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2.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3.xml" ContentType="application/vnd.openxmlformats-officedocument.wordprocessingml.foot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auto"/>
        </w:rPr>
        <w:id w:val="-825586773"/>
        <w:docPartObj>
          <w:docPartGallery w:val="Cover Pages"/>
          <w:docPartUnique/>
        </w:docPartObj>
      </w:sdtPr>
      <w:sdtEndPr/>
      <w:sdtContent>
        <w:p w:rsidR="003E716B" w:rsidRPr="009027F6" w:rsidRDefault="003E716B">
          <w:pPr>
            <w:rPr>
              <w:color w:val="auto"/>
            </w:rPr>
          </w:pPr>
          <w:r w:rsidRPr="009027F6">
            <w:rPr>
              <w:noProof/>
              <w:color w:val="auto"/>
            </w:rPr>
            <mc:AlternateContent>
              <mc:Choice Requires="wpg">
                <w:drawing>
                  <wp:anchor distT="0" distB="0" distL="114300" distR="114300" simplePos="0" relativeHeight="251663360" behindDoc="0" locked="0" layoutInCell="1" allowOverlap="1" wp14:anchorId="52886A97" wp14:editId="566E150C">
                    <wp:simplePos x="0" y="0"/>
                    <wp:positionH relativeFrom="page">
                      <wp:align>right</wp:align>
                    </wp:positionH>
                    <wp:positionV relativeFrom="page">
                      <wp:align>top</wp:align>
                    </wp:positionV>
                    <wp:extent cx="3113670" cy="10058400"/>
                    <wp:effectExtent l="0" t="0" r="381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solidFill>
                                <a:schemeClr val="accent2">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E716B" w:rsidRPr="003E716B" w:rsidRDefault="003E716B">
                                      <w:pPr>
                                        <w:pStyle w:val="NoSpacing"/>
                                        <w:rPr>
                                          <w:color w:val="C00000"/>
                                          <w:sz w:val="96"/>
                                          <w:szCs w:val="96"/>
                                        </w:rPr>
                                      </w:pPr>
                                      <w:r w:rsidRPr="003E716B">
                                        <w:rPr>
                                          <w:color w:val="FFFFFF" w:themeColor="background1"/>
                                          <w:sz w:val="96"/>
                                          <w:szCs w:val="96"/>
                                        </w:rPr>
                                        <w:t>2016/17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E716B" w:rsidRPr="003E716B" w:rsidRDefault="003E716B">
                                  <w:pPr>
                                    <w:pStyle w:val="NoSpacing"/>
                                    <w:spacing w:line="360" w:lineRule="auto"/>
                                    <w:rPr>
                                      <w:color w:val="C00000"/>
                                    </w:rPr>
                                  </w:pPr>
                                </w:p>
                                <w:p w:rsidR="003E716B" w:rsidRPr="003E716B" w:rsidRDefault="003E716B">
                                  <w:pPr>
                                    <w:pStyle w:val="NoSpacing"/>
                                    <w:spacing w:line="360" w:lineRule="auto"/>
                                    <w:rPr>
                                      <w:color w:val="C00000"/>
                                    </w:rPr>
                                  </w:pPr>
                                </w:p>
                                <w:p w:rsidR="003E716B" w:rsidRPr="003E716B" w:rsidRDefault="003E716B">
                                  <w:pPr>
                                    <w:pStyle w:val="NoSpacing"/>
                                    <w:spacing w:line="360" w:lineRule="auto"/>
                                    <w:rPr>
                                      <w:color w:val="C00000"/>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5="http://schemas.microsoft.com/office/word/2012/wordml">
                <w:pict>
                  <v:group w14:anchorId="681A8B63" id="Group 453" o:spid="_x0000_s1026" style="position:absolute;left:0;text-align:left;margin-left:193.95pt;margin-top:0;width:245.15pt;height:11in;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sLccA&#10;AADcAAAADwAAAGRycy9kb3ducmV2LnhtbESPT2vCQBTE70K/w/IKXqRu6j9qdJVaEBW9aIvi7ZF9&#10;JqHZtyG7avLtuwXB4zAzv2Gm89oU4kaVyy0reO9GIIgTq3NOFfx8L98+QDiPrLGwTAoacjCfvbSm&#10;GGt75z3dDj4VAcIuRgWZ92UspUsyMui6tiQO3sVWBn2QVSp1hfcAN4XsRdFIGsw5LGRY0ldGye/h&#10;ahSMNk2z6G971/3ZDzvrQXo6Lncrpdqv9ecEhKfaP8OP9lorGAzH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gLC3HAAAA3AAAAA8AAAAAAAAAAAAAAAAAmAIAAGRy&#10;cy9kb3ducmV2LnhtbFBLBQYAAAAABAAEAPUAAACMAwAAAAA=&#10;" fillcolor="#ed7d31 [3205]"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LbsMA&#10;AADcAAAADwAAAGRycy9kb3ducmV2LnhtbERPW2vCMBR+H/gfwhH2NlPtUKlG8cJgyph4+QHH5tgU&#10;m5PaZNr9e/Mw2OPHd5/OW1uJOzW+dKyg30tAEOdOl1woOB0/3sYgfEDWWDkmBb/kYT7rvEwx0+7B&#10;e7ofQiFiCPsMFZgQ6kxKnxuy6HuuJo7cxTUWQ4RNIXWDjxhuKzlIkqG0WHJsMFjTylB+PfxYBdas&#10;y+3+lBa7TTra3M4LSpdf30q9dtvFBESgNvyL/9yfWsH7MM6P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sLbsMAAADcAAAADwAAAAAAAAAAAAAAAACYAgAAZHJzL2Rv&#10;d25yZXYueG1sUEsFBgAAAAAEAAQA9QAAAIgDAAAAAA==&#10;" fillcolor="#ed7d31 [320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I1sUA&#10;AADcAAAADwAAAGRycy9kb3ducmV2LnhtbESP3YrCMBSE7xd8h3CEvVk0VVzRrlHEVREEwZ8HODRn&#10;22pzUpto69tvBMHLYWa+YSazxhTiTpXLLSvodSMQxInVOacKTsdVZwTCeWSNhWVS8CAHs2nrY4Kx&#10;tjXv6X7wqQgQdjEqyLwvYyldkpFB17UlcfD+bGXQB1mlUldYB7gpZD+KhtJgzmEhw5IWGSWXw80o&#10;wLLeLHYmXV+X39vzdvDr+8evsVKf7Wb+A8JT49/hV3ujFQyGPXieCU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0jWxQAAANwAAAAPAAAAAAAAAAAAAAAAAJgCAABkcnMv&#10;ZG93bnJldi54bWxQSwUGAAAAAAQABAD1AAAAigMAAAAA&#10;" fillcolor="#ed7d31 [3205]"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3E716B" w:rsidRPr="003E716B" w:rsidRDefault="003E716B">
                                <w:pPr>
                                  <w:pStyle w:val="NoSpacing"/>
                                  <w:rPr>
                                    <w:color w:val="C00000"/>
                                    <w:sz w:val="96"/>
                                    <w:szCs w:val="96"/>
                                  </w:rPr>
                                </w:pPr>
                                <w:r w:rsidRPr="003E716B">
                                  <w:rPr>
                                    <w:color w:val="FFFFFF" w:themeColor="background1"/>
                                    <w:sz w:val="96"/>
                                    <w:szCs w:val="96"/>
                                  </w:rPr>
                                  <w:t>2016/17</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3E716B" w:rsidRPr="003E716B" w:rsidRDefault="003E716B">
                            <w:pPr>
                              <w:pStyle w:val="NoSpacing"/>
                              <w:spacing w:line="360" w:lineRule="auto"/>
                              <w:rPr>
                                <w:color w:val="C00000"/>
                              </w:rPr>
                            </w:pPr>
                          </w:p>
                          <w:p w:rsidR="003E716B" w:rsidRPr="003E716B" w:rsidRDefault="003E716B">
                            <w:pPr>
                              <w:pStyle w:val="NoSpacing"/>
                              <w:spacing w:line="360" w:lineRule="auto"/>
                              <w:rPr>
                                <w:color w:val="C00000"/>
                              </w:rPr>
                            </w:pPr>
                          </w:p>
                          <w:p w:rsidR="003E716B" w:rsidRPr="003E716B" w:rsidRDefault="003E716B">
                            <w:pPr>
                              <w:pStyle w:val="NoSpacing"/>
                              <w:spacing w:line="360" w:lineRule="auto"/>
                              <w:rPr>
                                <w:color w:val="C00000"/>
                              </w:rPr>
                            </w:pPr>
                          </w:p>
                        </w:txbxContent>
                      </v:textbox>
                    </v:rect>
                    <w10:wrap anchorx="page" anchory="page"/>
                  </v:group>
                </w:pict>
              </mc:Fallback>
            </mc:AlternateContent>
          </w:r>
          <w:r w:rsidRPr="009027F6">
            <w:rPr>
              <w:noProof/>
              <w:color w:val="auto"/>
            </w:rPr>
            <mc:AlternateContent>
              <mc:Choice Requires="wps">
                <w:drawing>
                  <wp:anchor distT="0" distB="0" distL="114300" distR="114300" simplePos="0" relativeHeight="251665408" behindDoc="0" locked="0" layoutInCell="0" allowOverlap="1" wp14:anchorId="582A404E" wp14:editId="67F1CD18">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E716B" w:rsidRDefault="003E716B">
                                    <w:pPr>
                                      <w:pStyle w:val="NoSpacing"/>
                                      <w:jc w:val="right"/>
                                      <w:rPr>
                                        <w:color w:val="FFFFFF" w:themeColor="background1"/>
                                        <w:sz w:val="72"/>
                                        <w:szCs w:val="72"/>
                                      </w:rPr>
                                    </w:pPr>
                                    <w:r>
                                      <w:rPr>
                                        <w:color w:val="FFFFFF" w:themeColor="background1"/>
                                        <w:sz w:val="72"/>
                                        <w:szCs w:val="72"/>
                                      </w:rPr>
                                      <w:t>Midterm Section 72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5="http://schemas.microsoft.com/office/word/2012/wordml">
                <w:pict>
                  <v:rect w14:anchorId="1AF80305" id="Rectangle 16" o:spid="_x0000_s1031" style="position:absolute;left:0;text-align:left;margin-left:0;margin-top:0;width:548.85pt;height:50.4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3E716B" w:rsidRDefault="003E716B">
                              <w:pPr>
                                <w:pStyle w:val="NoSpacing"/>
                                <w:jc w:val="right"/>
                                <w:rPr>
                                  <w:color w:val="FFFFFF" w:themeColor="background1"/>
                                  <w:sz w:val="72"/>
                                  <w:szCs w:val="72"/>
                                </w:rPr>
                              </w:pPr>
                              <w:r>
                                <w:rPr>
                                  <w:color w:val="FFFFFF" w:themeColor="background1"/>
                                  <w:sz w:val="72"/>
                                  <w:szCs w:val="72"/>
                                </w:rPr>
                                <w:t>Midterm Section 72 Report</w:t>
                              </w:r>
                            </w:p>
                          </w:sdtContent>
                        </w:sdt>
                      </w:txbxContent>
                    </v:textbox>
                    <w10:wrap anchorx="page" anchory="page"/>
                  </v:rect>
                </w:pict>
              </mc:Fallback>
            </mc:AlternateContent>
          </w:r>
        </w:p>
        <w:p w:rsidR="003E716B" w:rsidRPr="009027F6" w:rsidRDefault="003E716B">
          <w:pPr>
            <w:spacing w:before="0" w:after="160" w:line="259" w:lineRule="auto"/>
            <w:jc w:val="left"/>
            <w:rPr>
              <w:color w:val="auto"/>
            </w:rPr>
          </w:pPr>
          <w:r w:rsidRPr="009027F6">
            <w:rPr>
              <w:noProof/>
              <w:color w:val="auto"/>
            </w:rPr>
            <w:drawing>
              <wp:anchor distT="0" distB="0" distL="114300" distR="114300" simplePos="0" relativeHeight="251666432" behindDoc="0" locked="0" layoutInCell="1" allowOverlap="1" wp14:anchorId="42560CFA" wp14:editId="7A3CA4F0">
                <wp:simplePos x="0" y="0"/>
                <wp:positionH relativeFrom="page">
                  <wp:align>left</wp:align>
                </wp:positionH>
                <wp:positionV relativeFrom="paragraph">
                  <wp:posOffset>2901950</wp:posOffset>
                </wp:positionV>
                <wp:extent cx="7492365" cy="57124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2365" cy="5712460"/>
                        </a:xfrm>
                        <a:prstGeom prst="rect">
                          <a:avLst/>
                        </a:prstGeom>
                        <a:noFill/>
                      </pic:spPr>
                    </pic:pic>
                  </a:graphicData>
                </a:graphic>
                <wp14:sizeRelH relativeFrom="page">
                  <wp14:pctWidth>0</wp14:pctWidth>
                </wp14:sizeRelH>
                <wp14:sizeRelV relativeFrom="page">
                  <wp14:pctHeight>0</wp14:pctHeight>
                </wp14:sizeRelV>
              </wp:anchor>
            </w:drawing>
          </w:r>
          <w:r w:rsidRPr="009027F6">
            <w:rPr>
              <w:color w:val="auto"/>
            </w:rPr>
            <w:br w:type="page"/>
          </w:r>
        </w:p>
      </w:sdtContent>
    </w:sdt>
    <w:p w:rsidR="003E716B" w:rsidRPr="009027F6" w:rsidRDefault="003E716B">
      <w:pPr>
        <w:pStyle w:val="TOC1"/>
        <w:tabs>
          <w:tab w:val="right" w:leader="underscore" w:pos="10459"/>
        </w:tabs>
        <w:rPr>
          <w:color w:val="auto"/>
        </w:rPr>
        <w:sectPr w:rsidR="003E716B" w:rsidRPr="009027F6" w:rsidSect="003E716B">
          <w:type w:val="continuous"/>
          <w:pgSz w:w="11909" w:h="16840"/>
          <w:pgMar w:top="720" w:right="720" w:bottom="720" w:left="720" w:header="0" w:footer="3" w:gutter="0"/>
          <w:pgNumType w:start="0"/>
          <w:cols w:space="720"/>
          <w:noEndnote/>
          <w:titlePg/>
          <w:docGrid w:linePitch="360"/>
        </w:sectPr>
      </w:pPr>
    </w:p>
    <w:p w:rsidR="003E716B" w:rsidRPr="009027F6" w:rsidRDefault="003E716B">
      <w:pPr>
        <w:pStyle w:val="TOC1"/>
        <w:tabs>
          <w:tab w:val="right" w:leader="underscore" w:pos="10459"/>
        </w:tabs>
        <w:rPr>
          <w:color w:val="auto"/>
        </w:rPr>
        <w:sectPr w:rsidR="003E716B" w:rsidRPr="009027F6" w:rsidSect="003E716B">
          <w:pgSz w:w="11909" w:h="16840"/>
          <w:pgMar w:top="720" w:right="720" w:bottom="720" w:left="720" w:header="0" w:footer="3" w:gutter="0"/>
          <w:pgNumType w:start="0"/>
          <w:cols w:space="720"/>
          <w:noEndnote/>
          <w:titlePg/>
          <w:docGrid w:linePitch="360"/>
        </w:sectPr>
      </w:pPr>
    </w:p>
    <w:p w:rsidR="00B0795A" w:rsidRPr="009027F6" w:rsidRDefault="00B53925">
      <w:pPr>
        <w:pStyle w:val="TOC1"/>
        <w:tabs>
          <w:tab w:val="right" w:leader="underscore" w:pos="10459"/>
        </w:tabs>
        <w:rPr>
          <w:rFonts w:asciiTheme="minorHAnsi" w:eastAsiaTheme="minorEastAsia" w:hAnsiTheme="minorHAnsi" w:cstheme="minorBidi"/>
          <w:noProof/>
          <w:color w:val="auto"/>
          <w:sz w:val="22"/>
        </w:rPr>
      </w:pPr>
      <w:r w:rsidRPr="009027F6">
        <w:rPr>
          <w:color w:val="auto"/>
        </w:rPr>
        <w:fldChar w:fldCharType="begin"/>
      </w:r>
      <w:r w:rsidRPr="009027F6">
        <w:rPr>
          <w:color w:val="auto"/>
        </w:rPr>
        <w:instrText xml:space="preserve"> TOC \o "1-3" \h \z \u </w:instrText>
      </w:r>
      <w:r w:rsidRPr="009027F6">
        <w:rPr>
          <w:color w:val="auto"/>
        </w:rPr>
        <w:fldChar w:fldCharType="separate"/>
      </w:r>
      <w:hyperlink w:anchor="_Toc472601204" w:history="1">
        <w:r w:rsidR="00B0795A" w:rsidRPr="009027F6">
          <w:rPr>
            <w:rStyle w:val="Hyperlink"/>
            <w:rFonts w:eastAsia="Times New Roman"/>
            <w:noProof/>
            <w:color w:val="auto"/>
            <w:lang w:eastAsia="en-US"/>
          </w:rPr>
          <w:t>Mid-Term Reporting Legislation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05" w:history="1">
        <w:r w:rsidR="00B0795A" w:rsidRPr="009027F6">
          <w:rPr>
            <w:rStyle w:val="Hyperlink"/>
            <w:noProof/>
            <w:color w:val="auto"/>
          </w:rPr>
          <w:t>PART 1: In-Year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6</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06" w:history="1">
        <w:r w:rsidR="00B0795A" w:rsidRPr="009027F6">
          <w:rPr>
            <w:rStyle w:val="Hyperlink"/>
            <w:noProof/>
            <w:color w:val="auto"/>
          </w:rPr>
          <w:t>1.1. Mayors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07" w:history="1">
        <w:r w:rsidR="00B0795A" w:rsidRPr="009027F6">
          <w:rPr>
            <w:rStyle w:val="Hyperlink"/>
            <w:noProof/>
            <w:color w:val="auto"/>
          </w:rPr>
          <w:t>1.1.1. Summary Of The Previous Year's Annual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6</w:t>
        </w:r>
        <w:r w:rsidR="00B0795A" w:rsidRPr="009027F6">
          <w:rPr>
            <w:noProof/>
            <w:webHidden/>
            <w:color w:val="auto"/>
          </w:rPr>
          <w:fldChar w:fldCharType="end"/>
        </w:r>
      </w:hyperlink>
    </w:p>
    <w:p w:rsidR="00B0795A" w:rsidRPr="009027F6" w:rsidRDefault="00FD14B2">
      <w:pPr>
        <w:pStyle w:val="TOC3"/>
        <w:tabs>
          <w:tab w:val="left" w:pos="1063"/>
          <w:tab w:val="right" w:leader="underscore" w:pos="10459"/>
        </w:tabs>
        <w:rPr>
          <w:rFonts w:asciiTheme="minorHAnsi" w:eastAsiaTheme="minorEastAsia" w:hAnsiTheme="minorHAnsi" w:cstheme="minorBidi"/>
          <w:noProof/>
          <w:color w:val="auto"/>
          <w:sz w:val="22"/>
        </w:rPr>
      </w:pPr>
      <w:hyperlink w:anchor="_Toc472601208" w:history="1">
        <w:r w:rsidR="00B0795A" w:rsidRPr="009027F6">
          <w:rPr>
            <w:rStyle w:val="Hyperlink"/>
            <w:noProof/>
            <w:color w:val="auto"/>
          </w:rPr>
          <w:t>1.1.2</w:t>
        </w:r>
        <w:r w:rsidR="00B0795A" w:rsidRPr="009027F6">
          <w:rPr>
            <w:rFonts w:asciiTheme="minorHAnsi" w:eastAsiaTheme="minorEastAsia" w:hAnsiTheme="minorHAnsi" w:cstheme="minorBidi"/>
            <w:noProof/>
            <w:color w:val="auto"/>
            <w:sz w:val="22"/>
          </w:rPr>
          <w:tab/>
        </w:r>
        <w:r w:rsidR="00B0795A" w:rsidRPr="009027F6">
          <w:rPr>
            <w:rStyle w:val="Hyperlink"/>
            <w:noProof/>
            <w:color w:val="auto"/>
          </w:rPr>
          <w:t>Financial problems or risks facing the municipality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09" w:history="1">
        <w:r w:rsidR="00B0795A" w:rsidRPr="009027F6">
          <w:rPr>
            <w:rStyle w:val="Hyperlink"/>
            <w:noProof/>
            <w:color w:val="auto"/>
          </w:rPr>
          <w:t>1.1.3: Remedial Action taken on Audit Outcomes of Prior Year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_Toc472601209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0" w:history="1">
        <w:r w:rsidR="00B0795A" w:rsidRPr="009027F6">
          <w:rPr>
            <w:rStyle w:val="Hyperlink"/>
            <w:noProof/>
            <w:color w:val="auto"/>
          </w:rPr>
          <w:t>1.1.4. Mid-Year Performance Assessment Municipal Adjustments Budgets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1" w:history="1">
        <w:r w:rsidR="00B0795A" w:rsidRPr="009027F6">
          <w:rPr>
            <w:rStyle w:val="Hyperlink"/>
            <w:noProof/>
            <w:color w:val="auto"/>
          </w:rPr>
          <w:t>1.1.5. Conclusion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12" w:history="1">
        <w:r w:rsidR="00B0795A" w:rsidRPr="009027F6">
          <w:rPr>
            <w:rStyle w:val="Hyperlink"/>
            <w:noProof/>
            <w:color w:val="auto"/>
          </w:rPr>
          <w:t>1.2. Resolutions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13" w:history="1">
        <w:r w:rsidR="00B0795A" w:rsidRPr="009027F6">
          <w:rPr>
            <w:rStyle w:val="Hyperlink"/>
            <w:noProof/>
            <w:color w:val="auto"/>
          </w:rPr>
          <w:t>1.3. Executive Summary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4" w:history="1">
        <w:r w:rsidR="00B0795A" w:rsidRPr="009027F6">
          <w:rPr>
            <w:rStyle w:val="Hyperlink"/>
            <w:noProof/>
            <w:color w:val="auto"/>
          </w:rPr>
          <w:t>1.3.1. Introduction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5" w:history="1">
        <w:r w:rsidR="00B0795A" w:rsidRPr="009027F6">
          <w:rPr>
            <w:rStyle w:val="Hyperlink"/>
            <w:noProof/>
            <w:color w:val="auto"/>
          </w:rPr>
          <w:t>1.3.2. Budget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12</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16" w:history="1">
        <w:r w:rsidR="00B0795A" w:rsidRPr="009027F6">
          <w:rPr>
            <w:rStyle w:val="Hyperlink"/>
            <w:noProof/>
            <w:color w:val="auto"/>
          </w:rPr>
          <w:t>1.4. In Year Budget Tables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7" w:history="1">
        <w:r w:rsidR="00B0795A" w:rsidRPr="009027F6">
          <w:rPr>
            <w:rStyle w:val="Hyperlink"/>
            <w:noProof/>
            <w:color w:val="auto"/>
          </w:rPr>
          <w:t>1.4.1. Table C1:s71 Monthly Budget Statement Summary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8" w:history="1">
        <w:r w:rsidR="00B0795A" w:rsidRPr="009027F6">
          <w:rPr>
            <w:rStyle w:val="Hyperlink"/>
            <w:noProof/>
            <w:color w:val="auto"/>
          </w:rPr>
          <w:t>1.4.2. Table C2:s71 Monthly Budget Statement -Financial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19" w:history="1">
        <w:r w:rsidR="00B0795A" w:rsidRPr="009027F6">
          <w:rPr>
            <w:rStyle w:val="Hyperlink"/>
            <w:noProof/>
            <w:color w:val="auto"/>
          </w:rPr>
          <w:t>1.4.3. Table C3:s71 Monthly Budget Statement -Financial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_Toc472601219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20" w:history="1">
        <w:r w:rsidR="00B0795A" w:rsidRPr="009027F6">
          <w:rPr>
            <w:rStyle w:val="Hyperlink"/>
            <w:noProof/>
            <w:color w:val="auto"/>
          </w:rPr>
          <w:t>1.4.4. Table C4:s71 Monthly Budget Statement -Financial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21" w:history="1">
        <w:r w:rsidR="00B0795A" w:rsidRPr="009027F6">
          <w:rPr>
            <w:rStyle w:val="Hyperlink"/>
            <w:noProof/>
            <w:color w:val="auto"/>
          </w:rPr>
          <w:t>1.4.5. Table C5: Monthly Budget Statement -Capital Expenditure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22" w:history="1">
        <w:r w:rsidR="00B0795A" w:rsidRPr="009027F6">
          <w:rPr>
            <w:rStyle w:val="Hyperlink"/>
            <w:noProof/>
            <w:color w:val="auto"/>
          </w:rPr>
          <w:t>1.4.6. Table C6: Monthly Budget Statement-Financial Position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23" w:history="1">
        <w:r w:rsidR="00B0795A" w:rsidRPr="009027F6">
          <w:rPr>
            <w:rStyle w:val="Hyperlink"/>
            <w:noProof/>
            <w:color w:val="auto"/>
          </w:rPr>
          <w:t>1.4.7. Table C7: Monthly Budget Statement Cash Flow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24" w:history="1">
        <w:r w:rsidR="00B0795A" w:rsidRPr="009027F6">
          <w:rPr>
            <w:rStyle w:val="Hyperlink"/>
            <w:noProof/>
            <w:color w:val="auto"/>
          </w:rPr>
          <w:t>Part 2-Supporting Documentation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25" w:history="1">
        <w:r w:rsidR="00B0795A" w:rsidRPr="009027F6">
          <w:rPr>
            <w:rStyle w:val="Hyperlink"/>
            <w:noProof/>
            <w:color w:val="auto"/>
          </w:rPr>
          <w:t>2.1. Debtor's Analysis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26" w:history="1">
        <w:r w:rsidR="00B0795A" w:rsidRPr="009027F6">
          <w:rPr>
            <w:rStyle w:val="Hyperlink"/>
            <w:noProof/>
            <w:color w:val="auto"/>
          </w:rPr>
          <w:t>2.2. Creditor's Analysis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24</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27" w:history="1">
        <w:r w:rsidR="00B0795A" w:rsidRPr="009027F6">
          <w:rPr>
            <w:rStyle w:val="Hyperlink"/>
            <w:noProof/>
            <w:color w:val="auto"/>
          </w:rPr>
          <w:t>2.3. Investment Portfolio Analysis Investment Portfolio Analysis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24</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28" w:history="1">
        <w:r w:rsidR="00B0795A" w:rsidRPr="009027F6">
          <w:rPr>
            <w:rStyle w:val="Hyperlink"/>
            <w:noProof/>
            <w:color w:val="auto"/>
          </w:rPr>
          <w:t>2.4. Allocation and grant receipts and expenditure Allocation and grant receipts and expenditure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26</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29" w:history="1">
        <w:r w:rsidR="00B0795A" w:rsidRPr="009027F6">
          <w:rPr>
            <w:rStyle w:val="Hyperlink"/>
            <w:noProof/>
            <w:color w:val="auto"/>
          </w:rPr>
          <w:t>2.5. Councillor And Board Member Allowances And Employee Benefits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_Toc472601229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27</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30" w:history="1">
        <w:r w:rsidR="00B0795A" w:rsidRPr="009027F6">
          <w:rPr>
            <w:rStyle w:val="Hyperlink"/>
            <w:noProof/>
            <w:color w:val="auto"/>
          </w:rPr>
          <w:t>2.6. Material variances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28</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31" w:history="1">
        <w:r w:rsidR="00B0795A" w:rsidRPr="009027F6">
          <w:rPr>
            <w:rStyle w:val="Hyperlink"/>
            <w:noProof/>
            <w:color w:val="auto"/>
          </w:rPr>
          <w:t>2.7. Parent Municipality Financial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30</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32" w:history="1">
        <w:r w:rsidR="00B0795A" w:rsidRPr="009027F6">
          <w:rPr>
            <w:rStyle w:val="Hyperlink"/>
            <w:noProof/>
            <w:color w:val="auto"/>
          </w:rPr>
          <w:t>2.8. Municipal Entity Financial Performance Municipal entity summary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33" w:history="1">
        <w:r w:rsidR="00B0795A" w:rsidRPr="009027F6">
          <w:rPr>
            <w:rStyle w:val="Hyperlink"/>
            <w:noProof/>
            <w:color w:val="auto"/>
          </w:rPr>
          <w:t>2.8.1. ANDA Revenue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34" w:history="1">
        <w:r w:rsidR="00B0795A" w:rsidRPr="009027F6">
          <w:rPr>
            <w:rStyle w:val="Hyperlink"/>
            <w:noProof/>
            <w:color w:val="auto"/>
          </w:rPr>
          <w:t>2.8.2. ANDA Operating Expenditure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35" w:history="1">
        <w:r w:rsidR="00B0795A" w:rsidRPr="009027F6">
          <w:rPr>
            <w:rStyle w:val="Hyperlink"/>
            <w:noProof/>
            <w:color w:val="auto"/>
          </w:rPr>
          <w:t>2.8.3. ANDA Capital Expenditure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33</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36" w:history="1">
        <w:r w:rsidR="00B0795A" w:rsidRPr="009027F6">
          <w:rPr>
            <w:rStyle w:val="Hyperlink"/>
            <w:noProof/>
            <w:color w:val="auto"/>
          </w:rPr>
          <w:t>2.9. Capital Program Performance Capital Programs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37" w:history="1">
        <w:r w:rsidR="00B0795A" w:rsidRPr="009027F6">
          <w:rPr>
            <w:rStyle w:val="Hyperlink"/>
            <w:noProof/>
            <w:color w:val="auto"/>
          </w:rPr>
          <w:t>2.9.1. Supporting Table SC 13</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34</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38" w:history="1">
        <w:r w:rsidR="00B0795A" w:rsidRPr="009027F6">
          <w:rPr>
            <w:rStyle w:val="Hyperlink"/>
            <w:rFonts w:eastAsiaTheme="majorEastAsia" w:cstheme="majorBidi"/>
            <w:b/>
            <w:i/>
            <w:smallCaps/>
            <w:noProof/>
            <w:color w:val="auto"/>
          </w:rPr>
          <w:t>3. Midterm Performance Analysis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39" w:history="1">
        <w:r w:rsidR="00B0795A" w:rsidRPr="009027F6">
          <w:rPr>
            <w:rStyle w:val="Hyperlink"/>
            <w:i/>
            <w:smallCaps/>
            <w:noProof/>
            <w:color w:val="auto"/>
          </w:rPr>
          <w:t>3.1. Introduction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_Toc472601239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0" w:history="1">
        <w:r w:rsidR="00B0795A" w:rsidRPr="009027F6">
          <w:rPr>
            <w:rStyle w:val="Hyperlink"/>
            <w:rFonts w:eastAsiaTheme="majorEastAsia" w:cstheme="majorBidi"/>
            <w:i/>
            <w:smallCaps/>
            <w:noProof/>
            <w:color w:val="auto"/>
          </w:rPr>
          <w:t>3.1.1. Purpose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1" w:history="1">
        <w:r w:rsidR="00B0795A" w:rsidRPr="009027F6">
          <w:rPr>
            <w:rStyle w:val="Hyperlink"/>
            <w:rFonts w:eastAsiaTheme="majorEastAsia" w:cstheme="majorBidi"/>
            <w:i/>
            <w:smallCaps/>
            <w:noProof/>
            <w:color w:val="auto"/>
          </w:rPr>
          <w:t>3.1.2. Background</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2" w:history="1">
        <w:r w:rsidR="00B0795A" w:rsidRPr="009027F6">
          <w:rPr>
            <w:rStyle w:val="Hyperlink"/>
            <w:rFonts w:eastAsiaTheme="majorEastAsia" w:cstheme="majorBidi"/>
            <w:i/>
            <w:smallCaps/>
            <w:noProof/>
            <w:color w:val="auto"/>
          </w:rPr>
          <w:t>3.1.3. Data Integrity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3" w:history="1">
        <w:r w:rsidR="00B0795A" w:rsidRPr="009027F6">
          <w:rPr>
            <w:rStyle w:val="Hyperlink"/>
            <w:rFonts w:eastAsiaTheme="majorEastAsia" w:cstheme="majorBidi"/>
            <w:i/>
            <w:smallCaps/>
            <w:noProof/>
            <w:color w:val="auto"/>
          </w:rPr>
          <w:t>3.1.4. Management Responsibility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4" w:history="1">
        <w:r w:rsidR="00B0795A" w:rsidRPr="009027F6">
          <w:rPr>
            <w:rStyle w:val="Hyperlink"/>
            <w:rFonts w:eastAsiaTheme="majorEastAsia" w:cstheme="majorBidi"/>
            <w:i/>
            <w:smallCaps/>
            <w:noProof/>
            <w:color w:val="auto"/>
          </w:rPr>
          <w:t>3.15. Performance Against Predetermined Objectives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39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45" w:history="1">
        <w:r w:rsidR="00B0795A" w:rsidRPr="009027F6">
          <w:rPr>
            <w:rStyle w:val="Hyperlink"/>
            <w:i/>
            <w:smallCaps/>
            <w:noProof/>
            <w:color w:val="auto"/>
          </w:rPr>
          <w:t>3.2. Overall Organisational 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40</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46" w:history="1">
        <w:r w:rsidR="00B0795A" w:rsidRPr="009027F6">
          <w:rPr>
            <w:rStyle w:val="Hyperlink"/>
            <w:noProof/>
            <w:color w:val="auto"/>
          </w:rPr>
          <w:t>Office of the Municipal manager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41</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47" w:history="1">
        <w:r w:rsidR="00B0795A" w:rsidRPr="009027F6">
          <w:rPr>
            <w:rStyle w:val="Hyperlink"/>
            <w:i/>
            <w:smallCaps/>
            <w:noProof/>
            <w:color w:val="auto"/>
          </w:rPr>
          <w:t>Department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48" w:history="1">
        <w:r w:rsidR="00B0795A" w:rsidRPr="009027F6">
          <w:rPr>
            <w:rStyle w:val="Hyperlink"/>
            <w:noProof/>
            <w:color w:val="auto"/>
          </w:rPr>
          <w:t>Office of the Speaker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41</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49" w:history="1">
        <w:r w:rsidR="00B0795A" w:rsidRPr="009027F6">
          <w:rPr>
            <w:rStyle w:val="Hyperlink"/>
            <w:noProof/>
            <w:color w:val="auto"/>
          </w:rPr>
          <w:t>Office of the Mayor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_Toc472601249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0" w:history="1">
        <w:r w:rsidR="00B0795A" w:rsidRPr="009027F6">
          <w:rPr>
            <w:rStyle w:val="Hyperlink"/>
            <w:noProof/>
            <w:color w:val="auto"/>
          </w:rPr>
          <w:t>Office Of The Chief Whip</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1" w:history="1">
        <w:r w:rsidR="00B0795A" w:rsidRPr="009027F6">
          <w:rPr>
            <w:rStyle w:val="Hyperlink"/>
            <w:noProof/>
            <w:color w:val="auto"/>
          </w:rPr>
          <w:t>Office Of The Municipal Manager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2" w:history="1">
        <w:r w:rsidR="00B0795A" w:rsidRPr="009027F6">
          <w:rPr>
            <w:rStyle w:val="Hyperlink"/>
            <w:noProof/>
            <w:color w:val="auto"/>
          </w:rPr>
          <w:t>Internal Audit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3" w:history="1">
        <w:r w:rsidR="00B0795A" w:rsidRPr="009027F6">
          <w:rPr>
            <w:rStyle w:val="Hyperlink"/>
            <w:noProof/>
            <w:color w:val="auto"/>
          </w:rPr>
          <w:t>Risk Management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4" w:history="1">
        <w:r w:rsidR="00B0795A" w:rsidRPr="009027F6">
          <w:rPr>
            <w:rStyle w:val="Hyperlink"/>
            <w:noProof/>
            <w:color w:val="auto"/>
          </w:rPr>
          <w:t>Legal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5" w:history="1">
        <w:r w:rsidR="00B0795A" w:rsidRPr="009027F6">
          <w:rPr>
            <w:rStyle w:val="Hyperlink"/>
            <w:noProof/>
            <w:color w:val="auto"/>
          </w:rPr>
          <w:t>Strategic Management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43</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56"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7"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8"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59" w:history="1">
        <w:r w:rsidR="00B0795A" w:rsidRPr="009027F6">
          <w:rPr>
            <w:rStyle w:val="Hyperlink"/>
            <w:rFonts w:eastAsiaTheme="majorEastAsia" w:cstheme="majorBidi"/>
            <w:i/>
            <w:smallCaps/>
            <w:noProof/>
            <w:color w:val="auto"/>
          </w:rPr>
          <w:t>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_Toc472601259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0"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46</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61" w:history="1">
        <w:r w:rsidR="00B0795A" w:rsidRPr="009027F6">
          <w:rPr>
            <w:rStyle w:val="Hyperlink"/>
            <w:i/>
            <w:smallCaps/>
            <w:noProof/>
            <w:color w:val="auto"/>
          </w:rPr>
          <w:t>Office of the Municipal Manager SDBIP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2" w:history="1">
        <w:r w:rsidR="00B0795A" w:rsidRPr="009027F6">
          <w:rPr>
            <w:rStyle w:val="Hyperlink"/>
            <w:rFonts w:eastAsiaTheme="majorEastAsia" w:cstheme="majorBidi"/>
            <w:i/>
            <w:smallCaps/>
            <w:noProof/>
            <w:color w:val="auto"/>
          </w:rPr>
          <w:t>Communication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47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3" w:history="1">
        <w:r w:rsidR="00B0795A" w:rsidRPr="009027F6">
          <w:rPr>
            <w:rStyle w:val="Hyperlink"/>
            <w:rFonts w:eastAsiaTheme="majorEastAsia" w:cstheme="majorBidi"/>
            <w:i/>
            <w:smallCaps/>
            <w:noProof/>
            <w:color w:val="auto"/>
          </w:rPr>
          <w:t>IGR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53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4" w:history="1">
        <w:r w:rsidR="00B0795A" w:rsidRPr="009027F6">
          <w:rPr>
            <w:rStyle w:val="Hyperlink"/>
            <w:rFonts w:eastAsiaTheme="majorEastAsia" w:cstheme="majorBidi"/>
            <w:i/>
            <w:smallCaps/>
            <w:noProof/>
            <w:color w:val="auto"/>
          </w:rPr>
          <w:t>Internal Audit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55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5" w:history="1">
        <w:r w:rsidR="00B0795A" w:rsidRPr="009027F6">
          <w:rPr>
            <w:rStyle w:val="Hyperlink"/>
            <w:rFonts w:eastAsiaTheme="majorEastAsia" w:cstheme="majorBidi"/>
            <w:i/>
            <w:smallCaps/>
            <w:noProof/>
            <w:color w:val="auto"/>
          </w:rPr>
          <w:t>Risk Management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57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6" w:history="1">
        <w:r w:rsidR="00B0795A" w:rsidRPr="009027F6">
          <w:rPr>
            <w:rStyle w:val="Hyperlink"/>
            <w:rFonts w:eastAsiaTheme="majorEastAsia" w:cstheme="majorBidi"/>
            <w:i/>
            <w:smallCaps/>
            <w:noProof/>
            <w:color w:val="auto"/>
          </w:rPr>
          <w:t>Special Programmes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61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7" w:history="1">
        <w:r w:rsidR="00B0795A" w:rsidRPr="009027F6">
          <w:rPr>
            <w:rStyle w:val="Hyperlink"/>
            <w:rFonts w:eastAsiaTheme="majorEastAsia" w:cstheme="majorBidi"/>
            <w:i/>
            <w:smallCaps/>
            <w:noProof/>
            <w:color w:val="auto"/>
          </w:rPr>
          <w:t>Legal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70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8" w:history="1">
        <w:r w:rsidR="00B0795A" w:rsidRPr="009027F6">
          <w:rPr>
            <w:rStyle w:val="Hyperlink"/>
            <w:rFonts w:eastAsiaTheme="majorEastAsia" w:cstheme="majorBidi"/>
            <w:i/>
            <w:smallCaps/>
            <w:noProof/>
            <w:color w:val="auto"/>
          </w:rPr>
          <w:t>Office of the Municipal Manager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72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69" w:history="1">
        <w:r w:rsidR="00B0795A" w:rsidRPr="009027F6">
          <w:rPr>
            <w:rStyle w:val="Hyperlink"/>
            <w:rFonts w:eastAsiaTheme="majorEastAsia" w:cstheme="majorBidi"/>
            <w:i/>
            <w:smallCaps/>
            <w:noProof/>
            <w:color w:val="auto"/>
          </w:rPr>
          <w:t>Office of the Speaker</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_Toc472601269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77</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70" w:history="1">
        <w:r w:rsidR="00B0795A" w:rsidRPr="009027F6">
          <w:rPr>
            <w:rStyle w:val="Hyperlink"/>
            <w:noProof/>
            <w:color w:val="auto"/>
          </w:rPr>
          <w:t>Corporate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84</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71" w:history="1">
        <w:r w:rsidR="00B0795A" w:rsidRPr="009027F6">
          <w:rPr>
            <w:rStyle w:val="Hyperlink"/>
            <w:i/>
            <w:smallCaps/>
            <w:noProof/>
            <w:color w:val="auto"/>
          </w:rPr>
          <w:t>Department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2" w:history="1">
        <w:r w:rsidR="00B0795A" w:rsidRPr="009027F6">
          <w:rPr>
            <w:rStyle w:val="Hyperlink"/>
            <w:rFonts w:cstheme="majorBidi"/>
            <w:i/>
            <w:smallCaps/>
            <w:noProof/>
            <w:color w:val="auto"/>
          </w:rPr>
          <w:t>Admin Support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3" w:history="1">
        <w:r w:rsidR="00B0795A" w:rsidRPr="009027F6">
          <w:rPr>
            <w:rStyle w:val="Hyperlink"/>
            <w:rFonts w:cstheme="majorBidi"/>
            <w:i/>
            <w:smallCaps/>
            <w:noProof/>
            <w:color w:val="auto"/>
          </w:rPr>
          <w:t>Information and Communication Technology</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4" w:history="1">
        <w:r w:rsidR="00B0795A" w:rsidRPr="009027F6">
          <w:rPr>
            <w:rStyle w:val="Hyperlink"/>
            <w:rFonts w:cstheme="majorBidi"/>
            <w:i/>
            <w:smallCaps/>
            <w:noProof/>
            <w:color w:val="auto"/>
          </w:rPr>
          <w:t>Human Resource Management and Development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84</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75"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6"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7"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8" w:history="1">
        <w:r w:rsidR="00B0795A" w:rsidRPr="009027F6">
          <w:rPr>
            <w:rStyle w:val="Hyperlink"/>
            <w:rFonts w:eastAsiaTheme="majorEastAsia" w:cstheme="majorBidi"/>
            <w:i/>
            <w:smallCaps/>
            <w:noProof/>
            <w:color w:val="auto"/>
          </w:rPr>
          <w:t>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79"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_Toc472601279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88</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80" w:history="1">
        <w:r w:rsidR="00B0795A" w:rsidRPr="009027F6">
          <w:rPr>
            <w:rStyle w:val="Hyperlink"/>
            <w:i/>
            <w:smallCaps/>
            <w:noProof/>
            <w:color w:val="auto"/>
          </w:rPr>
          <w:t>Corporate Services Office SDBIP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90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1" w:history="1">
        <w:r w:rsidR="00B0795A" w:rsidRPr="009027F6">
          <w:rPr>
            <w:rStyle w:val="Hyperlink"/>
            <w:rFonts w:eastAsiaTheme="majorEastAsia" w:cstheme="majorBidi"/>
            <w:i/>
            <w:smallCaps/>
            <w:noProof/>
            <w:color w:val="auto"/>
          </w:rPr>
          <w:t>Admin Support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90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2" w:history="1">
        <w:r w:rsidR="00B0795A" w:rsidRPr="009027F6">
          <w:rPr>
            <w:rStyle w:val="Hyperlink"/>
            <w:rFonts w:eastAsiaTheme="majorEastAsia" w:cstheme="majorBidi"/>
            <w:i/>
            <w:smallCaps/>
            <w:noProof/>
            <w:color w:val="auto"/>
          </w:rPr>
          <w:t>Human Resource Management &amp; Development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92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3" w:history="1">
        <w:r w:rsidR="00B0795A" w:rsidRPr="009027F6">
          <w:rPr>
            <w:rStyle w:val="Hyperlink"/>
            <w:rFonts w:eastAsiaTheme="majorEastAsia" w:cstheme="majorBidi"/>
            <w:i/>
            <w:smallCaps/>
            <w:noProof/>
            <w:color w:val="auto"/>
          </w:rPr>
          <w:t>ICT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98</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284" w:history="1">
        <w:r w:rsidR="00B0795A" w:rsidRPr="009027F6">
          <w:rPr>
            <w:rStyle w:val="Hyperlink"/>
            <w:noProof/>
            <w:color w:val="auto"/>
          </w:rPr>
          <w:t>IDMS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108</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85" w:history="1">
        <w:r w:rsidR="00B0795A" w:rsidRPr="009027F6">
          <w:rPr>
            <w:rStyle w:val="Hyperlink"/>
            <w:i/>
            <w:smallCaps/>
            <w:noProof/>
            <w:color w:val="auto"/>
          </w:rPr>
          <w:t>Department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6" w:history="1">
        <w:r w:rsidR="00B0795A" w:rsidRPr="009027F6">
          <w:rPr>
            <w:rStyle w:val="Hyperlink"/>
            <w:rFonts w:eastAsia="MS Mincho" w:cstheme="majorBidi"/>
            <w:i/>
            <w:smallCaps/>
            <w:noProof/>
            <w:color w:val="auto"/>
            <w:lang w:val="en-US"/>
          </w:rPr>
          <w:t>Water Services Authority (WSA)</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7" w:history="1">
        <w:r w:rsidR="00B0795A" w:rsidRPr="009027F6">
          <w:rPr>
            <w:rStyle w:val="Hyperlink"/>
            <w:rFonts w:eastAsia="MS Mincho" w:cstheme="majorBidi"/>
            <w:i/>
            <w:smallCaps/>
            <w:noProof/>
            <w:color w:val="auto"/>
            <w:lang w:val="en-US"/>
          </w:rPr>
          <w:t>Project Management Unit (PMU)</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88" w:history="1">
        <w:r w:rsidR="00B0795A" w:rsidRPr="009027F6">
          <w:rPr>
            <w:rStyle w:val="Hyperlink"/>
            <w:rFonts w:eastAsia="MS Mincho" w:cstheme="majorBidi"/>
            <w:i/>
            <w:smallCaps/>
            <w:noProof/>
            <w:color w:val="auto"/>
            <w:lang w:val="en-US"/>
          </w:rPr>
          <w:t>Water Services Provisioning (WSP)</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109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89"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_Toc472601289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0"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1"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2" w:history="1">
        <w:r w:rsidR="00B0795A" w:rsidRPr="009027F6">
          <w:rPr>
            <w:rStyle w:val="Hyperlink"/>
            <w:rFonts w:eastAsiaTheme="majorEastAsia" w:cstheme="majorBidi"/>
            <w:i/>
            <w:smallCaps/>
            <w:noProof/>
            <w:color w:val="auto"/>
          </w:rPr>
          <w:t>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3"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112</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294" w:history="1">
        <w:r w:rsidR="00B0795A" w:rsidRPr="009027F6">
          <w:rPr>
            <w:rStyle w:val="Hyperlink"/>
            <w:noProof/>
            <w:color w:val="auto"/>
          </w:rPr>
          <w:t>IDMS SDBIP Performance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5" w:history="1">
        <w:r w:rsidR="00B0795A" w:rsidRPr="009027F6">
          <w:rPr>
            <w:rStyle w:val="Hyperlink"/>
            <w:noProof/>
            <w:color w:val="auto"/>
          </w:rPr>
          <w:t>WSA</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113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6" w:history="1">
        <w:r w:rsidR="00B0795A" w:rsidRPr="009027F6">
          <w:rPr>
            <w:rStyle w:val="Hyperlink"/>
            <w:noProof/>
            <w:color w:val="auto"/>
          </w:rPr>
          <w:t>PMU</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124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7" w:history="1">
        <w:r w:rsidR="00B0795A" w:rsidRPr="009027F6">
          <w:rPr>
            <w:rStyle w:val="Hyperlink"/>
            <w:noProof/>
            <w:color w:val="auto"/>
          </w:rPr>
          <w:t>WSP Matatiele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155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8" w:history="1">
        <w:r w:rsidR="00B0795A" w:rsidRPr="009027F6">
          <w:rPr>
            <w:rStyle w:val="Hyperlink"/>
            <w:noProof/>
            <w:color w:val="auto"/>
          </w:rPr>
          <w:t>Ntabankulu Provision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158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299" w:history="1">
        <w:r w:rsidR="00B0795A" w:rsidRPr="009027F6">
          <w:rPr>
            <w:rStyle w:val="Hyperlink"/>
            <w:noProof/>
            <w:color w:val="auto"/>
          </w:rPr>
          <w:t>Umzimvubu Provision</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_Toc472601299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159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0" w:history="1">
        <w:r w:rsidR="00B0795A" w:rsidRPr="009027F6">
          <w:rPr>
            <w:rStyle w:val="Hyperlink"/>
            <w:rFonts w:eastAsiaTheme="majorEastAsia" w:cstheme="majorBidi"/>
            <w:i/>
            <w:smallCaps/>
            <w:noProof/>
            <w:color w:val="auto"/>
          </w:rPr>
          <w:t>Past Year 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160</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301" w:history="1">
        <w:r w:rsidR="00B0795A" w:rsidRPr="009027F6">
          <w:rPr>
            <w:rStyle w:val="Hyperlink"/>
            <w:noProof/>
            <w:color w:val="auto"/>
          </w:rPr>
          <w:t>Community Development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166</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02" w:history="1">
        <w:r w:rsidR="00B0795A" w:rsidRPr="009027F6">
          <w:rPr>
            <w:rStyle w:val="Hyperlink"/>
            <w:i/>
            <w:smallCaps/>
            <w:noProof/>
            <w:color w:val="auto"/>
          </w:rPr>
          <w:t>Department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3" w:history="1">
        <w:r w:rsidR="00B0795A" w:rsidRPr="009027F6">
          <w:rPr>
            <w:rStyle w:val="Hyperlink"/>
            <w:rFonts w:eastAsia="MS PGothic" w:cstheme="majorBidi"/>
            <w:i/>
            <w:smallCaps/>
            <w:noProof/>
            <w:color w:val="auto"/>
            <w:lang w:val="en-US"/>
          </w:rPr>
          <w:t>Disaster Risk Management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4" w:history="1">
        <w:r w:rsidR="00B0795A" w:rsidRPr="009027F6">
          <w:rPr>
            <w:rStyle w:val="Hyperlink"/>
            <w:rFonts w:eastAsia="Times New Roman" w:cstheme="majorBidi"/>
            <w:i/>
            <w:smallCaps/>
            <w:noProof/>
            <w:color w:val="auto"/>
            <w:lang w:val="en-US"/>
          </w:rPr>
          <w:t>Fire &amp; Rescue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166</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5" w:history="1">
        <w:r w:rsidR="00B0795A" w:rsidRPr="009027F6">
          <w:rPr>
            <w:rStyle w:val="Hyperlink"/>
            <w:rFonts w:eastAsia="Times New Roman" w:cstheme="majorBidi"/>
            <w:i/>
            <w:smallCaps/>
            <w:noProof/>
            <w:color w:val="auto"/>
            <w:lang w:val="en-US"/>
          </w:rPr>
          <w:t>Municipal Health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6" w:history="1">
        <w:r w:rsidR="00B0795A" w:rsidRPr="009027F6">
          <w:rPr>
            <w:rStyle w:val="Hyperlink"/>
            <w:rFonts w:eastAsia="Times New Roman" w:cstheme="majorBidi"/>
            <w:i/>
            <w:smallCaps/>
            <w:noProof/>
            <w:color w:val="auto"/>
            <w:lang w:val="en-US"/>
          </w:rPr>
          <w:t>ISD &amp; Customer Care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7" w:history="1">
        <w:r w:rsidR="00B0795A" w:rsidRPr="009027F6">
          <w:rPr>
            <w:rStyle w:val="Hyperlink"/>
            <w:rFonts w:eastAsia="Times New Roman" w:cstheme="majorBidi"/>
            <w:i/>
            <w:smallCaps/>
            <w:noProof/>
            <w:color w:val="auto"/>
            <w:lang w:val="en-US"/>
          </w:rPr>
          <w:t>Thusong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08" w:history="1">
        <w:r w:rsidR="00B0795A" w:rsidRPr="009027F6">
          <w:rPr>
            <w:rStyle w:val="Hyperlink"/>
            <w:rFonts w:eastAsia="MS PGothic" w:cstheme="majorBidi"/>
            <w:i/>
            <w:smallCaps/>
            <w:noProof/>
            <w:color w:val="auto"/>
            <w:lang w:val="en-GB"/>
          </w:rPr>
          <w:t>Sports, Arts, Culture, Recreation &amp; Heritage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167</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09"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_Toc472601309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0"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169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1"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2" w:history="1">
        <w:r w:rsidR="00B0795A" w:rsidRPr="009027F6">
          <w:rPr>
            <w:rStyle w:val="Hyperlink"/>
            <w:rFonts w:eastAsiaTheme="majorEastAsia" w:cstheme="majorBidi"/>
            <w:i/>
            <w:smallCaps/>
            <w:noProof/>
            <w:color w:val="auto"/>
          </w:rPr>
          <w:t>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3"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171</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14" w:history="1">
        <w:r w:rsidR="00B0795A" w:rsidRPr="009027F6">
          <w:rPr>
            <w:rStyle w:val="Hyperlink"/>
            <w:i/>
            <w:smallCaps/>
            <w:noProof/>
            <w:color w:val="auto"/>
          </w:rPr>
          <w:t>11.4. Community Development Services SDBIP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5" w:history="1">
        <w:r w:rsidR="00B0795A" w:rsidRPr="009027F6">
          <w:rPr>
            <w:rStyle w:val="Hyperlink"/>
            <w:rFonts w:eastAsiaTheme="majorEastAsia" w:cstheme="majorBidi"/>
            <w:i/>
            <w:smallCaps/>
            <w:noProof/>
            <w:color w:val="auto"/>
          </w:rPr>
          <w:t>Customer Care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6" w:history="1">
        <w:r w:rsidR="00B0795A" w:rsidRPr="009027F6">
          <w:rPr>
            <w:rStyle w:val="Hyperlink"/>
            <w:rFonts w:eastAsiaTheme="majorEastAsia" w:cstheme="majorBidi"/>
            <w:i/>
            <w:smallCaps/>
            <w:noProof/>
            <w:color w:val="auto"/>
          </w:rPr>
          <w:t>Disaster Risk Management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7" w:history="1">
        <w:r w:rsidR="00B0795A" w:rsidRPr="009027F6">
          <w:rPr>
            <w:rStyle w:val="Hyperlink"/>
            <w:rFonts w:eastAsiaTheme="majorEastAsia" w:cstheme="majorBidi"/>
            <w:i/>
            <w:smallCaps/>
            <w:noProof/>
            <w:color w:val="auto"/>
          </w:rPr>
          <w:t>Fire and Rescue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178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8" w:history="1">
        <w:r w:rsidR="00B0795A" w:rsidRPr="009027F6">
          <w:rPr>
            <w:rStyle w:val="Hyperlink"/>
            <w:rFonts w:eastAsiaTheme="majorEastAsia" w:cstheme="majorBidi"/>
            <w:i/>
            <w:smallCaps/>
            <w:noProof/>
            <w:color w:val="auto"/>
          </w:rPr>
          <w:t>Municipal Health Services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184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19" w:history="1">
        <w:r w:rsidR="00B0795A" w:rsidRPr="009027F6">
          <w:rPr>
            <w:rStyle w:val="Hyperlink"/>
            <w:rFonts w:eastAsiaTheme="majorEastAsia" w:cstheme="majorBidi"/>
            <w:i/>
            <w:smallCaps/>
            <w:noProof/>
            <w:color w:val="auto"/>
          </w:rPr>
          <w:t>Sport; Arts, Culture, Heritage &amp; Libraries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_Toc472601319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0" w:history="1">
        <w:r w:rsidR="00B0795A" w:rsidRPr="009027F6">
          <w:rPr>
            <w:rStyle w:val="Hyperlink"/>
            <w:rFonts w:eastAsiaTheme="majorEastAsia" w:cstheme="majorBidi"/>
            <w:i/>
            <w:smallCaps/>
            <w:noProof/>
            <w:color w:val="auto"/>
          </w:rPr>
          <w:t>Thusong Centres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196</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321" w:history="1">
        <w:r w:rsidR="00B0795A" w:rsidRPr="009027F6">
          <w:rPr>
            <w:rStyle w:val="Hyperlink"/>
            <w:noProof/>
            <w:color w:val="auto"/>
          </w:rPr>
          <w:t>Planning &amp; Economic Development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22" w:history="1">
        <w:r w:rsidR="00B0795A" w:rsidRPr="009027F6">
          <w:rPr>
            <w:rStyle w:val="Hyperlink"/>
            <w:i/>
            <w:smallCaps/>
            <w:noProof/>
            <w:color w:val="auto"/>
          </w:rPr>
          <w:t>Departmental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3" w:history="1">
        <w:r w:rsidR="00B0795A" w:rsidRPr="009027F6">
          <w:rPr>
            <w:rStyle w:val="Hyperlink"/>
            <w:rFonts w:eastAsiaTheme="majorEastAsia" w:cstheme="majorBidi"/>
            <w:i/>
            <w:smallCaps/>
            <w:noProof/>
            <w:color w:val="auto"/>
          </w:rPr>
          <w:t>Development Planning</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4" w:history="1">
        <w:r w:rsidR="00B0795A" w:rsidRPr="009027F6">
          <w:rPr>
            <w:rStyle w:val="Hyperlink"/>
            <w:rFonts w:eastAsiaTheme="majorEastAsia" w:cstheme="majorBidi"/>
            <w:i/>
            <w:smallCaps/>
            <w:noProof/>
            <w:color w:val="auto"/>
          </w:rPr>
          <w:t>Spatial Planning and GIS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5" w:history="1">
        <w:r w:rsidR="00B0795A" w:rsidRPr="009027F6">
          <w:rPr>
            <w:rStyle w:val="Hyperlink"/>
            <w:rFonts w:eastAsiaTheme="majorEastAsia" w:cstheme="majorBidi"/>
            <w:i/>
            <w:smallCaps/>
            <w:noProof/>
            <w:color w:val="auto"/>
          </w:rPr>
          <w:t>Local Economic Development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199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26"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7"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8"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29" w:history="1">
        <w:r w:rsidR="00B0795A" w:rsidRPr="009027F6">
          <w:rPr>
            <w:rStyle w:val="Hyperlink"/>
            <w:rFonts w:eastAsiaTheme="majorEastAsia" w:cstheme="majorBidi"/>
            <w:i/>
            <w:smallCaps/>
            <w:noProof/>
            <w:color w:val="auto"/>
          </w:rPr>
          <w:t>Achievements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_Toc472601329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0"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202</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31" w:history="1">
        <w:r w:rsidR="00B0795A" w:rsidRPr="009027F6">
          <w:rPr>
            <w:rStyle w:val="Hyperlink"/>
            <w:noProof/>
            <w:color w:val="auto"/>
          </w:rPr>
          <w:t>Planning &amp; Economic Development SDBIP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2" w:history="1">
        <w:r w:rsidR="00B0795A" w:rsidRPr="009027F6">
          <w:rPr>
            <w:rStyle w:val="Hyperlink"/>
            <w:rFonts w:eastAsiaTheme="majorEastAsia" w:cstheme="majorBidi"/>
            <w:i/>
            <w:smallCaps/>
            <w:noProof/>
            <w:color w:val="auto"/>
          </w:rPr>
          <w:t>Economic Planning</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203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3" w:history="1">
        <w:r w:rsidR="00B0795A" w:rsidRPr="009027F6">
          <w:rPr>
            <w:rStyle w:val="Hyperlink"/>
            <w:rFonts w:eastAsiaTheme="majorEastAsia" w:cstheme="majorBidi"/>
            <w:i/>
            <w:smallCaps/>
            <w:noProof/>
            <w:color w:val="auto"/>
          </w:rPr>
          <w:t>Development Planning; Spatial Planning &amp; Land Use Management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219</w:t>
        </w:r>
        <w:r w:rsidR="00B0795A" w:rsidRPr="009027F6">
          <w:rPr>
            <w:noProof/>
            <w:webHidden/>
            <w:color w:val="auto"/>
          </w:rPr>
          <w:fldChar w:fldCharType="end"/>
        </w:r>
      </w:hyperlink>
    </w:p>
    <w:p w:rsidR="00B0795A" w:rsidRPr="009027F6" w:rsidRDefault="00FD14B2">
      <w:pPr>
        <w:pStyle w:val="TOC1"/>
        <w:tabs>
          <w:tab w:val="right" w:leader="underscore" w:pos="10459"/>
        </w:tabs>
        <w:rPr>
          <w:rFonts w:asciiTheme="minorHAnsi" w:eastAsiaTheme="minorEastAsia" w:hAnsiTheme="minorHAnsi" w:cstheme="minorBidi"/>
          <w:noProof/>
          <w:color w:val="auto"/>
          <w:sz w:val="22"/>
        </w:rPr>
      </w:pPr>
      <w:hyperlink w:anchor="_Toc472601334" w:history="1">
        <w:r w:rsidR="00B0795A" w:rsidRPr="009027F6">
          <w:rPr>
            <w:rStyle w:val="Hyperlink"/>
            <w:noProof/>
            <w:color w:val="auto"/>
          </w:rPr>
          <w:t>Budget &amp; Treasury Office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35" w:history="1">
        <w:r w:rsidR="00B0795A" w:rsidRPr="009027F6">
          <w:rPr>
            <w:rStyle w:val="Hyperlink"/>
            <w:i/>
            <w:smallCaps/>
            <w:noProof/>
            <w:color w:val="auto"/>
          </w:rPr>
          <w:t>Department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6" w:history="1">
        <w:r w:rsidR="00B0795A" w:rsidRPr="009027F6">
          <w:rPr>
            <w:rStyle w:val="Hyperlink"/>
            <w:rFonts w:cstheme="majorBidi"/>
            <w:i/>
            <w:smallCaps/>
            <w:noProof/>
            <w:color w:val="auto"/>
          </w:rPr>
          <w:t>The Budgeting and Reporting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7" w:history="1">
        <w:r w:rsidR="00B0795A" w:rsidRPr="009027F6">
          <w:rPr>
            <w:rStyle w:val="Hyperlink"/>
            <w:rFonts w:cstheme="majorBidi"/>
            <w:i/>
            <w:smallCaps/>
            <w:noProof/>
            <w:color w:val="auto"/>
          </w:rPr>
          <w:t>Revenue Management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8" w:history="1">
        <w:r w:rsidR="00B0795A" w:rsidRPr="009027F6">
          <w:rPr>
            <w:rStyle w:val="Hyperlink"/>
            <w:rFonts w:cstheme="majorBidi"/>
            <w:i/>
            <w:smallCaps/>
            <w:noProof/>
            <w:color w:val="auto"/>
          </w:rPr>
          <w:t>Supply Chain Management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229</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39" w:history="1">
        <w:r w:rsidR="00B0795A" w:rsidRPr="009027F6">
          <w:rPr>
            <w:rStyle w:val="Hyperlink"/>
            <w:rFonts w:cstheme="majorBidi"/>
            <w:i/>
            <w:smallCaps/>
            <w:noProof/>
            <w:color w:val="auto"/>
          </w:rPr>
          <w:t>Expenditure Management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_Toc472601339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0" w:history="1">
        <w:r w:rsidR="00B0795A" w:rsidRPr="009027F6">
          <w:rPr>
            <w:rStyle w:val="Hyperlink"/>
            <w:rFonts w:cstheme="majorBidi"/>
            <w:i/>
            <w:smallCaps/>
            <w:noProof/>
            <w:color w:val="auto"/>
          </w:rPr>
          <w:t>Assets and Liability Management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230</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41" w:history="1">
        <w:r w:rsidR="00B0795A" w:rsidRPr="009027F6">
          <w:rPr>
            <w:rStyle w:val="Hyperlink"/>
            <w:i/>
            <w:smallCaps/>
            <w:noProof/>
            <w:color w:val="auto"/>
          </w:rPr>
          <w:t>Performance Overview</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2" w:history="1">
        <w:r w:rsidR="00B0795A" w:rsidRPr="009027F6">
          <w:rPr>
            <w:rStyle w:val="Hyperlink"/>
            <w:rFonts w:eastAsiaTheme="majorEastAsia" w:cstheme="majorBidi"/>
            <w:i/>
            <w:smallCaps/>
            <w:noProof/>
            <w:color w:val="auto"/>
          </w:rPr>
          <w:t>Achieved Targets vs Not Achieved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231</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3" w:history="1">
        <w:r w:rsidR="00B0795A" w:rsidRPr="009027F6">
          <w:rPr>
            <w:rStyle w:val="Hyperlink"/>
            <w:rFonts w:eastAsiaTheme="majorEastAsia" w:cstheme="majorBidi"/>
            <w:i/>
            <w:smallCaps/>
            <w:noProof/>
            <w:color w:val="auto"/>
          </w:rPr>
          <w:t>Projected Expenditure vs Actual by Unit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4" w:history="1">
        <w:r w:rsidR="00B0795A" w:rsidRPr="009027F6">
          <w:rPr>
            <w:rStyle w:val="Hyperlink"/>
            <w:rFonts w:eastAsiaTheme="majorEastAsia" w:cstheme="majorBidi"/>
            <w:i/>
            <w:smallCaps/>
            <w:noProof/>
            <w:color w:val="auto"/>
          </w:rPr>
          <w:t>Performance highlights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233</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5" w:history="1">
        <w:r w:rsidR="00B0795A" w:rsidRPr="009027F6">
          <w:rPr>
            <w:rStyle w:val="Hyperlink"/>
            <w:rFonts w:eastAsiaTheme="majorEastAsia" w:cstheme="majorBidi"/>
            <w:i/>
            <w:smallCaps/>
            <w:noProof/>
            <w:color w:val="auto"/>
          </w:rPr>
          <w:t>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_Toc472601345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234</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46" w:history="1">
        <w:r w:rsidR="00B0795A" w:rsidRPr="009027F6">
          <w:rPr>
            <w:rStyle w:val="Hyperlink"/>
            <w:i/>
            <w:smallCaps/>
            <w:noProof/>
            <w:color w:val="auto"/>
          </w:rPr>
          <w:t>Budget &amp; Treasury Office SDBIP Report</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_Toc472601346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7" w:history="1">
        <w:r w:rsidR="00B0795A" w:rsidRPr="009027F6">
          <w:rPr>
            <w:rStyle w:val="Hyperlink"/>
            <w:rFonts w:eastAsiaTheme="minorHAnsi" w:cstheme="majorBidi"/>
            <w:i/>
            <w:smallCaps/>
            <w:noProof/>
            <w:color w:val="auto"/>
          </w:rPr>
          <w:t xml:space="preserve">Asset </w:t>
        </w:r>
        <w:r w:rsidR="00B0795A" w:rsidRPr="009027F6">
          <w:rPr>
            <w:rStyle w:val="Hyperlink"/>
            <w:rFonts w:eastAsiaTheme="majorEastAsia" w:cstheme="majorBidi"/>
            <w:i/>
            <w:smallCaps/>
            <w:noProof/>
            <w:color w:val="auto"/>
          </w:rPr>
          <w:t>Management</w:t>
        </w:r>
        <w:r w:rsidR="00B0795A" w:rsidRPr="009027F6">
          <w:rPr>
            <w:rStyle w:val="Hyperlink"/>
            <w:rFonts w:eastAsiaTheme="minorHAnsi" w:cstheme="majorBidi"/>
            <w:i/>
            <w:smallCaps/>
            <w:noProof/>
            <w:color w:val="auto"/>
          </w:rPr>
          <w:t xml:space="preserve"> Midterm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_Toc472601347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237</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8" w:history="1">
        <w:r w:rsidR="00B0795A" w:rsidRPr="009027F6">
          <w:rPr>
            <w:rStyle w:val="Hyperlink"/>
            <w:rFonts w:eastAsiaTheme="majorEastAsia" w:cstheme="majorBidi"/>
            <w:i/>
            <w:smallCaps/>
            <w:noProof/>
            <w:color w:val="auto"/>
          </w:rPr>
          <w:t>Budget and Reporting Midterm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_Toc472601348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240</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49" w:history="1">
        <w:r w:rsidR="00B0795A" w:rsidRPr="009027F6">
          <w:rPr>
            <w:rStyle w:val="Hyperlink"/>
            <w:rFonts w:eastAsiaTheme="majorEastAsia" w:cstheme="majorBidi"/>
            <w:i/>
            <w:smallCaps/>
            <w:noProof/>
            <w:color w:val="auto"/>
          </w:rPr>
          <w:t>Financial Information System Midterm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_Toc472601349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244</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50" w:history="1">
        <w:r w:rsidR="00B0795A" w:rsidRPr="009027F6">
          <w:rPr>
            <w:rStyle w:val="Hyperlink"/>
            <w:rFonts w:eastAsiaTheme="majorEastAsia" w:cstheme="majorBidi"/>
            <w:i/>
            <w:smallCaps/>
            <w:noProof/>
            <w:color w:val="auto"/>
          </w:rPr>
          <w:t>General Expenditure Midterm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_Toc472601350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248</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51" w:history="1">
        <w:r w:rsidR="00B0795A" w:rsidRPr="009027F6">
          <w:rPr>
            <w:rStyle w:val="Hyperlink"/>
            <w:rFonts w:eastAsiaTheme="majorEastAsia" w:cstheme="majorBidi"/>
            <w:i/>
            <w:smallCaps/>
            <w:noProof/>
            <w:color w:val="auto"/>
          </w:rPr>
          <w:t>Project Expenditure</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_Toc472601351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252</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52" w:history="1">
        <w:r w:rsidR="00B0795A" w:rsidRPr="009027F6">
          <w:rPr>
            <w:rStyle w:val="Hyperlink"/>
            <w:rFonts w:eastAsiaTheme="majorEastAsia" w:cstheme="majorBidi"/>
            <w:i/>
            <w:smallCaps/>
            <w:noProof/>
            <w:color w:val="auto"/>
          </w:rPr>
          <w:t>SCM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_Toc472601352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255</w:t>
        </w:r>
        <w:r w:rsidR="00B0795A" w:rsidRPr="009027F6">
          <w:rPr>
            <w:noProof/>
            <w:webHidden/>
            <w:color w:val="auto"/>
          </w:rPr>
          <w:fldChar w:fldCharType="end"/>
        </w:r>
      </w:hyperlink>
    </w:p>
    <w:p w:rsidR="00B0795A" w:rsidRPr="009027F6" w:rsidRDefault="00FD14B2">
      <w:pPr>
        <w:pStyle w:val="TOC3"/>
        <w:tabs>
          <w:tab w:val="right" w:leader="underscore" w:pos="10459"/>
        </w:tabs>
        <w:rPr>
          <w:rFonts w:asciiTheme="minorHAnsi" w:eastAsiaTheme="minorEastAsia" w:hAnsiTheme="minorHAnsi" w:cstheme="minorBidi"/>
          <w:noProof/>
          <w:color w:val="auto"/>
          <w:sz w:val="22"/>
        </w:rPr>
      </w:pPr>
      <w:hyperlink w:anchor="_Toc472601353" w:history="1">
        <w:r w:rsidR="00B0795A" w:rsidRPr="009027F6">
          <w:rPr>
            <w:rStyle w:val="Hyperlink"/>
            <w:rFonts w:eastAsiaTheme="majorEastAsia" w:cstheme="majorBidi"/>
            <w:i/>
            <w:smallCaps/>
            <w:noProof/>
            <w:color w:val="auto"/>
          </w:rPr>
          <w:t>Revenue Management Midterm</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_Toc472601353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259</w:t>
        </w:r>
        <w:r w:rsidR="00B0795A" w:rsidRPr="009027F6">
          <w:rPr>
            <w:noProof/>
            <w:webHidden/>
            <w:color w:val="auto"/>
          </w:rPr>
          <w:fldChar w:fldCharType="end"/>
        </w:r>
      </w:hyperlink>
    </w:p>
    <w:p w:rsidR="00B0795A" w:rsidRPr="009027F6" w:rsidRDefault="00FD14B2">
      <w:pPr>
        <w:pStyle w:val="TOC2"/>
        <w:tabs>
          <w:tab w:val="right" w:leader="underscore" w:pos="10459"/>
        </w:tabs>
        <w:rPr>
          <w:rFonts w:asciiTheme="minorHAnsi" w:eastAsiaTheme="minorEastAsia" w:hAnsiTheme="minorHAnsi" w:cstheme="minorBidi"/>
          <w:noProof/>
          <w:color w:val="auto"/>
          <w:sz w:val="22"/>
        </w:rPr>
      </w:pPr>
      <w:hyperlink w:anchor="_Toc472601354" w:history="1">
        <w:r w:rsidR="00B0795A" w:rsidRPr="009027F6">
          <w:rPr>
            <w:rStyle w:val="Hyperlink"/>
            <w:i/>
            <w:smallCaps/>
            <w:noProof/>
            <w:color w:val="auto"/>
          </w:rPr>
          <w:t>Past Year Challenges</w:t>
        </w:r>
        <w:r w:rsidR="00B0795A" w:rsidRPr="009027F6">
          <w:rPr>
            <w:noProof/>
            <w:webHidden/>
            <w:color w:val="auto"/>
          </w:rPr>
          <w:tab/>
        </w:r>
        <w:r w:rsidR="00B0795A" w:rsidRPr="009027F6">
          <w:rPr>
            <w:noProof/>
            <w:webHidden/>
            <w:color w:val="auto"/>
          </w:rPr>
          <w:fldChar w:fldCharType="begin"/>
        </w:r>
        <w:r w:rsidR="00B0795A" w:rsidRPr="009027F6">
          <w:rPr>
            <w:noProof/>
            <w:webHidden/>
            <w:color w:val="auto"/>
          </w:rPr>
          <w:instrText xml:space="preserve"> PAGEREF _Toc472601354 \h </w:instrText>
        </w:r>
        <w:r w:rsidR="00B0795A" w:rsidRPr="009027F6">
          <w:rPr>
            <w:noProof/>
            <w:webHidden/>
            <w:color w:val="auto"/>
          </w:rPr>
        </w:r>
        <w:r w:rsidR="00B0795A" w:rsidRPr="009027F6">
          <w:rPr>
            <w:noProof/>
            <w:webHidden/>
            <w:color w:val="auto"/>
          </w:rPr>
          <w:fldChar w:fldCharType="separate"/>
        </w:r>
        <w:r w:rsidR="00B0795A" w:rsidRPr="009027F6">
          <w:rPr>
            <w:noProof/>
            <w:webHidden/>
            <w:color w:val="auto"/>
          </w:rPr>
          <w:t>266</w:t>
        </w:r>
        <w:r w:rsidR="00B0795A" w:rsidRPr="009027F6">
          <w:rPr>
            <w:noProof/>
            <w:webHidden/>
            <w:color w:val="auto"/>
          </w:rPr>
          <w:fldChar w:fldCharType="end"/>
        </w:r>
      </w:hyperlink>
    </w:p>
    <w:p w:rsidR="00B53925" w:rsidRPr="009027F6" w:rsidRDefault="00B53925">
      <w:pPr>
        <w:spacing w:after="160" w:line="259" w:lineRule="auto"/>
        <w:jc w:val="left"/>
        <w:rPr>
          <w:color w:val="auto"/>
        </w:rPr>
      </w:pPr>
      <w:r w:rsidRPr="009027F6">
        <w:rPr>
          <w:color w:val="auto"/>
        </w:rPr>
        <w:fldChar w:fldCharType="end"/>
      </w:r>
    </w:p>
    <w:p w:rsidR="00E375B1" w:rsidRPr="009027F6" w:rsidRDefault="00E375B1">
      <w:pPr>
        <w:spacing w:after="160" w:line="259" w:lineRule="auto"/>
        <w:jc w:val="left"/>
        <w:rPr>
          <w:color w:val="auto"/>
        </w:rPr>
      </w:pPr>
      <w:r w:rsidRPr="009027F6">
        <w:rPr>
          <w:color w:val="auto"/>
        </w:rPr>
        <w:br w:type="page"/>
      </w:r>
    </w:p>
    <w:p w:rsidR="00E375B1" w:rsidRPr="009027F6" w:rsidRDefault="003E716B" w:rsidP="00E375B1">
      <w:pPr>
        <w:pStyle w:val="Heading1"/>
        <w:rPr>
          <w:rFonts w:eastAsia="Times New Roman"/>
          <w:color w:val="auto"/>
          <w:lang w:eastAsia="en-US"/>
        </w:rPr>
      </w:pPr>
      <w:bookmarkStart w:id="0" w:name="_Toc441500072"/>
      <w:bookmarkStart w:id="1" w:name="_Toc472601204"/>
      <w:r w:rsidRPr="009027F6">
        <w:rPr>
          <w:rFonts w:eastAsia="Times New Roman"/>
          <w:color w:val="auto"/>
          <w:lang w:eastAsia="en-US"/>
        </w:rPr>
        <w:t>Mid-Term Reporting Legislation</w:t>
      </w:r>
      <w:bookmarkEnd w:id="0"/>
      <w:bookmarkEnd w:id="1"/>
    </w:p>
    <w:p w:rsidR="00E375B1" w:rsidRPr="009027F6" w:rsidRDefault="00E375B1" w:rsidP="00E375B1">
      <w:pPr>
        <w:rPr>
          <w:b/>
          <w:i/>
          <w:color w:val="auto"/>
          <w:lang w:eastAsia="en-US"/>
        </w:rPr>
      </w:pPr>
      <w:r w:rsidRPr="009027F6">
        <w:rPr>
          <w:b/>
          <w:i/>
          <w:color w:val="auto"/>
          <w:lang w:eastAsia="en-US"/>
        </w:rPr>
        <w:t>Section 72 (1) (a) of the MFMA outlines the requirements for mid</w:t>
      </w:r>
      <w:r w:rsidRPr="009027F6">
        <w:rPr>
          <w:rFonts w:ascii="Cambria Math" w:hAnsi="Cambria Math" w:cs="Cambria Math"/>
          <w:b/>
          <w:i/>
          <w:color w:val="auto"/>
          <w:lang w:eastAsia="en-US"/>
        </w:rPr>
        <w:t>‐</w:t>
      </w:r>
      <w:r w:rsidRPr="009027F6">
        <w:rPr>
          <w:b/>
          <w:i/>
          <w:color w:val="auto"/>
          <w:lang w:eastAsia="en-US"/>
        </w:rPr>
        <w:t>year reporting.</w:t>
      </w:r>
    </w:p>
    <w:p w:rsidR="00E375B1" w:rsidRPr="009027F6" w:rsidRDefault="00E375B1" w:rsidP="00E375B1">
      <w:pPr>
        <w:rPr>
          <w:color w:val="auto"/>
          <w:lang w:eastAsia="en-US"/>
        </w:rPr>
      </w:pPr>
      <w:r w:rsidRPr="009027F6">
        <w:rPr>
          <w:color w:val="auto"/>
          <w:lang w:eastAsia="en-US"/>
        </w:rPr>
        <w:t>The Accounting Officer is required by the 25th January of each year to assess the performance of the municipality during the first half of the year taking into account:</w:t>
      </w:r>
    </w:p>
    <w:p w:rsidR="00E375B1" w:rsidRPr="009027F6" w:rsidRDefault="00E375B1" w:rsidP="003D4319">
      <w:pPr>
        <w:pStyle w:val="ListParagraph"/>
        <w:numPr>
          <w:ilvl w:val="0"/>
          <w:numId w:val="4"/>
        </w:numPr>
        <w:rPr>
          <w:color w:val="auto"/>
          <w:lang w:eastAsia="en-US"/>
        </w:rPr>
      </w:pPr>
      <w:r w:rsidRPr="009027F6">
        <w:rPr>
          <w:color w:val="auto"/>
          <w:lang w:eastAsia="en-US"/>
        </w:rPr>
        <w:t>The monthly statements referred to in section 71 of the first half of the year;</w:t>
      </w:r>
    </w:p>
    <w:p w:rsidR="00E375B1" w:rsidRPr="009027F6" w:rsidRDefault="00E375B1" w:rsidP="003D4319">
      <w:pPr>
        <w:pStyle w:val="ListParagraph"/>
        <w:numPr>
          <w:ilvl w:val="0"/>
          <w:numId w:val="4"/>
        </w:numPr>
        <w:rPr>
          <w:color w:val="auto"/>
          <w:lang w:eastAsia="en-US"/>
        </w:rPr>
      </w:pPr>
      <w:r w:rsidRPr="009027F6">
        <w:rPr>
          <w:color w:val="auto"/>
          <w:lang w:eastAsia="en-US"/>
        </w:rPr>
        <w:t>The municipalities service delivery performance during the first half of the financial year, and the service delivery targets and performance indicators set in the Service Delivery and Budget Implementation Plan;</w:t>
      </w:r>
    </w:p>
    <w:p w:rsidR="00E375B1" w:rsidRPr="009027F6" w:rsidRDefault="00E375B1" w:rsidP="003D4319">
      <w:pPr>
        <w:pStyle w:val="ListParagraph"/>
        <w:numPr>
          <w:ilvl w:val="0"/>
          <w:numId w:val="4"/>
        </w:numPr>
        <w:rPr>
          <w:color w:val="auto"/>
          <w:lang w:eastAsia="en-US"/>
        </w:rPr>
      </w:pPr>
      <w:r w:rsidRPr="009027F6">
        <w:rPr>
          <w:color w:val="auto"/>
          <w:lang w:eastAsia="en-US"/>
        </w:rPr>
        <w:t>The past year’s annual report, and progress on resolving problems identified in the annual report; and,</w:t>
      </w:r>
    </w:p>
    <w:p w:rsidR="00E375B1" w:rsidRPr="009027F6" w:rsidRDefault="00E375B1" w:rsidP="003D4319">
      <w:pPr>
        <w:pStyle w:val="ListParagraph"/>
        <w:numPr>
          <w:ilvl w:val="0"/>
          <w:numId w:val="4"/>
        </w:numPr>
        <w:rPr>
          <w:color w:val="auto"/>
          <w:lang w:eastAsia="en-US"/>
        </w:rPr>
      </w:pPr>
      <w:r w:rsidRPr="009027F6">
        <w:rPr>
          <w:color w:val="auto"/>
          <w:lang w:eastAsia="en-US"/>
        </w:rPr>
        <w:t>The performance of every municipal entity under the sole or shared control of the municipality, taking into account reports in terms of section 88 from any such entities.</w:t>
      </w:r>
    </w:p>
    <w:p w:rsidR="00E375B1" w:rsidRPr="009027F6" w:rsidRDefault="00E375B1" w:rsidP="00E375B1">
      <w:pPr>
        <w:spacing w:after="200" w:line="360" w:lineRule="auto"/>
        <w:rPr>
          <w:rFonts w:cs="Arial"/>
          <w:b/>
          <w:i/>
          <w:color w:val="auto"/>
          <w:sz w:val="18"/>
          <w:szCs w:val="20"/>
          <w:lang w:eastAsia="en-US"/>
        </w:rPr>
      </w:pPr>
      <w:r w:rsidRPr="009027F6">
        <w:rPr>
          <w:rFonts w:cs="Arial"/>
          <w:b/>
          <w:i/>
          <w:color w:val="auto"/>
          <w:sz w:val="18"/>
          <w:szCs w:val="20"/>
          <w:lang w:eastAsia="en-US"/>
        </w:rPr>
        <w:t>Section 54 outlines Budgetary Control and early identification of Financial problems, and states that:</w:t>
      </w:r>
    </w:p>
    <w:p w:rsidR="00E375B1" w:rsidRPr="009027F6" w:rsidRDefault="00E375B1" w:rsidP="003D4319">
      <w:pPr>
        <w:pStyle w:val="ListParagraph"/>
        <w:numPr>
          <w:ilvl w:val="0"/>
          <w:numId w:val="5"/>
        </w:numPr>
        <w:rPr>
          <w:color w:val="auto"/>
          <w:lang w:eastAsia="en-US"/>
        </w:rPr>
      </w:pPr>
      <w:r w:rsidRPr="009027F6">
        <w:rPr>
          <w:color w:val="auto"/>
          <w:lang w:eastAsia="en-US"/>
        </w:rPr>
        <w:t>On receipt of a statement or report submitted by the accounting officer of the municipality in terms of</w:t>
      </w:r>
      <w:r w:rsidR="004E6516" w:rsidRPr="009027F6">
        <w:rPr>
          <w:color w:val="auto"/>
          <w:lang w:eastAsia="en-US"/>
        </w:rPr>
        <w:t xml:space="preserve"> </w:t>
      </w:r>
      <w:r w:rsidRPr="009027F6">
        <w:rPr>
          <w:color w:val="auto"/>
          <w:lang w:eastAsia="en-US"/>
        </w:rPr>
        <w:t>section 71 or 72, the mayor must:</w:t>
      </w:r>
    </w:p>
    <w:p w:rsidR="00E375B1" w:rsidRPr="009027F6" w:rsidRDefault="00E375B1" w:rsidP="003D4319">
      <w:pPr>
        <w:pStyle w:val="ListParagraph"/>
        <w:numPr>
          <w:ilvl w:val="1"/>
          <w:numId w:val="6"/>
        </w:numPr>
        <w:rPr>
          <w:color w:val="auto"/>
          <w:lang w:eastAsia="en-US"/>
        </w:rPr>
      </w:pPr>
      <w:r w:rsidRPr="009027F6">
        <w:rPr>
          <w:color w:val="auto"/>
          <w:lang w:eastAsia="en-US"/>
        </w:rPr>
        <w:t>Consider the statement or report;</w:t>
      </w:r>
    </w:p>
    <w:p w:rsidR="00E375B1" w:rsidRPr="009027F6" w:rsidRDefault="00E375B1" w:rsidP="003D4319">
      <w:pPr>
        <w:pStyle w:val="ListParagraph"/>
        <w:numPr>
          <w:ilvl w:val="1"/>
          <w:numId w:val="6"/>
        </w:numPr>
        <w:rPr>
          <w:color w:val="auto"/>
          <w:lang w:eastAsia="en-US"/>
        </w:rPr>
      </w:pPr>
      <w:r w:rsidRPr="009027F6">
        <w:rPr>
          <w:color w:val="auto"/>
          <w:lang w:eastAsia="en-US"/>
        </w:rPr>
        <w:t>Check whether the municipality’s approved budget is implemented in accordance with the service delivery and budget implementation plan;</w:t>
      </w:r>
    </w:p>
    <w:p w:rsidR="00E375B1" w:rsidRPr="009027F6" w:rsidRDefault="00E375B1" w:rsidP="003D4319">
      <w:pPr>
        <w:pStyle w:val="ListParagraph"/>
        <w:numPr>
          <w:ilvl w:val="1"/>
          <w:numId w:val="6"/>
        </w:numPr>
        <w:rPr>
          <w:color w:val="auto"/>
          <w:lang w:eastAsia="en-US"/>
        </w:rPr>
      </w:pPr>
      <w:r w:rsidRPr="009027F6">
        <w:rPr>
          <w:color w:val="auto"/>
          <w:lang w:eastAsia="en-US"/>
        </w:rPr>
        <w:t>Consider and, if necessary, make any revisions to the service delivery and budget implementation plan, provided that revisions to the service delivery targets and performance indicators in the plan may only be made with the approval of the council following approval of an adjustments budget;</w:t>
      </w:r>
    </w:p>
    <w:p w:rsidR="00E375B1" w:rsidRPr="009027F6" w:rsidRDefault="00E375B1" w:rsidP="003D4319">
      <w:pPr>
        <w:pStyle w:val="ListParagraph"/>
        <w:numPr>
          <w:ilvl w:val="1"/>
          <w:numId w:val="6"/>
        </w:numPr>
        <w:rPr>
          <w:color w:val="auto"/>
          <w:lang w:eastAsia="en-US"/>
        </w:rPr>
      </w:pPr>
      <w:r w:rsidRPr="009027F6">
        <w:rPr>
          <w:color w:val="auto"/>
          <w:lang w:eastAsia="en-US"/>
        </w:rPr>
        <w:t>Issue any appropriate instructions to the accounting officer to ensure:</w:t>
      </w:r>
    </w:p>
    <w:p w:rsidR="00E375B1" w:rsidRPr="009027F6" w:rsidRDefault="00E375B1" w:rsidP="003D4319">
      <w:pPr>
        <w:pStyle w:val="ListParagraph"/>
        <w:numPr>
          <w:ilvl w:val="2"/>
          <w:numId w:val="7"/>
        </w:numPr>
        <w:rPr>
          <w:color w:val="auto"/>
          <w:lang w:eastAsia="en-US"/>
        </w:rPr>
      </w:pPr>
      <w:r w:rsidRPr="009027F6">
        <w:rPr>
          <w:color w:val="auto"/>
          <w:lang w:eastAsia="en-US"/>
        </w:rPr>
        <w:t>that the budget is implemented in accordance with the service delivery and budget implementation plan; and</w:t>
      </w:r>
    </w:p>
    <w:p w:rsidR="00E375B1" w:rsidRPr="009027F6" w:rsidRDefault="00E375B1" w:rsidP="003D4319">
      <w:pPr>
        <w:pStyle w:val="ListParagraph"/>
        <w:numPr>
          <w:ilvl w:val="2"/>
          <w:numId w:val="7"/>
        </w:numPr>
        <w:rPr>
          <w:color w:val="auto"/>
          <w:lang w:eastAsia="en-US"/>
        </w:rPr>
      </w:pPr>
      <w:r w:rsidRPr="009027F6">
        <w:rPr>
          <w:color w:val="auto"/>
          <w:lang w:eastAsia="en-US"/>
        </w:rPr>
        <w:t>that spending of funds and revenue collection proceed in accordance with the budget;</w:t>
      </w:r>
    </w:p>
    <w:p w:rsidR="00E375B1" w:rsidRPr="009027F6" w:rsidRDefault="00E375B1" w:rsidP="003D4319">
      <w:pPr>
        <w:pStyle w:val="ListParagraph"/>
        <w:numPr>
          <w:ilvl w:val="1"/>
          <w:numId w:val="6"/>
        </w:numPr>
        <w:rPr>
          <w:color w:val="auto"/>
          <w:lang w:eastAsia="en-US"/>
        </w:rPr>
      </w:pPr>
      <w:r w:rsidRPr="009027F6">
        <w:rPr>
          <w:color w:val="auto"/>
          <w:lang w:eastAsia="en-US"/>
        </w:rPr>
        <w:t>Identify any financial problems facing the municipality, including any emerging or impending financial problems; and</w:t>
      </w:r>
    </w:p>
    <w:p w:rsidR="00E375B1" w:rsidRPr="009027F6" w:rsidRDefault="00E375B1" w:rsidP="003D4319">
      <w:pPr>
        <w:pStyle w:val="ListParagraph"/>
        <w:numPr>
          <w:ilvl w:val="1"/>
          <w:numId w:val="6"/>
        </w:numPr>
        <w:rPr>
          <w:color w:val="auto"/>
          <w:lang w:eastAsia="en-US"/>
        </w:rPr>
      </w:pPr>
      <w:r w:rsidRPr="009027F6">
        <w:rPr>
          <w:color w:val="auto"/>
          <w:lang w:eastAsia="en-US"/>
        </w:rPr>
        <w:t>In the case of a section 72 report, submit the report to the council by 31 January of each year.</w:t>
      </w:r>
    </w:p>
    <w:p w:rsidR="00E375B1" w:rsidRPr="009027F6" w:rsidRDefault="00E375B1" w:rsidP="003D4319">
      <w:pPr>
        <w:pStyle w:val="ListParagraph"/>
        <w:numPr>
          <w:ilvl w:val="0"/>
          <w:numId w:val="5"/>
        </w:numPr>
        <w:rPr>
          <w:color w:val="auto"/>
          <w:lang w:eastAsia="en-US"/>
        </w:rPr>
      </w:pPr>
      <w:r w:rsidRPr="009027F6">
        <w:rPr>
          <w:color w:val="auto"/>
          <w:lang w:eastAsia="en-US"/>
        </w:rPr>
        <w:t>If the municipality faces any serious financial problems, the Mayor must:</w:t>
      </w:r>
    </w:p>
    <w:p w:rsidR="00E375B1" w:rsidRPr="009027F6" w:rsidRDefault="00E375B1" w:rsidP="003D4319">
      <w:pPr>
        <w:pStyle w:val="ListParagraph"/>
        <w:numPr>
          <w:ilvl w:val="1"/>
          <w:numId w:val="8"/>
        </w:numPr>
        <w:rPr>
          <w:color w:val="auto"/>
          <w:lang w:eastAsia="en-US"/>
        </w:rPr>
      </w:pPr>
      <w:r w:rsidRPr="009027F6">
        <w:rPr>
          <w:color w:val="auto"/>
          <w:lang w:eastAsia="en-US"/>
        </w:rPr>
        <w:t>Promptly respond to and initiate any remedial or corrective steps proposed by the accounting officer to deal with such problems, which may include:</w:t>
      </w:r>
    </w:p>
    <w:p w:rsidR="00E375B1" w:rsidRPr="009027F6" w:rsidRDefault="00E375B1" w:rsidP="003D4319">
      <w:pPr>
        <w:pStyle w:val="ListParagraph"/>
        <w:numPr>
          <w:ilvl w:val="2"/>
          <w:numId w:val="9"/>
        </w:numPr>
        <w:rPr>
          <w:color w:val="auto"/>
          <w:lang w:eastAsia="en-US"/>
        </w:rPr>
      </w:pPr>
      <w:r w:rsidRPr="009027F6">
        <w:rPr>
          <w:color w:val="auto"/>
          <w:lang w:eastAsia="en-US"/>
        </w:rPr>
        <w:t>steps to reduce spending when revenue is anticipated to be less than projected in the municipality’s approved budget;</w:t>
      </w:r>
    </w:p>
    <w:p w:rsidR="00E375B1" w:rsidRPr="009027F6" w:rsidRDefault="00E375B1" w:rsidP="003D4319">
      <w:pPr>
        <w:pStyle w:val="ListParagraph"/>
        <w:numPr>
          <w:ilvl w:val="2"/>
          <w:numId w:val="9"/>
        </w:numPr>
        <w:rPr>
          <w:color w:val="auto"/>
          <w:lang w:eastAsia="en-US"/>
        </w:rPr>
      </w:pPr>
      <w:r w:rsidRPr="009027F6">
        <w:rPr>
          <w:color w:val="auto"/>
          <w:lang w:eastAsia="en-US"/>
        </w:rPr>
        <w:t>the tabling of an adjustments budget; or</w:t>
      </w:r>
    </w:p>
    <w:p w:rsidR="00E375B1" w:rsidRPr="009027F6" w:rsidRDefault="00E375B1" w:rsidP="003D4319">
      <w:pPr>
        <w:pStyle w:val="ListParagraph"/>
        <w:numPr>
          <w:ilvl w:val="2"/>
          <w:numId w:val="9"/>
        </w:numPr>
        <w:rPr>
          <w:color w:val="auto"/>
          <w:lang w:eastAsia="en-US"/>
        </w:rPr>
      </w:pPr>
      <w:r w:rsidRPr="009027F6">
        <w:rPr>
          <w:color w:val="auto"/>
          <w:lang w:eastAsia="en-US"/>
        </w:rPr>
        <w:t>steps in terms of Chapter 13; and</w:t>
      </w:r>
    </w:p>
    <w:p w:rsidR="00E375B1" w:rsidRPr="009027F6" w:rsidRDefault="00E375B1" w:rsidP="003D4319">
      <w:pPr>
        <w:pStyle w:val="ListParagraph"/>
        <w:numPr>
          <w:ilvl w:val="1"/>
          <w:numId w:val="8"/>
        </w:numPr>
        <w:rPr>
          <w:color w:val="auto"/>
          <w:lang w:eastAsia="en-US"/>
        </w:rPr>
      </w:pPr>
      <w:r w:rsidRPr="009027F6">
        <w:rPr>
          <w:color w:val="auto"/>
          <w:lang w:eastAsia="en-US"/>
        </w:rPr>
        <w:t>Alert the council and the MEC for local government in the province to those problems.</w:t>
      </w:r>
    </w:p>
    <w:p w:rsidR="00E375B1" w:rsidRPr="009027F6" w:rsidRDefault="00E375B1" w:rsidP="003D4319">
      <w:pPr>
        <w:pStyle w:val="ListParagraph"/>
        <w:numPr>
          <w:ilvl w:val="0"/>
          <w:numId w:val="5"/>
        </w:numPr>
        <w:rPr>
          <w:color w:val="auto"/>
          <w:lang w:eastAsia="en-US"/>
        </w:rPr>
      </w:pPr>
      <w:r w:rsidRPr="009027F6">
        <w:rPr>
          <w:color w:val="auto"/>
          <w:lang w:eastAsia="en-US"/>
        </w:rPr>
        <w:t>The mayor must ensure that any revisions of the service delivery and budget implementation plan are made public promptly.</w:t>
      </w:r>
    </w:p>
    <w:p w:rsidR="00E375B1" w:rsidRPr="009027F6" w:rsidRDefault="00E375B1" w:rsidP="004E6516">
      <w:pPr>
        <w:rPr>
          <w:b/>
          <w:i/>
          <w:color w:val="auto"/>
          <w:lang w:eastAsia="en-US"/>
        </w:rPr>
      </w:pPr>
      <w:r w:rsidRPr="009027F6">
        <w:rPr>
          <w:b/>
          <w:i/>
          <w:color w:val="auto"/>
          <w:lang w:eastAsia="en-US"/>
        </w:rPr>
        <w:t>Chapter 13 (135) of MFMA – which outlines Resolution of Financial Problems; states that:</w:t>
      </w:r>
    </w:p>
    <w:p w:rsidR="00E375B1" w:rsidRPr="009027F6" w:rsidRDefault="00E375B1" w:rsidP="003D4319">
      <w:pPr>
        <w:pStyle w:val="ListParagraph"/>
        <w:numPr>
          <w:ilvl w:val="0"/>
          <w:numId w:val="10"/>
        </w:numPr>
        <w:rPr>
          <w:color w:val="auto"/>
          <w:lang w:eastAsia="en-US"/>
        </w:rPr>
      </w:pPr>
      <w:r w:rsidRPr="009027F6">
        <w:rPr>
          <w:color w:val="auto"/>
          <w:lang w:eastAsia="en-US"/>
        </w:rPr>
        <w:t>The primary responsibility to avoid, identify and resolve financial problems in a municipality rests with the municipality itself.</w:t>
      </w:r>
    </w:p>
    <w:p w:rsidR="00E375B1" w:rsidRPr="009027F6" w:rsidRDefault="00E375B1" w:rsidP="003D4319">
      <w:pPr>
        <w:pStyle w:val="ListParagraph"/>
        <w:numPr>
          <w:ilvl w:val="0"/>
          <w:numId w:val="10"/>
        </w:numPr>
        <w:rPr>
          <w:color w:val="auto"/>
          <w:lang w:eastAsia="en-US"/>
        </w:rPr>
      </w:pPr>
      <w:r w:rsidRPr="009027F6">
        <w:rPr>
          <w:color w:val="auto"/>
          <w:lang w:eastAsia="en-US"/>
        </w:rPr>
        <w:t>A municipality must meet its financial commitments.</w:t>
      </w:r>
    </w:p>
    <w:p w:rsidR="00E375B1" w:rsidRPr="009027F6" w:rsidRDefault="00E375B1" w:rsidP="003D4319">
      <w:pPr>
        <w:pStyle w:val="ListParagraph"/>
        <w:numPr>
          <w:ilvl w:val="0"/>
          <w:numId w:val="10"/>
        </w:numPr>
        <w:rPr>
          <w:color w:val="auto"/>
          <w:lang w:eastAsia="en-US"/>
        </w:rPr>
      </w:pPr>
      <w:r w:rsidRPr="009027F6">
        <w:rPr>
          <w:color w:val="auto"/>
          <w:lang w:eastAsia="en-US"/>
        </w:rPr>
        <w:t>If a municipality encounters a serious financial problem or anticipates problems in meeting its financial commitments, it must immediately:</w:t>
      </w:r>
    </w:p>
    <w:p w:rsidR="00E375B1" w:rsidRPr="009027F6" w:rsidRDefault="00E375B1" w:rsidP="003D4319">
      <w:pPr>
        <w:pStyle w:val="ListParagraph"/>
        <w:numPr>
          <w:ilvl w:val="2"/>
          <w:numId w:val="11"/>
        </w:numPr>
        <w:rPr>
          <w:color w:val="auto"/>
          <w:lang w:eastAsia="en-US"/>
        </w:rPr>
      </w:pPr>
      <w:r w:rsidRPr="009027F6">
        <w:rPr>
          <w:color w:val="auto"/>
          <w:lang w:eastAsia="en-US"/>
        </w:rPr>
        <w:t>Seek solutions for the problem;</w:t>
      </w:r>
    </w:p>
    <w:p w:rsidR="00E375B1" w:rsidRPr="009027F6" w:rsidRDefault="00E375B1" w:rsidP="003D4319">
      <w:pPr>
        <w:pStyle w:val="ListParagraph"/>
        <w:numPr>
          <w:ilvl w:val="2"/>
          <w:numId w:val="11"/>
        </w:numPr>
        <w:rPr>
          <w:color w:val="auto"/>
          <w:lang w:eastAsia="en-US"/>
        </w:rPr>
      </w:pPr>
      <w:r w:rsidRPr="009027F6">
        <w:rPr>
          <w:color w:val="auto"/>
          <w:lang w:eastAsia="en-US"/>
        </w:rPr>
        <w:t>Notify the MEC for local government and the MEC for finance in the province; and</w:t>
      </w:r>
    </w:p>
    <w:p w:rsidR="00E375B1" w:rsidRPr="009027F6" w:rsidRDefault="00E375B1" w:rsidP="003D4319">
      <w:pPr>
        <w:pStyle w:val="ListParagraph"/>
        <w:numPr>
          <w:ilvl w:val="2"/>
          <w:numId w:val="11"/>
        </w:numPr>
        <w:rPr>
          <w:color w:val="auto"/>
          <w:lang w:eastAsia="en-US"/>
        </w:rPr>
      </w:pPr>
      <w:r w:rsidRPr="009027F6">
        <w:rPr>
          <w:color w:val="auto"/>
          <w:lang w:eastAsia="en-US"/>
        </w:rPr>
        <w:t>Notify organised local government.</w:t>
      </w:r>
    </w:p>
    <w:p w:rsidR="00A96BCA" w:rsidRPr="009027F6" w:rsidRDefault="00B53925">
      <w:pPr>
        <w:spacing w:before="0" w:after="160" w:line="259" w:lineRule="auto"/>
        <w:jc w:val="left"/>
        <w:rPr>
          <w:color w:val="auto"/>
        </w:rPr>
      </w:pPr>
      <w:r w:rsidRPr="009027F6">
        <w:rPr>
          <w:color w:val="auto"/>
        </w:rPr>
        <w:br w:type="page"/>
      </w:r>
    </w:p>
    <w:p w:rsidR="00A96BCA" w:rsidRPr="009027F6" w:rsidRDefault="00A96BCA">
      <w:pPr>
        <w:spacing w:before="0" w:after="160" w:line="259" w:lineRule="auto"/>
        <w:jc w:val="left"/>
        <w:rPr>
          <w:color w:val="auto"/>
        </w:rPr>
      </w:pPr>
    </w:p>
    <w:p w:rsidR="00A96BCA" w:rsidRPr="009027F6" w:rsidRDefault="00A96BCA" w:rsidP="00A96BCA">
      <w:pPr>
        <w:pStyle w:val="Heading1"/>
        <w:rPr>
          <w:color w:val="auto"/>
        </w:rPr>
      </w:pPr>
      <w:bookmarkStart w:id="2" w:name="_Toc472601205"/>
      <w:r w:rsidRPr="009027F6">
        <w:rPr>
          <w:color w:val="auto"/>
        </w:rPr>
        <w:t xml:space="preserve">PART 1: </w:t>
      </w:r>
      <w:r w:rsidR="001A1E9F" w:rsidRPr="009027F6">
        <w:rPr>
          <w:color w:val="auto"/>
        </w:rPr>
        <w:t>In-Year Report</w:t>
      </w:r>
      <w:bookmarkEnd w:id="2"/>
    </w:p>
    <w:p w:rsidR="00A96BCA" w:rsidRPr="009027F6" w:rsidRDefault="00A96BCA" w:rsidP="00A96BCA">
      <w:pPr>
        <w:spacing w:before="0" w:after="160" w:line="259" w:lineRule="auto"/>
        <w:jc w:val="left"/>
        <w:rPr>
          <w:color w:val="auto"/>
        </w:rPr>
      </w:pPr>
      <w:r w:rsidRPr="009027F6">
        <w:rPr>
          <w:color w:val="auto"/>
        </w:rPr>
        <w:t>This report has been prepared in terms of the Local Government: Municipal Finance Management Act Number 56 of 2003: Municipal Budget and Reporting Regulations, Government Gazette 32141, 17 April 2009.</w:t>
      </w:r>
    </w:p>
    <w:p w:rsidR="00A96BCA" w:rsidRPr="009027F6" w:rsidRDefault="00BE061B" w:rsidP="001A1E9F">
      <w:pPr>
        <w:pStyle w:val="Heading2"/>
        <w:rPr>
          <w:color w:val="auto"/>
        </w:rPr>
      </w:pPr>
      <w:bookmarkStart w:id="3" w:name="_Toc472601206"/>
      <w:r w:rsidRPr="009027F6">
        <w:rPr>
          <w:color w:val="auto"/>
        </w:rPr>
        <w:t xml:space="preserve">1.1. </w:t>
      </w:r>
      <w:r w:rsidR="00A96BCA" w:rsidRPr="009027F6">
        <w:rPr>
          <w:color w:val="auto"/>
        </w:rPr>
        <w:t>Mayors Report</w:t>
      </w:r>
      <w:bookmarkEnd w:id="3"/>
    </w:p>
    <w:p w:rsidR="00A96BCA" w:rsidRPr="009027F6" w:rsidRDefault="00A96BCA" w:rsidP="00A96BCA">
      <w:pPr>
        <w:spacing w:before="0" w:after="160" w:line="259" w:lineRule="auto"/>
        <w:jc w:val="left"/>
        <w:rPr>
          <w:color w:val="auto"/>
        </w:rPr>
      </w:pPr>
      <w:r w:rsidRPr="009027F6">
        <w:rPr>
          <w:color w:val="auto"/>
        </w:rPr>
        <w:t>For the mid-year budget and performance assessment, the mayor's report must also provide _</w:t>
      </w:r>
    </w:p>
    <w:p w:rsidR="00A96BCA" w:rsidRPr="009027F6" w:rsidRDefault="00A96BCA" w:rsidP="003D4319">
      <w:pPr>
        <w:pStyle w:val="ListParagraph"/>
        <w:numPr>
          <w:ilvl w:val="0"/>
          <w:numId w:val="12"/>
        </w:numPr>
        <w:spacing w:before="0" w:after="160" w:line="259" w:lineRule="auto"/>
        <w:jc w:val="left"/>
        <w:rPr>
          <w:color w:val="auto"/>
        </w:rPr>
      </w:pPr>
      <w:r w:rsidRPr="009027F6">
        <w:rPr>
          <w:color w:val="auto"/>
        </w:rPr>
        <w:t>A summary of the past year's annual report, and progress on resolving problems identified in the annual report and the audit report;</w:t>
      </w:r>
    </w:p>
    <w:p w:rsidR="00A96BCA" w:rsidRPr="009027F6" w:rsidRDefault="00A96BCA" w:rsidP="003D4319">
      <w:pPr>
        <w:pStyle w:val="ListParagraph"/>
        <w:numPr>
          <w:ilvl w:val="0"/>
          <w:numId w:val="12"/>
        </w:numPr>
        <w:spacing w:before="0" w:after="160" w:line="259" w:lineRule="auto"/>
        <w:jc w:val="left"/>
        <w:rPr>
          <w:color w:val="auto"/>
        </w:rPr>
      </w:pPr>
      <w:r w:rsidRPr="009027F6">
        <w:rPr>
          <w:color w:val="auto"/>
        </w:rPr>
        <w:t>A summary of any potential impact of the national adjustments budget and the relevant provincial</w:t>
      </w:r>
    </w:p>
    <w:p w:rsidR="001A1E9F" w:rsidRPr="009027F6" w:rsidRDefault="00A96BCA" w:rsidP="003D4319">
      <w:pPr>
        <w:pStyle w:val="ListParagraph"/>
        <w:numPr>
          <w:ilvl w:val="0"/>
          <w:numId w:val="12"/>
        </w:numPr>
        <w:spacing w:before="0" w:after="160" w:line="259" w:lineRule="auto"/>
        <w:jc w:val="left"/>
        <w:rPr>
          <w:color w:val="auto"/>
        </w:rPr>
      </w:pPr>
      <w:r w:rsidRPr="009027F6">
        <w:rPr>
          <w:color w:val="auto"/>
        </w:rPr>
        <w:t>A recommendation as to whether an adjustments budget for the municipality is necessary</w:t>
      </w:r>
    </w:p>
    <w:p w:rsidR="00BE061B" w:rsidRPr="009027F6" w:rsidRDefault="005D5371" w:rsidP="005D5371">
      <w:pPr>
        <w:pStyle w:val="Heading3"/>
        <w:rPr>
          <w:color w:val="auto"/>
        </w:rPr>
      </w:pPr>
      <w:bookmarkStart w:id="4" w:name="_Toc472601207"/>
      <w:r w:rsidRPr="009027F6">
        <w:rPr>
          <w:rStyle w:val="Bodytext2Bold"/>
          <w:rFonts w:ascii="Century Gothic" w:eastAsiaTheme="majorEastAsia" w:hAnsi="Century Gothic" w:cstheme="majorBidi"/>
          <w:b w:val="0"/>
          <w:bCs w:val="0"/>
          <w:color w:val="auto"/>
          <w:sz w:val="28"/>
          <w:szCs w:val="24"/>
          <w:lang w:val="en-ZA" w:eastAsia="en-ZA" w:bidi="ar-SA"/>
        </w:rPr>
        <w:t xml:space="preserve">1.1.1. </w:t>
      </w:r>
      <w:r w:rsidR="00BE061B" w:rsidRPr="009027F6">
        <w:rPr>
          <w:rStyle w:val="Bodytext2Bold"/>
          <w:rFonts w:ascii="Century Gothic" w:eastAsiaTheme="majorEastAsia" w:hAnsi="Century Gothic" w:cstheme="majorBidi"/>
          <w:b w:val="0"/>
          <w:bCs w:val="0"/>
          <w:color w:val="auto"/>
          <w:sz w:val="28"/>
          <w:szCs w:val="24"/>
          <w:lang w:val="en-ZA" w:eastAsia="en-ZA" w:bidi="ar-SA"/>
        </w:rPr>
        <w:t xml:space="preserve">Summary </w:t>
      </w:r>
      <w:r w:rsidRPr="009027F6">
        <w:rPr>
          <w:rStyle w:val="Bodytext2Bold"/>
          <w:rFonts w:ascii="Century Gothic" w:eastAsiaTheme="majorEastAsia" w:hAnsi="Century Gothic" w:cstheme="majorBidi"/>
          <w:b w:val="0"/>
          <w:bCs w:val="0"/>
          <w:color w:val="auto"/>
          <w:sz w:val="28"/>
          <w:szCs w:val="24"/>
          <w:lang w:val="en-ZA" w:eastAsia="en-ZA" w:bidi="ar-SA"/>
        </w:rPr>
        <w:t>Of The Previous Year's Annual Report</w:t>
      </w:r>
      <w:bookmarkEnd w:id="4"/>
      <w:r w:rsidRPr="009027F6">
        <w:rPr>
          <w:rStyle w:val="Bodytext2Bold"/>
          <w:rFonts w:ascii="Century Gothic" w:eastAsiaTheme="majorEastAsia" w:hAnsi="Century Gothic" w:cstheme="majorBidi"/>
          <w:b w:val="0"/>
          <w:bCs w:val="0"/>
          <w:color w:val="auto"/>
          <w:sz w:val="28"/>
          <w:szCs w:val="24"/>
          <w:lang w:val="en-ZA" w:eastAsia="en-ZA" w:bidi="ar-SA"/>
        </w:rPr>
        <w:t xml:space="preserve"> </w:t>
      </w:r>
    </w:p>
    <w:p w:rsidR="00BE061B" w:rsidRPr="009027F6" w:rsidRDefault="00BE061B" w:rsidP="005D5371">
      <w:pPr>
        <w:pStyle w:val="Heading4"/>
        <w:rPr>
          <w:color w:val="auto"/>
        </w:rPr>
      </w:pPr>
      <w:r w:rsidRPr="009027F6">
        <w:rPr>
          <w:color w:val="auto"/>
        </w:rPr>
        <w:t>(a) Performance against Budgets</w:t>
      </w:r>
    </w:p>
    <w:p w:rsidR="00BE061B" w:rsidRPr="009027F6" w:rsidRDefault="00BE061B" w:rsidP="005D5371">
      <w:pPr>
        <w:pStyle w:val="Heading5"/>
        <w:rPr>
          <w:color w:val="auto"/>
        </w:rPr>
      </w:pPr>
      <w:r w:rsidRPr="009027F6">
        <w:rPr>
          <w:color w:val="auto"/>
        </w:rPr>
        <w:t>OPERATING INCOME BUDGET vs ACTUAL</w:t>
      </w:r>
    </w:p>
    <w:p w:rsidR="005D5371" w:rsidRPr="009027F6" w:rsidRDefault="005D5371" w:rsidP="005D5371">
      <w:pPr>
        <w:rPr>
          <w:color w:val="auto"/>
        </w:rPr>
      </w:pPr>
      <w:r w:rsidRPr="009027F6">
        <w:rPr>
          <w:color w:val="auto"/>
        </w:rPr>
        <w:t>The following graph shows the Operating Income Budget versus Actuals for 2013/14 as well as the 2014/15 financial year. The Operating Income has increased by 32.1% from R259m to R342m. Mainly due to Contributed PPE to the amount of R52 million.</w:t>
      </w:r>
    </w:p>
    <w:p w:rsidR="00BE061B" w:rsidRPr="009027F6" w:rsidRDefault="00BE061B" w:rsidP="00BE061B">
      <w:pPr>
        <w:spacing w:line="170" w:lineRule="exact"/>
        <w:jc w:val="right"/>
        <w:rPr>
          <w:color w:val="auto"/>
        </w:rPr>
      </w:pPr>
      <w:r w:rsidRPr="009027F6">
        <w:rPr>
          <w:rStyle w:val="Picturecaption"/>
          <w:b w:val="0"/>
          <w:bCs w:val="0"/>
          <w:color w:val="auto"/>
        </w:rPr>
        <w:t>342 221 970</w:t>
      </w:r>
    </w:p>
    <w:p w:rsidR="00BE061B" w:rsidRPr="009027F6" w:rsidRDefault="00BE061B" w:rsidP="00BE061B">
      <w:pPr>
        <w:rPr>
          <w:color w:val="auto"/>
          <w:sz w:val="2"/>
          <w:szCs w:val="2"/>
        </w:rPr>
      </w:pPr>
      <w:r w:rsidRPr="009027F6">
        <w:rPr>
          <w:color w:val="auto"/>
        </w:rPr>
        <w:fldChar w:fldCharType="begin"/>
      </w:r>
      <w:r w:rsidRPr="009027F6">
        <w:rPr>
          <w:color w:val="auto"/>
        </w:rPr>
        <w:instrText xml:space="preserve"> INCLUDEPICTURE  "C:\\Users\\Martin\\AppData\\Local\\Temp\\FineReader12.00\\media\\image2.jpeg" \* MERGEFORMATINET </w:instrText>
      </w:r>
      <w:r w:rsidRPr="009027F6">
        <w:rPr>
          <w:color w:val="auto"/>
        </w:rPr>
        <w:fldChar w:fldCharType="separate"/>
      </w:r>
      <w:r w:rsidR="00656C12" w:rsidRPr="009027F6">
        <w:rPr>
          <w:color w:val="auto"/>
        </w:rPr>
        <w:fldChar w:fldCharType="begin"/>
      </w:r>
      <w:r w:rsidR="00656C12" w:rsidRPr="009027F6">
        <w:rPr>
          <w:color w:val="auto"/>
        </w:rPr>
        <w:instrText xml:space="preserve"> INCLUDEPICTURE  "C:\\Users\\Martin\\AppData\\Local\\Temp\\FineReader12.00\\media\\image2.jpeg" \* MERGEFORMATINET </w:instrText>
      </w:r>
      <w:r w:rsidR="00656C12" w:rsidRPr="009027F6">
        <w:rPr>
          <w:color w:val="auto"/>
        </w:rPr>
        <w:fldChar w:fldCharType="separate"/>
      </w:r>
      <w:r w:rsidR="00181C4F" w:rsidRPr="009027F6">
        <w:rPr>
          <w:color w:val="auto"/>
        </w:rPr>
        <w:fldChar w:fldCharType="begin"/>
      </w:r>
      <w:r w:rsidR="00181C4F" w:rsidRPr="009027F6">
        <w:rPr>
          <w:color w:val="auto"/>
        </w:rPr>
        <w:instrText xml:space="preserve"> INCLUDEPICTURE  "C:\\Users\\Martin\\AppData\\Local\\Temp\\FineReader12.00\\media\\image2.jpeg" \* MERGEFORMATINET </w:instrText>
      </w:r>
      <w:r w:rsidR="00181C4F" w:rsidRPr="009027F6">
        <w:rPr>
          <w:color w:val="auto"/>
        </w:rPr>
        <w:fldChar w:fldCharType="separate"/>
      </w:r>
      <w:r w:rsidR="00AE1246" w:rsidRPr="009027F6">
        <w:rPr>
          <w:color w:val="auto"/>
        </w:rPr>
        <w:fldChar w:fldCharType="begin"/>
      </w:r>
      <w:r w:rsidR="00AE1246" w:rsidRPr="009027F6">
        <w:rPr>
          <w:color w:val="auto"/>
        </w:rPr>
        <w:instrText xml:space="preserve"> INCLUDEPICTURE  "C:\\Users\\Martin\\AppData\\Local\\Temp\\FineReader12.00\\media\\image2.jpeg" \* MERGEFORMATINET </w:instrText>
      </w:r>
      <w:r w:rsidR="00AE1246" w:rsidRPr="009027F6">
        <w:rPr>
          <w:color w:val="auto"/>
        </w:rPr>
        <w:fldChar w:fldCharType="separate"/>
      </w:r>
      <w:r w:rsidR="00202386" w:rsidRPr="009027F6">
        <w:rPr>
          <w:color w:val="auto"/>
        </w:rPr>
        <w:fldChar w:fldCharType="begin"/>
      </w:r>
      <w:r w:rsidR="00202386" w:rsidRPr="009027F6">
        <w:rPr>
          <w:color w:val="auto"/>
        </w:rPr>
        <w:instrText xml:space="preserve"> INCLUDEPICTURE  "C:\\Users\\Martin\\AppData\\Local\\Temp\\FineReader12.00\\media\\image2.jpeg" \* MERGEFORMATINET </w:instrText>
      </w:r>
      <w:r w:rsidR="00202386" w:rsidRPr="009027F6">
        <w:rPr>
          <w:color w:val="auto"/>
        </w:rPr>
        <w:fldChar w:fldCharType="separate"/>
      </w:r>
      <w:r w:rsidR="00FD14B2" w:rsidRPr="009027F6">
        <w:rPr>
          <w:color w:val="auto"/>
        </w:rPr>
        <w:fldChar w:fldCharType="begin"/>
      </w:r>
      <w:r w:rsidR="00FD14B2" w:rsidRPr="009027F6">
        <w:rPr>
          <w:color w:val="auto"/>
        </w:rPr>
        <w:instrText xml:space="preserve"> </w:instrText>
      </w:r>
      <w:r w:rsidR="00FD14B2" w:rsidRPr="009027F6">
        <w:rPr>
          <w:color w:val="auto"/>
        </w:rPr>
        <w:instrText>INCLUDEPICTURE  "C:\\Users\\Martin\\AppData\\Local\\Temp\\FineReader12.00\\media\\image2.jpeg" \* MERGEFORMATINET</w:instrText>
      </w:r>
      <w:r w:rsidR="00FD14B2" w:rsidRPr="009027F6">
        <w:rPr>
          <w:color w:val="auto"/>
        </w:rPr>
        <w:instrText xml:space="preserve"> </w:instrText>
      </w:r>
      <w:r w:rsidR="00FD14B2" w:rsidRPr="009027F6">
        <w:rPr>
          <w:color w:val="auto"/>
        </w:rPr>
        <w:fldChar w:fldCharType="separate"/>
      </w:r>
      <w:r w:rsidR="009027F6" w:rsidRPr="009027F6">
        <w:rPr>
          <w:color w:val="auto"/>
        </w:rPr>
        <w:pict w14:anchorId="0A139F48">
          <v:shape id="_x0000_i1025" type="#_x0000_t75" style="width:276.05pt;height:183.75pt">
            <v:imagedata r:id="rId11" r:href="rId12"/>
          </v:shape>
        </w:pict>
      </w:r>
      <w:r w:rsidR="00FD14B2" w:rsidRPr="009027F6">
        <w:rPr>
          <w:color w:val="auto"/>
        </w:rPr>
        <w:fldChar w:fldCharType="end"/>
      </w:r>
      <w:r w:rsidR="00202386" w:rsidRPr="009027F6">
        <w:rPr>
          <w:color w:val="auto"/>
        </w:rPr>
        <w:fldChar w:fldCharType="end"/>
      </w:r>
      <w:r w:rsidR="00AE1246" w:rsidRPr="009027F6">
        <w:rPr>
          <w:color w:val="auto"/>
        </w:rPr>
        <w:fldChar w:fldCharType="end"/>
      </w:r>
      <w:r w:rsidR="00181C4F" w:rsidRPr="009027F6">
        <w:rPr>
          <w:color w:val="auto"/>
        </w:rPr>
        <w:fldChar w:fldCharType="end"/>
      </w:r>
      <w:r w:rsidR="00656C12" w:rsidRPr="009027F6">
        <w:rPr>
          <w:color w:val="auto"/>
        </w:rPr>
        <w:fldChar w:fldCharType="end"/>
      </w:r>
      <w:r w:rsidRPr="009027F6">
        <w:rPr>
          <w:color w:val="auto"/>
        </w:rPr>
        <w:fldChar w:fldCharType="end"/>
      </w:r>
    </w:p>
    <w:p w:rsidR="00BE061B" w:rsidRPr="009027F6" w:rsidRDefault="00BE061B" w:rsidP="005D5371">
      <w:pPr>
        <w:pStyle w:val="Heading5"/>
        <w:rPr>
          <w:color w:val="auto"/>
        </w:rPr>
      </w:pPr>
      <w:r w:rsidRPr="009027F6">
        <w:rPr>
          <w:color w:val="auto"/>
        </w:rPr>
        <w:t>OPERATING EXPENDITURE BUDGET vs ACTUAL</w:t>
      </w:r>
    </w:p>
    <w:p w:rsidR="005D5371" w:rsidRPr="009027F6" w:rsidRDefault="005E224C" w:rsidP="005D5371">
      <w:pPr>
        <w:rPr>
          <w:color w:val="auto"/>
        </w:rPr>
      </w:pPr>
      <w:r w:rsidRPr="009027F6">
        <w:rPr>
          <w:color w:val="auto"/>
        </w:rPr>
        <w:t>The following graph shows the Operating Expenditure Budget versus Actuals for 2013/14 as well as the 2014/15 financial year. The Operating Expenditure has increased by 1.8% from R254m to R259m.</w:t>
      </w:r>
    </w:p>
    <w:p w:rsidR="00BE061B" w:rsidRPr="009027F6" w:rsidRDefault="00BE061B" w:rsidP="00BE061B">
      <w:pPr>
        <w:rPr>
          <w:color w:val="auto"/>
          <w:sz w:val="2"/>
          <w:szCs w:val="2"/>
        </w:rPr>
      </w:pPr>
      <w:r w:rsidRPr="009027F6">
        <w:rPr>
          <w:color w:val="auto"/>
        </w:rPr>
        <w:fldChar w:fldCharType="begin"/>
      </w:r>
      <w:r w:rsidRPr="009027F6">
        <w:rPr>
          <w:color w:val="auto"/>
        </w:rPr>
        <w:instrText xml:space="preserve"> INCLUDEPICTURE  "C:\\Users\\Martin\\AppData\\Local\\Temp\\FineReader12.00\\media\\image3.jpeg" \* MERGEFORMATINET </w:instrText>
      </w:r>
      <w:r w:rsidRPr="009027F6">
        <w:rPr>
          <w:color w:val="auto"/>
        </w:rPr>
        <w:fldChar w:fldCharType="separate"/>
      </w:r>
      <w:r w:rsidR="00656C12" w:rsidRPr="009027F6">
        <w:rPr>
          <w:color w:val="auto"/>
        </w:rPr>
        <w:fldChar w:fldCharType="begin"/>
      </w:r>
      <w:r w:rsidR="00656C12" w:rsidRPr="009027F6">
        <w:rPr>
          <w:color w:val="auto"/>
        </w:rPr>
        <w:instrText xml:space="preserve"> INCLUDEPICTURE  "C:\\Users\\Martin\\AppData\\Local\\Temp\\FineReader12.00\\media\\image3.jpeg" \* MERGEFORMATINET </w:instrText>
      </w:r>
      <w:r w:rsidR="00656C12" w:rsidRPr="009027F6">
        <w:rPr>
          <w:color w:val="auto"/>
        </w:rPr>
        <w:fldChar w:fldCharType="separate"/>
      </w:r>
      <w:r w:rsidR="00181C4F" w:rsidRPr="009027F6">
        <w:rPr>
          <w:color w:val="auto"/>
        </w:rPr>
        <w:fldChar w:fldCharType="begin"/>
      </w:r>
      <w:r w:rsidR="00181C4F" w:rsidRPr="009027F6">
        <w:rPr>
          <w:color w:val="auto"/>
        </w:rPr>
        <w:instrText xml:space="preserve"> INCLUDEPICTURE  "C:\\Users\\Martin\\AppData\\Local\\Temp\\FineReader12.00\\media\\image3.jpeg" \* MERGEFORMATINET </w:instrText>
      </w:r>
      <w:r w:rsidR="00181C4F" w:rsidRPr="009027F6">
        <w:rPr>
          <w:color w:val="auto"/>
        </w:rPr>
        <w:fldChar w:fldCharType="separate"/>
      </w:r>
      <w:r w:rsidR="00AE1246" w:rsidRPr="009027F6">
        <w:rPr>
          <w:color w:val="auto"/>
        </w:rPr>
        <w:fldChar w:fldCharType="begin"/>
      </w:r>
      <w:r w:rsidR="00AE1246" w:rsidRPr="009027F6">
        <w:rPr>
          <w:color w:val="auto"/>
        </w:rPr>
        <w:instrText xml:space="preserve"> INCLUDEPICTURE  "C:\\Users\\Martin\\AppData\\Local\\Temp\\FineReader12.00\\media\\image3.jpeg" \* MERGEFORMATINET </w:instrText>
      </w:r>
      <w:r w:rsidR="00AE1246" w:rsidRPr="009027F6">
        <w:rPr>
          <w:color w:val="auto"/>
        </w:rPr>
        <w:fldChar w:fldCharType="separate"/>
      </w:r>
      <w:r w:rsidR="00202386" w:rsidRPr="009027F6">
        <w:rPr>
          <w:color w:val="auto"/>
        </w:rPr>
        <w:fldChar w:fldCharType="begin"/>
      </w:r>
      <w:r w:rsidR="00202386" w:rsidRPr="009027F6">
        <w:rPr>
          <w:color w:val="auto"/>
        </w:rPr>
        <w:instrText xml:space="preserve"> INCLUDEPICTURE  "C:\\Users\\Martin\\AppData\\Local\\Temp\\FineReader12.00\\media\\image3.jpeg" \* MERGEFORMATINET </w:instrText>
      </w:r>
      <w:r w:rsidR="00202386" w:rsidRPr="009027F6">
        <w:rPr>
          <w:color w:val="auto"/>
        </w:rPr>
        <w:fldChar w:fldCharType="separate"/>
      </w:r>
      <w:r w:rsidR="00FD14B2" w:rsidRPr="009027F6">
        <w:rPr>
          <w:color w:val="auto"/>
        </w:rPr>
        <w:fldChar w:fldCharType="begin"/>
      </w:r>
      <w:r w:rsidR="00FD14B2" w:rsidRPr="009027F6">
        <w:rPr>
          <w:color w:val="auto"/>
        </w:rPr>
        <w:instrText xml:space="preserve"> </w:instrText>
      </w:r>
      <w:r w:rsidR="00FD14B2" w:rsidRPr="009027F6">
        <w:rPr>
          <w:color w:val="auto"/>
        </w:rPr>
        <w:instrText>INCLUDEPICTURE  "C:\\Users\\Martin\\Ap</w:instrText>
      </w:r>
      <w:r w:rsidR="00FD14B2" w:rsidRPr="009027F6">
        <w:rPr>
          <w:color w:val="auto"/>
        </w:rPr>
        <w:instrText>pData\\Local\\Temp\\FineReader12.00\\media\\image3.jpeg" \* MERGEFORMATINET</w:instrText>
      </w:r>
      <w:r w:rsidR="00FD14B2" w:rsidRPr="009027F6">
        <w:rPr>
          <w:color w:val="auto"/>
        </w:rPr>
        <w:instrText xml:space="preserve"> </w:instrText>
      </w:r>
      <w:r w:rsidR="00FD14B2" w:rsidRPr="009027F6">
        <w:rPr>
          <w:color w:val="auto"/>
        </w:rPr>
        <w:fldChar w:fldCharType="separate"/>
      </w:r>
      <w:r w:rsidR="009027F6" w:rsidRPr="009027F6">
        <w:rPr>
          <w:color w:val="auto"/>
        </w:rPr>
        <w:pict w14:anchorId="2DD25158">
          <v:shape id="_x0000_i1026" type="#_x0000_t75" style="width:294.6pt;height:152.95pt">
            <v:imagedata r:id="rId13" r:href="rId14"/>
          </v:shape>
        </w:pict>
      </w:r>
      <w:r w:rsidR="00FD14B2" w:rsidRPr="009027F6">
        <w:rPr>
          <w:color w:val="auto"/>
        </w:rPr>
        <w:fldChar w:fldCharType="end"/>
      </w:r>
      <w:r w:rsidR="00202386" w:rsidRPr="009027F6">
        <w:rPr>
          <w:color w:val="auto"/>
        </w:rPr>
        <w:fldChar w:fldCharType="end"/>
      </w:r>
      <w:r w:rsidR="00AE1246" w:rsidRPr="009027F6">
        <w:rPr>
          <w:color w:val="auto"/>
        </w:rPr>
        <w:fldChar w:fldCharType="end"/>
      </w:r>
      <w:r w:rsidR="00181C4F" w:rsidRPr="009027F6">
        <w:rPr>
          <w:color w:val="auto"/>
        </w:rPr>
        <w:fldChar w:fldCharType="end"/>
      </w:r>
      <w:r w:rsidR="00656C12" w:rsidRPr="009027F6">
        <w:rPr>
          <w:color w:val="auto"/>
        </w:rPr>
        <w:fldChar w:fldCharType="end"/>
      </w:r>
      <w:r w:rsidRPr="009027F6">
        <w:rPr>
          <w:color w:val="auto"/>
        </w:rPr>
        <w:fldChar w:fldCharType="end"/>
      </w:r>
    </w:p>
    <w:p w:rsidR="00BE061B" w:rsidRPr="009027F6" w:rsidRDefault="00BE061B" w:rsidP="00BE061B">
      <w:pPr>
        <w:spacing w:line="170" w:lineRule="exact"/>
        <w:rPr>
          <w:color w:val="auto"/>
        </w:rPr>
      </w:pPr>
      <w:r w:rsidRPr="009027F6">
        <w:rPr>
          <w:rStyle w:val="Picturecaption"/>
          <w:b w:val="0"/>
          <w:bCs w:val="0"/>
          <w:color w:val="auto"/>
        </w:rPr>
        <w:t>BUDGET</w:t>
      </w:r>
    </w:p>
    <w:p w:rsidR="00BE061B" w:rsidRPr="009027F6" w:rsidRDefault="00BE061B" w:rsidP="00BE061B">
      <w:pPr>
        <w:spacing w:line="170" w:lineRule="exact"/>
        <w:rPr>
          <w:color w:val="auto"/>
        </w:rPr>
      </w:pPr>
      <w:r w:rsidRPr="009027F6">
        <w:rPr>
          <w:rStyle w:val="Picturecaption"/>
          <w:b w:val="0"/>
          <w:bCs w:val="0"/>
          <w:color w:val="auto"/>
        </w:rPr>
        <w:t>ACTUALS</w:t>
      </w:r>
    </w:p>
    <w:p w:rsidR="00BE061B" w:rsidRPr="009027F6" w:rsidRDefault="00BE061B" w:rsidP="003D4319">
      <w:pPr>
        <w:widowControl w:val="0"/>
        <w:numPr>
          <w:ilvl w:val="0"/>
          <w:numId w:val="13"/>
        </w:numPr>
        <w:tabs>
          <w:tab w:val="left" w:pos="154"/>
        </w:tabs>
        <w:spacing w:before="0" w:after="0" w:line="170" w:lineRule="exact"/>
        <w:jc w:val="left"/>
        <w:rPr>
          <w:color w:val="auto"/>
        </w:rPr>
      </w:pPr>
      <w:r w:rsidRPr="009027F6">
        <w:rPr>
          <w:rStyle w:val="Bodytext5"/>
          <w:b w:val="0"/>
          <w:bCs w:val="0"/>
          <w:color w:val="auto"/>
        </w:rPr>
        <w:t>2013/2014</w:t>
      </w:r>
    </w:p>
    <w:p w:rsidR="00BE061B" w:rsidRPr="009027F6" w:rsidRDefault="00BE061B" w:rsidP="003D4319">
      <w:pPr>
        <w:widowControl w:val="0"/>
        <w:numPr>
          <w:ilvl w:val="0"/>
          <w:numId w:val="13"/>
        </w:numPr>
        <w:tabs>
          <w:tab w:val="left" w:pos="154"/>
        </w:tabs>
        <w:spacing w:before="0" w:after="0" w:line="170" w:lineRule="exact"/>
        <w:jc w:val="left"/>
        <w:rPr>
          <w:color w:val="auto"/>
        </w:rPr>
      </w:pPr>
      <w:r w:rsidRPr="009027F6">
        <w:rPr>
          <w:rStyle w:val="Bodytext5"/>
          <w:b w:val="0"/>
          <w:bCs w:val="0"/>
          <w:color w:val="auto"/>
        </w:rPr>
        <w:t>2014/2015</w:t>
      </w:r>
    </w:p>
    <w:p w:rsidR="00BE061B" w:rsidRPr="009027F6" w:rsidRDefault="005E224C" w:rsidP="005E224C">
      <w:pPr>
        <w:pStyle w:val="Heading4"/>
        <w:rPr>
          <w:color w:val="auto"/>
        </w:rPr>
      </w:pPr>
      <w:r w:rsidRPr="009027F6">
        <w:rPr>
          <w:color w:val="auto"/>
        </w:rPr>
        <w:t xml:space="preserve"> </w:t>
      </w:r>
      <w:r w:rsidR="00BE061B" w:rsidRPr="009027F6">
        <w:rPr>
          <w:color w:val="auto"/>
        </w:rPr>
        <w:t>(b) Percentage of Capital Budget Spent</w:t>
      </w:r>
    </w:p>
    <w:p w:rsidR="005E224C" w:rsidRPr="009027F6" w:rsidRDefault="005E224C" w:rsidP="00BE061B">
      <w:pPr>
        <w:pStyle w:val="Picturecaption20"/>
        <w:shd w:val="clear" w:color="auto" w:fill="auto"/>
        <w:spacing w:line="210" w:lineRule="exact"/>
      </w:pPr>
    </w:p>
    <w:p w:rsidR="00BE061B" w:rsidRPr="009027F6" w:rsidRDefault="00BE061B" w:rsidP="005E224C">
      <w:pPr>
        <w:pStyle w:val="Heading5"/>
        <w:rPr>
          <w:color w:val="auto"/>
        </w:rPr>
      </w:pPr>
      <w:r w:rsidRPr="009027F6">
        <w:rPr>
          <w:color w:val="auto"/>
        </w:rPr>
        <w:t>CAPITAL EXPENDITURE BUDGET vs ACTUAL</w:t>
      </w:r>
    </w:p>
    <w:p w:rsidR="005E224C" w:rsidRPr="009027F6" w:rsidRDefault="005E224C" w:rsidP="005E224C">
      <w:pPr>
        <w:rPr>
          <w:color w:val="auto"/>
        </w:rPr>
      </w:pPr>
      <w:r w:rsidRPr="009027F6">
        <w:rPr>
          <w:color w:val="auto"/>
        </w:rPr>
        <w:t>92.6 % was spent on the Capital Budget during 2014/15. 0ne of the reasons for the under-expenditure was that the funds from MIG grants were not utilized in full. These funds were rolled-over during August for the 2015/2016 financial year. The following graph shows the Capital Expenditure Budget versus Actuals for 2013/14 as well as the 2014/15 financial year. The Capital Expenditure have increased by 32.2% from R31m to R41m.</w:t>
      </w:r>
    </w:p>
    <w:p w:rsidR="00BE061B" w:rsidRPr="009027F6" w:rsidRDefault="00BE061B" w:rsidP="00BE061B">
      <w:pPr>
        <w:rPr>
          <w:color w:val="auto"/>
          <w:sz w:val="2"/>
          <w:szCs w:val="2"/>
        </w:rPr>
      </w:pPr>
      <w:r w:rsidRPr="009027F6">
        <w:rPr>
          <w:color w:val="auto"/>
        </w:rPr>
        <w:fldChar w:fldCharType="begin"/>
      </w:r>
      <w:r w:rsidRPr="009027F6">
        <w:rPr>
          <w:color w:val="auto"/>
        </w:rPr>
        <w:instrText xml:space="preserve"> INCLUDEPICTURE  "C:\\Users\\Martin\\AppData\\Local\\Temp\\FineReader12.00\\media\\image4.jpeg" \* MERGEFORMATINET </w:instrText>
      </w:r>
      <w:r w:rsidRPr="009027F6">
        <w:rPr>
          <w:color w:val="auto"/>
        </w:rPr>
        <w:fldChar w:fldCharType="separate"/>
      </w:r>
      <w:r w:rsidR="00656C12" w:rsidRPr="009027F6">
        <w:rPr>
          <w:color w:val="auto"/>
        </w:rPr>
        <w:fldChar w:fldCharType="begin"/>
      </w:r>
      <w:r w:rsidR="00656C12" w:rsidRPr="009027F6">
        <w:rPr>
          <w:color w:val="auto"/>
        </w:rPr>
        <w:instrText xml:space="preserve"> INCLUDEPICTURE  "C:\\Users\\Martin\\AppData\\Local\\Temp\\FineReader12.00\\media\\image4.jpeg" \* MERGEFORMATINET </w:instrText>
      </w:r>
      <w:r w:rsidR="00656C12" w:rsidRPr="009027F6">
        <w:rPr>
          <w:color w:val="auto"/>
        </w:rPr>
        <w:fldChar w:fldCharType="separate"/>
      </w:r>
      <w:r w:rsidR="00181C4F" w:rsidRPr="009027F6">
        <w:rPr>
          <w:color w:val="auto"/>
        </w:rPr>
        <w:fldChar w:fldCharType="begin"/>
      </w:r>
      <w:r w:rsidR="00181C4F" w:rsidRPr="009027F6">
        <w:rPr>
          <w:color w:val="auto"/>
        </w:rPr>
        <w:instrText xml:space="preserve"> INCLUDEPICTURE  "C:\\Users\\Martin\\AppData\\Local\\Temp\\FineReader12.00\\media\\image4.jpeg" \* MERGEFORMATINET </w:instrText>
      </w:r>
      <w:r w:rsidR="00181C4F" w:rsidRPr="009027F6">
        <w:rPr>
          <w:color w:val="auto"/>
        </w:rPr>
        <w:fldChar w:fldCharType="separate"/>
      </w:r>
      <w:r w:rsidR="00AE1246" w:rsidRPr="009027F6">
        <w:rPr>
          <w:color w:val="auto"/>
        </w:rPr>
        <w:fldChar w:fldCharType="begin"/>
      </w:r>
      <w:r w:rsidR="00AE1246" w:rsidRPr="009027F6">
        <w:rPr>
          <w:color w:val="auto"/>
        </w:rPr>
        <w:instrText xml:space="preserve"> INCLUDEPICTURE  "C:\\Users\\Martin\\AppData\\Local\\Temp\\FineReader12.00\\media\\image4.jpeg" \* MERGEFORMATINET </w:instrText>
      </w:r>
      <w:r w:rsidR="00AE1246" w:rsidRPr="009027F6">
        <w:rPr>
          <w:color w:val="auto"/>
        </w:rPr>
        <w:fldChar w:fldCharType="separate"/>
      </w:r>
      <w:r w:rsidR="00202386" w:rsidRPr="009027F6">
        <w:rPr>
          <w:color w:val="auto"/>
        </w:rPr>
        <w:fldChar w:fldCharType="begin"/>
      </w:r>
      <w:r w:rsidR="00202386" w:rsidRPr="009027F6">
        <w:rPr>
          <w:color w:val="auto"/>
        </w:rPr>
        <w:instrText xml:space="preserve"> INCLUDEPICTURE  "C:\\Users\\Martin\\AppData\\Local\\Temp\\FineReader12.00\\media\\image4.jpeg" \* MERGEFORMATINET </w:instrText>
      </w:r>
      <w:r w:rsidR="00202386" w:rsidRPr="009027F6">
        <w:rPr>
          <w:color w:val="auto"/>
        </w:rPr>
        <w:fldChar w:fldCharType="separate"/>
      </w:r>
      <w:r w:rsidR="00FD14B2" w:rsidRPr="009027F6">
        <w:rPr>
          <w:color w:val="auto"/>
        </w:rPr>
        <w:fldChar w:fldCharType="begin"/>
      </w:r>
      <w:r w:rsidR="00FD14B2" w:rsidRPr="009027F6">
        <w:rPr>
          <w:color w:val="auto"/>
        </w:rPr>
        <w:instrText xml:space="preserve"> </w:instrText>
      </w:r>
      <w:r w:rsidR="00FD14B2" w:rsidRPr="009027F6">
        <w:rPr>
          <w:color w:val="auto"/>
        </w:rPr>
        <w:instrText>INCLUDEPICTURE  "C:\\Users\\Martin\\AppData\\Local\\Temp\\FineRead</w:instrText>
      </w:r>
      <w:r w:rsidR="00FD14B2" w:rsidRPr="009027F6">
        <w:rPr>
          <w:color w:val="auto"/>
        </w:rPr>
        <w:instrText>er12.00\\media\\image4.jpeg" \* MERGEFORMATINET</w:instrText>
      </w:r>
      <w:r w:rsidR="00FD14B2" w:rsidRPr="009027F6">
        <w:rPr>
          <w:color w:val="auto"/>
        </w:rPr>
        <w:instrText xml:space="preserve"> </w:instrText>
      </w:r>
      <w:r w:rsidR="00FD14B2" w:rsidRPr="009027F6">
        <w:rPr>
          <w:color w:val="auto"/>
        </w:rPr>
        <w:fldChar w:fldCharType="separate"/>
      </w:r>
      <w:r w:rsidR="009027F6" w:rsidRPr="009027F6">
        <w:rPr>
          <w:color w:val="auto"/>
        </w:rPr>
        <w:pict w14:anchorId="78875BAE">
          <v:shape id="_x0000_i1027" type="#_x0000_t75" style="width:329.15pt;height:165.75pt">
            <v:imagedata r:id="rId15" r:href="rId16"/>
          </v:shape>
        </w:pict>
      </w:r>
      <w:r w:rsidR="00FD14B2" w:rsidRPr="009027F6">
        <w:rPr>
          <w:color w:val="auto"/>
        </w:rPr>
        <w:fldChar w:fldCharType="end"/>
      </w:r>
      <w:r w:rsidR="00202386" w:rsidRPr="009027F6">
        <w:rPr>
          <w:color w:val="auto"/>
        </w:rPr>
        <w:fldChar w:fldCharType="end"/>
      </w:r>
      <w:r w:rsidR="00AE1246" w:rsidRPr="009027F6">
        <w:rPr>
          <w:color w:val="auto"/>
        </w:rPr>
        <w:fldChar w:fldCharType="end"/>
      </w:r>
      <w:r w:rsidR="00181C4F" w:rsidRPr="009027F6">
        <w:rPr>
          <w:color w:val="auto"/>
        </w:rPr>
        <w:fldChar w:fldCharType="end"/>
      </w:r>
      <w:r w:rsidR="00656C12" w:rsidRPr="009027F6">
        <w:rPr>
          <w:color w:val="auto"/>
        </w:rPr>
        <w:fldChar w:fldCharType="end"/>
      </w:r>
      <w:r w:rsidRPr="009027F6">
        <w:rPr>
          <w:color w:val="auto"/>
        </w:rPr>
        <w:fldChar w:fldCharType="end"/>
      </w:r>
    </w:p>
    <w:p w:rsidR="005E224C" w:rsidRPr="009027F6" w:rsidRDefault="005E224C" w:rsidP="00BE061B">
      <w:pPr>
        <w:tabs>
          <w:tab w:val="left" w:pos="701"/>
        </w:tabs>
        <w:spacing w:line="220" w:lineRule="exact"/>
        <w:ind w:left="360" w:hanging="360"/>
        <w:rPr>
          <w:rStyle w:val="Picturecaption"/>
          <w:b w:val="0"/>
          <w:bCs w:val="0"/>
          <w:color w:val="auto"/>
        </w:rPr>
      </w:pPr>
    </w:p>
    <w:p w:rsidR="00BE061B" w:rsidRPr="009027F6" w:rsidRDefault="00BE061B" w:rsidP="005E224C">
      <w:pPr>
        <w:pStyle w:val="Heading3"/>
        <w:rPr>
          <w:color w:val="auto"/>
        </w:rPr>
      </w:pPr>
      <w:bookmarkStart w:id="5" w:name="_Toc472601208"/>
      <w:r w:rsidRPr="009027F6">
        <w:rPr>
          <w:color w:val="auto"/>
        </w:rPr>
        <w:t>1.1.2</w:t>
      </w:r>
      <w:r w:rsidRPr="009027F6">
        <w:rPr>
          <w:color w:val="auto"/>
        </w:rPr>
        <w:tab/>
        <w:t>Financial problems or risks facing the municipality</w:t>
      </w:r>
      <w:bookmarkEnd w:id="5"/>
    </w:p>
    <w:p w:rsidR="00BE061B" w:rsidRPr="009027F6" w:rsidRDefault="00BE061B" w:rsidP="005E224C">
      <w:pPr>
        <w:rPr>
          <w:color w:val="auto"/>
        </w:rPr>
      </w:pPr>
      <w:r w:rsidRPr="009027F6">
        <w:rPr>
          <w:color w:val="auto"/>
        </w:rPr>
        <w:t xml:space="preserve">It is a known fact that due to the endemic poverty in the area under the jurisdiction of </w:t>
      </w:r>
      <w:r w:rsidR="005E224C" w:rsidRPr="009027F6">
        <w:rPr>
          <w:color w:val="auto"/>
        </w:rPr>
        <w:t>ANDM</w:t>
      </w:r>
      <w:r w:rsidRPr="009027F6">
        <w:rPr>
          <w:color w:val="auto"/>
        </w:rPr>
        <w:t>, the collection rate for municipal services and Rates debt is average. This has a detrimental effect on the municipality’s financial resources.</w:t>
      </w:r>
    </w:p>
    <w:p w:rsidR="00BE061B" w:rsidRPr="009027F6" w:rsidRDefault="00BE061B" w:rsidP="005E224C">
      <w:pPr>
        <w:rPr>
          <w:color w:val="auto"/>
        </w:rPr>
      </w:pPr>
      <w:r w:rsidRPr="009027F6">
        <w:rPr>
          <w:color w:val="auto"/>
        </w:rPr>
        <w:t xml:space="preserve">Financial administration should be the second most important focus point of </w:t>
      </w:r>
      <w:r w:rsidR="005E224C" w:rsidRPr="009027F6">
        <w:rPr>
          <w:color w:val="auto"/>
        </w:rPr>
        <w:t>ANDM</w:t>
      </w:r>
      <w:r w:rsidRPr="009027F6">
        <w:rPr>
          <w:color w:val="auto"/>
        </w:rPr>
        <w:t xml:space="preserve"> Municipality with basic service delivery as the most important. Any additional resources should be directed at developing a financial administration turnover strategy. It must concentrate on in-service training and assistance on every aspect of financial administration with detail to the lowest level and administrative powers be delegated to the lowest level without impeding on proper internal control.</w:t>
      </w:r>
    </w:p>
    <w:p w:rsidR="005E224C" w:rsidRPr="009027F6" w:rsidRDefault="005E224C">
      <w:pPr>
        <w:spacing w:before="0" w:after="160" w:line="259" w:lineRule="auto"/>
        <w:jc w:val="left"/>
        <w:rPr>
          <w:color w:val="auto"/>
        </w:rPr>
      </w:pPr>
      <w:r w:rsidRPr="009027F6">
        <w:rPr>
          <w:color w:val="auto"/>
        </w:rPr>
        <w:br w:type="page"/>
      </w:r>
    </w:p>
    <w:p w:rsidR="00BE061B" w:rsidRPr="009027F6" w:rsidRDefault="00BE061B" w:rsidP="005E224C">
      <w:pPr>
        <w:pStyle w:val="Heading3"/>
        <w:rPr>
          <w:color w:val="auto"/>
        </w:rPr>
      </w:pPr>
      <w:bookmarkStart w:id="6" w:name="_Toc472601209"/>
      <w:r w:rsidRPr="009027F6">
        <w:rPr>
          <w:color w:val="auto"/>
        </w:rPr>
        <w:t>1.1.3: Remedial Action taken on Audit Outcomes of Prior Year</w:t>
      </w:r>
      <w:bookmarkEnd w:id="6"/>
    </w:p>
    <w:p w:rsidR="00BE061B" w:rsidRPr="009027F6" w:rsidRDefault="005E224C" w:rsidP="00BE061B">
      <w:pPr>
        <w:spacing w:line="220" w:lineRule="exact"/>
        <w:ind w:left="360" w:hanging="360"/>
        <w:jc w:val="left"/>
        <w:rPr>
          <w:color w:val="auto"/>
        </w:rPr>
      </w:pPr>
      <w:r w:rsidRPr="009027F6">
        <w:rPr>
          <w:color w:val="auto"/>
        </w:rPr>
        <w:t>ANDM</w:t>
      </w:r>
      <w:r w:rsidR="00BE061B" w:rsidRPr="009027F6">
        <w:rPr>
          <w:color w:val="auto"/>
        </w:rPr>
        <w:t xml:space="preserve"> Local Municipality had an unqualified audit report with Emphasis of matters.</w:t>
      </w:r>
    </w:p>
    <w:p w:rsidR="00BE061B" w:rsidRPr="009027F6" w:rsidRDefault="00BE061B" w:rsidP="00BE061B">
      <w:pPr>
        <w:spacing w:line="307" w:lineRule="exact"/>
        <w:jc w:val="left"/>
        <w:rPr>
          <w:color w:val="auto"/>
        </w:rPr>
      </w:pPr>
      <w:r w:rsidRPr="009027F6">
        <w:rPr>
          <w:color w:val="auto"/>
        </w:rPr>
        <w:t>The Municipality put extensive effort into implementing the recommendations in respect of prior year’s findings that were made during the previous audit. All the audit recommendations are within the Audit Action Plan where progress is regularly monitored. The Audit Action Plan form part of the 2015</w:t>
      </w:r>
      <w:r w:rsidR="005E224C" w:rsidRPr="009027F6">
        <w:rPr>
          <w:color w:val="auto"/>
        </w:rPr>
        <w:t>/16</w:t>
      </w:r>
      <w:r w:rsidRPr="009027F6">
        <w:rPr>
          <w:color w:val="auto"/>
        </w:rPr>
        <w:t xml:space="preserve"> Annual Report.</w:t>
      </w:r>
    </w:p>
    <w:p w:rsidR="00BE061B" w:rsidRPr="009027F6" w:rsidRDefault="00BE061B" w:rsidP="00BE061B">
      <w:pPr>
        <w:spacing w:line="307" w:lineRule="exact"/>
        <w:jc w:val="left"/>
        <w:rPr>
          <w:color w:val="auto"/>
        </w:rPr>
      </w:pPr>
      <w:r w:rsidRPr="009027F6">
        <w:rPr>
          <w:color w:val="auto"/>
        </w:rPr>
        <w:t>The annual report of the 20</w:t>
      </w:r>
      <w:r w:rsidR="005E224C" w:rsidRPr="009027F6">
        <w:rPr>
          <w:color w:val="auto"/>
        </w:rPr>
        <w:t>15</w:t>
      </w:r>
      <w:r w:rsidRPr="009027F6">
        <w:rPr>
          <w:color w:val="auto"/>
        </w:rPr>
        <w:t>/1</w:t>
      </w:r>
      <w:r w:rsidR="005E224C" w:rsidRPr="009027F6">
        <w:rPr>
          <w:color w:val="auto"/>
        </w:rPr>
        <w:t>6</w:t>
      </w:r>
      <w:r w:rsidRPr="009027F6">
        <w:rPr>
          <w:color w:val="auto"/>
        </w:rPr>
        <w:t xml:space="preserve"> financial year is covered in a separate report to Council. Any problems and/or corrective actions identified in the oversight by Council will be monitored and actioned for correction in the current financial year.</w:t>
      </w:r>
    </w:p>
    <w:p w:rsidR="00BE061B" w:rsidRPr="009027F6" w:rsidRDefault="007E5593" w:rsidP="005E224C">
      <w:pPr>
        <w:pStyle w:val="Heading3"/>
        <w:rPr>
          <w:color w:val="auto"/>
        </w:rPr>
      </w:pPr>
      <w:bookmarkStart w:id="7" w:name="_Toc472601210"/>
      <w:r w:rsidRPr="009027F6">
        <w:rPr>
          <w:color w:val="auto"/>
        </w:rPr>
        <w:t>1.1.4.</w:t>
      </w:r>
      <w:r w:rsidR="00BE061B" w:rsidRPr="009027F6">
        <w:rPr>
          <w:color w:val="auto"/>
        </w:rPr>
        <w:t xml:space="preserve"> Mid</w:t>
      </w:r>
      <w:r w:rsidR="00433DB5" w:rsidRPr="009027F6">
        <w:rPr>
          <w:color w:val="auto"/>
        </w:rPr>
        <w:t>-</w:t>
      </w:r>
      <w:r w:rsidR="00BE061B" w:rsidRPr="009027F6">
        <w:rPr>
          <w:color w:val="auto"/>
        </w:rPr>
        <w:t xml:space="preserve">Year Performance Assessment Municipal </w:t>
      </w:r>
      <w:r w:rsidR="00433DB5" w:rsidRPr="009027F6">
        <w:rPr>
          <w:color w:val="auto"/>
        </w:rPr>
        <w:t>Adjustments Budgets</w:t>
      </w:r>
      <w:bookmarkEnd w:id="7"/>
    </w:p>
    <w:p w:rsidR="00BE061B" w:rsidRPr="009027F6" w:rsidRDefault="00BE061B" w:rsidP="005E224C">
      <w:pPr>
        <w:rPr>
          <w:color w:val="auto"/>
        </w:rPr>
      </w:pPr>
      <w:r w:rsidRPr="009027F6">
        <w:rPr>
          <w:color w:val="auto"/>
        </w:rPr>
        <w:t>A municipality may revise an approved annual budget through an adjustments budget.</w:t>
      </w:r>
    </w:p>
    <w:p w:rsidR="00BE061B" w:rsidRPr="009027F6" w:rsidRDefault="00BE061B" w:rsidP="005E224C">
      <w:pPr>
        <w:rPr>
          <w:color w:val="auto"/>
        </w:rPr>
      </w:pPr>
      <w:r w:rsidRPr="009027F6">
        <w:rPr>
          <w:color w:val="auto"/>
        </w:rPr>
        <w:t>An adjustments budget—</w:t>
      </w:r>
    </w:p>
    <w:p w:rsidR="00BE061B" w:rsidRPr="009027F6" w:rsidRDefault="00BE061B" w:rsidP="003D4319">
      <w:pPr>
        <w:pStyle w:val="ListParagraph"/>
        <w:numPr>
          <w:ilvl w:val="0"/>
          <w:numId w:val="14"/>
        </w:numPr>
        <w:rPr>
          <w:color w:val="auto"/>
        </w:rPr>
      </w:pPr>
      <w:r w:rsidRPr="009027F6">
        <w:rPr>
          <w:color w:val="auto"/>
        </w:rPr>
        <w:t>Must adjust the revenue and expenditure estimates downwards if there is material under-collection of revenue during the current year;</w:t>
      </w:r>
    </w:p>
    <w:p w:rsidR="00BE061B" w:rsidRPr="009027F6" w:rsidRDefault="00BE061B" w:rsidP="003D4319">
      <w:pPr>
        <w:pStyle w:val="ListParagraph"/>
        <w:numPr>
          <w:ilvl w:val="0"/>
          <w:numId w:val="14"/>
        </w:numPr>
        <w:rPr>
          <w:color w:val="auto"/>
        </w:rPr>
      </w:pPr>
      <w:r w:rsidRPr="009027F6">
        <w:rPr>
          <w:color w:val="auto"/>
        </w:rPr>
        <w:t>May appropriate additional revenues that have become available over and above those anticipated in the annual budget, but only to revise or accelerate spending programs already budgeted for;</w:t>
      </w:r>
    </w:p>
    <w:p w:rsidR="00BE061B" w:rsidRPr="009027F6" w:rsidRDefault="00BE061B" w:rsidP="003D4319">
      <w:pPr>
        <w:pStyle w:val="ListParagraph"/>
        <w:numPr>
          <w:ilvl w:val="0"/>
          <w:numId w:val="14"/>
        </w:numPr>
        <w:rPr>
          <w:color w:val="auto"/>
        </w:rPr>
      </w:pPr>
      <w:r w:rsidRPr="009027F6">
        <w:rPr>
          <w:color w:val="auto"/>
        </w:rPr>
        <w:t>May, within a prescribed framework, authorize unforeseeable and unavoidable expenditure recommended by the mayor of the municipality;</w:t>
      </w:r>
    </w:p>
    <w:p w:rsidR="00BE061B" w:rsidRPr="009027F6" w:rsidRDefault="00BE061B" w:rsidP="003D4319">
      <w:pPr>
        <w:pStyle w:val="ListParagraph"/>
        <w:numPr>
          <w:ilvl w:val="0"/>
          <w:numId w:val="14"/>
        </w:numPr>
        <w:rPr>
          <w:color w:val="auto"/>
        </w:rPr>
      </w:pPr>
      <w:r w:rsidRPr="009027F6">
        <w:rPr>
          <w:color w:val="auto"/>
        </w:rPr>
        <w:t>May authorize the utilization of projected savings in one vote towards spending under another vote;</w:t>
      </w:r>
    </w:p>
    <w:p w:rsidR="00BE061B" w:rsidRPr="009027F6" w:rsidRDefault="00BE061B" w:rsidP="003D4319">
      <w:pPr>
        <w:pStyle w:val="ListParagraph"/>
        <w:numPr>
          <w:ilvl w:val="0"/>
          <w:numId w:val="14"/>
        </w:numPr>
        <w:rPr>
          <w:color w:val="auto"/>
        </w:rPr>
      </w:pPr>
      <w:r w:rsidRPr="009027F6">
        <w:rPr>
          <w:color w:val="auto"/>
        </w:rPr>
        <w:t>May authorize the spending of funds that were unspent at the end of the past financial year where the under</w:t>
      </w:r>
      <w:r w:rsidRPr="009027F6">
        <w:rPr>
          <w:color w:val="auto"/>
        </w:rPr>
        <w:softHyphen/>
        <w:t>spending could not reasonably have been foreseen at the time to include projected roll-overs when the annual budget for the current year was approved by the council;</w:t>
      </w:r>
    </w:p>
    <w:p w:rsidR="00BE061B" w:rsidRPr="009027F6" w:rsidRDefault="00BE061B" w:rsidP="003D4319">
      <w:pPr>
        <w:pStyle w:val="ListParagraph"/>
        <w:numPr>
          <w:ilvl w:val="0"/>
          <w:numId w:val="14"/>
        </w:numPr>
        <w:rPr>
          <w:color w:val="auto"/>
        </w:rPr>
      </w:pPr>
      <w:r w:rsidRPr="009027F6">
        <w:rPr>
          <w:color w:val="auto"/>
        </w:rPr>
        <w:t>May correct any errors in the annual budget; and</w:t>
      </w:r>
    </w:p>
    <w:p w:rsidR="00BE061B" w:rsidRPr="009027F6" w:rsidRDefault="00BE061B" w:rsidP="003D4319">
      <w:pPr>
        <w:pStyle w:val="ListParagraph"/>
        <w:numPr>
          <w:ilvl w:val="0"/>
          <w:numId w:val="14"/>
        </w:numPr>
        <w:rPr>
          <w:color w:val="auto"/>
        </w:rPr>
      </w:pPr>
      <w:r w:rsidRPr="009027F6">
        <w:rPr>
          <w:color w:val="auto"/>
        </w:rPr>
        <w:t>May provide for any other expenditure within a prescribed framework.</w:t>
      </w:r>
    </w:p>
    <w:p w:rsidR="00BE061B" w:rsidRPr="009027F6" w:rsidRDefault="00BE061B" w:rsidP="007E5593">
      <w:pPr>
        <w:rPr>
          <w:color w:val="auto"/>
        </w:rPr>
      </w:pPr>
      <w:r w:rsidRPr="009027F6">
        <w:rPr>
          <w:color w:val="auto"/>
        </w:rPr>
        <w:t>“An adjustment budget may be tabled in the Municipal Council at any time after the Mid-year Budget and Performance Assessment has been tabled in the Council, but not later than 28 February of each year. Furthermore, except under certain circumstances only one adjustment budget may be tabled in Council during a financial year.”</w:t>
      </w:r>
    </w:p>
    <w:p w:rsidR="00BE061B" w:rsidRPr="009027F6" w:rsidRDefault="00BE061B" w:rsidP="007E5593">
      <w:pPr>
        <w:pStyle w:val="Heading4"/>
        <w:rPr>
          <w:color w:val="auto"/>
        </w:rPr>
      </w:pPr>
      <w:r w:rsidRPr="009027F6">
        <w:rPr>
          <w:color w:val="auto"/>
        </w:rPr>
        <w:t>Revenue by source</w:t>
      </w:r>
    </w:p>
    <w:p w:rsidR="00BE061B" w:rsidRPr="009027F6" w:rsidRDefault="00BE061B" w:rsidP="007E5593">
      <w:pPr>
        <w:rPr>
          <w:color w:val="auto"/>
        </w:rPr>
      </w:pPr>
      <w:r w:rsidRPr="009027F6">
        <w:rPr>
          <w:color w:val="auto"/>
        </w:rPr>
        <w:t>Year-to-date revenue accrued amounts to R141 673 million, 1 % or R1 239 million below year-to-date budget projections of R142 912 million for December 201</w:t>
      </w:r>
      <w:r w:rsidR="007E5593" w:rsidRPr="009027F6">
        <w:rPr>
          <w:color w:val="auto"/>
        </w:rPr>
        <w:t>6</w:t>
      </w:r>
      <w:r w:rsidRPr="009027F6">
        <w:rPr>
          <w:color w:val="auto"/>
        </w:rPr>
        <w:t>. The underperformance if due to, Interest earned - External Investments, Interest earned - Outstanding Debtors, income that are expected to increase during the course of the financial year as well as Transfers recognised - operational that will increase as operating grant expenditure increase, hence more income will be recognised as revenue in the Statement of Financial Performance. (C4)</w:t>
      </w:r>
    </w:p>
    <w:p w:rsidR="00BE061B" w:rsidRPr="009027F6" w:rsidRDefault="00BE061B" w:rsidP="007E5593">
      <w:pPr>
        <w:pStyle w:val="Heading4"/>
        <w:rPr>
          <w:color w:val="auto"/>
        </w:rPr>
      </w:pPr>
      <w:r w:rsidRPr="009027F6">
        <w:rPr>
          <w:color w:val="auto"/>
        </w:rPr>
        <w:t>Operating expenditure by type</w:t>
      </w:r>
    </w:p>
    <w:p w:rsidR="00BE061B" w:rsidRPr="009027F6" w:rsidRDefault="00BE061B" w:rsidP="007E5593">
      <w:pPr>
        <w:rPr>
          <w:color w:val="auto"/>
        </w:rPr>
      </w:pPr>
      <w:r w:rsidRPr="009027F6">
        <w:rPr>
          <w:color w:val="auto"/>
        </w:rPr>
        <w:t>Total expenditure amounts to R123 731 million, R11 856 million, below year-to-date budget projections for December 2015. The variance can be attributed to the Eskom bulk electricity account for December 2015 amounting to R3 992 million that will only be paid in January and operating expenditure specifically relating to the Integrated National Electrification Programme Grant (INEP) and Energy Efficiency, Demand Side Management Grant (EEDSMG) and Municipal Systems Improvement Grant that is expected to pick up during the course of the financial year. (C4)</w:t>
      </w:r>
    </w:p>
    <w:p w:rsidR="00BE061B" w:rsidRPr="009027F6" w:rsidRDefault="00BE061B" w:rsidP="007E5593">
      <w:pPr>
        <w:pStyle w:val="Heading4"/>
        <w:rPr>
          <w:color w:val="auto"/>
        </w:rPr>
      </w:pPr>
      <w:r w:rsidRPr="009027F6">
        <w:rPr>
          <w:color w:val="auto"/>
        </w:rPr>
        <w:t>Capital expenditure</w:t>
      </w:r>
    </w:p>
    <w:p w:rsidR="00BE061B" w:rsidRPr="009027F6" w:rsidRDefault="00BE061B" w:rsidP="007E5593">
      <w:pPr>
        <w:rPr>
          <w:color w:val="auto"/>
        </w:rPr>
      </w:pPr>
      <w:r w:rsidRPr="009027F6">
        <w:rPr>
          <w:color w:val="auto"/>
        </w:rPr>
        <w:t>Year-to-date expenditure on capital amounts to R7 695 million, or 36%, of a total adjustment budget of R21 319 million. (C5)</w:t>
      </w:r>
    </w:p>
    <w:p w:rsidR="00BE061B" w:rsidRPr="009027F6" w:rsidRDefault="00BE061B" w:rsidP="007E5593">
      <w:pPr>
        <w:pStyle w:val="Heading4"/>
        <w:rPr>
          <w:color w:val="auto"/>
        </w:rPr>
      </w:pPr>
      <w:r w:rsidRPr="009027F6">
        <w:rPr>
          <w:color w:val="auto"/>
        </w:rPr>
        <w:t>Cash flows</w:t>
      </w:r>
    </w:p>
    <w:p w:rsidR="00BE061B" w:rsidRPr="009027F6" w:rsidRDefault="00BE061B" w:rsidP="007E5593">
      <w:pPr>
        <w:rPr>
          <w:color w:val="auto"/>
        </w:rPr>
      </w:pPr>
      <w:r w:rsidRPr="009027F6">
        <w:rPr>
          <w:color w:val="auto"/>
        </w:rPr>
        <w:t>The municipality started the year with a positive projected cash &amp; cash equivalents balance of R13 116 million. The cash and cash equivalents increased by R21 087 million during December resulting in a closing balance of R34 203 million. This is attributable to operating and capital grant receipts from National and Provincial Government.</w:t>
      </w:r>
    </w:p>
    <w:p w:rsidR="00BE061B" w:rsidRPr="009027F6" w:rsidRDefault="00BE061B" w:rsidP="007E5593">
      <w:pPr>
        <w:pStyle w:val="Heading4"/>
        <w:rPr>
          <w:color w:val="auto"/>
        </w:rPr>
      </w:pPr>
      <w:r w:rsidRPr="009027F6">
        <w:rPr>
          <w:color w:val="auto"/>
        </w:rPr>
        <w:t>SDBIP overall performance</w:t>
      </w:r>
    </w:p>
    <w:p w:rsidR="00BE061B" w:rsidRPr="009027F6" w:rsidRDefault="00BE061B" w:rsidP="007E5593">
      <w:pPr>
        <w:rPr>
          <w:color w:val="auto"/>
        </w:rPr>
      </w:pPr>
      <w:r w:rsidRPr="009027F6">
        <w:rPr>
          <w:color w:val="auto"/>
        </w:rPr>
        <w:t>The municipality met 69.23% (9 of 13) of the applicable 13 KPI’s for the period as at 31 December 2015. The remainder of the KPI’s (27) on the Top Layer SDBIP out of the total number of 40 KPI’s do not have targets for this period and will be reported on in future quarters when they are due. Only 4 (4 of 13) KPI targets were not achieved as at 31 December 2015 of which the details are included in the tables below.</w:t>
      </w:r>
    </w:p>
    <w:p w:rsidR="00BE061B" w:rsidRPr="009027F6" w:rsidRDefault="00BE061B" w:rsidP="007E5593">
      <w:pPr>
        <w:pStyle w:val="Heading4"/>
        <w:rPr>
          <w:color w:val="auto"/>
        </w:rPr>
      </w:pPr>
      <w:r w:rsidRPr="009027F6">
        <w:rPr>
          <w:color w:val="auto"/>
        </w:rPr>
        <w:t>Potential impact of the national and provincial adjustments budget</w:t>
      </w:r>
    </w:p>
    <w:p w:rsidR="00BE061B" w:rsidRPr="009027F6" w:rsidRDefault="00BE061B" w:rsidP="007E5593">
      <w:pPr>
        <w:rPr>
          <w:color w:val="auto"/>
        </w:rPr>
      </w:pPr>
      <w:r w:rsidRPr="009027F6">
        <w:rPr>
          <w:color w:val="auto"/>
        </w:rPr>
        <w:t xml:space="preserve">The provincial government adjustments budgets will impact on the municipality’s adjustment budget as it contains revised to allocations to </w:t>
      </w:r>
      <w:r w:rsidR="005E224C" w:rsidRPr="009027F6">
        <w:rPr>
          <w:color w:val="auto"/>
        </w:rPr>
        <w:t>ANDM</w:t>
      </w:r>
      <w:r w:rsidRPr="009027F6">
        <w:rPr>
          <w:color w:val="auto"/>
        </w:rPr>
        <w:t xml:space="preserve"> Municipality.</w:t>
      </w:r>
    </w:p>
    <w:p w:rsidR="00BE061B" w:rsidRPr="009027F6" w:rsidRDefault="00BE061B" w:rsidP="007E5593">
      <w:pPr>
        <w:pStyle w:val="Heading4"/>
        <w:rPr>
          <w:color w:val="auto"/>
        </w:rPr>
      </w:pPr>
      <w:r w:rsidRPr="009027F6">
        <w:rPr>
          <w:color w:val="auto"/>
        </w:rPr>
        <w:t>An adjustment budget is required due to the following:</w:t>
      </w:r>
    </w:p>
    <w:p w:rsidR="00BE061B" w:rsidRPr="009027F6" w:rsidRDefault="00433DB5" w:rsidP="008447E6">
      <w:pPr>
        <w:pStyle w:val="Heading5"/>
        <w:rPr>
          <w:color w:val="auto"/>
        </w:rPr>
      </w:pPr>
      <w:r w:rsidRPr="009027F6">
        <w:rPr>
          <w:color w:val="auto"/>
        </w:rPr>
        <w:t>1. Revenue</w:t>
      </w:r>
    </w:p>
    <w:p w:rsidR="00BE061B" w:rsidRPr="009027F6" w:rsidRDefault="008447E6" w:rsidP="00BE061B">
      <w:pPr>
        <w:spacing w:line="312" w:lineRule="exact"/>
        <w:jc w:val="left"/>
        <w:rPr>
          <w:color w:val="auto"/>
        </w:rPr>
      </w:pPr>
      <w:r w:rsidRPr="009027F6">
        <w:rPr>
          <w:color w:val="auto"/>
        </w:rPr>
        <w:t xml:space="preserve">BTO to Narrate and add figures </w:t>
      </w:r>
    </w:p>
    <w:p w:rsidR="00BE061B" w:rsidRPr="009027F6" w:rsidRDefault="00BE061B" w:rsidP="008447E6">
      <w:pPr>
        <w:pStyle w:val="Heading5"/>
        <w:rPr>
          <w:color w:val="auto"/>
        </w:rPr>
      </w:pPr>
      <w:r w:rsidRPr="009027F6">
        <w:rPr>
          <w:color w:val="auto"/>
        </w:rPr>
        <w:t>2</w:t>
      </w:r>
      <w:r w:rsidR="00433DB5" w:rsidRPr="009027F6">
        <w:rPr>
          <w:color w:val="auto"/>
        </w:rPr>
        <w:t>. Expenditure</w:t>
      </w:r>
    </w:p>
    <w:p w:rsidR="008447E6" w:rsidRPr="009027F6" w:rsidRDefault="008447E6" w:rsidP="008447E6">
      <w:pPr>
        <w:pStyle w:val="Heading5"/>
        <w:rPr>
          <w:rFonts w:ascii="Century Gothic" w:eastAsia="Calibri" w:hAnsi="Century Gothic" w:cs="Calibri"/>
          <w:color w:val="auto"/>
        </w:rPr>
      </w:pPr>
      <w:r w:rsidRPr="009027F6">
        <w:rPr>
          <w:rFonts w:ascii="Century Gothic" w:eastAsia="Calibri" w:hAnsi="Century Gothic" w:cs="Calibri"/>
          <w:color w:val="auto"/>
        </w:rPr>
        <w:t xml:space="preserve">BTO to Narrate and add figures </w:t>
      </w:r>
    </w:p>
    <w:p w:rsidR="00BE061B" w:rsidRPr="009027F6" w:rsidRDefault="00433DB5" w:rsidP="008447E6">
      <w:pPr>
        <w:pStyle w:val="Heading5"/>
        <w:rPr>
          <w:color w:val="auto"/>
        </w:rPr>
      </w:pPr>
      <w:r w:rsidRPr="009027F6">
        <w:rPr>
          <w:color w:val="auto"/>
        </w:rPr>
        <w:t>3. Capital Expenditure</w:t>
      </w:r>
    </w:p>
    <w:p w:rsidR="008447E6" w:rsidRPr="009027F6" w:rsidRDefault="008447E6" w:rsidP="008447E6">
      <w:pPr>
        <w:rPr>
          <w:color w:val="auto"/>
          <w:lang w:eastAsia="en-US"/>
        </w:rPr>
      </w:pPr>
      <w:r w:rsidRPr="009027F6">
        <w:rPr>
          <w:color w:val="auto"/>
          <w:lang w:eastAsia="en-US"/>
        </w:rPr>
        <w:t xml:space="preserve">BTO to Narrate and add figures </w:t>
      </w:r>
    </w:p>
    <w:p w:rsidR="00433DB5" w:rsidRPr="009027F6" w:rsidRDefault="00433DB5" w:rsidP="00433DB5">
      <w:pPr>
        <w:pStyle w:val="Heading5"/>
        <w:rPr>
          <w:rFonts w:eastAsia="Arial Narrow"/>
          <w:color w:val="auto"/>
          <w:lang w:eastAsia="en-US"/>
        </w:rPr>
      </w:pPr>
      <w:r w:rsidRPr="009027F6">
        <w:rPr>
          <w:color w:val="auto"/>
          <w:lang w:eastAsia="en-US"/>
        </w:rPr>
        <w:t xml:space="preserve">4. Summary </w:t>
      </w:r>
    </w:p>
    <w:p w:rsidR="00433DB5" w:rsidRPr="009027F6" w:rsidRDefault="00433DB5">
      <w:pPr>
        <w:spacing w:before="0" w:after="160" w:line="259" w:lineRule="auto"/>
        <w:jc w:val="left"/>
        <w:rPr>
          <w:i/>
          <w:smallCaps/>
          <w:color w:val="auto"/>
          <w:sz w:val="28"/>
          <w:u w:val="single"/>
        </w:rPr>
      </w:pPr>
      <w:r w:rsidRPr="009027F6">
        <w:rPr>
          <w:color w:val="auto"/>
        </w:rPr>
        <w:br w:type="page"/>
      </w:r>
    </w:p>
    <w:p w:rsidR="00BE061B" w:rsidRPr="009027F6" w:rsidRDefault="00433DB5" w:rsidP="00433DB5">
      <w:pPr>
        <w:pStyle w:val="Heading3"/>
        <w:rPr>
          <w:color w:val="auto"/>
        </w:rPr>
      </w:pPr>
      <w:bookmarkStart w:id="8" w:name="_Toc472601211"/>
      <w:r w:rsidRPr="009027F6">
        <w:rPr>
          <w:color w:val="auto"/>
        </w:rPr>
        <w:t xml:space="preserve">1.1.5. </w:t>
      </w:r>
      <w:r w:rsidR="00BE061B" w:rsidRPr="009027F6">
        <w:rPr>
          <w:color w:val="auto"/>
        </w:rPr>
        <w:t>Conclusion</w:t>
      </w:r>
      <w:bookmarkEnd w:id="8"/>
    </w:p>
    <w:p w:rsidR="00BE061B" w:rsidRPr="009027F6" w:rsidRDefault="00BE061B" w:rsidP="008447E6">
      <w:pPr>
        <w:rPr>
          <w:color w:val="auto"/>
        </w:rPr>
      </w:pPr>
      <w:r w:rsidRPr="009027F6">
        <w:rPr>
          <w:color w:val="auto"/>
        </w:rPr>
        <w:t>The mid-year budget and performance assessment indicates that:</w:t>
      </w:r>
    </w:p>
    <w:p w:rsidR="00BE061B" w:rsidRPr="009027F6" w:rsidRDefault="00BE061B" w:rsidP="003D4319">
      <w:pPr>
        <w:pStyle w:val="ListParagraph"/>
        <w:numPr>
          <w:ilvl w:val="0"/>
          <w:numId w:val="15"/>
        </w:numPr>
        <w:rPr>
          <w:color w:val="auto"/>
        </w:rPr>
      </w:pPr>
      <w:r w:rsidRPr="009027F6">
        <w:rPr>
          <w:color w:val="auto"/>
        </w:rPr>
        <w:t>An adjustments budget for 2015/16 will be prepared and this must be approved by Council by no later than 28 February 2016; and</w:t>
      </w:r>
    </w:p>
    <w:p w:rsidR="00BE061B" w:rsidRPr="009027F6" w:rsidRDefault="00BE061B" w:rsidP="003D4319">
      <w:pPr>
        <w:pStyle w:val="ListParagraph"/>
        <w:numPr>
          <w:ilvl w:val="0"/>
          <w:numId w:val="15"/>
        </w:numPr>
        <w:rPr>
          <w:color w:val="auto"/>
        </w:rPr>
      </w:pPr>
      <w:r w:rsidRPr="009027F6">
        <w:rPr>
          <w:color w:val="auto"/>
        </w:rPr>
        <w:t>The revised SDB</w:t>
      </w:r>
      <w:r w:rsidR="00433DB5" w:rsidRPr="009027F6">
        <w:rPr>
          <w:color w:val="auto"/>
        </w:rPr>
        <w:t>I</w:t>
      </w:r>
      <w:r w:rsidRPr="009027F6">
        <w:rPr>
          <w:color w:val="auto"/>
        </w:rPr>
        <w:t>P which forms the basis for the mid-year performance assessments must include adjustments necessitated by a review of the predetermined objectives and adjustments as a result of the adjustments budget, must be approved by Council,</w:t>
      </w:r>
    </w:p>
    <w:p w:rsidR="00433DB5" w:rsidRPr="009027F6" w:rsidRDefault="00BE061B" w:rsidP="00BE061B">
      <w:pPr>
        <w:pStyle w:val="Bodytext100"/>
        <w:shd w:val="clear" w:color="auto" w:fill="auto"/>
      </w:pPr>
      <w:r w:rsidRPr="009027F6">
        <w:t>COUNCILLOR EXECUTIVE MAYOR</w:t>
      </w:r>
    </w:p>
    <w:p w:rsidR="00BE061B" w:rsidRPr="009027F6" w:rsidRDefault="00BE061B" w:rsidP="00BE061B">
      <w:pPr>
        <w:pStyle w:val="Bodytext100"/>
        <w:shd w:val="clear" w:color="auto" w:fill="auto"/>
      </w:pPr>
    </w:p>
    <w:p w:rsidR="00433DB5" w:rsidRPr="009027F6" w:rsidRDefault="00433DB5">
      <w:pPr>
        <w:spacing w:before="0" w:after="160" w:line="259" w:lineRule="auto"/>
        <w:jc w:val="left"/>
        <w:rPr>
          <w:rFonts w:ascii="Arial Narrow" w:eastAsia="Arial Narrow" w:hAnsi="Arial Narrow" w:cs="Arial Narrow"/>
          <w:b/>
          <w:bCs/>
          <w:color w:val="auto"/>
          <w:sz w:val="22"/>
          <w:lang w:eastAsia="en-US"/>
        </w:rPr>
      </w:pPr>
      <w:r w:rsidRPr="009027F6">
        <w:rPr>
          <w:color w:val="auto"/>
        </w:rPr>
        <w:br w:type="page"/>
      </w:r>
    </w:p>
    <w:p w:rsidR="00433DB5" w:rsidRPr="009027F6" w:rsidRDefault="00433DB5" w:rsidP="00433DB5">
      <w:pPr>
        <w:pStyle w:val="Heading2"/>
        <w:rPr>
          <w:color w:val="auto"/>
        </w:rPr>
      </w:pPr>
      <w:bookmarkStart w:id="9" w:name="bookmark5"/>
      <w:bookmarkStart w:id="10" w:name="_Toc472601212"/>
      <w:r w:rsidRPr="009027F6">
        <w:rPr>
          <w:color w:val="auto"/>
        </w:rPr>
        <w:t>1.2. Resolutions</w:t>
      </w:r>
      <w:bookmarkEnd w:id="9"/>
      <w:bookmarkEnd w:id="10"/>
    </w:p>
    <w:p w:rsidR="00433DB5" w:rsidRPr="009027F6" w:rsidRDefault="00433DB5" w:rsidP="00433DB5">
      <w:pPr>
        <w:spacing w:line="504" w:lineRule="exact"/>
        <w:jc w:val="left"/>
        <w:rPr>
          <w:color w:val="auto"/>
        </w:rPr>
      </w:pPr>
      <w:r w:rsidRPr="009027F6">
        <w:rPr>
          <w:color w:val="auto"/>
        </w:rPr>
        <w:t>If the mid-year review is tabled in the municipal council, resolutions dealing with at least the Following matters must be prepared and presented as part of the documentation, as may be relevant-</w:t>
      </w:r>
    </w:p>
    <w:p w:rsidR="00433DB5" w:rsidRPr="009027F6" w:rsidRDefault="00433DB5" w:rsidP="003D4319">
      <w:pPr>
        <w:pStyle w:val="ListParagraph"/>
        <w:numPr>
          <w:ilvl w:val="0"/>
          <w:numId w:val="16"/>
        </w:numPr>
        <w:rPr>
          <w:color w:val="auto"/>
        </w:rPr>
      </w:pPr>
      <w:r w:rsidRPr="009027F6">
        <w:rPr>
          <w:color w:val="auto"/>
        </w:rPr>
        <w:t>Take note of the monthly budget statement and any supporting documents;</w:t>
      </w:r>
    </w:p>
    <w:p w:rsidR="00433DB5" w:rsidRPr="009027F6" w:rsidRDefault="00433DB5" w:rsidP="003D4319">
      <w:pPr>
        <w:pStyle w:val="ListParagraph"/>
        <w:numPr>
          <w:ilvl w:val="0"/>
          <w:numId w:val="16"/>
        </w:numPr>
        <w:rPr>
          <w:color w:val="auto"/>
        </w:rPr>
      </w:pPr>
      <w:r w:rsidRPr="009027F6">
        <w:rPr>
          <w:color w:val="auto"/>
        </w:rPr>
        <w:t>Take note of the quarterly report on the implementation of the budget and the financial affairs for the municipality referred to in section 52(d) of the Act:</w:t>
      </w:r>
    </w:p>
    <w:p w:rsidR="00433DB5" w:rsidRPr="009027F6" w:rsidRDefault="00433DB5" w:rsidP="003D4319">
      <w:pPr>
        <w:pStyle w:val="ListParagraph"/>
        <w:numPr>
          <w:ilvl w:val="0"/>
          <w:numId w:val="16"/>
        </w:numPr>
        <w:rPr>
          <w:color w:val="auto"/>
        </w:rPr>
      </w:pPr>
      <w:r w:rsidRPr="009027F6">
        <w:rPr>
          <w:color w:val="auto"/>
        </w:rPr>
        <w:t>Take note of the mid-year budget and performance assessment referred to in section 72 of the Act;</w:t>
      </w:r>
    </w:p>
    <w:p w:rsidR="00433DB5" w:rsidRPr="009027F6" w:rsidRDefault="00433DB5" w:rsidP="003D4319">
      <w:pPr>
        <w:pStyle w:val="ListParagraph"/>
        <w:numPr>
          <w:ilvl w:val="0"/>
          <w:numId w:val="16"/>
        </w:numPr>
        <w:rPr>
          <w:color w:val="auto"/>
        </w:rPr>
      </w:pPr>
      <w:r w:rsidRPr="009027F6">
        <w:rPr>
          <w:color w:val="auto"/>
        </w:rPr>
        <w:t>Take note of the in-year reports of any municipal entities</w:t>
      </w:r>
    </w:p>
    <w:p w:rsidR="00433DB5" w:rsidRPr="009027F6" w:rsidRDefault="00433DB5" w:rsidP="003D4319">
      <w:pPr>
        <w:pStyle w:val="ListParagraph"/>
        <w:numPr>
          <w:ilvl w:val="0"/>
          <w:numId w:val="16"/>
        </w:numPr>
        <w:rPr>
          <w:color w:val="auto"/>
        </w:rPr>
      </w:pPr>
      <w:r w:rsidRPr="009027F6">
        <w:rPr>
          <w:color w:val="auto"/>
        </w:rPr>
        <w:t xml:space="preserve">Any other resolutions that may be required </w:t>
      </w:r>
    </w:p>
    <w:p w:rsidR="00433DB5" w:rsidRPr="009027F6" w:rsidRDefault="00353C44" w:rsidP="00353C44">
      <w:pPr>
        <w:pStyle w:val="Heading4"/>
        <w:rPr>
          <w:color w:val="auto"/>
        </w:rPr>
      </w:pPr>
      <w:r w:rsidRPr="009027F6">
        <w:rPr>
          <w:color w:val="auto"/>
        </w:rPr>
        <w:t>Mid-Year Budget And Performance Report Recommendation:</w:t>
      </w:r>
    </w:p>
    <w:p w:rsidR="00433DB5" w:rsidRPr="009027F6" w:rsidRDefault="00433DB5" w:rsidP="00353C44">
      <w:pPr>
        <w:rPr>
          <w:color w:val="auto"/>
        </w:rPr>
      </w:pPr>
      <w:r w:rsidRPr="009027F6">
        <w:rPr>
          <w:color w:val="auto"/>
        </w:rPr>
        <w:t>That Council take cognizance of the 201</w:t>
      </w:r>
      <w:r w:rsidR="00353C44" w:rsidRPr="009027F6">
        <w:rPr>
          <w:color w:val="auto"/>
        </w:rPr>
        <w:t>6</w:t>
      </w:r>
      <w:r w:rsidRPr="009027F6">
        <w:rPr>
          <w:color w:val="auto"/>
        </w:rPr>
        <w:t>/1</w:t>
      </w:r>
      <w:r w:rsidR="00353C44" w:rsidRPr="009027F6">
        <w:rPr>
          <w:color w:val="auto"/>
        </w:rPr>
        <w:t>y</w:t>
      </w:r>
      <w:r w:rsidRPr="009027F6">
        <w:rPr>
          <w:color w:val="auto"/>
        </w:rPr>
        <w:t xml:space="preserve"> Mid-Year Budget and Performance Assessment as tabled in terms of Section 54 of the Municipal Finance Management Act</w:t>
      </w:r>
    </w:p>
    <w:p w:rsidR="00433DB5" w:rsidRPr="009027F6" w:rsidRDefault="00433DB5" w:rsidP="00353C44">
      <w:pPr>
        <w:rPr>
          <w:color w:val="auto"/>
        </w:rPr>
      </w:pPr>
      <w:r w:rsidRPr="009027F6">
        <w:rPr>
          <w:color w:val="auto"/>
        </w:rPr>
        <w:t>That a revised budget for 2015/16 be submitted to Council to accommodate all new allocations and any other adjustments to the budget as well as the Service Delivery Budget and Implementation Plan.</w:t>
      </w:r>
    </w:p>
    <w:p w:rsidR="00B75B7D" w:rsidRPr="009027F6" w:rsidRDefault="00B75B7D" w:rsidP="00B75B7D">
      <w:pPr>
        <w:pStyle w:val="Heading2"/>
        <w:rPr>
          <w:color w:val="auto"/>
        </w:rPr>
      </w:pPr>
      <w:bookmarkStart w:id="11" w:name="bookmark6"/>
      <w:bookmarkStart w:id="12" w:name="_Toc472601213"/>
      <w:r w:rsidRPr="009027F6">
        <w:rPr>
          <w:color w:val="auto"/>
        </w:rPr>
        <w:t>1.3. Executive Summary</w:t>
      </w:r>
      <w:bookmarkEnd w:id="11"/>
      <w:bookmarkEnd w:id="12"/>
    </w:p>
    <w:p w:rsidR="00B75B7D" w:rsidRPr="009027F6" w:rsidRDefault="00B75B7D" w:rsidP="00B75B7D">
      <w:pPr>
        <w:spacing w:line="307" w:lineRule="exact"/>
        <w:jc w:val="left"/>
        <w:rPr>
          <w:color w:val="auto"/>
        </w:rPr>
      </w:pPr>
      <w:r w:rsidRPr="009027F6">
        <w:rPr>
          <w:color w:val="auto"/>
        </w:rPr>
        <w:t>The executive summary of the mid-year budget and performance assessment must, in addition to the information in executive summary of the monthly budget statement as well as on the quarterly report on the implementation of the budget and the financial affairs for the municipality provide a summary of the impact of the national adjustments budget and the relevant provincial adjustments budget.</w:t>
      </w:r>
    </w:p>
    <w:p w:rsidR="00B75B7D" w:rsidRPr="009027F6" w:rsidRDefault="00B75B7D" w:rsidP="00B75B7D">
      <w:pPr>
        <w:pStyle w:val="Heading3"/>
        <w:rPr>
          <w:color w:val="auto"/>
        </w:rPr>
      </w:pPr>
      <w:bookmarkStart w:id="13" w:name="_Toc472601214"/>
      <w:r w:rsidRPr="009027F6">
        <w:rPr>
          <w:color w:val="auto"/>
        </w:rPr>
        <w:t>1.3.1. Introduction</w:t>
      </w:r>
      <w:bookmarkEnd w:id="13"/>
    </w:p>
    <w:p w:rsidR="00B75B7D" w:rsidRPr="009027F6" w:rsidRDefault="00B75B7D" w:rsidP="00B75B7D">
      <w:pPr>
        <w:rPr>
          <w:color w:val="auto"/>
        </w:rPr>
      </w:pPr>
      <w:r w:rsidRPr="009027F6">
        <w:rPr>
          <w:color w:val="auto"/>
        </w:rPr>
        <w:t>The Mid-Year Review has been prepared in terms of the Municipal Budget and Reporting Regulations (as per the prescribed formats)</w:t>
      </w:r>
    </w:p>
    <w:p w:rsidR="00B75B7D" w:rsidRPr="009027F6" w:rsidRDefault="00B75B7D" w:rsidP="00B75B7D">
      <w:pPr>
        <w:rPr>
          <w:color w:val="auto"/>
        </w:rPr>
      </w:pPr>
      <w:r w:rsidRPr="009027F6">
        <w:rPr>
          <w:color w:val="auto"/>
        </w:rPr>
        <w:t>It must be noted that in all instances where the tables contained within this report include the audited outcomes for 2014/15 that these results are based on the audited annual financial statements that were audited by the Auditor General in accordance with Section 126 (3) of the Municipal Finance Management Act.</w:t>
      </w:r>
    </w:p>
    <w:p w:rsidR="00F83AB8" w:rsidRPr="009027F6" w:rsidRDefault="00F83AB8">
      <w:pPr>
        <w:spacing w:before="0" w:after="160" w:line="259" w:lineRule="auto"/>
        <w:jc w:val="left"/>
        <w:rPr>
          <w:rFonts w:eastAsiaTheme="majorEastAsia" w:cstheme="majorBidi"/>
          <w:i/>
          <w:smallCaps/>
          <w:color w:val="auto"/>
          <w:sz w:val="28"/>
          <w:szCs w:val="24"/>
        </w:rPr>
      </w:pPr>
      <w:r w:rsidRPr="009027F6">
        <w:rPr>
          <w:color w:val="auto"/>
        </w:rPr>
        <w:br w:type="page"/>
      </w:r>
    </w:p>
    <w:p w:rsidR="00F83AB8" w:rsidRPr="009027F6" w:rsidRDefault="00F83AB8" w:rsidP="00F83AB8">
      <w:pPr>
        <w:pStyle w:val="Heading3"/>
        <w:rPr>
          <w:color w:val="auto"/>
        </w:rPr>
      </w:pPr>
      <w:bookmarkStart w:id="14" w:name="_Toc472601215"/>
      <w:r w:rsidRPr="009027F6">
        <w:rPr>
          <w:color w:val="auto"/>
        </w:rPr>
        <w:t>1.3.2. Budget Overview</w:t>
      </w:r>
      <w:bookmarkEnd w:id="14"/>
      <w:r w:rsidRPr="009027F6">
        <w:rPr>
          <w:color w:val="auto"/>
        </w:rPr>
        <w:t xml:space="preserve"> </w:t>
      </w:r>
    </w:p>
    <w:p w:rsidR="00F83AB8" w:rsidRPr="009027F6" w:rsidRDefault="00F83AB8" w:rsidP="00F83AB8">
      <w:pPr>
        <w:pStyle w:val="Heading4"/>
        <w:rPr>
          <w:color w:val="auto"/>
        </w:rPr>
      </w:pPr>
      <w:r w:rsidRPr="009027F6">
        <w:rPr>
          <w:color w:val="auto"/>
        </w:rPr>
        <w:t xml:space="preserve"> Operating Revenue</w:t>
      </w:r>
    </w:p>
    <w:p w:rsidR="004E4B32" w:rsidRPr="009027F6" w:rsidRDefault="004E4B32" w:rsidP="004E4B32">
      <w:pPr>
        <w:rPr>
          <w:color w:val="auto"/>
        </w:rPr>
      </w:pPr>
      <w:r w:rsidRPr="009027F6">
        <w:rPr>
          <w:color w:val="auto"/>
        </w:rPr>
        <w:t>BTO to narrate on variances</w:t>
      </w:r>
    </w:p>
    <w:p w:rsidR="004E4B32" w:rsidRPr="009027F6" w:rsidRDefault="004E4B32" w:rsidP="004E4B32">
      <w:pPr>
        <w:rPr>
          <w:color w:val="auto"/>
        </w:rPr>
      </w:pPr>
    </w:p>
    <w:tbl>
      <w:tblPr>
        <w:tblStyle w:val="ANDMAR"/>
        <w:tblW w:w="5000" w:type="pct"/>
        <w:tblLayout w:type="fixed"/>
        <w:tblLook w:val="00A0" w:firstRow="1" w:lastRow="0" w:firstColumn="1" w:lastColumn="0" w:noHBand="0" w:noVBand="0"/>
      </w:tblPr>
      <w:tblGrid>
        <w:gridCol w:w="3364"/>
        <w:gridCol w:w="303"/>
        <w:gridCol w:w="821"/>
        <w:gridCol w:w="810"/>
        <w:gridCol w:w="821"/>
        <w:gridCol w:w="821"/>
        <w:gridCol w:w="821"/>
        <w:gridCol w:w="830"/>
        <w:gridCol w:w="621"/>
        <w:gridCol w:w="632"/>
        <w:gridCol w:w="841"/>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3091" w:type="dxa"/>
            <w:vMerge w:val="restart"/>
          </w:tcPr>
          <w:p w:rsidR="00F83AB8" w:rsidRPr="009027F6" w:rsidRDefault="00F83AB8" w:rsidP="00F83AB8">
            <w:pPr>
              <w:pStyle w:val="NoSpacing"/>
              <w:rPr>
                <w:b w:val="0"/>
                <w:color w:val="auto"/>
                <w:szCs w:val="16"/>
              </w:rPr>
            </w:pPr>
            <w:r w:rsidRPr="009027F6">
              <w:rPr>
                <w:rStyle w:val="Bodytext26pt"/>
                <w:rFonts w:ascii="Century Gothic" w:hAnsi="Century Gothic"/>
                <w:b/>
                <w:color w:val="auto"/>
                <w:sz w:val="14"/>
                <w:szCs w:val="16"/>
              </w:rPr>
              <w:t>Description</w:t>
            </w:r>
          </w:p>
          <w:p w:rsidR="00F83AB8" w:rsidRPr="009027F6" w:rsidRDefault="00F83AB8" w:rsidP="00F83AB8">
            <w:pPr>
              <w:pStyle w:val="NoSpacing"/>
              <w:rPr>
                <w:b w:val="0"/>
                <w:color w:val="auto"/>
                <w:szCs w:val="16"/>
              </w:rPr>
            </w:pPr>
            <w:r w:rsidRPr="009027F6">
              <w:rPr>
                <w:rStyle w:val="Bodytext26pt"/>
                <w:rFonts w:ascii="Century Gothic" w:hAnsi="Century Gothic"/>
                <w:b/>
                <w:color w:val="auto"/>
                <w:sz w:val="14"/>
                <w:szCs w:val="16"/>
              </w:rPr>
              <w:t>R thousands</w:t>
            </w:r>
          </w:p>
        </w:tc>
        <w:tc>
          <w:tcPr>
            <w:tcW w:w="278" w:type="dxa"/>
            <w:vMerge w:val="restart"/>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Ref</w:t>
            </w:r>
          </w:p>
        </w:tc>
        <w:tc>
          <w:tcPr>
            <w:tcW w:w="75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2014/15</w:t>
            </w:r>
          </w:p>
        </w:tc>
        <w:tc>
          <w:tcPr>
            <w:tcW w:w="5694" w:type="dxa"/>
            <w:gridSpan w:val="8"/>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Budget Year 2015/16</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3091" w:type="dxa"/>
            <w:vMerge/>
          </w:tcPr>
          <w:p w:rsidR="00F83AB8" w:rsidRPr="009027F6" w:rsidRDefault="00F83AB8" w:rsidP="00F83AB8">
            <w:pPr>
              <w:pStyle w:val="NoSpacing"/>
              <w:rPr>
                <w:color w:val="auto"/>
                <w:szCs w:val="16"/>
              </w:rPr>
            </w:pPr>
          </w:p>
        </w:tc>
        <w:tc>
          <w:tcPr>
            <w:tcW w:w="278" w:type="dxa"/>
            <w:vMerge/>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Audited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Outcome</w:t>
            </w:r>
          </w:p>
        </w:tc>
        <w:tc>
          <w:tcPr>
            <w:tcW w:w="74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Original</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75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Adjusted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75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Monthly</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actual</w:t>
            </w:r>
          </w:p>
        </w:tc>
        <w:tc>
          <w:tcPr>
            <w:tcW w:w="754"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YearTD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actual</w:t>
            </w:r>
          </w:p>
        </w:tc>
        <w:tc>
          <w:tcPr>
            <w:tcW w:w="763"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YearTD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571"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YTD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variance</w:t>
            </w:r>
          </w:p>
        </w:tc>
        <w:tc>
          <w:tcPr>
            <w:tcW w:w="581"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YTD</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variance</w:t>
            </w:r>
          </w:p>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w:t>
            </w:r>
          </w:p>
        </w:tc>
        <w:tc>
          <w:tcPr>
            <w:tcW w:w="773" w:type="dxa"/>
          </w:tcPr>
          <w:p w:rsidR="00F83AB8" w:rsidRPr="009027F6" w:rsidRDefault="00F83AB8" w:rsidP="00F83AB8">
            <w:pPr>
              <w:pStyle w:val="NoSpacing"/>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Full Year Forecast</w:t>
            </w: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6pt"/>
                <w:rFonts w:ascii="Century Gothic" w:hAnsi="Century Gothic"/>
                <w:color w:val="auto"/>
                <w:sz w:val="14"/>
                <w:szCs w:val="16"/>
              </w:rPr>
              <w:t>Revenue By Source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Property rates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Property rates - penalties &amp; collecton charges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Service charges - electncity revenue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Service charges - water revenue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Serv ice charges - sanitation revenue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Service charges - refuse revenue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Service charges - other</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Rental of facilites and equipment</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Interest earned - external investments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Interest earned - outstanding debtors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Dividends received</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Fines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Licences and permits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Agency services</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Transfers recognised - operational</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Other revenue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091" w:type="dxa"/>
          </w:tcPr>
          <w:p w:rsidR="00F83AB8" w:rsidRPr="009027F6" w:rsidRDefault="00F83AB8" w:rsidP="00F83AB8">
            <w:pPr>
              <w:pStyle w:val="NoSpacing"/>
              <w:rPr>
                <w:color w:val="auto"/>
                <w:szCs w:val="16"/>
              </w:rPr>
            </w:pPr>
            <w:r w:rsidRPr="009027F6">
              <w:rPr>
                <w:rStyle w:val="Bodytext255pt"/>
                <w:rFonts w:ascii="Century Gothic" w:hAnsi="Century Gothic"/>
                <w:color w:val="auto"/>
                <w:sz w:val="14"/>
                <w:szCs w:val="16"/>
              </w:rPr>
              <w:t>Gains on disposal of PPE</w:t>
            </w:r>
          </w:p>
        </w:tc>
        <w:tc>
          <w:tcPr>
            <w:tcW w:w="278" w:type="dxa"/>
          </w:tcPr>
          <w:p w:rsidR="00F83AB8" w:rsidRPr="009027F6" w:rsidRDefault="00F83AB8" w:rsidP="00F83AB8">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27"/>
        </w:trPr>
        <w:tc>
          <w:tcPr>
            <w:cnfStyle w:val="001000000000" w:firstRow="0" w:lastRow="0" w:firstColumn="1" w:lastColumn="0" w:oddVBand="0" w:evenVBand="0" w:oddHBand="0" w:evenHBand="0" w:firstRowFirstColumn="0" w:firstRowLastColumn="0" w:lastRowFirstColumn="0" w:lastRowLastColumn="0"/>
            <w:tcW w:w="3369" w:type="dxa"/>
            <w:gridSpan w:val="2"/>
          </w:tcPr>
          <w:p w:rsidR="00F83AB8" w:rsidRPr="009027F6" w:rsidRDefault="00F83AB8" w:rsidP="00F83AB8">
            <w:pPr>
              <w:pStyle w:val="NoSpacing"/>
              <w:rPr>
                <w:color w:val="auto"/>
                <w:szCs w:val="16"/>
              </w:rPr>
            </w:pPr>
            <w:r w:rsidRPr="009027F6">
              <w:rPr>
                <w:rStyle w:val="Bodytext26pt"/>
                <w:rFonts w:ascii="Century Gothic" w:hAnsi="Century Gothic"/>
                <w:color w:val="auto"/>
                <w:sz w:val="14"/>
                <w:szCs w:val="16"/>
              </w:rPr>
              <w:t>Total Revenue (excluding capital transfers and contributions)</w:t>
            </w: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bl>
    <w:p w:rsidR="00F83AB8" w:rsidRPr="009027F6" w:rsidRDefault="00F83AB8" w:rsidP="00F83AB8">
      <w:pPr>
        <w:rPr>
          <w:color w:val="auto"/>
          <w:sz w:val="2"/>
          <w:szCs w:val="2"/>
        </w:rPr>
      </w:pPr>
    </w:p>
    <w:p w:rsidR="00F83AB8" w:rsidRPr="009027F6" w:rsidRDefault="00F83AB8">
      <w:pPr>
        <w:spacing w:before="0" w:after="160" w:line="259" w:lineRule="auto"/>
        <w:jc w:val="left"/>
        <w:rPr>
          <w:color w:val="auto"/>
        </w:rPr>
      </w:pPr>
      <w:r w:rsidRPr="009027F6">
        <w:rPr>
          <w:color w:val="auto"/>
        </w:rPr>
        <w:br w:type="page"/>
      </w:r>
    </w:p>
    <w:p w:rsidR="00F83AB8" w:rsidRPr="009027F6" w:rsidRDefault="00F83AB8" w:rsidP="00F83AB8">
      <w:pPr>
        <w:pStyle w:val="Heading4"/>
        <w:rPr>
          <w:color w:val="auto"/>
        </w:rPr>
      </w:pPr>
      <w:r w:rsidRPr="009027F6">
        <w:rPr>
          <w:color w:val="auto"/>
        </w:rPr>
        <w:t xml:space="preserve"> Operating Expenditure</w:t>
      </w:r>
    </w:p>
    <w:p w:rsidR="004E4B32" w:rsidRPr="009027F6" w:rsidRDefault="004E4B32" w:rsidP="004E4B32">
      <w:pPr>
        <w:rPr>
          <w:color w:val="auto"/>
        </w:rPr>
      </w:pPr>
      <w:r w:rsidRPr="009027F6">
        <w:rPr>
          <w:color w:val="auto"/>
        </w:rPr>
        <w:t>BTO to narrate on variances</w:t>
      </w:r>
    </w:p>
    <w:p w:rsidR="004E4B32" w:rsidRPr="009027F6" w:rsidRDefault="004E4B32" w:rsidP="004E4B32">
      <w:pPr>
        <w:rPr>
          <w:color w:val="auto"/>
        </w:rPr>
      </w:pPr>
    </w:p>
    <w:tbl>
      <w:tblPr>
        <w:tblStyle w:val="ANDMAR"/>
        <w:tblW w:w="5000" w:type="pct"/>
        <w:tblLayout w:type="fixed"/>
        <w:tblLook w:val="00A0" w:firstRow="1" w:lastRow="0" w:firstColumn="1" w:lastColumn="0" w:noHBand="0" w:noVBand="0"/>
      </w:tblPr>
      <w:tblGrid>
        <w:gridCol w:w="3364"/>
        <w:gridCol w:w="306"/>
        <w:gridCol w:w="817"/>
        <w:gridCol w:w="812"/>
        <w:gridCol w:w="823"/>
        <w:gridCol w:w="817"/>
        <w:gridCol w:w="823"/>
        <w:gridCol w:w="827"/>
        <w:gridCol w:w="626"/>
        <w:gridCol w:w="632"/>
        <w:gridCol w:w="838"/>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3137" w:type="dxa"/>
            <w:vMerge w:val="restart"/>
          </w:tcPr>
          <w:p w:rsidR="00F83AB8" w:rsidRPr="009027F6" w:rsidRDefault="00F83AB8" w:rsidP="004E4B32">
            <w:pPr>
              <w:pStyle w:val="NoSpacing"/>
              <w:jc w:val="center"/>
              <w:rPr>
                <w:b w:val="0"/>
                <w:color w:val="auto"/>
                <w:szCs w:val="16"/>
              </w:rPr>
            </w:pPr>
            <w:r w:rsidRPr="009027F6">
              <w:rPr>
                <w:rStyle w:val="Bodytext26pt"/>
                <w:rFonts w:ascii="Century Gothic" w:hAnsi="Century Gothic"/>
                <w:b/>
                <w:color w:val="auto"/>
                <w:sz w:val="14"/>
                <w:szCs w:val="16"/>
              </w:rPr>
              <w:t>Description</w:t>
            </w:r>
          </w:p>
          <w:p w:rsidR="00F83AB8" w:rsidRPr="009027F6" w:rsidRDefault="00F83AB8" w:rsidP="004E4B32">
            <w:pPr>
              <w:pStyle w:val="NoSpacing"/>
              <w:jc w:val="center"/>
              <w:rPr>
                <w:b w:val="0"/>
                <w:color w:val="auto"/>
                <w:szCs w:val="16"/>
              </w:rPr>
            </w:pPr>
            <w:r w:rsidRPr="009027F6">
              <w:rPr>
                <w:rStyle w:val="Bodytext26pt"/>
                <w:rFonts w:ascii="Century Gothic" w:hAnsi="Century Gothic"/>
                <w:b/>
                <w:color w:val="auto"/>
                <w:sz w:val="14"/>
                <w:szCs w:val="16"/>
              </w:rPr>
              <w:t>Rthousands</w:t>
            </w:r>
          </w:p>
        </w:tc>
        <w:tc>
          <w:tcPr>
            <w:tcW w:w="285" w:type="dxa"/>
            <w:vMerge w:val="restart"/>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Ref</w:t>
            </w:r>
          </w:p>
        </w:tc>
        <w:tc>
          <w:tcPr>
            <w:tcW w:w="762"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2014/15</w:t>
            </w:r>
          </w:p>
        </w:tc>
        <w:tc>
          <w:tcPr>
            <w:tcW w:w="5778" w:type="dxa"/>
            <w:gridSpan w:val="8"/>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b/>
                <w:color w:val="auto"/>
                <w:sz w:val="14"/>
                <w:szCs w:val="16"/>
              </w:rPr>
              <w:t>Budget Year 2015/16</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828"/>
          <w:tblHeader/>
        </w:trPr>
        <w:tc>
          <w:tcPr>
            <w:cnfStyle w:val="001000000000" w:firstRow="0" w:lastRow="0" w:firstColumn="1" w:lastColumn="0" w:oddVBand="0" w:evenVBand="0" w:oddHBand="0" w:evenHBand="0" w:firstRowFirstColumn="0" w:firstRowLastColumn="0" w:lastRowFirstColumn="0" w:lastRowLastColumn="0"/>
            <w:tcW w:w="3137" w:type="dxa"/>
            <w:vMerge/>
          </w:tcPr>
          <w:p w:rsidR="00F83AB8" w:rsidRPr="009027F6" w:rsidRDefault="00F83AB8" w:rsidP="004E4B32">
            <w:pPr>
              <w:pStyle w:val="NoSpacing"/>
              <w:jc w:val="center"/>
              <w:rPr>
                <w:color w:val="auto"/>
                <w:szCs w:val="16"/>
              </w:rPr>
            </w:pPr>
          </w:p>
        </w:tc>
        <w:tc>
          <w:tcPr>
            <w:tcW w:w="285" w:type="dxa"/>
            <w:vMerge/>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Audited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Outcome</w:t>
            </w:r>
          </w:p>
        </w:tc>
        <w:tc>
          <w:tcPr>
            <w:tcW w:w="757"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Original</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767"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Adjusted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762"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Monthly</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actual</w:t>
            </w:r>
          </w:p>
        </w:tc>
        <w:tc>
          <w:tcPr>
            <w:tcW w:w="767"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YearTD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actual</w:t>
            </w:r>
          </w:p>
        </w:tc>
        <w:tc>
          <w:tcPr>
            <w:tcW w:w="771"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YearTD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budget</w:t>
            </w:r>
          </w:p>
        </w:tc>
        <w:tc>
          <w:tcPr>
            <w:tcW w:w="584"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YTD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variance</w:t>
            </w:r>
          </w:p>
        </w:tc>
        <w:tc>
          <w:tcPr>
            <w:tcW w:w="589"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YTD</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variance</w:t>
            </w:r>
          </w:p>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w:t>
            </w:r>
          </w:p>
        </w:tc>
        <w:tc>
          <w:tcPr>
            <w:tcW w:w="781" w:type="dxa"/>
          </w:tcPr>
          <w:p w:rsidR="00F83AB8" w:rsidRPr="009027F6" w:rsidRDefault="00F83AB8" w:rsidP="004E4B32">
            <w:pPr>
              <w:pStyle w:val="NoSpacing"/>
              <w:jc w:val="center"/>
              <w:cnfStyle w:val="100000000000" w:firstRow="1" w:lastRow="0" w:firstColumn="0" w:lastColumn="0" w:oddVBand="0" w:evenVBand="0" w:oddHBand="0" w:evenHBand="0" w:firstRowFirstColumn="0" w:firstRowLastColumn="0" w:lastRowFirstColumn="0" w:lastRowLastColumn="0"/>
              <w:rPr>
                <w:color w:val="auto"/>
                <w:szCs w:val="16"/>
              </w:rPr>
            </w:pPr>
            <w:r w:rsidRPr="009027F6">
              <w:rPr>
                <w:rStyle w:val="Bodytext26pt"/>
                <w:rFonts w:ascii="Century Gothic" w:hAnsi="Century Gothic"/>
                <w:color w:val="auto"/>
                <w:sz w:val="14"/>
                <w:szCs w:val="16"/>
              </w:rPr>
              <w:t>Full Year Forecast</w:t>
            </w:r>
          </w:p>
        </w:tc>
      </w:tr>
      <w:tr w:rsidR="009027F6" w:rsidRPr="009027F6" w:rsidTr="00137041">
        <w:trPr>
          <w:trHeight w:val="257"/>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Expenditure By Type</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Employee related costs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Remuneration of councillors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85"/>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Debt impairment</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Depreciation &amp; asset impairment</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66"/>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Finance charges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Bulk purchases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Other materials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Contracted services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81"/>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Transfers and grants</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66"/>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Other expenditure</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90"/>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Loss on disposal of PPE</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37041">
        <w:trPr>
          <w:trHeight w:val="276"/>
        </w:trPr>
        <w:tc>
          <w:tcPr>
            <w:cnfStyle w:val="001000000000" w:firstRow="0" w:lastRow="0" w:firstColumn="1" w:lastColumn="0" w:oddVBand="0" w:evenVBand="0" w:oddHBand="0" w:evenHBand="0" w:firstRowFirstColumn="0" w:firstRowLastColumn="0" w:lastRowFirstColumn="0" w:lastRowLastColumn="0"/>
            <w:tcW w:w="3137" w:type="dxa"/>
          </w:tcPr>
          <w:p w:rsidR="00F83AB8" w:rsidRPr="009027F6" w:rsidRDefault="00F83AB8" w:rsidP="004E4B32">
            <w:pPr>
              <w:pStyle w:val="NoSpacing"/>
              <w:rPr>
                <w:i w:val="0"/>
                <w:color w:val="auto"/>
                <w:szCs w:val="16"/>
              </w:rPr>
            </w:pPr>
            <w:r w:rsidRPr="009027F6">
              <w:rPr>
                <w:rStyle w:val="Bodytext26pt"/>
                <w:rFonts w:ascii="Century Gothic" w:hAnsi="Century Gothic"/>
                <w:i w:val="0"/>
                <w:color w:val="auto"/>
                <w:sz w:val="14"/>
                <w:szCs w:val="16"/>
              </w:rPr>
              <w:t>Total Expenditure</w:t>
            </w:r>
          </w:p>
        </w:tc>
        <w:tc>
          <w:tcPr>
            <w:tcW w:w="285"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2"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67"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4"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9"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81" w:type="dxa"/>
          </w:tcPr>
          <w:p w:rsidR="00F83AB8" w:rsidRPr="009027F6" w:rsidRDefault="00F83AB8" w:rsidP="004E4B32">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bl>
    <w:p w:rsidR="00F83AB8" w:rsidRPr="009027F6" w:rsidRDefault="00F83AB8" w:rsidP="00F83AB8">
      <w:pPr>
        <w:rPr>
          <w:color w:val="auto"/>
          <w:sz w:val="2"/>
          <w:szCs w:val="2"/>
        </w:rPr>
      </w:pPr>
    </w:p>
    <w:p w:rsidR="00F83AB8" w:rsidRPr="009027F6" w:rsidRDefault="004E4B32" w:rsidP="004E4B32">
      <w:pPr>
        <w:pStyle w:val="Heading4"/>
        <w:rPr>
          <w:color w:val="auto"/>
        </w:rPr>
      </w:pPr>
      <w:r w:rsidRPr="009027F6">
        <w:rPr>
          <w:rStyle w:val="Picturecaption3"/>
          <w:rFonts w:ascii="Century Gothic" w:eastAsiaTheme="majorEastAsia" w:hAnsi="Century Gothic" w:cstheme="majorBidi"/>
          <w:b w:val="0"/>
          <w:bCs w:val="0"/>
          <w:color w:val="auto"/>
          <w:sz w:val="28"/>
          <w:szCs w:val="22"/>
          <w:u w:val="single"/>
        </w:rPr>
        <w:t xml:space="preserve"> </w:t>
      </w:r>
      <w:r w:rsidR="00F83AB8" w:rsidRPr="009027F6">
        <w:rPr>
          <w:rStyle w:val="Picturecaption3"/>
          <w:rFonts w:ascii="Century Gothic" w:eastAsiaTheme="majorEastAsia" w:hAnsi="Century Gothic" w:cstheme="majorBidi"/>
          <w:b w:val="0"/>
          <w:bCs w:val="0"/>
          <w:color w:val="auto"/>
          <w:sz w:val="28"/>
          <w:szCs w:val="22"/>
          <w:u w:val="single"/>
        </w:rPr>
        <w:t>Capital Expenditure</w:t>
      </w:r>
    </w:p>
    <w:p w:rsidR="00F83AB8" w:rsidRPr="009027F6" w:rsidRDefault="00F83AB8" w:rsidP="00F83AB8">
      <w:pPr>
        <w:rPr>
          <w:color w:val="auto"/>
          <w:sz w:val="2"/>
          <w:szCs w:val="2"/>
        </w:rPr>
      </w:pPr>
    </w:p>
    <w:p w:rsidR="004E4B32" w:rsidRPr="009027F6" w:rsidRDefault="004E4B32" w:rsidP="004E4B32">
      <w:pPr>
        <w:rPr>
          <w:color w:val="auto"/>
        </w:rPr>
      </w:pPr>
      <w:r w:rsidRPr="009027F6">
        <w:rPr>
          <w:color w:val="auto"/>
        </w:rPr>
        <w:t>BTO to narrate on variances</w:t>
      </w:r>
    </w:p>
    <w:p w:rsidR="00F83AB8" w:rsidRPr="009027F6" w:rsidRDefault="00F83AB8" w:rsidP="00F83AB8">
      <w:pPr>
        <w:pStyle w:val="Tablecaption0"/>
        <w:shd w:val="clear" w:color="auto" w:fill="auto"/>
        <w:spacing w:line="220" w:lineRule="exact"/>
        <w:jc w:val="left"/>
      </w:pPr>
    </w:p>
    <w:p w:rsidR="004E4B32" w:rsidRPr="009027F6" w:rsidRDefault="004E4B32">
      <w:pPr>
        <w:spacing w:before="0" w:after="160" w:line="259" w:lineRule="auto"/>
        <w:jc w:val="left"/>
        <w:rPr>
          <w:rFonts w:ascii="Arial Narrow" w:eastAsia="Arial Narrow" w:hAnsi="Arial Narrow" w:cs="Arial Narrow"/>
          <w:b/>
          <w:bCs/>
          <w:color w:val="auto"/>
          <w:sz w:val="30"/>
          <w:szCs w:val="30"/>
          <w:lang w:eastAsia="en-US"/>
        </w:rPr>
      </w:pPr>
      <w:bookmarkStart w:id="15" w:name="bookmark7"/>
      <w:r w:rsidRPr="009027F6">
        <w:rPr>
          <w:color w:val="auto"/>
        </w:rPr>
        <w:br w:type="page"/>
      </w:r>
    </w:p>
    <w:p w:rsidR="00F83AB8" w:rsidRPr="009027F6" w:rsidRDefault="004E4B32" w:rsidP="004E4B32">
      <w:pPr>
        <w:pStyle w:val="Heading2"/>
        <w:rPr>
          <w:color w:val="auto"/>
        </w:rPr>
      </w:pPr>
      <w:bookmarkStart w:id="16" w:name="_Toc472601216"/>
      <w:r w:rsidRPr="009027F6">
        <w:rPr>
          <w:color w:val="auto"/>
        </w:rPr>
        <w:t xml:space="preserve">1.4. </w:t>
      </w:r>
      <w:r w:rsidR="00F83AB8" w:rsidRPr="009027F6">
        <w:rPr>
          <w:color w:val="auto"/>
        </w:rPr>
        <w:t>In Year Budget Tables</w:t>
      </w:r>
      <w:bookmarkEnd w:id="15"/>
      <w:bookmarkEnd w:id="16"/>
    </w:p>
    <w:p w:rsidR="00F83AB8" w:rsidRPr="009027F6" w:rsidRDefault="00F83AB8" w:rsidP="00F310F0">
      <w:pPr>
        <w:rPr>
          <w:color w:val="auto"/>
        </w:rPr>
      </w:pPr>
      <w:r w:rsidRPr="009027F6">
        <w:rPr>
          <w:color w:val="auto"/>
        </w:rPr>
        <w:t>If a municipality does not have any municipal entities, the in-year budget statement tables must consist of the tables must consist of the tables in the First Attachment to this Schedule, namely-</w:t>
      </w:r>
    </w:p>
    <w:tbl>
      <w:tblPr>
        <w:tblW w:w="5000" w:type="pct"/>
        <w:tblLook w:val="04A0" w:firstRow="1" w:lastRow="0" w:firstColumn="1" w:lastColumn="0" w:noHBand="0" w:noVBand="1"/>
      </w:tblPr>
      <w:tblGrid>
        <w:gridCol w:w="1127"/>
        <w:gridCol w:w="9558"/>
      </w:tblGrid>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Table</w:t>
            </w:r>
          </w:p>
        </w:tc>
        <w:tc>
          <w:tcPr>
            <w:tcW w:w="9597" w:type="dxa"/>
          </w:tcPr>
          <w:p w:rsidR="00F310F0" w:rsidRPr="009027F6" w:rsidRDefault="00F310F0" w:rsidP="00F310F0">
            <w:pPr>
              <w:pStyle w:val="NoSpacing"/>
              <w:rPr>
                <w:color w:val="auto"/>
              </w:rPr>
            </w:pPr>
            <w:r w:rsidRPr="009027F6">
              <w:rPr>
                <w:color w:val="auto"/>
              </w:rPr>
              <w:t>Description</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C1</w:t>
            </w:r>
          </w:p>
        </w:tc>
        <w:tc>
          <w:tcPr>
            <w:tcW w:w="9597" w:type="dxa"/>
          </w:tcPr>
          <w:p w:rsidR="00F310F0" w:rsidRPr="009027F6" w:rsidRDefault="00F310F0" w:rsidP="00F310F0">
            <w:pPr>
              <w:pStyle w:val="NoSpacing"/>
              <w:rPr>
                <w:color w:val="auto"/>
              </w:rPr>
            </w:pPr>
            <w:r w:rsidRPr="009027F6">
              <w:rPr>
                <w:color w:val="auto"/>
              </w:rPr>
              <w:t>s71 Monthly Budget Statement</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C2</w:t>
            </w:r>
          </w:p>
        </w:tc>
        <w:tc>
          <w:tcPr>
            <w:tcW w:w="9597" w:type="dxa"/>
          </w:tcPr>
          <w:p w:rsidR="00F310F0" w:rsidRPr="009027F6" w:rsidRDefault="00F310F0" w:rsidP="00F310F0">
            <w:pPr>
              <w:pStyle w:val="NoSpacing"/>
              <w:rPr>
                <w:color w:val="auto"/>
              </w:rPr>
            </w:pPr>
            <w:r w:rsidRPr="009027F6">
              <w:rPr>
                <w:color w:val="auto"/>
              </w:rPr>
              <w:t>Monthly Budget Statement -Financial Performance (standard classification)</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C3</w:t>
            </w:r>
          </w:p>
        </w:tc>
        <w:tc>
          <w:tcPr>
            <w:tcW w:w="9597" w:type="dxa"/>
          </w:tcPr>
          <w:p w:rsidR="00F310F0" w:rsidRPr="009027F6" w:rsidRDefault="00F310F0" w:rsidP="00F310F0">
            <w:pPr>
              <w:pStyle w:val="NoSpacing"/>
              <w:rPr>
                <w:color w:val="auto"/>
              </w:rPr>
            </w:pPr>
            <w:r w:rsidRPr="009027F6">
              <w:rPr>
                <w:color w:val="auto"/>
              </w:rPr>
              <w:t>Monthly Budget Statement- Financial Performance (revenue and expenditure)</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C4</w:t>
            </w:r>
          </w:p>
        </w:tc>
        <w:tc>
          <w:tcPr>
            <w:tcW w:w="9597" w:type="dxa"/>
          </w:tcPr>
          <w:p w:rsidR="00F310F0" w:rsidRPr="009027F6" w:rsidRDefault="00F310F0" w:rsidP="00F310F0">
            <w:pPr>
              <w:pStyle w:val="NoSpacing"/>
              <w:rPr>
                <w:color w:val="auto"/>
              </w:rPr>
            </w:pPr>
            <w:r w:rsidRPr="009027F6">
              <w:rPr>
                <w:color w:val="auto"/>
              </w:rPr>
              <w:t>Monthly Budget Statement- (revenue and expenditure)</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C5</w:t>
            </w:r>
          </w:p>
        </w:tc>
        <w:tc>
          <w:tcPr>
            <w:tcW w:w="9597" w:type="dxa"/>
          </w:tcPr>
          <w:p w:rsidR="00F310F0" w:rsidRPr="009027F6" w:rsidRDefault="00F310F0" w:rsidP="00F310F0">
            <w:pPr>
              <w:pStyle w:val="NoSpacing"/>
              <w:rPr>
                <w:color w:val="auto"/>
              </w:rPr>
            </w:pPr>
            <w:r w:rsidRPr="009027F6">
              <w:rPr>
                <w:color w:val="auto"/>
              </w:rPr>
              <w:t>Monthly Budget Statement-Capital Expenditure (municipal vote, standard classification and funding)</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C6</w:t>
            </w:r>
          </w:p>
        </w:tc>
        <w:tc>
          <w:tcPr>
            <w:tcW w:w="9597" w:type="dxa"/>
          </w:tcPr>
          <w:p w:rsidR="00F310F0" w:rsidRPr="009027F6" w:rsidRDefault="00F310F0" w:rsidP="00F310F0">
            <w:pPr>
              <w:pStyle w:val="NoSpacing"/>
              <w:rPr>
                <w:color w:val="auto"/>
              </w:rPr>
            </w:pPr>
            <w:r w:rsidRPr="009027F6">
              <w:rPr>
                <w:color w:val="auto"/>
              </w:rPr>
              <w:t>Monthly Budget Statement-Financial Position</w:t>
            </w:r>
          </w:p>
        </w:tc>
      </w:tr>
      <w:tr w:rsidR="009027F6" w:rsidRPr="009027F6" w:rsidTr="00F310F0">
        <w:trPr>
          <w:trHeight w:val="283"/>
        </w:trPr>
        <w:tc>
          <w:tcPr>
            <w:tcW w:w="1129" w:type="dxa"/>
          </w:tcPr>
          <w:p w:rsidR="00F310F0" w:rsidRPr="009027F6" w:rsidRDefault="00F310F0" w:rsidP="00F310F0">
            <w:pPr>
              <w:pStyle w:val="NoSpacing"/>
              <w:jc w:val="center"/>
              <w:rPr>
                <w:color w:val="auto"/>
              </w:rPr>
            </w:pPr>
            <w:r w:rsidRPr="009027F6">
              <w:rPr>
                <w:color w:val="auto"/>
              </w:rPr>
              <w:t>C7</w:t>
            </w:r>
          </w:p>
        </w:tc>
        <w:tc>
          <w:tcPr>
            <w:tcW w:w="9597" w:type="dxa"/>
          </w:tcPr>
          <w:p w:rsidR="00F310F0" w:rsidRPr="009027F6" w:rsidRDefault="00F310F0" w:rsidP="00F310F0">
            <w:pPr>
              <w:pStyle w:val="NoSpacing"/>
              <w:rPr>
                <w:color w:val="auto"/>
              </w:rPr>
            </w:pPr>
            <w:r w:rsidRPr="009027F6">
              <w:rPr>
                <w:color w:val="auto"/>
              </w:rPr>
              <w:t>Monthly Budget Statement-Cash-flow</w:t>
            </w:r>
          </w:p>
        </w:tc>
      </w:tr>
    </w:tbl>
    <w:p w:rsidR="00F83AB8" w:rsidRPr="009027F6" w:rsidRDefault="00F83AB8" w:rsidP="00F310F0">
      <w:pPr>
        <w:rPr>
          <w:color w:val="auto"/>
        </w:rPr>
      </w:pPr>
      <w:r w:rsidRPr="009027F6">
        <w:rPr>
          <w:color w:val="auto"/>
        </w:rPr>
        <w:t xml:space="preserve">The tables included in section </w:t>
      </w:r>
      <w:r w:rsidR="00F310F0" w:rsidRPr="009027F6">
        <w:rPr>
          <w:color w:val="auto"/>
        </w:rPr>
        <w:t>1.4</w:t>
      </w:r>
      <w:r w:rsidRPr="009027F6">
        <w:rPr>
          <w:color w:val="auto"/>
        </w:rPr>
        <w:t xml:space="preserve"> to the end of this report are from the </w:t>
      </w:r>
      <w:r w:rsidRPr="009027F6">
        <w:rPr>
          <w:b/>
          <w:i/>
          <w:color w:val="auto"/>
        </w:rPr>
        <w:t>' Schedule Monthly Budget Statement'</w:t>
      </w:r>
    </w:p>
    <w:p w:rsidR="00F83AB8" w:rsidRPr="009027F6" w:rsidRDefault="00F310F0" w:rsidP="00F310F0">
      <w:pPr>
        <w:pStyle w:val="Heading3"/>
        <w:rPr>
          <w:color w:val="auto"/>
        </w:rPr>
      </w:pPr>
      <w:bookmarkStart w:id="17" w:name="bookmark9"/>
      <w:bookmarkStart w:id="18" w:name="_Toc472601217"/>
      <w:r w:rsidRPr="009027F6">
        <w:rPr>
          <w:color w:val="auto"/>
        </w:rPr>
        <w:t xml:space="preserve">1.4.1. </w:t>
      </w:r>
      <w:r w:rsidR="00F83AB8" w:rsidRPr="009027F6">
        <w:rPr>
          <w:color w:val="auto"/>
        </w:rPr>
        <w:t xml:space="preserve">Table </w:t>
      </w:r>
      <w:r w:rsidRPr="009027F6">
        <w:rPr>
          <w:color w:val="auto"/>
        </w:rPr>
        <w:t>C1:</w:t>
      </w:r>
      <w:r w:rsidR="00F83AB8" w:rsidRPr="009027F6">
        <w:rPr>
          <w:color w:val="auto"/>
        </w:rPr>
        <w:t>s71 Monthly Budget Statement Summary</w:t>
      </w:r>
      <w:bookmarkEnd w:id="17"/>
      <w:bookmarkEnd w:id="18"/>
    </w:p>
    <w:tbl>
      <w:tblPr>
        <w:tblStyle w:val="ANDMAR"/>
        <w:tblW w:w="5000" w:type="pct"/>
        <w:tblLayout w:type="fixed"/>
        <w:tblLook w:val="04A0" w:firstRow="1" w:lastRow="0" w:firstColumn="1" w:lastColumn="0" w:noHBand="0" w:noVBand="1"/>
      </w:tblPr>
      <w:tblGrid>
        <w:gridCol w:w="2107"/>
        <w:gridCol w:w="952"/>
        <w:gridCol w:w="956"/>
        <w:gridCol w:w="952"/>
        <w:gridCol w:w="953"/>
        <w:gridCol w:w="679"/>
        <w:gridCol w:w="273"/>
        <w:gridCol w:w="623"/>
        <w:gridCol w:w="330"/>
        <w:gridCol w:w="567"/>
        <w:gridCol w:w="386"/>
        <w:gridCol w:w="319"/>
        <w:gridCol w:w="635"/>
        <w:gridCol w:w="53"/>
        <w:gridCol w:w="900"/>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628" w:type="dxa"/>
            <w:gridSpan w:val="6"/>
            <w:noWrap/>
            <w:hideMark/>
          </w:tcPr>
          <w:p w:rsidR="00F1755C" w:rsidRPr="009027F6" w:rsidRDefault="00F1755C" w:rsidP="00F1755C">
            <w:pPr>
              <w:spacing w:before="0" w:after="0"/>
              <w:jc w:val="left"/>
              <w:rPr>
                <w:rFonts w:eastAsia="Times New Roman" w:cs="Arial"/>
                <w:bCs/>
                <w:color w:val="auto"/>
                <w:sz w:val="12"/>
                <w:szCs w:val="16"/>
              </w:rPr>
            </w:pPr>
            <w:bookmarkStart w:id="19" w:name="bookmark10"/>
            <w:r w:rsidRPr="009027F6">
              <w:rPr>
                <w:rFonts w:eastAsia="Times New Roman" w:cs="Arial"/>
                <w:bCs/>
                <w:color w:val="auto"/>
                <w:sz w:val="12"/>
                <w:szCs w:val="16"/>
              </w:rPr>
              <w:t>DC44 Alfred Nzo - Table C1 Monthly Budget Statement Summary - M06 December</w:t>
            </w:r>
          </w:p>
        </w:tc>
        <w:tc>
          <w:tcPr>
            <w:tcW w:w="900" w:type="dxa"/>
            <w:gridSpan w:val="2"/>
            <w:noWrap/>
            <w:hideMark/>
          </w:tcPr>
          <w:p w:rsidR="00F1755C" w:rsidRPr="009027F6" w:rsidRDefault="00F1755C" w:rsidP="00F1755C">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c>
          <w:tcPr>
            <w:tcW w:w="900" w:type="dxa"/>
            <w:gridSpan w:val="2"/>
            <w:noWrap/>
            <w:hideMark/>
          </w:tcPr>
          <w:p w:rsidR="00F1755C" w:rsidRPr="009027F6" w:rsidRDefault="00F1755C" w:rsidP="00F1755C">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c>
          <w:tcPr>
            <w:tcW w:w="707" w:type="dxa"/>
            <w:gridSpan w:val="2"/>
            <w:noWrap/>
            <w:hideMark/>
          </w:tcPr>
          <w:p w:rsidR="00F1755C" w:rsidRPr="009027F6" w:rsidRDefault="00F1755C" w:rsidP="00F1755C">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c>
          <w:tcPr>
            <w:tcW w:w="690" w:type="dxa"/>
            <w:gridSpan w:val="2"/>
            <w:noWrap/>
            <w:hideMark/>
          </w:tcPr>
          <w:p w:rsidR="00F1755C" w:rsidRPr="009027F6" w:rsidRDefault="00F1755C" w:rsidP="00F1755C">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c>
          <w:tcPr>
            <w:tcW w:w="901" w:type="dxa"/>
            <w:noWrap/>
            <w:hideMark/>
          </w:tcPr>
          <w:p w:rsidR="00F1755C" w:rsidRPr="009027F6" w:rsidRDefault="00F1755C" w:rsidP="00F1755C">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117" w:type="dxa"/>
            <w:vMerge w:val="restart"/>
            <w:noWrap/>
            <w:hideMark/>
          </w:tcPr>
          <w:p w:rsidR="00F1755C" w:rsidRPr="009027F6" w:rsidRDefault="00F1755C" w:rsidP="00F1755C">
            <w:pPr>
              <w:spacing w:before="0" w:after="0"/>
              <w:jc w:val="center"/>
              <w:rPr>
                <w:rFonts w:eastAsia="Times New Roman" w:cs="Arial"/>
                <w:bCs/>
                <w:color w:val="auto"/>
                <w:sz w:val="12"/>
                <w:szCs w:val="16"/>
              </w:rPr>
            </w:pPr>
            <w:r w:rsidRPr="009027F6">
              <w:rPr>
                <w:rFonts w:eastAsia="Times New Roman" w:cs="Arial"/>
                <w:bCs/>
                <w:color w:val="auto"/>
                <w:sz w:val="12"/>
                <w:szCs w:val="16"/>
              </w:rPr>
              <w:t>Description</w:t>
            </w:r>
          </w:p>
        </w:tc>
        <w:tc>
          <w:tcPr>
            <w:tcW w:w="1916"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2015/16</w:t>
            </w:r>
          </w:p>
        </w:tc>
        <w:tc>
          <w:tcPr>
            <w:tcW w:w="6693" w:type="dxa"/>
            <w:gridSpan w:val="1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Budget Year 2016/17</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117" w:type="dxa"/>
            <w:vMerge/>
            <w:hideMark/>
          </w:tcPr>
          <w:p w:rsidR="00F1755C" w:rsidRPr="009027F6" w:rsidRDefault="00F1755C" w:rsidP="00F1755C">
            <w:pPr>
              <w:spacing w:before="0" w:after="0"/>
              <w:jc w:val="left"/>
              <w:rPr>
                <w:rFonts w:eastAsia="Times New Roman" w:cs="Arial"/>
                <w:bCs/>
                <w:color w:val="auto"/>
                <w:sz w:val="12"/>
                <w:szCs w:val="16"/>
              </w:rPr>
            </w:pPr>
          </w:p>
        </w:tc>
        <w:tc>
          <w:tcPr>
            <w:tcW w:w="956" w:type="dxa"/>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Audited Outcome</w:t>
            </w:r>
          </w:p>
        </w:tc>
        <w:tc>
          <w:tcPr>
            <w:tcW w:w="957" w:type="dxa"/>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Original Budget</w:t>
            </w:r>
          </w:p>
        </w:tc>
        <w:tc>
          <w:tcPr>
            <w:tcW w:w="956" w:type="dxa"/>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Adjusted Budget</w:t>
            </w:r>
          </w:p>
        </w:tc>
        <w:tc>
          <w:tcPr>
            <w:tcW w:w="957" w:type="dxa"/>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Monthly actual</w:t>
            </w:r>
          </w:p>
        </w:tc>
        <w:tc>
          <w:tcPr>
            <w:tcW w:w="956"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YearTD actual</w:t>
            </w:r>
          </w:p>
        </w:tc>
        <w:tc>
          <w:tcPr>
            <w:tcW w:w="957"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YearTD budget</w:t>
            </w:r>
          </w:p>
        </w:tc>
        <w:tc>
          <w:tcPr>
            <w:tcW w:w="956"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YTD variance</w:t>
            </w:r>
          </w:p>
        </w:tc>
        <w:tc>
          <w:tcPr>
            <w:tcW w:w="957"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YTD variance</w:t>
            </w:r>
          </w:p>
        </w:tc>
        <w:tc>
          <w:tcPr>
            <w:tcW w:w="957" w:type="dxa"/>
            <w:gridSpan w:val="2"/>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Full Year Forecast</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Cs/>
                <w:color w:val="auto"/>
                <w:sz w:val="12"/>
                <w:szCs w:val="16"/>
              </w:rPr>
            </w:pPr>
            <w:r w:rsidRPr="009027F6">
              <w:rPr>
                <w:rFonts w:eastAsia="Times New Roman" w:cs="Arial"/>
                <w:bCs/>
                <w:color w:val="auto"/>
                <w:sz w:val="12"/>
                <w:szCs w:val="16"/>
              </w:rPr>
              <w:t>R thousands</w:t>
            </w:r>
          </w:p>
        </w:tc>
        <w:tc>
          <w:tcPr>
            <w:tcW w:w="956" w:type="dxa"/>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 </w:t>
            </w:r>
          </w:p>
        </w:tc>
        <w:tc>
          <w:tcPr>
            <w:tcW w:w="957" w:type="dxa"/>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6"/>
              </w:rPr>
            </w:pPr>
            <w:r w:rsidRPr="009027F6">
              <w:rPr>
                <w:rFonts w:eastAsia="Times New Roman" w:cs="Arial"/>
                <w:bCs/>
                <w:color w:val="auto"/>
                <w:sz w:val="12"/>
                <w:szCs w:val="16"/>
              </w:rPr>
              <w:t>%</w:t>
            </w:r>
          </w:p>
        </w:tc>
        <w:tc>
          <w:tcPr>
            <w:tcW w:w="957" w:type="dxa"/>
            <w:gridSpan w:val="2"/>
            <w:noWrap/>
            <w:hideMark/>
          </w:tcPr>
          <w:p w:rsidR="00F1755C" w:rsidRPr="009027F6" w:rsidRDefault="00F1755C" w:rsidP="00F1755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Financial Performance</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Property rates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Service charges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15837133.93</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26509000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1828668.75</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11468036.42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13254499.92</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-1786464</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-0.13478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15591053.52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Investment revenue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11871083.44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8000000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613218.25</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5477407.18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4000000.02</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1477407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0.369352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9219187.56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Transfers recognised - operational</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374330897.2</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395497000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125435672</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288575499.7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197748500.1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90827000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0.459306</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325713993.2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Other own revenue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-17201080.1</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-13100080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1044500.36</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1367612.4</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-6550039.98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7917652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-1.20879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409189.92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Total Revenue (excluding capital transfers and contributions)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384838034.5</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416905920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128922059.4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306888555.7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208452960.1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98435596</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0.47222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350933424.2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Employee costs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194838241.4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212082474</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16410482.03</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103404914.3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106041236.8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-2636323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-0.02486</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138230278.1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Remuneration of Councillors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8480505.59</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9293962</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817594.01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4312405.25</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4646980.98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-334576</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-0.072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5495806.32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Depreciation &amp; asset impairment</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58635747.98</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55000000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27499999.98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-2.7E+07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Finance charges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7039572.21</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36369175</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798545.21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18184587.48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-1.7E+07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-0.95609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1595301.96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Materials and bulk purchases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35791814.27</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94232150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10812924.24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71948666.59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47116075.02</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24832592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0.527051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88161235.56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Transfers and grants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Other expenditure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213428620.5</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252665266</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11706083.82</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84681040.19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126332633.6</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-4.2E+07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-0.3297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109753706.3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Total Expenditure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518214501.9</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659643027</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39747084.1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265145571.5</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329821513.9</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-6.5E+07</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-0.19609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343236328.2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Surplus/(Deficit)</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-133376467</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-242737107</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89174975.25</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41742984.2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-121368554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1.63E+08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-1.34394</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7697096.04</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Transfers recognised - capital</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530710510.7</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1704131000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100724802.1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253907763.1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852065500.1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-0.70201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130082695</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Contributions &amp; Contributed assets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1430028.26</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Surplus/(Deficit) after capital transfers &amp; contributions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398764071.5</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1461393893</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189899777.4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295650747.3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730696946.3</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-4.4E+08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-0.59539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137779791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Share of surplus/ (deficit) of associate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Surplus/ (Deficit) for the year</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398764071.5</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1461393893</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189899777.4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295650747.3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730696946.3</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-4.4E+08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-0.59539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137779791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Capital expenditure &amp; funds sources</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Capital expenditure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1461393752</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55943290.11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255648043.1</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730696876</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-4.8E+08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-0.65013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930305103.7</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Capital transfers recognised</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Public contributions &amp; donations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Borrowing</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Internally generated funds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Total sources of capital funds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Financial position</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Total current assets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174606813.8</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192020330.3</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2347948005</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Total non current assets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2832284014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1461393752</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3087608810</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29217696340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Total current liabilities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1728106941</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214744458</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2681547433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Total non current liabilities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34359582.74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19716986.53</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197169865.3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Community wealth/Equity</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1410453434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1461393893</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386582756.1</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 </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2106722146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Cash flows</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Net cash from (used) operating</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1276319799</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-604643027</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189899776</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305707622.8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-302321514</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-6.1E+08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2.0112</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697312736.3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Net cash from (used) investing</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-93754732.3</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-1461393752</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-55943290.1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-257330385</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-260141438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-2811053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0.010806</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-1353120300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ind w:firstLineChars="100" w:firstLine="120"/>
              <w:jc w:val="left"/>
              <w:rPr>
                <w:rFonts w:eastAsia="Times New Roman" w:cs="Arial"/>
                <w:color w:val="auto"/>
                <w:sz w:val="12"/>
                <w:szCs w:val="16"/>
              </w:rPr>
            </w:pPr>
            <w:r w:rsidRPr="009027F6">
              <w:rPr>
                <w:rFonts w:eastAsia="Times New Roman" w:cs="Arial"/>
                <w:color w:val="auto"/>
                <w:sz w:val="12"/>
                <w:szCs w:val="16"/>
              </w:rPr>
              <w:t>Net cash from (used) financing</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22205020.66</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3041663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-3041663</w:t>
            </w:r>
          </w:p>
        </w:tc>
        <w:tc>
          <w:tcPr>
            <w:tcW w:w="957" w:type="dxa"/>
            <w:gridSpan w:val="2"/>
            <w:noWrap/>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#DIV/0!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230261824.3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rPr>
            </w:pPr>
            <w:r w:rsidRPr="009027F6">
              <w:rPr>
                <w:rFonts w:eastAsia="Times New Roman" w:cs="Arial"/>
                <w:b w:val="0"/>
                <w:bCs/>
                <w:color w:val="auto"/>
                <w:sz w:val="12"/>
                <w:szCs w:val="16"/>
              </w:rPr>
              <w:t>Cash/cash equivalents at the month/year end</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1204770087</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-2066036779</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87794214.23</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-562462951</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-6.5E+08</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1.156089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-389170426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hideMark/>
          </w:tcPr>
          <w:p w:rsidR="00F1755C" w:rsidRPr="009027F6" w:rsidRDefault="00F1755C" w:rsidP="00F1755C">
            <w:pPr>
              <w:spacing w:before="0" w:after="0"/>
              <w:jc w:val="center"/>
              <w:rPr>
                <w:rFonts w:eastAsia="Times New Roman" w:cs="Arial"/>
                <w:b w:val="0"/>
                <w:bCs/>
                <w:color w:val="auto"/>
                <w:sz w:val="12"/>
                <w:szCs w:val="16"/>
              </w:rPr>
            </w:pPr>
            <w:r w:rsidRPr="009027F6">
              <w:rPr>
                <w:rFonts w:eastAsia="Times New Roman" w:cs="Arial"/>
                <w:b w:val="0"/>
                <w:bCs/>
                <w:color w:val="auto"/>
                <w:sz w:val="12"/>
                <w:szCs w:val="16"/>
              </w:rPr>
              <w:t>Debtors &amp; creditors analysis</w:t>
            </w:r>
          </w:p>
        </w:tc>
        <w:tc>
          <w:tcPr>
            <w:tcW w:w="956" w:type="dxa"/>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0-30 Days</w:t>
            </w:r>
          </w:p>
        </w:tc>
        <w:tc>
          <w:tcPr>
            <w:tcW w:w="957" w:type="dxa"/>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31-60 Days</w:t>
            </w:r>
          </w:p>
        </w:tc>
        <w:tc>
          <w:tcPr>
            <w:tcW w:w="956" w:type="dxa"/>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61-90 Days</w:t>
            </w:r>
          </w:p>
        </w:tc>
        <w:tc>
          <w:tcPr>
            <w:tcW w:w="957" w:type="dxa"/>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91-120 Days</w:t>
            </w:r>
          </w:p>
        </w:tc>
        <w:tc>
          <w:tcPr>
            <w:tcW w:w="956" w:type="dxa"/>
            <w:gridSpan w:val="2"/>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121-150 Dys</w:t>
            </w:r>
          </w:p>
        </w:tc>
        <w:tc>
          <w:tcPr>
            <w:tcW w:w="957" w:type="dxa"/>
            <w:gridSpan w:val="2"/>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151-180 Dys</w:t>
            </w:r>
          </w:p>
        </w:tc>
        <w:tc>
          <w:tcPr>
            <w:tcW w:w="956" w:type="dxa"/>
            <w:gridSpan w:val="2"/>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181 Dys-1 Yr</w:t>
            </w:r>
          </w:p>
        </w:tc>
        <w:tc>
          <w:tcPr>
            <w:tcW w:w="957" w:type="dxa"/>
            <w:gridSpan w:val="2"/>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Over 1Yr</w:t>
            </w:r>
          </w:p>
        </w:tc>
        <w:tc>
          <w:tcPr>
            <w:tcW w:w="957" w:type="dxa"/>
            <w:gridSpan w:val="2"/>
            <w:hideMark/>
          </w:tcPr>
          <w:p w:rsidR="00F1755C" w:rsidRPr="009027F6" w:rsidRDefault="00F1755C" w:rsidP="00F1755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6"/>
              </w:rPr>
            </w:pPr>
            <w:r w:rsidRPr="009027F6">
              <w:rPr>
                <w:rFonts w:eastAsia="Times New Roman" w:cs="Arial"/>
                <w:b/>
                <w:bCs/>
                <w:color w:val="auto"/>
                <w:sz w:val="12"/>
                <w:szCs w:val="16"/>
              </w:rPr>
              <w:t>Total</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Debtors Age Analysis</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Total By Income Source</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1834644.18</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1754032</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1780982.1</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2359604.28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2016818.94</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112037156.3</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121783237.8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b w:val="0"/>
                <w:bCs/>
                <w:color w:val="auto"/>
                <w:sz w:val="12"/>
                <w:szCs w:val="16"/>
                <w:u w:val="single"/>
              </w:rPr>
            </w:pPr>
            <w:r w:rsidRPr="009027F6">
              <w:rPr>
                <w:rFonts w:eastAsia="Times New Roman" w:cs="Arial"/>
                <w:b w:val="0"/>
                <w:bCs/>
                <w:color w:val="auto"/>
                <w:sz w:val="12"/>
                <w:szCs w:val="16"/>
                <w:u w:val="single"/>
              </w:rPr>
              <w:t>Creditors Age Analysis</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Total Creditors</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1856746.43</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5184609.43</w:t>
            </w:r>
          </w:p>
        </w:tc>
        <w:tc>
          <w:tcPr>
            <w:tcW w:w="956"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54620.4</w:t>
            </w:r>
          </w:p>
        </w:tc>
        <w:tc>
          <w:tcPr>
            <w:tcW w:w="957" w:type="dxa"/>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156941.68</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17258187.09</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6"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0</w:t>
            </w:r>
          </w:p>
        </w:tc>
        <w:tc>
          <w:tcPr>
            <w:tcW w:w="957" w:type="dxa"/>
            <w:gridSpan w:val="2"/>
            <w:noWrap/>
            <w:hideMark/>
          </w:tcPr>
          <w:p w:rsidR="00F1755C" w:rsidRPr="009027F6" w:rsidRDefault="00F1755C" w:rsidP="00F1755C">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24511105.03</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117" w:type="dxa"/>
            <w:noWrap/>
            <w:hideMark/>
          </w:tcPr>
          <w:p w:rsidR="00F1755C" w:rsidRPr="009027F6" w:rsidRDefault="00F1755C" w:rsidP="00F1755C">
            <w:pPr>
              <w:spacing w:before="0" w:after="0"/>
              <w:jc w:val="left"/>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6"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c>
          <w:tcPr>
            <w:tcW w:w="957" w:type="dxa"/>
            <w:gridSpan w:val="2"/>
            <w:noWrap/>
            <w:hideMark/>
          </w:tcPr>
          <w:p w:rsidR="00F1755C" w:rsidRPr="009027F6" w:rsidRDefault="00F1755C" w:rsidP="00F1755C">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6"/>
              </w:rPr>
            </w:pPr>
            <w:r w:rsidRPr="009027F6">
              <w:rPr>
                <w:rFonts w:eastAsia="Times New Roman" w:cs="Arial"/>
                <w:color w:val="auto"/>
                <w:sz w:val="12"/>
                <w:szCs w:val="16"/>
              </w:rPr>
              <w:t> </w:t>
            </w:r>
          </w:p>
        </w:tc>
      </w:tr>
    </w:tbl>
    <w:p w:rsidR="00F310F0" w:rsidRPr="009027F6" w:rsidRDefault="00F310F0" w:rsidP="00F310F0">
      <w:pPr>
        <w:rPr>
          <w:color w:val="auto"/>
        </w:rPr>
      </w:pPr>
    </w:p>
    <w:p w:rsidR="00F310F0" w:rsidRPr="009027F6" w:rsidRDefault="00F310F0" w:rsidP="00F310F0">
      <w:pPr>
        <w:rPr>
          <w:rFonts w:eastAsiaTheme="majorEastAsia" w:cstheme="majorBidi"/>
          <w:color w:val="auto"/>
          <w:sz w:val="28"/>
          <w:szCs w:val="24"/>
        </w:rPr>
      </w:pPr>
      <w:r w:rsidRPr="009027F6">
        <w:rPr>
          <w:color w:val="auto"/>
        </w:rPr>
        <w:br w:type="page"/>
      </w:r>
    </w:p>
    <w:p w:rsidR="00F83AB8" w:rsidRPr="009027F6" w:rsidRDefault="00F310F0" w:rsidP="00F310F0">
      <w:pPr>
        <w:pStyle w:val="Heading3"/>
        <w:rPr>
          <w:color w:val="auto"/>
        </w:rPr>
      </w:pPr>
      <w:bookmarkStart w:id="20" w:name="_Toc472601218"/>
      <w:r w:rsidRPr="009027F6">
        <w:rPr>
          <w:color w:val="auto"/>
        </w:rPr>
        <w:t xml:space="preserve">1.4.2. </w:t>
      </w:r>
      <w:r w:rsidR="00F83AB8" w:rsidRPr="009027F6">
        <w:rPr>
          <w:color w:val="auto"/>
        </w:rPr>
        <w:t>Table C2:s71 Monthly Budget Statement -Financial Performance</w:t>
      </w:r>
      <w:bookmarkEnd w:id="20"/>
      <w:r w:rsidR="00F83AB8" w:rsidRPr="009027F6">
        <w:rPr>
          <w:color w:val="auto"/>
        </w:rPr>
        <w:t xml:space="preserve"> </w:t>
      </w:r>
      <w:bookmarkEnd w:id="19"/>
    </w:p>
    <w:p w:rsidR="00F83AB8" w:rsidRPr="009027F6" w:rsidRDefault="00F83AB8" w:rsidP="005A4B94">
      <w:pPr>
        <w:rPr>
          <w:color w:val="auto"/>
        </w:rPr>
      </w:pPr>
      <w:r w:rsidRPr="009027F6">
        <w:rPr>
          <w:color w:val="auto"/>
        </w:rPr>
        <w:t>This table reflects the operating budget (Financial Performance) in the standard classifications which are the Government Finance Statistics Functions and Sub-functions. These are used by National Treasury to assist the compilation of national and international accounts for comparison purposes, regardless of the unique organizational structures used by the different institutions.</w:t>
      </w:r>
    </w:p>
    <w:tbl>
      <w:tblPr>
        <w:tblStyle w:val="ANDMAR"/>
        <w:tblW w:w="5000" w:type="pct"/>
        <w:tblLook w:val="04A0" w:firstRow="1" w:lastRow="0" w:firstColumn="1" w:lastColumn="0" w:noHBand="0" w:noVBand="1"/>
      </w:tblPr>
      <w:tblGrid>
        <w:gridCol w:w="2380"/>
        <w:gridCol w:w="394"/>
        <w:gridCol w:w="925"/>
        <w:gridCol w:w="922"/>
        <w:gridCol w:w="922"/>
        <w:gridCol w:w="922"/>
        <w:gridCol w:w="922"/>
        <w:gridCol w:w="922"/>
        <w:gridCol w:w="727"/>
        <w:gridCol w:w="727"/>
        <w:gridCol w:w="922"/>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0726" w:type="dxa"/>
            <w:gridSpan w:val="11"/>
            <w:hideMark/>
          </w:tcPr>
          <w:p w:rsidR="00AE1246" w:rsidRPr="009027F6" w:rsidRDefault="00AE1246" w:rsidP="00AE1246">
            <w:pPr>
              <w:spacing w:before="0" w:after="0"/>
              <w:jc w:val="right"/>
              <w:rPr>
                <w:rFonts w:eastAsia="Times New Roman" w:cs="Arial"/>
                <w:bCs/>
                <w:color w:val="auto"/>
                <w:sz w:val="12"/>
                <w:szCs w:val="14"/>
              </w:rPr>
            </w:pPr>
            <w:bookmarkStart w:id="21" w:name="RANGE!A1:K50"/>
            <w:r w:rsidRPr="009027F6">
              <w:rPr>
                <w:rFonts w:eastAsia="Times New Roman" w:cs="Arial"/>
                <w:bCs/>
                <w:color w:val="auto"/>
                <w:sz w:val="12"/>
                <w:szCs w:val="14"/>
              </w:rPr>
              <w:t>DC44 Alfred Nzo - Table C2 Monthly Budget Statement - Financial Performance (standard classification) - M06 December</w:t>
            </w:r>
            <w:bookmarkEnd w:id="21"/>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412" w:type="dxa"/>
            <w:vMerge w:val="restart"/>
            <w:noWrap/>
            <w:hideMark/>
          </w:tcPr>
          <w:p w:rsidR="00AE1246" w:rsidRPr="009027F6" w:rsidRDefault="00AE1246" w:rsidP="00AE1246">
            <w:pPr>
              <w:spacing w:before="0" w:after="0"/>
              <w:jc w:val="right"/>
              <w:rPr>
                <w:rFonts w:eastAsia="Times New Roman" w:cs="Arial"/>
                <w:bCs/>
                <w:color w:val="auto"/>
                <w:sz w:val="12"/>
                <w:szCs w:val="14"/>
              </w:rPr>
            </w:pPr>
            <w:r w:rsidRPr="009027F6">
              <w:rPr>
                <w:rFonts w:eastAsia="Times New Roman" w:cs="Arial"/>
                <w:bCs/>
                <w:color w:val="auto"/>
                <w:sz w:val="12"/>
                <w:szCs w:val="14"/>
              </w:rPr>
              <w:t>Description</w:t>
            </w:r>
          </w:p>
        </w:tc>
        <w:tc>
          <w:tcPr>
            <w:tcW w:w="351" w:type="dxa"/>
            <w:vMerge w:val="restart"/>
            <w:noWrap/>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Ref</w:t>
            </w:r>
          </w:p>
        </w:tc>
        <w:tc>
          <w:tcPr>
            <w:tcW w:w="93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2015/16</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Budget Year 2016/17</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71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71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 </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412" w:type="dxa"/>
            <w:vMerge/>
            <w:hideMark/>
          </w:tcPr>
          <w:p w:rsidR="00AE1246" w:rsidRPr="009027F6" w:rsidRDefault="00AE1246" w:rsidP="00AE1246">
            <w:pPr>
              <w:spacing w:before="0" w:after="0"/>
              <w:jc w:val="left"/>
              <w:rPr>
                <w:rFonts w:eastAsia="Times New Roman" w:cs="Arial"/>
                <w:bCs/>
                <w:color w:val="auto"/>
                <w:sz w:val="12"/>
                <w:szCs w:val="14"/>
              </w:rPr>
            </w:pPr>
          </w:p>
        </w:tc>
        <w:tc>
          <w:tcPr>
            <w:tcW w:w="351" w:type="dxa"/>
            <w:vMerge/>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p>
        </w:tc>
        <w:tc>
          <w:tcPr>
            <w:tcW w:w="93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Audited Outcome</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Original Budget</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Adjusted Budget</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Monthly actual</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YearTD actual</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YearTD budget</w:t>
            </w:r>
          </w:p>
        </w:tc>
        <w:tc>
          <w:tcPr>
            <w:tcW w:w="71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YTD variance</w:t>
            </w:r>
          </w:p>
        </w:tc>
        <w:tc>
          <w:tcPr>
            <w:tcW w:w="715"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YTD variance</w:t>
            </w:r>
          </w:p>
        </w:tc>
        <w:tc>
          <w:tcPr>
            <w:tcW w:w="933" w:type="dxa"/>
            <w:hideMark/>
          </w:tcPr>
          <w:p w:rsidR="00AE1246" w:rsidRPr="009027F6" w:rsidRDefault="00AE1246" w:rsidP="00AE124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Full Year Forecast</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Cs/>
                <w:color w:val="auto"/>
                <w:sz w:val="12"/>
                <w:szCs w:val="14"/>
              </w:rPr>
            </w:pPr>
            <w:r w:rsidRPr="009027F6">
              <w:rPr>
                <w:rFonts w:eastAsia="Times New Roman" w:cs="Arial"/>
                <w:bCs/>
                <w:color w:val="auto"/>
                <w:sz w:val="12"/>
                <w:szCs w:val="14"/>
              </w:rPr>
              <w:t>R thousands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auto"/>
                <w:sz w:val="12"/>
                <w:szCs w:val="14"/>
              </w:rPr>
            </w:pPr>
            <w:r w:rsidRPr="009027F6">
              <w:rPr>
                <w:rFonts w:eastAsia="Times New Roman" w:cs="Arial"/>
                <w:bCs/>
                <w:color w:val="auto"/>
                <w:sz w:val="12"/>
                <w:szCs w:val="14"/>
              </w:rPr>
              <w:t>%</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color w:val="auto"/>
                <w:sz w:val="12"/>
                <w:szCs w:val="14"/>
                <w:u w:val="single"/>
              </w:rPr>
            </w:pPr>
            <w:r w:rsidRPr="009027F6">
              <w:rPr>
                <w:rFonts w:eastAsia="Times New Roman" w:cs="Arial"/>
                <w:b w:val="0"/>
                <w:bCs/>
                <w:color w:val="auto"/>
                <w:sz w:val="12"/>
                <w:szCs w:val="14"/>
                <w:u w:val="single"/>
              </w:rPr>
              <w:t>Revenue - Standard</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Governance and administration</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852600699.2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2094527920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227818192.7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549328282.4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1047263960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-5E+08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-0.47546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465425065.7</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Executive and council</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1430028.26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Budget and treasury office</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851170671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2094527920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227818192.7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549328282.4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1047263960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-5E+08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-0.47546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465425065.7</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Trading services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42737143.62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26509000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1828668.75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11468036.42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13254499.92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-1786464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-0.13478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15591053.52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Water</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42737143.62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26509000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1828668.75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11468036.42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13254499.92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-1786464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-0.13478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15591053.52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color w:val="auto"/>
                <w:sz w:val="12"/>
                <w:szCs w:val="14"/>
              </w:rPr>
            </w:pPr>
            <w:r w:rsidRPr="009027F6">
              <w:rPr>
                <w:rFonts w:eastAsia="Times New Roman" w:cs="Arial"/>
                <w:b w:val="0"/>
                <w:bCs/>
                <w:color w:val="auto"/>
                <w:sz w:val="12"/>
                <w:szCs w:val="14"/>
              </w:rPr>
              <w:t>Total Revenue - Standard</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895337842.9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2121036920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229646861.5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560796318.8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1060518460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-5E+08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-0.47121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481016119.2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 </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color w:val="auto"/>
                <w:sz w:val="12"/>
                <w:szCs w:val="14"/>
                <w:u w:val="single"/>
              </w:rPr>
            </w:pPr>
            <w:r w:rsidRPr="009027F6">
              <w:rPr>
                <w:rFonts w:eastAsia="Times New Roman" w:cs="Arial"/>
                <w:b w:val="0"/>
                <w:bCs/>
                <w:color w:val="auto"/>
                <w:sz w:val="12"/>
                <w:szCs w:val="14"/>
                <w:u w:val="single"/>
              </w:rPr>
              <w:t>Expenditure - Standard</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u w:val="single"/>
              </w:rPr>
            </w:pPr>
            <w:r w:rsidRPr="009027F6">
              <w:rPr>
                <w:rFonts w:eastAsia="Times New Roman" w:cs="Arial"/>
                <w:color w:val="auto"/>
                <w:sz w:val="12"/>
                <w:szCs w:val="14"/>
                <w:u w:val="single"/>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Governance and administration</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244090767.8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261594271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9425695.2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87080897.49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130797135.7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-4.4E+07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-0.33423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118156435.1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Executive and council</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63163115.31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76795994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6575094.86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35195065.38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38397997.32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-3202932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-0.08341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44020910.28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Budget and treasury office</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158827752.3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120245784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713912.89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31278306.11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60122891.88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-2.9E+07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-0.47976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42333899.52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Corporate services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22099900.16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64552493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2136687.45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20607526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32276246.52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-1.2E+07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-0.36153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31801625.28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Community and public safety</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61241296.78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73167682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4289602.58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31742572.73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36583840.92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-4841268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-0.13233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44202171.6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Community and social services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61241296.78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70267682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4289602.58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31532816.01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35133840.96</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-3601025</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-0.10249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43860369.24</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Sport and recreation</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900000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209756.72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449999.94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-240243</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-0.53387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341802.36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Public safety</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2000000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1000000.02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-1000000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Economic and environmental services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17539545.38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49792750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5866064.35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10168025.16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24896375.04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-1.5E+07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-0.59159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7005323.76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Planning and development</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17539545.38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49792750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5866064.35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10168025.16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24896375.04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-1.5E+07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-0.59159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7005323.76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i w:val="0"/>
                <w:iCs/>
                <w:color w:val="auto"/>
                <w:sz w:val="12"/>
                <w:szCs w:val="14"/>
              </w:rPr>
            </w:pPr>
            <w:r w:rsidRPr="009027F6">
              <w:rPr>
                <w:rFonts w:eastAsia="Times New Roman" w:cs="Arial"/>
                <w:b w:val="0"/>
                <w:bCs/>
                <w:i w:val="0"/>
                <w:iCs/>
                <w:color w:val="auto"/>
                <w:sz w:val="12"/>
                <w:szCs w:val="14"/>
              </w:rPr>
              <w:t>Trading services</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157479345.8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275088324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20165721.97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136154076.1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137544162.2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-1390086</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-0.01011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173872397.8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color w:val="auto"/>
                <w:sz w:val="12"/>
                <w:szCs w:val="14"/>
              </w:rPr>
            </w:pPr>
            <w:r w:rsidRPr="009027F6">
              <w:rPr>
                <w:rFonts w:eastAsia="Times New Roman" w:cs="Arial"/>
                <w:color w:val="auto"/>
                <w:sz w:val="12"/>
                <w:szCs w:val="14"/>
              </w:rPr>
              <w:t>Water</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157479345.8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275088324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20165721.97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136154076.1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137544162.2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-1390086</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-0.01011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4"/>
              </w:rPr>
            </w:pPr>
            <w:r w:rsidRPr="009027F6">
              <w:rPr>
                <w:rFonts w:eastAsia="Times New Roman" w:cs="Arial"/>
                <w:color w:val="auto"/>
                <w:sz w:val="12"/>
                <w:szCs w:val="14"/>
              </w:rPr>
              <w:t>173872397.8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color w:val="auto"/>
                <w:sz w:val="12"/>
                <w:szCs w:val="14"/>
              </w:rPr>
            </w:pPr>
            <w:r w:rsidRPr="009027F6">
              <w:rPr>
                <w:rFonts w:eastAsia="Times New Roman" w:cs="Arial"/>
                <w:b w:val="0"/>
                <w:bCs/>
                <w:color w:val="auto"/>
                <w:sz w:val="12"/>
                <w:szCs w:val="14"/>
              </w:rPr>
              <w:t>Total Expenditure - Standard</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480350955.7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659643027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39747084.1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265145571.5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329821513.9</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-6.5E+07</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-0.19609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343236328.2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412" w:type="dxa"/>
            <w:noWrap/>
            <w:hideMark/>
          </w:tcPr>
          <w:p w:rsidR="00AE1246" w:rsidRPr="009027F6" w:rsidRDefault="00AE1246" w:rsidP="00AE1246">
            <w:pPr>
              <w:spacing w:before="0" w:after="0"/>
              <w:jc w:val="right"/>
              <w:rPr>
                <w:rFonts w:eastAsia="Times New Roman" w:cs="Arial"/>
                <w:b w:val="0"/>
                <w:bCs/>
                <w:color w:val="auto"/>
                <w:sz w:val="12"/>
                <w:szCs w:val="14"/>
              </w:rPr>
            </w:pPr>
            <w:r w:rsidRPr="009027F6">
              <w:rPr>
                <w:rFonts w:eastAsia="Times New Roman" w:cs="Arial"/>
                <w:b w:val="0"/>
                <w:bCs/>
                <w:color w:val="auto"/>
                <w:sz w:val="12"/>
                <w:szCs w:val="14"/>
              </w:rPr>
              <w:t>Surplus/ (Deficit) for the year</w:t>
            </w:r>
          </w:p>
        </w:tc>
        <w:tc>
          <w:tcPr>
            <w:tcW w:w="351"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 </w:t>
            </w:r>
          </w:p>
        </w:tc>
        <w:tc>
          <w:tcPr>
            <w:tcW w:w="93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414986887.1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1461393893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189899777.4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295650747.3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730696946.3</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-4.4E+08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-0.59539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4"/>
              </w:rPr>
            </w:pPr>
            <w:r w:rsidRPr="009027F6">
              <w:rPr>
                <w:rFonts w:eastAsia="Times New Roman" w:cs="Arial"/>
                <w:b/>
                <w:bCs/>
                <w:color w:val="auto"/>
                <w:sz w:val="12"/>
                <w:szCs w:val="14"/>
              </w:rPr>
              <w:t>137779791</w:t>
            </w:r>
          </w:p>
        </w:tc>
      </w:tr>
    </w:tbl>
    <w:p w:rsidR="00AE1246" w:rsidRPr="009027F6" w:rsidRDefault="00AE1246" w:rsidP="00AE1246">
      <w:pPr>
        <w:rPr>
          <w:color w:val="auto"/>
        </w:rPr>
      </w:pPr>
      <w:bookmarkStart w:id="22" w:name="bookmark11"/>
    </w:p>
    <w:p w:rsidR="00AE1246" w:rsidRPr="009027F6" w:rsidRDefault="00AE1246">
      <w:pPr>
        <w:spacing w:before="0" w:after="160" w:line="259" w:lineRule="auto"/>
        <w:jc w:val="left"/>
        <w:rPr>
          <w:rFonts w:eastAsiaTheme="majorEastAsia" w:cstheme="majorBidi"/>
          <w:i/>
          <w:smallCaps/>
          <w:color w:val="auto"/>
          <w:sz w:val="28"/>
          <w:szCs w:val="24"/>
        </w:rPr>
      </w:pPr>
      <w:r w:rsidRPr="009027F6">
        <w:rPr>
          <w:color w:val="auto"/>
        </w:rPr>
        <w:br w:type="page"/>
      </w:r>
    </w:p>
    <w:p w:rsidR="00F83AB8" w:rsidRPr="009027F6" w:rsidRDefault="005A4B94" w:rsidP="005A4B94">
      <w:pPr>
        <w:pStyle w:val="Heading3"/>
        <w:rPr>
          <w:color w:val="auto"/>
        </w:rPr>
      </w:pPr>
      <w:bookmarkStart w:id="23" w:name="_Toc472601219"/>
      <w:r w:rsidRPr="009027F6">
        <w:rPr>
          <w:color w:val="auto"/>
        </w:rPr>
        <w:t xml:space="preserve">1.4.3. </w:t>
      </w:r>
      <w:r w:rsidR="00F83AB8" w:rsidRPr="009027F6">
        <w:rPr>
          <w:color w:val="auto"/>
        </w:rPr>
        <w:t>Table C3:s71 Monthly Budget Statement -Financial Performance</w:t>
      </w:r>
      <w:bookmarkEnd w:id="22"/>
      <w:bookmarkEnd w:id="23"/>
    </w:p>
    <w:p w:rsidR="005A4B94" w:rsidRPr="009027F6" w:rsidRDefault="005A4B94" w:rsidP="005A4B94">
      <w:pPr>
        <w:rPr>
          <w:b/>
          <w:i/>
          <w:color w:val="auto"/>
        </w:rPr>
      </w:pPr>
      <w:r w:rsidRPr="009027F6">
        <w:rPr>
          <w:b/>
          <w:i/>
          <w:color w:val="auto"/>
        </w:rPr>
        <w:t>(Revenue and expenditure by municipal vote)</w:t>
      </w:r>
    </w:p>
    <w:p w:rsidR="00F83AB8" w:rsidRPr="009027F6" w:rsidRDefault="00F83AB8" w:rsidP="005A4B94">
      <w:pPr>
        <w:rPr>
          <w:color w:val="auto"/>
        </w:rPr>
      </w:pPr>
      <w:r w:rsidRPr="009027F6">
        <w:rPr>
          <w:color w:val="auto"/>
        </w:rPr>
        <w:t>The operating expenditure budget is approved by Council on the municipal vote level.</w:t>
      </w:r>
    </w:p>
    <w:p w:rsidR="00F83AB8" w:rsidRPr="009027F6" w:rsidRDefault="00F83AB8" w:rsidP="005A4B94">
      <w:pPr>
        <w:rPr>
          <w:color w:val="auto"/>
        </w:rPr>
      </w:pPr>
      <w:r w:rsidRPr="009027F6">
        <w:rPr>
          <w:color w:val="auto"/>
        </w:rPr>
        <w:t>The municipal votes reflect the organizational structure of the municipality which is made up of the following Directorates:</w:t>
      </w:r>
    </w:p>
    <w:p w:rsidR="00F83AB8" w:rsidRPr="009027F6" w:rsidRDefault="005A4B94" w:rsidP="003D4319">
      <w:pPr>
        <w:pStyle w:val="ListParagraph"/>
        <w:numPr>
          <w:ilvl w:val="0"/>
          <w:numId w:val="17"/>
        </w:numPr>
        <w:rPr>
          <w:color w:val="auto"/>
        </w:rPr>
      </w:pPr>
      <w:r w:rsidRPr="009027F6">
        <w:rPr>
          <w:color w:val="auto"/>
        </w:rPr>
        <w:t xml:space="preserve">Office of the </w:t>
      </w:r>
      <w:r w:rsidR="00F83AB8" w:rsidRPr="009027F6">
        <w:rPr>
          <w:color w:val="auto"/>
        </w:rPr>
        <w:t>Municipal Manager</w:t>
      </w:r>
    </w:p>
    <w:p w:rsidR="00F83AB8" w:rsidRPr="009027F6" w:rsidRDefault="00F83AB8" w:rsidP="003D4319">
      <w:pPr>
        <w:pStyle w:val="ListParagraph"/>
        <w:numPr>
          <w:ilvl w:val="0"/>
          <w:numId w:val="17"/>
        </w:numPr>
        <w:rPr>
          <w:color w:val="auto"/>
        </w:rPr>
      </w:pPr>
      <w:r w:rsidRPr="009027F6">
        <w:rPr>
          <w:color w:val="auto"/>
        </w:rPr>
        <w:t>Corporate Service</w:t>
      </w:r>
    </w:p>
    <w:p w:rsidR="00F83AB8" w:rsidRPr="009027F6" w:rsidRDefault="005A4B94" w:rsidP="003D4319">
      <w:pPr>
        <w:pStyle w:val="ListParagraph"/>
        <w:numPr>
          <w:ilvl w:val="0"/>
          <w:numId w:val="17"/>
        </w:numPr>
        <w:rPr>
          <w:color w:val="auto"/>
        </w:rPr>
      </w:pPr>
      <w:r w:rsidRPr="009027F6">
        <w:rPr>
          <w:color w:val="auto"/>
        </w:rPr>
        <w:t>Budget &amp; Treasury Office</w:t>
      </w:r>
    </w:p>
    <w:p w:rsidR="00F83AB8" w:rsidRPr="009027F6" w:rsidRDefault="00F83AB8" w:rsidP="003D4319">
      <w:pPr>
        <w:pStyle w:val="ListParagraph"/>
        <w:numPr>
          <w:ilvl w:val="0"/>
          <w:numId w:val="17"/>
        </w:numPr>
        <w:rPr>
          <w:color w:val="auto"/>
        </w:rPr>
      </w:pPr>
      <w:r w:rsidRPr="009027F6">
        <w:rPr>
          <w:color w:val="auto"/>
        </w:rPr>
        <w:t xml:space="preserve">Community </w:t>
      </w:r>
      <w:r w:rsidR="005A4B94" w:rsidRPr="009027F6">
        <w:rPr>
          <w:color w:val="auto"/>
        </w:rPr>
        <w:t xml:space="preserve">Development </w:t>
      </w:r>
      <w:r w:rsidRPr="009027F6">
        <w:rPr>
          <w:color w:val="auto"/>
        </w:rPr>
        <w:t>Services</w:t>
      </w:r>
    </w:p>
    <w:p w:rsidR="00F83AB8" w:rsidRPr="009027F6" w:rsidRDefault="005A4B94" w:rsidP="003D4319">
      <w:pPr>
        <w:pStyle w:val="ListParagraph"/>
        <w:numPr>
          <w:ilvl w:val="0"/>
          <w:numId w:val="17"/>
        </w:numPr>
        <w:rPr>
          <w:color w:val="auto"/>
        </w:rPr>
      </w:pPr>
      <w:r w:rsidRPr="009027F6">
        <w:rPr>
          <w:color w:val="auto"/>
        </w:rPr>
        <w:t>Infrastructure Development and Municipal Services</w:t>
      </w:r>
    </w:p>
    <w:p w:rsidR="00F83AB8" w:rsidRPr="009027F6" w:rsidRDefault="005A4B94" w:rsidP="003D4319">
      <w:pPr>
        <w:pStyle w:val="ListParagraph"/>
        <w:numPr>
          <w:ilvl w:val="0"/>
          <w:numId w:val="17"/>
        </w:numPr>
        <w:rPr>
          <w:color w:val="auto"/>
        </w:rPr>
      </w:pPr>
      <w:r w:rsidRPr="009027F6">
        <w:rPr>
          <w:color w:val="auto"/>
        </w:rPr>
        <w:t>Planning and Economic Development</w:t>
      </w:r>
    </w:p>
    <w:tbl>
      <w:tblPr>
        <w:tblStyle w:val="ANDMAR"/>
        <w:tblW w:w="5000" w:type="pct"/>
        <w:tblLook w:val="04A0" w:firstRow="1" w:lastRow="0" w:firstColumn="1" w:lastColumn="0" w:noHBand="0" w:noVBand="1"/>
      </w:tblPr>
      <w:tblGrid>
        <w:gridCol w:w="2383"/>
        <w:gridCol w:w="394"/>
        <w:gridCol w:w="922"/>
        <w:gridCol w:w="922"/>
        <w:gridCol w:w="922"/>
        <w:gridCol w:w="922"/>
        <w:gridCol w:w="922"/>
        <w:gridCol w:w="922"/>
        <w:gridCol w:w="727"/>
        <w:gridCol w:w="727"/>
        <w:gridCol w:w="922"/>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726" w:type="dxa"/>
            <w:gridSpan w:val="11"/>
            <w:hideMark/>
          </w:tcPr>
          <w:p w:rsidR="00AE1246" w:rsidRPr="009027F6" w:rsidRDefault="00AE1246" w:rsidP="00AE1246">
            <w:pPr>
              <w:spacing w:before="0" w:after="0"/>
              <w:jc w:val="left"/>
              <w:rPr>
                <w:rFonts w:eastAsia="Times New Roman" w:cs="Arial"/>
                <w:bCs/>
                <w:color w:val="auto"/>
                <w:sz w:val="12"/>
                <w:szCs w:val="12"/>
              </w:rPr>
            </w:pPr>
            <w:bookmarkStart w:id="24" w:name="RANGE!A1:K40"/>
            <w:r w:rsidRPr="009027F6">
              <w:rPr>
                <w:rFonts w:eastAsia="Times New Roman" w:cs="Arial"/>
                <w:bCs/>
                <w:color w:val="auto"/>
                <w:sz w:val="12"/>
                <w:szCs w:val="12"/>
              </w:rPr>
              <w:t>DC44 Alfred Nzo - Table C3 Monthly Budget Statement - Financial Performance (revenue and expenditure by municipal vote) - M06 December</w:t>
            </w:r>
            <w:bookmarkEnd w:id="24"/>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center"/>
              <w:rPr>
                <w:rFonts w:eastAsia="Times New Roman" w:cs="Arial"/>
                <w:bCs/>
                <w:color w:val="auto"/>
                <w:sz w:val="12"/>
                <w:szCs w:val="12"/>
              </w:rPr>
            </w:pPr>
            <w:r w:rsidRPr="009027F6">
              <w:rPr>
                <w:rFonts w:eastAsia="Times New Roman" w:cs="Arial"/>
                <w:bCs/>
                <w:color w:val="auto"/>
                <w:sz w:val="12"/>
                <w:szCs w:val="12"/>
              </w:rPr>
              <w:t>Vote Description</w:t>
            </w:r>
          </w:p>
        </w:tc>
        <w:tc>
          <w:tcPr>
            <w:tcW w:w="350" w:type="dxa"/>
            <w:vMerge w:val="restart"/>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2015/16</w:t>
            </w:r>
          </w:p>
        </w:tc>
        <w:tc>
          <w:tcPr>
            <w:tcW w:w="7028" w:type="dxa"/>
            <w:gridSpan w:val="8"/>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center"/>
              <w:rPr>
                <w:rFonts w:eastAsia="Times New Roman" w:cs="Arial"/>
                <w:color w:val="auto"/>
                <w:sz w:val="12"/>
                <w:szCs w:val="12"/>
              </w:rPr>
            </w:pPr>
            <w:r w:rsidRPr="009027F6">
              <w:rPr>
                <w:rFonts w:eastAsia="Times New Roman" w:cs="Arial"/>
                <w:color w:val="auto"/>
                <w:sz w:val="12"/>
                <w:szCs w:val="12"/>
              </w:rPr>
              <w:t> </w:t>
            </w:r>
          </w:p>
        </w:tc>
        <w:tc>
          <w:tcPr>
            <w:tcW w:w="350" w:type="dxa"/>
            <w:vMerge/>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Audited Outcome</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Original Budget</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Adjusted Budget</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Monthly actual</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actual</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budget</w:t>
            </w:r>
          </w:p>
        </w:tc>
        <w:tc>
          <w:tcPr>
            <w:tcW w:w="715"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715"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933"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Full Year Forecast</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Cs/>
                <w:color w:val="auto"/>
                <w:sz w:val="12"/>
                <w:szCs w:val="12"/>
              </w:rPr>
            </w:pPr>
            <w:r w:rsidRPr="009027F6">
              <w:rPr>
                <w:rFonts w:eastAsia="Times New Roman" w:cs="Arial"/>
                <w:bCs/>
                <w:color w:val="auto"/>
                <w:sz w:val="12"/>
                <w:szCs w:val="12"/>
              </w:rPr>
              <w:t>R thousands</w:t>
            </w:r>
          </w:p>
        </w:tc>
        <w:tc>
          <w:tcPr>
            <w:tcW w:w="350" w:type="dxa"/>
            <w:vMerge/>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33"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w:t>
            </w:r>
          </w:p>
        </w:tc>
        <w:tc>
          <w:tcPr>
            <w:tcW w:w="933"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2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Revenue by Vote</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1 - Executive and Council</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1430028.26</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2 - Planning and Development</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3 - Budget and Treasury</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915658659.2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2123036920</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229646861.5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560796318.8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1061518460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-5E+08</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-0.4717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481016119.2</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4 - Technical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-42800.03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-2000000</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-1000000.02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1000000</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5 - Community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6 - Corporate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Revenue by Vote</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917045887.4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2121036920</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229646861.5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560796318.8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1060518460</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-5E+08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-0.47121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481016119.2</w:t>
            </w:r>
          </w:p>
        </w:tc>
      </w:tr>
      <w:tr w:rsidR="009027F6" w:rsidRPr="009027F6" w:rsidTr="00137041">
        <w:trPr>
          <w:trHeight w:val="102"/>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Expenditure by Vote</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5"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1 - Executive and Council</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63163115.31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76795994</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6575094.86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35213769.72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38397997.32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-3184228</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-0.08293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44058318.96</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2 - Planning and Development</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17539545.38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49792750</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5866064.35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10149320.82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24896375.04</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-1.5E+07</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-0.59234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6967915.08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3 - Budget and Treasury</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158827752.3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120245784</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3713912.89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37278306.11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60122891.88</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-2.3E+07</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-0.37996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48333899.52</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4 - Technical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166104619.2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275088324</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17165721.97</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130154076.1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137544162.2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-7390086</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-0.05373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167872397.8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5 - Community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62016076.78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73167682</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4289602.58</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31742572.73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36583840.92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-4841268</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-0.13233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44202171.6</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Vote 6 - Corporate Services</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22099900.16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64552493</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2136687.45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20607526</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32276246.52</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-1.2E+07</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-0.36153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31801625.28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Expenditure by Vote</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489751009.1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659643027</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39747084.1</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265145571.5</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329821513.9</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-6.5E+07</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-0.19609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343236328.2</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2415"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 (Deficit) for the year</w:t>
            </w:r>
          </w:p>
        </w:tc>
        <w:tc>
          <w:tcPr>
            <w:tcW w:w="350"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427294878.3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1461393893</w:t>
            </w:r>
          </w:p>
        </w:tc>
        <w:tc>
          <w:tcPr>
            <w:tcW w:w="933"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189899777.4</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295650747.3</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730696946.3</w:t>
            </w:r>
          </w:p>
        </w:tc>
        <w:tc>
          <w:tcPr>
            <w:tcW w:w="715"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-4.4E+08</w:t>
            </w:r>
          </w:p>
        </w:tc>
        <w:tc>
          <w:tcPr>
            <w:tcW w:w="715"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-0.59539</w:t>
            </w:r>
          </w:p>
        </w:tc>
        <w:tc>
          <w:tcPr>
            <w:tcW w:w="933"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137779791</w:t>
            </w:r>
          </w:p>
        </w:tc>
      </w:tr>
    </w:tbl>
    <w:p w:rsidR="00F83AB8" w:rsidRPr="009027F6" w:rsidRDefault="00F83AB8" w:rsidP="00F83AB8">
      <w:pPr>
        <w:pStyle w:val="Bodytext160"/>
        <w:shd w:val="clear" w:color="auto" w:fill="auto"/>
        <w:spacing w:line="160" w:lineRule="exact"/>
        <w:jc w:val="left"/>
      </w:pPr>
    </w:p>
    <w:p w:rsidR="009D45E9" w:rsidRPr="009027F6" w:rsidRDefault="009D45E9" w:rsidP="009D45E9">
      <w:pPr>
        <w:pStyle w:val="Heading3"/>
        <w:rPr>
          <w:color w:val="auto"/>
        </w:rPr>
      </w:pPr>
      <w:bookmarkStart w:id="25" w:name="_Toc472601220"/>
      <w:bookmarkStart w:id="26" w:name="bookmark12"/>
      <w:r w:rsidRPr="009027F6">
        <w:rPr>
          <w:color w:val="auto"/>
        </w:rPr>
        <w:t xml:space="preserve">1.4.4. </w:t>
      </w:r>
      <w:r w:rsidR="00F83AB8" w:rsidRPr="009027F6">
        <w:rPr>
          <w:color w:val="auto"/>
        </w:rPr>
        <w:t>Table C4:s71 Monthly Budget Statement -Financial Performance</w:t>
      </w:r>
      <w:bookmarkEnd w:id="25"/>
      <w:r w:rsidR="00F83AB8" w:rsidRPr="009027F6">
        <w:rPr>
          <w:color w:val="auto"/>
        </w:rPr>
        <w:t xml:space="preserve"> </w:t>
      </w:r>
    </w:p>
    <w:p w:rsidR="00F83AB8" w:rsidRPr="009027F6" w:rsidRDefault="00F83AB8" w:rsidP="009D45E9">
      <w:pPr>
        <w:rPr>
          <w:b/>
          <w:i/>
          <w:color w:val="auto"/>
        </w:rPr>
      </w:pPr>
      <w:r w:rsidRPr="009027F6">
        <w:rPr>
          <w:b/>
          <w:i/>
          <w:color w:val="auto"/>
        </w:rPr>
        <w:t>(</w:t>
      </w:r>
      <w:r w:rsidR="009D45E9" w:rsidRPr="009027F6">
        <w:rPr>
          <w:b/>
          <w:i/>
          <w:color w:val="auto"/>
        </w:rPr>
        <w:t>Revenue</w:t>
      </w:r>
      <w:r w:rsidRPr="009027F6">
        <w:rPr>
          <w:b/>
          <w:i/>
          <w:color w:val="auto"/>
        </w:rPr>
        <w:t xml:space="preserve"> and expenditure</w:t>
      </w:r>
      <w:r w:rsidR="009D45E9" w:rsidRPr="009027F6">
        <w:rPr>
          <w:b/>
          <w:i/>
          <w:color w:val="auto"/>
        </w:rPr>
        <w:t xml:space="preserve"> by type</w:t>
      </w:r>
      <w:r w:rsidRPr="009027F6">
        <w:rPr>
          <w:b/>
          <w:i/>
          <w:color w:val="auto"/>
        </w:rPr>
        <w:t>)</w:t>
      </w:r>
      <w:bookmarkEnd w:id="26"/>
    </w:p>
    <w:tbl>
      <w:tblPr>
        <w:tblStyle w:val="ANDMAR"/>
        <w:tblW w:w="5000" w:type="pct"/>
        <w:tblLayout w:type="fixed"/>
        <w:tblLook w:val="04A0" w:firstRow="1" w:lastRow="0" w:firstColumn="1" w:lastColumn="0" w:noHBand="0" w:noVBand="1"/>
      </w:tblPr>
      <w:tblGrid>
        <w:gridCol w:w="2252"/>
        <w:gridCol w:w="283"/>
        <w:gridCol w:w="904"/>
        <w:gridCol w:w="906"/>
        <w:gridCol w:w="906"/>
        <w:gridCol w:w="906"/>
        <w:gridCol w:w="452"/>
        <w:gridCol w:w="452"/>
        <w:gridCol w:w="906"/>
        <w:gridCol w:w="906"/>
        <w:gridCol w:w="906"/>
        <w:gridCol w:w="906"/>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0726" w:type="dxa"/>
            <w:gridSpan w:val="12"/>
            <w:noWrap/>
            <w:hideMark/>
          </w:tcPr>
          <w:p w:rsidR="00AE1246" w:rsidRPr="009027F6" w:rsidRDefault="00AE1246" w:rsidP="00AE1246">
            <w:pPr>
              <w:spacing w:before="0" w:after="0"/>
              <w:jc w:val="left"/>
              <w:rPr>
                <w:rFonts w:eastAsia="Times New Roman" w:cs="Arial"/>
                <w:bCs/>
                <w:color w:val="auto"/>
                <w:sz w:val="12"/>
                <w:szCs w:val="12"/>
              </w:rPr>
            </w:pPr>
            <w:bookmarkStart w:id="27" w:name="RANGE!A1:K49"/>
            <w:r w:rsidRPr="009027F6">
              <w:rPr>
                <w:rFonts w:eastAsia="Times New Roman" w:cs="Arial"/>
                <w:bCs/>
                <w:color w:val="auto"/>
                <w:sz w:val="12"/>
                <w:szCs w:val="12"/>
              </w:rPr>
              <w:t>DC44 Alfred Nzo - Table C4 Monthly Budget Statement - Financial Performance (revenue and expenditure) - M06 December</w:t>
            </w:r>
            <w:bookmarkEnd w:id="27"/>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rsidR="00AE1246" w:rsidRPr="009027F6" w:rsidRDefault="00AE1246" w:rsidP="00AE1246">
            <w:pPr>
              <w:spacing w:before="0" w:after="0"/>
              <w:jc w:val="center"/>
              <w:rPr>
                <w:rFonts w:eastAsia="Times New Roman" w:cs="Arial"/>
                <w:b w:val="0"/>
                <w:bCs/>
                <w:color w:val="auto"/>
                <w:sz w:val="12"/>
                <w:szCs w:val="12"/>
              </w:rPr>
            </w:pPr>
            <w:r w:rsidRPr="009027F6">
              <w:rPr>
                <w:rFonts w:eastAsia="Times New Roman" w:cs="Arial"/>
                <w:b w:val="0"/>
                <w:bCs/>
                <w:color w:val="auto"/>
                <w:sz w:val="12"/>
                <w:szCs w:val="12"/>
              </w:rPr>
              <w:t>Description</w:t>
            </w:r>
          </w:p>
        </w:tc>
        <w:tc>
          <w:tcPr>
            <w:tcW w:w="284" w:type="dxa"/>
            <w:vMerge w:val="restart"/>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Ref</w:t>
            </w:r>
          </w:p>
        </w:tc>
        <w:tc>
          <w:tcPr>
            <w:tcW w:w="4089" w:type="dxa"/>
            <w:gridSpan w:val="5"/>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2015/16</w:t>
            </w:r>
          </w:p>
        </w:tc>
        <w:tc>
          <w:tcPr>
            <w:tcW w:w="4090" w:type="dxa"/>
            <w:gridSpan w:val="5"/>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Budget Year 2016/17</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263" w:type="dxa"/>
            <w:vMerge/>
            <w:hideMark/>
          </w:tcPr>
          <w:p w:rsidR="00AE1246" w:rsidRPr="009027F6" w:rsidRDefault="00AE1246" w:rsidP="00AE1246">
            <w:pPr>
              <w:spacing w:before="0" w:after="0"/>
              <w:jc w:val="left"/>
              <w:rPr>
                <w:rFonts w:eastAsia="Times New Roman" w:cs="Arial"/>
                <w:b w:val="0"/>
                <w:bCs/>
                <w:color w:val="auto"/>
                <w:sz w:val="12"/>
                <w:szCs w:val="12"/>
              </w:rPr>
            </w:pPr>
          </w:p>
        </w:tc>
        <w:tc>
          <w:tcPr>
            <w:tcW w:w="284" w:type="dxa"/>
            <w:vMerge/>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p>
        </w:tc>
        <w:tc>
          <w:tcPr>
            <w:tcW w:w="908"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Audited Outcome</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Original Budget</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Adjusted Budget</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Monthly actual</w:t>
            </w:r>
          </w:p>
        </w:tc>
        <w:tc>
          <w:tcPr>
            <w:tcW w:w="908" w:type="dxa"/>
            <w:gridSpan w:val="2"/>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YearTD actual</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YearTD budget</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YTD variance</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YTD variance</w:t>
            </w:r>
          </w:p>
        </w:tc>
        <w:tc>
          <w:tcPr>
            <w:tcW w:w="909" w:type="dxa"/>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Full Year Forecast</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R thousands</w:t>
            </w:r>
          </w:p>
        </w:tc>
        <w:tc>
          <w:tcPr>
            <w:tcW w:w="284"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gridSpan w:val="2"/>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auto"/>
                <w:sz w:val="12"/>
                <w:szCs w:val="12"/>
              </w:rPr>
            </w:pPr>
            <w:r w:rsidRPr="009027F6">
              <w:rPr>
                <w:rFonts w:eastAsia="Times New Roman" w:cs="Arial"/>
                <w:b w:val="0"/>
                <w:bCs/>
                <w:color w:val="auto"/>
                <w:sz w:val="12"/>
                <w:szCs w:val="12"/>
              </w:rPr>
              <w:t>%</w:t>
            </w:r>
          </w:p>
        </w:tc>
        <w:tc>
          <w:tcPr>
            <w:tcW w:w="909" w:type="dxa"/>
            <w:noWrap/>
            <w:hideMark/>
          </w:tcPr>
          <w:p w:rsidR="00AE1246" w:rsidRPr="009027F6" w:rsidRDefault="00AE1246" w:rsidP="00AE124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Revenue By Source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8" w:type="dxa"/>
            <w:gridSpan w:val="2"/>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Property rates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Property rates - penalties &amp; collection charges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Service charges - electricity revenue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Service charges - water revenue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14433081.77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23750000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1506193.44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9555654.66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11874999.96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-2319345</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-0.19531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13067471.28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Service charges - sanitation revenue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1404052.16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2759000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322475.31</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1912381.76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1379499.96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532881.8</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0.386286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2523582.24</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Service charges - refuse revenue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Service charges - other</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Rental of facilities and equipment</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233980.07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344920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26219.01</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131095.05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172460.04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-41365</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-0.23985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157314.12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Interest earned - external investments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11871083.44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8000000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613218.25</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5477407.18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4000000.02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1477407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0.369352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9219187.56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Interest earned - outstanding debtors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9836961.14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Dividends received</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Fines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-1665159.06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Licences and permits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Agency services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Transfers recognised - operational</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374330897.2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395497000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125435672</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288575499.7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197748500.1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90827000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0.459306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325713993.2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 revenue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955459.23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-13445000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1018281.35</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1236517.35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-6722500.02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7959017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-1.18394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251875.8</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Gains on disposal of PPE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-26562321.5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Revenue (excluding capital transfers and contributions)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384838034.5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416905920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128922059.4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306888555.7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208452960.1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98435596</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0.47222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350933424.2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gridSpan w:val="2"/>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Expenditure By Type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u w:val="single"/>
              </w:rPr>
            </w:pPr>
            <w:r w:rsidRPr="009027F6">
              <w:rPr>
                <w:rFonts w:eastAsia="Times New Roman" w:cs="Arial"/>
                <w:color w:val="auto"/>
                <w:sz w:val="12"/>
                <w:szCs w:val="12"/>
                <w:u w:val="single"/>
              </w:rPr>
              <w:t> </w:t>
            </w:r>
          </w:p>
        </w:tc>
        <w:tc>
          <w:tcPr>
            <w:tcW w:w="908"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gridSpan w:val="2"/>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Employee related costs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194838241.4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212082474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16410482.03</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103404914.3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106041236.8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-2636323</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-0.02486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138230278.1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Remuneration of councillors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8480505.59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9293962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817594.01</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4312405.25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4646980.98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-334576</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-0.072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5495806.32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Debt impairment</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Depreciation &amp; asset impairment</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58635747.98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55000000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27499999.98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-2.7E+07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Finance charges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7039572.21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36369175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798545.21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18184587.48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-1.7E+07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-0.95609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1595301.96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Bulk purchases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5349606.63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4500000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556024.39</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2314856.99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2250000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64856.99</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0.028825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2350197.24</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 materials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30442207.64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89732150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10256899.85</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69633809.6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44866075.02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24767735</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0.552037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85811038.32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Contracted services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12652754.52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109695960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5497016.77</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37723841.88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54847980.3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-1.7E+07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-0.31221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44183146.92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Transfers and grants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 expenditure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200775865.9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142969306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6209067.05</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46957198.31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71484653.28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-2.5E+07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-0.34311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65570559.36</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Loss on disposal of PPE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Expenditure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518214501.9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659643027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39747084.1</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265145571.5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329821513.9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-6.5E+07</w:t>
            </w:r>
          </w:p>
        </w:tc>
        <w:tc>
          <w:tcPr>
            <w:tcW w:w="909"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-0.19609</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343236328.2</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gridSpan w:val="2"/>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Surplus/(Deficit)</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-133376467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-242737107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89174975.25</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41742984.2</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-121368554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1.63E+08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-1.34394</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7697096.04</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Transfers recognised - capital</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530710510.7</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1704131000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100724802.1</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253907763.1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852065500.1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-6E+08</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-0.70201</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130082695</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Contributions recognised - capital</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1430028.26</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Contributed assets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Surplus/(Deficit) after capital transfers &amp; contributions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398764071.5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1461393893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189899777.4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295650747.3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730696946.3</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137779791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Taxation</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Surplus/(Deficit) after taxation</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398764071.5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1461393893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189899777.4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295650747.3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730696946.3</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137779791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Attributable to minorities</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Surplus/(Deficit) attributable to municipality</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398764071.5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1461393893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189899777.4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295650747.3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730696946.3</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137779791</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hideMark/>
          </w:tcPr>
          <w:p w:rsidR="00AE1246" w:rsidRPr="009027F6" w:rsidRDefault="00AE1246" w:rsidP="00AE124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Share of surplus/ (deficit) of associate</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37041">
        <w:trPr>
          <w:trHeight w:val="170"/>
        </w:trPr>
        <w:tc>
          <w:tcPr>
            <w:cnfStyle w:val="001000000000" w:firstRow="0" w:lastRow="0" w:firstColumn="1" w:lastColumn="0" w:oddVBand="0" w:evenVBand="0" w:oddHBand="0" w:evenHBand="0" w:firstRowFirstColumn="0" w:firstRowLastColumn="0" w:lastRowFirstColumn="0" w:lastRowLastColumn="0"/>
            <w:tcW w:w="2263" w:type="dxa"/>
            <w:noWrap/>
            <w:hideMark/>
          </w:tcPr>
          <w:p w:rsidR="00AE1246" w:rsidRPr="009027F6" w:rsidRDefault="00AE1246" w:rsidP="00AE124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Surplus/ (Deficit) for the year</w:t>
            </w:r>
          </w:p>
        </w:tc>
        <w:tc>
          <w:tcPr>
            <w:tcW w:w="284" w:type="dxa"/>
            <w:noWrap/>
            <w:hideMark/>
          </w:tcPr>
          <w:p w:rsidR="00AE1246" w:rsidRPr="009027F6" w:rsidRDefault="00AE1246" w:rsidP="00AE124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08"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398764071.5</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1461393893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189899777.4</w:t>
            </w:r>
          </w:p>
        </w:tc>
        <w:tc>
          <w:tcPr>
            <w:tcW w:w="908" w:type="dxa"/>
            <w:gridSpan w:val="2"/>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295650747.3</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730696946.3</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09" w:type="dxa"/>
            <w:noWrap/>
            <w:hideMark/>
          </w:tcPr>
          <w:p w:rsidR="00AE1246" w:rsidRPr="009027F6" w:rsidRDefault="00AE1246" w:rsidP="00AE124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137779791</w:t>
            </w:r>
          </w:p>
        </w:tc>
      </w:tr>
    </w:tbl>
    <w:p w:rsidR="00F83AB8" w:rsidRPr="009027F6" w:rsidRDefault="00F83AB8" w:rsidP="00F83AB8">
      <w:pPr>
        <w:pStyle w:val="Bodytext140"/>
        <w:shd w:val="clear" w:color="auto" w:fill="auto"/>
        <w:spacing w:line="210" w:lineRule="exact"/>
      </w:pPr>
      <w:r w:rsidRPr="009027F6">
        <w:t>This table shows the revenue by source as well as the expenditure by type.</w:t>
      </w:r>
    </w:p>
    <w:p w:rsidR="009D45E9" w:rsidRPr="009027F6" w:rsidRDefault="009D45E9" w:rsidP="009D45E9">
      <w:pPr>
        <w:pStyle w:val="Heading3"/>
        <w:rPr>
          <w:color w:val="auto"/>
        </w:rPr>
      </w:pPr>
      <w:bookmarkStart w:id="28" w:name="_Toc472601221"/>
      <w:bookmarkStart w:id="29" w:name="bookmark13"/>
      <w:r w:rsidRPr="009027F6">
        <w:rPr>
          <w:color w:val="auto"/>
        </w:rPr>
        <w:t xml:space="preserve">1.4.5. </w:t>
      </w:r>
      <w:r w:rsidR="00F83AB8" w:rsidRPr="009027F6">
        <w:rPr>
          <w:color w:val="auto"/>
        </w:rPr>
        <w:t>Table C5: Monthly Budget Statement -Capital Expenditure</w:t>
      </w:r>
      <w:bookmarkEnd w:id="28"/>
      <w:r w:rsidR="00F83AB8" w:rsidRPr="009027F6">
        <w:rPr>
          <w:color w:val="auto"/>
        </w:rPr>
        <w:t xml:space="preserve"> </w:t>
      </w:r>
    </w:p>
    <w:p w:rsidR="00F83AB8" w:rsidRPr="009027F6" w:rsidRDefault="00F83AB8" w:rsidP="009D45E9">
      <w:pPr>
        <w:rPr>
          <w:b/>
          <w:i/>
          <w:color w:val="auto"/>
        </w:rPr>
      </w:pPr>
      <w:r w:rsidRPr="009027F6">
        <w:rPr>
          <w:b/>
          <w:i/>
          <w:color w:val="auto"/>
        </w:rPr>
        <w:t>(</w:t>
      </w:r>
      <w:r w:rsidR="009D45E9" w:rsidRPr="009027F6">
        <w:rPr>
          <w:b/>
          <w:i/>
          <w:color w:val="auto"/>
        </w:rPr>
        <w:t>Municipal</w:t>
      </w:r>
      <w:r w:rsidRPr="009027F6">
        <w:rPr>
          <w:b/>
          <w:i/>
          <w:color w:val="auto"/>
        </w:rPr>
        <w:t xml:space="preserve"> vote, standard classification and funding)</w:t>
      </w:r>
      <w:bookmarkEnd w:id="29"/>
    </w:p>
    <w:tbl>
      <w:tblPr>
        <w:tblStyle w:val="ANDMAR"/>
        <w:tblW w:w="0" w:type="auto"/>
        <w:tblLayout w:type="fixed"/>
        <w:tblLook w:val="04A0" w:firstRow="1" w:lastRow="0" w:firstColumn="1" w:lastColumn="0" w:noHBand="0" w:noVBand="1"/>
      </w:tblPr>
      <w:tblGrid>
        <w:gridCol w:w="1413"/>
        <w:gridCol w:w="425"/>
        <w:gridCol w:w="843"/>
        <w:gridCol w:w="844"/>
        <w:gridCol w:w="844"/>
        <w:gridCol w:w="844"/>
        <w:gridCol w:w="843"/>
        <w:gridCol w:w="844"/>
        <w:gridCol w:w="844"/>
        <w:gridCol w:w="844"/>
        <w:gridCol w:w="844"/>
      </w:tblGrid>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9432" w:type="dxa"/>
            <w:gridSpan w:val="11"/>
            <w:hideMark/>
          </w:tcPr>
          <w:p w:rsidR="00F1755C" w:rsidRPr="009027F6" w:rsidRDefault="00F1755C" w:rsidP="00F1755C">
            <w:pPr>
              <w:pStyle w:val="NoSpacing"/>
              <w:rPr>
                <w:color w:val="auto"/>
                <w:sz w:val="12"/>
              </w:rPr>
            </w:pPr>
            <w:r w:rsidRPr="009027F6">
              <w:rPr>
                <w:color w:val="auto"/>
                <w:sz w:val="12"/>
              </w:rPr>
              <w:t>DC44 Alfred Nzo - Table C5 Monthly Budget Statement - Capital Expenditure (municipal vote, standard classification and funding) - M06 December</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rsidR="00F1755C" w:rsidRPr="009027F6" w:rsidRDefault="00F1755C" w:rsidP="00F1755C">
            <w:pPr>
              <w:pStyle w:val="NoSpacing"/>
              <w:rPr>
                <w:color w:val="auto"/>
                <w:sz w:val="12"/>
              </w:rPr>
            </w:pPr>
            <w:r w:rsidRPr="009027F6">
              <w:rPr>
                <w:color w:val="auto"/>
                <w:sz w:val="12"/>
              </w:rPr>
              <w:t>Vote Description</w:t>
            </w:r>
          </w:p>
        </w:tc>
        <w:tc>
          <w:tcPr>
            <w:tcW w:w="425" w:type="dxa"/>
            <w:vMerge w:val="restart"/>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Ref</w:t>
            </w:r>
          </w:p>
        </w:tc>
        <w:tc>
          <w:tcPr>
            <w:tcW w:w="843"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2015/16</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Budget Year 2016/17</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413" w:type="dxa"/>
            <w:vMerge/>
            <w:hideMark/>
          </w:tcPr>
          <w:p w:rsidR="00F1755C" w:rsidRPr="009027F6" w:rsidRDefault="00F1755C" w:rsidP="00F1755C">
            <w:pPr>
              <w:pStyle w:val="NoSpacing"/>
              <w:rPr>
                <w:color w:val="auto"/>
                <w:sz w:val="12"/>
              </w:rPr>
            </w:pPr>
          </w:p>
        </w:tc>
        <w:tc>
          <w:tcPr>
            <w:tcW w:w="425" w:type="dxa"/>
            <w:vMerge/>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p>
        </w:tc>
        <w:tc>
          <w:tcPr>
            <w:tcW w:w="843"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Audited Outcome</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Original Budget</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Adjusted Budget</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Monthly actual</w:t>
            </w:r>
          </w:p>
        </w:tc>
        <w:tc>
          <w:tcPr>
            <w:tcW w:w="843"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YearTD actual</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YearTD budget</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YTD variance</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YTD variance</w:t>
            </w:r>
          </w:p>
        </w:tc>
        <w:tc>
          <w:tcPr>
            <w:tcW w:w="844" w:type="dxa"/>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Full Year Forecast</w:t>
            </w:r>
          </w:p>
        </w:tc>
      </w:tr>
      <w:tr w:rsidR="009027F6" w:rsidRPr="009027F6" w:rsidTr="00137041">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R thousands</w:t>
            </w:r>
          </w:p>
        </w:tc>
        <w:tc>
          <w:tcPr>
            <w:tcW w:w="425"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1</w:t>
            </w:r>
          </w:p>
        </w:tc>
        <w:tc>
          <w:tcPr>
            <w:tcW w:w="843"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w:t>
            </w:r>
          </w:p>
        </w:tc>
        <w:tc>
          <w:tcPr>
            <w:tcW w:w="844" w:type="dxa"/>
            <w:noWrap/>
            <w:hideMark/>
          </w:tcPr>
          <w:p w:rsidR="00F1755C" w:rsidRPr="009027F6" w:rsidRDefault="00F1755C" w:rsidP="00F1755C">
            <w:pPr>
              <w:pStyle w:val="NoSpacing"/>
              <w:cnfStyle w:val="100000000000" w:firstRow="1"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2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u w:val="single"/>
              </w:rPr>
            </w:pPr>
            <w:r w:rsidRPr="009027F6">
              <w:rPr>
                <w:color w:val="auto"/>
                <w:sz w:val="12"/>
                <w:u w:val="single"/>
              </w:rPr>
              <w:t>Multi-Year expenditure appropriation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1 - Executive and Council</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2 - Planning and Development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3 - Budget and Treasury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4 - Technical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5 - Community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6 - Corporate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7 -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8 -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9 -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10 -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11 -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12 -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13 -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14 -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7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15 -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Total Capital Multi-year expenditure</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4,7</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102"/>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u w:val="single"/>
              </w:rPr>
            </w:pPr>
            <w:r w:rsidRPr="009027F6">
              <w:rPr>
                <w:color w:val="auto"/>
                <w:sz w:val="12"/>
                <w:u w:val="single"/>
              </w:rPr>
              <w:t>Single Year expenditure appropriation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1 - Executive and Council</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2700000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3303297.19</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1350000.06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1953297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1.446887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1645692.6</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2 - Planning and Development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72000000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-3.6E+07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3 - Budget and Treasury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4550000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56581.5</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206722.03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2275000.08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-2068278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-0.90913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119919.96</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4 - Technical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1338593752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55886708.61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243726196.3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669296876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-4.3E+08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-0.63585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888987340.8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5 - Community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21700000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978152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10849999.98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-9871848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-0.90985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6182070.96</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Vote 6 - Corporate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21850000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7433675.53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10924999.92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-3491324</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-0.31957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33370079.4</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7 -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8 -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9 -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10 -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11 -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12 -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13 -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14 -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xml:space="preserve">Vote 15 -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Total Capital single-year expenditure</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1461393752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55943290.11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255648043.1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730696876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-4.8E+08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-0.65013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930305103.7</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Total Capital Expenditure</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1461393752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55943290.11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255648043.1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730696876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-4.8E+08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-0.65013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930305103.7</w:t>
            </w:r>
          </w:p>
        </w:tc>
      </w:tr>
      <w:tr w:rsidR="009027F6" w:rsidRPr="009027F6" w:rsidTr="00137041">
        <w:trPr>
          <w:trHeight w:val="102"/>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u w:val="single"/>
              </w:rPr>
            </w:pPr>
            <w:r w:rsidRPr="009027F6">
              <w:rPr>
                <w:color w:val="auto"/>
                <w:sz w:val="12"/>
                <w:u w:val="single"/>
              </w:rPr>
              <w:t>Capital Expenditure - Standard Classification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iCs/>
                <w:color w:val="auto"/>
                <w:sz w:val="12"/>
              </w:rPr>
            </w:pPr>
            <w:r w:rsidRPr="009027F6">
              <w:rPr>
                <w:iCs/>
                <w:color w:val="auto"/>
                <w:sz w:val="12"/>
              </w:rPr>
              <w:t>Governance and administration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29100000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56581.5</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10943694.75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14550000.06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-3606305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-0.24786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17567845.98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Executive and council</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2700000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3303297.19</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1350000.06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1953297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1.446887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822846.3</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Budget and treasury office</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4550000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56581.5</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206722.03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2275000.08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-2068278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-0.90913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59959.98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Corporate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21850000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7433675.53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10924999.92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-3491324</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-0.31957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16685039.7</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iCs/>
                <w:color w:val="auto"/>
                <w:sz w:val="12"/>
              </w:rPr>
            </w:pPr>
            <w:r w:rsidRPr="009027F6">
              <w:rPr>
                <w:iCs/>
                <w:color w:val="auto"/>
                <w:sz w:val="12"/>
              </w:rPr>
              <w:t>Community and public safety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21700000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978152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10849999.98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-9871848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-0.90985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3091035.48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Community and social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21230000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873431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10614999.96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-9741569</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-0.91772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3003768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Sport and recreation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Public safety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470000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104721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235000.02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-130279</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-0.55438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87267.48</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Housing</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Health</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iCs/>
                <w:color w:val="auto"/>
                <w:sz w:val="12"/>
              </w:rPr>
            </w:pPr>
            <w:r w:rsidRPr="009027F6">
              <w:rPr>
                <w:iCs/>
                <w:color w:val="auto"/>
                <w:sz w:val="12"/>
              </w:rPr>
              <w:t>Economic and environmental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72000000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-3.6E+07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Planning and development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72000000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36000000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-3.6E+07</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Road transport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Environmental protection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iCs/>
                <w:color w:val="auto"/>
                <w:sz w:val="12"/>
              </w:rPr>
            </w:pPr>
            <w:r w:rsidRPr="009027F6">
              <w:rPr>
                <w:iCs/>
                <w:color w:val="auto"/>
                <w:sz w:val="12"/>
              </w:rPr>
              <w:t>Trading services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1338593752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55886708.61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243726196.3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669296876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-4.3E+08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-0.63585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444493670.4</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Electricity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Water</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1338593752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55886708.61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243726196.3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669296876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-4.3E+08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-0.63585</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444493670.4</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Waste water management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Waste management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iCs/>
                <w:color w:val="auto"/>
                <w:sz w:val="12"/>
              </w:rPr>
            </w:pPr>
            <w:r w:rsidRPr="009027F6">
              <w:rPr>
                <w:iCs/>
                <w:color w:val="auto"/>
                <w:sz w:val="12"/>
              </w:rPr>
              <w:t>Other</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Total Capital Expenditure - Standard Classification</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3</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1461393752</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55943290.11</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255648043.1</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730696876</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-4.8E+08</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-0.65013</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465152551.9</w:t>
            </w:r>
          </w:p>
        </w:tc>
      </w:tr>
      <w:tr w:rsidR="009027F6" w:rsidRPr="009027F6" w:rsidTr="00137041">
        <w:trPr>
          <w:trHeight w:val="102"/>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 </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u w:val="single"/>
              </w:rPr>
            </w:pPr>
            <w:r w:rsidRPr="009027F6">
              <w:rPr>
                <w:color w:val="auto"/>
                <w:sz w:val="12"/>
                <w:u w:val="single"/>
              </w:rPr>
              <w:t>Funded by: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National Government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Provincial Government</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District Municipality</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30"/>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Other transfers and grants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Transfers recognised - capital</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Public contributions &amp; donations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5</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Borrowing</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6</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Internally generated funds</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r>
      <w:tr w:rsidR="009027F6" w:rsidRPr="009027F6" w:rsidTr="00137041">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rsidR="00F1755C" w:rsidRPr="009027F6" w:rsidRDefault="00F1755C" w:rsidP="00F1755C">
            <w:pPr>
              <w:pStyle w:val="NoSpacing"/>
              <w:rPr>
                <w:color w:val="auto"/>
                <w:sz w:val="12"/>
              </w:rPr>
            </w:pPr>
            <w:r w:rsidRPr="009027F6">
              <w:rPr>
                <w:color w:val="auto"/>
                <w:sz w:val="12"/>
              </w:rPr>
              <w:t>Total Capital Funding</w:t>
            </w:r>
          </w:p>
        </w:tc>
        <w:tc>
          <w:tcPr>
            <w:tcW w:w="425" w:type="dxa"/>
            <w:noWrap/>
            <w:hideMark/>
          </w:tcPr>
          <w:p w:rsidR="00F1755C" w:rsidRPr="009027F6" w:rsidRDefault="00F1755C" w:rsidP="00F1755C">
            <w:pPr>
              <w:pStyle w:val="NoSpacing"/>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3"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 </w:t>
            </w:r>
          </w:p>
        </w:tc>
        <w:tc>
          <w:tcPr>
            <w:tcW w:w="844" w:type="dxa"/>
            <w:noWrap/>
            <w:hideMark/>
          </w:tcPr>
          <w:p w:rsidR="00F1755C" w:rsidRPr="009027F6" w:rsidRDefault="00F1755C" w:rsidP="00A43CA7">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rPr>
            </w:pPr>
            <w:r w:rsidRPr="009027F6">
              <w:rPr>
                <w:color w:val="auto"/>
                <w:sz w:val="12"/>
              </w:rPr>
              <w:t>0</w:t>
            </w:r>
          </w:p>
        </w:tc>
      </w:tr>
    </w:tbl>
    <w:p w:rsidR="00F1755C" w:rsidRPr="009027F6" w:rsidRDefault="00F1755C" w:rsidP="00F1755C">
      <w:pPr>
        <w:rPr>
          <w:color w:val="auto"/>
        </w:rPr>
      </w:pPr>
    </w:p>
    <w:p w:rsidR="00F83AB8" w:rsidRPr="009027F6" w:rsidRDefault="00F83AB8" w:rsidP="00F83AB8">
      <w:pPr>
        <w:spacing w:line="220" w:lineRule="exact"/>
        <w:jc w:val="left"/>
        <w:rPr>
          <w:b/>
          <w:i/>
          <w:color w:val="auto"/>
        </w:rPr>
      </w:pPr>
      <w:r w:rsidRPr="009027F6">
        <w:rPr>
          <w:b/>
          <w:i/>
          <w:color w:val="auto"/>
        </w:rPr>
        <w:t>Table C5 consists of three distinct sections:</w:t>
      </w:r>
    </w:p>
    <w:p w:rsidR="00F83AB8" w:rsidRPr="009027F6" w:rsidRDefault="00F83AB8" w:rsidP="00CB399A">
      <w:pPr>
        <w:widowControl w:val="0"/>
        <w:tabs>
          <w:tab w:val="left" w:pos="729"/>
        </w:tabs>
        <w:spacing w:before="0" w:after="0" w:line="304" w:lineRule="exact"/>
        <w:jc w:val="center"/>
        <w:rPr>
          <w:i/>
          <w:color w:val="auto"/>
          <w:u w:val="single"/>
        </w:rPr>
      </w:pPr>
      <w:r w:rsidRPr="009027F6">
        <w:rPr>
          <w:i/>
          <w:color w:val="auto"/>
          <w:u w:val="single"/>
        </w:rPr>
        <w:t>Appropriations by vote:</w:t>
      </w:r>
    </w:p>
    <w:p w:rsidR="00F83AB8" w:rsidRPr="009027F6" w:rsidRDefault="00F83AB8" w:rsidP="003D4319">
      <w:pPr>
        <w:pStyle w:val="ListParagraph"/>
        <w:numPr>
          <w:ilvl w:val="0"/>
          <w:numId w:val="18"/>
        </w:numPr>
        <w:rPr>
          <w:color w:val="auto"/>
        </w:rPr>
      </w:pPr>
      <w:r w:rsidRPr="009027F6">
        <w:rPr>
          <w:color w:val="auto"/>
        </w:rPr>
        <w:t>Which are the budget allocations that are approved by Council in the annual and adjustment budgets (similar to the expenditure by vote in Table C3).</w:t>
      </w:r>
    </w:p>
    <w:p w:rsidR="00F83AB8" w:rsidRPr="009027F6" w:rsidRDefault="00F83AB8" w:rsidP="003D4319">
      <w:pPr>
        <w:pStyle w:val="ListParagraph"/>
        <w:numPr>
          <w:ilvl w:val="0"/>
          <w:numId w:val="18"/>
        </w:numPr>
        <w:rPr>
          <w:color w:val="auto"/>
        </w:rPr>
      </w:pPr>
      <w:r w:rsidRPr="009027F6">
        <w:rPr>
          <w:color w:val="auto"/>
        </w:rPr>
        <w:t>If any of these annual budgets (either for Council as a whole or any individual vote) is overspent then unauthorized expenditure will have occurred. There were no unauthorized expenditure on any vote</w:t>
      </w:r>
    </w:p>
    <w:p w:rsidR="00F83AB8" w:rsidRPr="009027F6" w:rsidRDefault="00F83AB8" w:rsidP="00CB399A">
      <w:pPr>
        <w:jc w:val="center"/>
        <w:rPr>
          <w:i/>
          <w:color w:val="auto"/>
          <w:u w:val="single"/>
        </w:rPr>
      </w:pPr>
      <w:r w:rsidRPr="009027F6">
        <w:rPr>
          <w:i/>
          <w:color w:val="auto"/>
          <w:u w:val="single"/>
        </w:rPr>
        <w:t>Standard classification:</w:t>
      </w:r>
    </w:p>
    <w:p w:rsidR="00CB399A" w:rsidRPr="009027F6" w:rsidRDefault="00F83AB8" w:rsidP="003D4319">
      <w:pPr>
        <w:pStyle w:val="ListParagraph"/>
        <w:numPr>
          <w:ilvl w:val="0"/>
          <w:numId w:val="19"/>
        </w:numPr>
        <w:rPr>
          <w:color w:val="auto"/>
        </w:rPr>
      </w:pPr>
      <w:r w:rsidRPr="009027F6">
        <w:rPr>
          <w:color w:val="auto"/>
        </w:rPr>
        <w:t>Similar to Table C2 this portion reflects the capital budget in the standard classifications which are the Government Finance Statistics Functions and Sub-functions. These are used by National Treasury to assist the compilation of national and international accounts for comparison purposes, regardless of the unique organizational structures used by the different institutions.</w:t>
      </w:r>
    </w:p>
    <w:p w:rsidR="00F83AB8" w:rsidRPr="009027F6" w:rsidRDefault="00F83AB8" w:rsidP="00CB399A">
      <w:pPr>
        <w:jc w:val="center"/>
        <w:rPr>
          <w:i/>
          <w:color w:val="auto"/>
          <w:u w:val="single"/>
        </w:rPr>
      </w:pPr>
      <w:r w:rsidRPr="009027F6">
        <w:rPr>
          <w:i/>
          <w:color w:val="auto"/>
          <w:u w:val="single"/>
        </w:rPr>
        <w:t>Funding portion:</w:t>
      </w:r>
    </w:p>
    <w:p w:rsidR="00F83AB8" w:rsidRPr="009027F6" w:rsidRDefault="00F83AB8" w:rsidP="003D4319">
      <w:pPr>
        <w:pStyle w:val="ListParagraph"/>
        <w:numPr>
          <w:ilvl w:val="0"/>
          <w:numId w:val="20"/>
        </w:numPr>
        <w:spacing w:line="309" w:lineRule="exact"/>
        <w:jc w:val="left"/>
        <w:rPr>
          <w:color w:val="auto"/>
        </w:rPr>
      </w:pPr>
      <w:r w:rsidRPr="009027F6">
        <w:rPr>
          <w:color w:val="auto"/>
        </w:rPr>
        <w:t>This section reflects how the capital budget has been funded by the different sources of capital revenue.</w:t>
      </w:r>
    </w:p>
    <w:p w:rsidR="00CB399A" w:rsidRPr="009027F6" w:rsidRDefault="00F83AB8" w:rsidP="003D4319">
      <w:pPr>
        <w:pStyle w:val="ListParagraph"/>
        <w:numPr>
          <w:ilvl w:val="0"/>
          <w:numId w:val="20"/>
        </w:numPr>
        <w:spacing w:line="309" w:lineRule="exact"/>
        <w:ind w:left="360"/>
        <w:jc w:val="left"/>
        <w:rPr>
          <w:color w:val="auto"/>
        </w:rPr>
      </w:pPr>
      <w:r w:rsidRPr="009027F6">
        <w:rPr>
          <w:color w:val="auto"/>
        </w:rPr>
        <w:t>It is very important that national government grants are fully spent by year end otherwise they will have to be repaid to the national revenue fund.</w:t>
      </w:r>
    </w:p>
    <w:p w:rsidR="00F83AB8" w:rsidRPr="009027F6" w:rsidRDefault="00F83AB8" w:rsidP="003D4319">
      <w:pPr>
        <w:pStyle w:val="ListParagraph"/>
        <w:numPr>
          <w:ilvl w:val="0"/>
          <w:numId w:val="20"/>
        </w:numPr>
        <w:spacing w:line="309" w:lineRule="exact"/>
        <w:ind w:left="360"/>
        <w:jc w:val="left"/>
        <w:rPr>
          <w:color w:val="auto"/>
        </w:rPr>
      </w:pPr>
      <w:r w:rsidRPr="009027F6">
        <w:rPr>
          <w:rStyle w:val="Bodytext26pt"/>
          <w:color w:val="auto"/>
        </w:rPr>
        <w:t xml:space="preserve"> </w:t>
      </w:r>
      <w:r w:rsidRPr="009027F6">
        <w:rPr>
          <w:color w:val="auto"/>
        </w:rPr>
        <w:t>Provincial grants should also be utilized but should any unspent portion remain then the provincial departments do not at this time require repayment.</w:t>
      </w:r>
    </w:p>
    <w:p w:rsidR="00F83AB8" w:rsidRPr="009027F6" w:rsidRDefault="00CB399A" w:rsidP="00A43CA7">
      <w:pPr>
        <w:pStyle w:val="Heading3"/>
        <w:rPr>
          <w:color w:val="auto"/>
        </w:rPr>
      </w:pPr>
      <w:bookmarkStart w:id="30" w:name="bookmark14"/>
      <w:bookmarkStart w:id="31" w:name="_Toc472601222"/>
      <w:r w:rsidRPr="009027F6">
        <w:rPr>
          <w:color w:val="auto"/>
        </w:rPr>
        <w:t xml:space="preserve">1.4.6. </w:t>
      </w:r>
      <w:r w:rsidR="00F83AB8" w:rsidRPr="009027F6">
        <w:rPr>
          <w:color w:val="auto"/>
        </w:rPr>
        <w:t>Table C6: Monthly Budget Statement-Financial Position</w:t>
      </w:r>
      <w:bookmarkEnd w:id="30"/>
      <w:bookmarkEnd w:id="31"/>
    </w:p>
    <w:tbl>
      <w:tblPr>
        <w:tblStyle w:val="ANDMAR"/>
        <w:tblW w:w="5000" w:type="pct"/>
        <w:tblLook w:val="04A0" w:firstRow="1" w:lastRow="0" w:firstColumn="1" w:lastColumn="0" w:noHBand="0" w:noVBand="1"/>
      </w:tblPr>
      <w:tblGrid>
        <w:gridCol w:w="3717"/>
        <w:gridCol w:w="513"/>
        <w:gridCol w:w="1289"/>
        <w:gridCol w:w="1289"/>
        <w:gridCol w:w="1289"/>
        <w:gridCol w:w="1289"/>
        <w:gridCol w:w="1299"/>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8700" w:type="dxa"/>
            <w:gridSpan w:val="7"/>
            <w:hideMark/>
          </w:tcPr>
          <w:p w:rsidR="00A43CA7" w:rsidRPr="009027F6" w:rsidRDefault="00A43CA7" w:rsidP="00A43CA7">
            <w:pPr>
              <w:spacing w:before="0" w:after="0"/>
              <w:jc w:val="left"/>
              <w:rPr>
                <w:rFonts w:eastAsia="Times New Roman" w:cs="Arial"/>
                <w:bCs/>
                <w:color w:val="auto"/>
                <w:sz w:val="14"/>
                <w:szCs w:val="16"/>
              </w:rPr>
            </w:pPr>
            <w:bookmarkStart w:id="32" w:name="RANGE!A1:G48"/>
            <w:r w:rsidRPr="009027F6">
              <w:rPr>
                <w:rFonts w:eastAsia="Times New Roman" w:cs="Arial"/>
                <w:bCs/>
                <w:color w:val="auto"/>
                <w:sz w:val="14"/>
                <w:szCs w:val="16"/>
              </w:rPr>
              <w:t>DC44 Alfred Nzo - Table C6 Monthly Budget Statement - Financial Position - M06 December</w:t>
            </w:r>
            <w:bookmarkEnd w:id="32"/>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087" w:type="dxa"/>
            <w:vMerge w:val="restart"/>
            <w:noWrap/>
            <w:hideMark/>
          </w:tcPr>
          <w:p w:rsidR="00A43CA7" w:rsidRPr="009027F6" w:rsidRDefault="00A43CA7" w:rsidP="00A43CA7">
            <w:pPr>
              <w:spacing w:before="0" w:after="0"/>
              <w:jc w:val="center"/>
              <w:rPr>
                <w:rFonts w:eastAsia="Times New Roman" w:cs="Arial"/>
                <w:bCs/>
                <w:color w:val="auto"/>
                <w:sz w:val="14"/>
                <w:szCs w:val="16"/>
              </w:rPr>
            </w:pPr>
            <w:r w:rsidRPr="009027F6">
              <w:rPr>
                <w:rFonts w:eastAsia="Times New Roman" w:cs="Arial"/>
                <w:bCs/>
                <w:color w:val="auto"/>
                <w:sz w:val="14"/>
                <w:szCs w:val="16"/>
              </w:rPr>
              <w:t>Description</w:t>
            </w:r>
          </w:p>
        </w:tc>
        <w:tc>
          <w:tcPr>
            <w:tcW w:w="258" w:type="dxa"/>
            <w:vMerge w:val="restart"/>
            <w:noWrap/>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Ref</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2015/16</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Budget Year 2016/17</w:t>
            </w:r>
          </w:p>
        </w:tc>
        <w:tc>
          <w:tcPr>
            <w:tcW w:w="1071" w:type="dxa"/>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 </w:t>
            </w:r>
          </w:p>
        </w:tc>
        <w:tc>
          <w:tcPr>
            <w:tcW w:w="1071" w:type="dxa"/>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 </w:t>
            </w:r>
          </w:p>
        </w:tc>
        <w:tc>
          <w:tcPr>
            <w:tcW w:w="1071" w:type="dxa"/>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 </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087" w:type="dxa"/>
            <w:vMerge/>
            <w:hideMark/>
          </w:tcPr>
          <w:p w:rsidR="00A43CA7" w:rsidRPr="009027F6" w:rsidRDefault="00A43CA7" w:rsidP="00A43CA7">
            <w:pPr>
              <w:spacing w:before="0" w:after="0"/>
              <w:jc w:val="left"/>
              <w:rPr>
                <w:rFonts w:eastAsia="Times New Roman" w:cs="Arial"/>
                <w:bCs/>
                <w:color w:val="auto"/>
                <w:sz w:val="14"/>
                <w:szCs w:val="16"/>
              </w:rPr>
            </w:pPr>
          </w:p>
        </w:tc>
        <w:tc>
          <w:tcPr>
            <w:tcW w:w="258" w:type="dxa"/>
            <w:vMerge/>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Audited Outcome</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Original Budget</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Adjusted Budget</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YearTD actual</w:t>
            </w:r>
          </w:p>
        </w:tc>
        <w:tc>
          <w:tcPr>
            <w:tcW w:w="1071" w:type="dxa"/>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4"/>
                <w:szCs w:val="16"/>
              </w:rPr>
            </w:pPr>
            <w:r w:rsidRPr="009027F6">
              <w:rPr>
                <w:rFonts w:eastAsia="Times New Roman" w:cs="Arial"/>
                <w:bCs/>
                <w:color w:val="auto"/>
                <w:sz w:val="14"/>
                <w:szCs w:val="16"/>
              </w:rPr>
              <w:t>Full Year Forecast</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Cs/>
                <w:color w:val="auto"/>
                <w:sz w:val="14"/>
                <w:szCs w:val="16"/>
              </w:rPr>
            </w:pPr>
            <w:r w:rsidRPr="009027F6">
              <w:rPr>
                <w:rFonts w:eastAsia="Times New Roman" w:cs="Arial"/>
                <w:bCs/>
                <w:color w:val="auto"/>
                <w:sz w:val="14"/>
                <w:szCs w:val="16"/>
              </w:rPr>
              <w:t>R thousands</w:t>
            </w:r>
          </w:p>
        </w:tc>
        <w:tc>
          <w:tcPr>
            <w:tcW w:w="258" w:type="dxa"/>
            <w:noWrap/>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w:t>
            </w:r>
          </w:p>
        </w:tc>
        <w:tc>
          <w:tcPr>
            <w:tcW w:w="1071" w:type="dxa"/>
            <w:noWrap/>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u w:val="single"/>
              </w:rPr>
            </w:pPr>
            <w:r w:rsidRPr="009027F6">
              <w:rPr>
                <w:rFonts w:eastAsia="Times New Roman" w:cs="Arial"/>
                <w:b w:val="0"/>
                <w:bCs/>
                <w:color w:val="auto"/>
                <w:sz w:val="14"/>
                <w:szCs w:val="16"/>
                <w:u w:val="single"/>
              </w:rPr>
              <w:t>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 </w:t>
            </w:r>
          </w:p>
        </w:tc>
        <w:tc>
          <w:tcPr>
            <w:tcW w:w="1071"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 </w:t>
            </w:r>
          </w:p>
        </w:tc>
        <w:tc>
          <w:tcPr>
            <w:tcW w:w="1071"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 </w:t>
            </w:r>
          </w:p>
        </w:tc>
        <w:tc>
          <w:tcPr>
            <w:tcW w:w="1071"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 </w:t>
            </w:r>
          </w:p>
        </w:tc>
        <w:tc>
          <w:tcPr>
            <w:tcW w:w="1071"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Current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Cash</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-12619109.9</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106570931.6</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1550162281</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Call investment deposits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67144714.36</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40849952.99</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405562512.5</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Consumer debtors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109638295.3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37253840.05</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328886727.2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Other debtors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4649935.74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3061323.22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30613232.28</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Current portion of long-term receivables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Inventory</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5792978.28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4284282.44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32723252.28</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current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174606813.8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192020330.3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2347948005</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color w:val="auto"/>
                <w:sz w:val="14"/>
                <w:szCs w:val="16"/>
              </w:rPr>
            </w:pPr>
            <w:r w:rsidRPr="009027F6">
              <w:rPr>
                <w:rFonts w:eastAsia="Times New Roman" w:cs="Arial"/>
                <w:color w:val="auto"/>
                <w:sz w:val="14"/>
                <w:szCs w:val="16"/>
              </w:rPr>
              <w:t> </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Non current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Long-term receivables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Investments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Investment property</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Investments in Associate</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Property, plant and equipment</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2829274686</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1461393752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3085878772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29200395960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Agricultural</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Biological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Intangible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2961632.03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Other non-current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47696.47</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1730038.03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17300380.32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non current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2832284014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1461393752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3087608810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29217696340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3006890828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1461393752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3279629140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31565644346</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color w:val="auto"/>
                <w:sz w:val="14"/>
                <w:szCs w:val="16"/>
              </w:rPr>
            </w:pPr>
            <w:r w:rsidRPr="009027F6">
              <w:rPr>
                <w:rFonts w:eastAsia="Times New Roman" w:cs="Arial"/>
                <w:color w:val="auto"/>
                <w:sz w:val="14"/>
                <w:szCs w:val="16"/>
              </w:rPr>
              <w:t> </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u w:val="single"/>
              </w:rPr>
            </w:pPr>
            <w:r w:rsidRPr="009027F6">
              <w:rPr>
                <w:rFonts w:eastAsia="Times New Roman" w:cs="Arial"/>
                <w:b w:val="0"/>
                <w:bCs/>
                <w:color w:val="auto"/>
                <w:sz w:val="14"/>
                <w:szCs w:val="16"/>
                <w:u w:val="single"/>
              </w:rPr>
              <w:t>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Current 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u w:val="single"/>
              </w:rPr>
            </w:pPr>
            <w:r w:rsidRPr="009027F6">
              <w:rPr>
                <w:rFonts w:eastAsia="Times New Roman" w:cs="Arial"/>
                <w:color w:val="auto"/>
                <w:sz w:val="14"/>
                <w:szCs w:val="16"/>
                <w:u w:val="single"/>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Bank overdraft</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56447612.07</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54314002.32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Borrowing</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1981262.62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11425404.97</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114254049.7</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Consumer deposits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Trade and other payables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1642797108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158355398.8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2627818959</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Provisions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83328569.66</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-11483957.9</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-114839579</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current 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1728106941</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214744458</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2681547433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color w:val="auto"/>
                <w:sz w:val="14"/>
                <w:szCs w:val="16"/>
              </w:rPr>
            </w:pPr>
            <w:r w:rsidRPr="009027F6">
              <w:rPr>
                <w:rFonts w:eastAsia="Times New Roman" w:cs="Arial"/>
                <w:color w:val="auto"/>
                <w:sz w:val="14"/>
                <w:szCs w:val="16"/>
              </w:rPr>
              <w:t> </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Non current 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Borrowing</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20223758.04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13821279.53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138212795.3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Provisions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14135824.7</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5895707</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58957070.04</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non current 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34359582.74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19716986.53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197169865.3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LIABILITIES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1762466524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234461444.5</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2878717298</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color w:val="auto"/>
                <w:sz w:val="14"/>
                <w:szCs w:val="16"/>
              </w:rPr>
            </w:pPr>
            <w:r w:rsidRPr="009027F6">
              <w:rPr>
                <w:rFonts w:eastAsia="Times New Roman" w:cs="Arial"/>
                <w:color w:val="auto"/>
                <w:sz w:val="14"/>
                <w:szCs w:val="16"/>
              </w:rPr>
              <w:t> </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NET ASSETS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1244424305</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1461393752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3045167696</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28686927048</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color w:val="auto"/>
                <w:sz w:val="14"/>
                <w:szCs w:val="16"/>
              </w:rPr>
            </w:pPr>
            <w:r w:rsidRPr="009027F6">
              <w:rPr>
                <w:rFonts w:eastAsia="Times New Roman" w:cs="Arial"/>
                <w:color w:val="auto"/>
                <w:sz w:val="14"/>
                <w:szCs w:val="16"/>
              </w:rPr>
              <w:t> </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u w:val="single"/>
              </w:rPr>
            </w:pPr>
            <w:r w:rsidRPr="009027F6">
              <w:rPr>
                <w:rFonts w:eastAsia="Times New Roman" w:cs="Arial"/>
                <w:b w:val="0"/>
                <w:bCs/>
                <w:color w:val="auto"/>
                <w:sz w:val="14"/>
                <w:szCs w:val="16"/>
                <w:u w:val="single"/>
              </w:rPr>
              <w:t>COMMUNITY WEALTH/EQUITY</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Accumulated Surplus/(Deficit)</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1410453434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1461393893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386582756.1</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2106722146</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ind w:firstLineChars="100" w:firstLine="141"/>
              <w:jc w:val="left"/>
              <w:rPr>
                <w:rFonts w:eastAsia="Times New Roman" w:cs="Arial"/>
                <w:color w:val="auto"/>
                <w:sz w:val="14"/>
                <w:szCs w:val="16"/>
              </w:rPr>
            </w:pPr>
            <w:r w:rsidRPr="009027F6">
              <w:rPr>
                <w:rFonts w:eastAsia="Times New Roman" w:cs="Arial"/>
                <w:color w:val="auto"/>
                <w:sz w:val="14"/>
                <w:szCs w:val="16"/>
              </w:rPr>
              <w:t>Reserves</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 </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3087" w:type="dxa"/>
            <w:noWrap/>
            <w:hideMark/>
          </w:tcPr>
          <w:p w:rsidR="00A43CA7" w:rsidRPr="009027F6" w:rsidRDefault="00A43CA7" w:rsidP="00A43CA7">
            <w:pPr>
              <w:spacing w:before="0" w:after="0"/>
              <w:jc w:val="left"/>
              <w:rPr>
                <w:rFonts w:eastAsia="Times New Roman" w:cs="Arial"/>
                <w:b w:val="0"/>
                <w:bCs/>
                <w:color w:val="auto"/>
                <w:sz w:val="14"/>
                <w:szCs w:val="16"/>
              </w:rPr>
            </w:pPr>
            <w:r w:rsidRPr="009027F6">
              <w:rPr>
                <w:rFonts w:eastAsia="Times New Roman" w:cs="Arial"/>
                <w:b w:val="0"/>
                <w:bCs/>
                <w:color w:val="auto"/>
                <w:sz w:val="14"/>
                <w:szCs w:val="16"/>
              </w:rPr>
              <w:t>TOTAL COMMUNITY WEALTH/EQUITY</w:t>
            </w:r>
          </w:p>
        </w:tc>
        <w:tc>
          <w:tcPr>
            <w:tcW w:w="258" w:type="dxa"/>
            <w:noWrap/>
            <w:hideMark/>
          </w:tcPr>
          <w:p w:rsidR="00A43CA7" w:rsidRPr="009027F6" w:rsidRDefault="00A43CA7" w:rsidP="00A43CA7">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4"/>
                <w:szCs w:val="16"/>
              </w:rPr>
            </w:pPr>
            <w:r w:rsidRPr="009027F6">
              <w:rPr>
                <w:rFonts w:eastAsia="Times New Roman" w:cs="Arial"/>
                <w:color w:val="auto"/>
                <w:sz w:val="14"/>
                <w:szCs w:val="16"/>
              </w:rPr>
              <w:t>2</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1410453434</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1461393893</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0</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386582756.1</w:t>
            </w:r>
          </w:p>
        </w:tc>
        <w:tc>
          <w:tcPr>
            <w:tcW w:w="1071" w:type="dxa"/>
            <w:noWrap/>
            <w:hideMark/>
          </w:tcPr>
          <w:p w:rsidR="00A43CA7" w:rsidRPr="009027F6" w:rsidRDefault="00A43CA7" w:rsidP="00A43CA7">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4"/>
                <w:szCs w:val="16"/>
              </w:rPr>
            </w:pPr>
            <w:r w:rsidRPr="009027F6">
              <w:rPr>
                <w:rFonts w:eastAsia="Times New Roman" w:cs="Arial"/>
                <w:b/>
                <w:bCs/>
                <w:color w:val="auto"/>
                <w:sz w:val="14"/>
                <w:szCs w:val="16"/>
              </w:rPr>
              <w:t>2106722146</w:t>
            </w:r>
          </w:p>
        </w:tc>
      </w:tr>
    </w:tbl>
    <w:p w:rsidR="00F83AB8" w:rsidRPr="009027F6" w:rsidRDefault="00F83AB8" w:rsidP="00CB399A">
      <w:pPr>
        <w:rPr>
          <w:color w:val="auto"/>
        </w:rPr>
      </w:pPr>
      <w:r w:rsidRPr="009027F6">
        <w:rPr>
          <w:color w:val="auto"/>
        </w:rPr>
        <w:t>The value reflected in the Financial Position will not reconcile to the Debtors Age Analysis shown on Table C1 and SC3.</w:t>
      </w:r>
    </w:p>
    <w:p w:rsidR="00F83AB8" w:rsidRPr="009027F6" w:rsidRDefault="00F83AB8" w:rsidP="00CB399A">
      <w:pPr>
        <w:rPr>
          <w:color w:val="auto"/>
        </w:rPr>
      </w:pPr>
      <w:r w:rsidRPr="009027F6">
        <w:rPr>
          <w:color w:val="auto"/>
        </w:rPr>
        <w:t>The financial position includes the total annual billing to date, whereas the age analysis only includes those amounts which have become due and not the 'future' amounts.</w:t>
      </w:r>
    </w:p>
    <w:p w:rsidR="00F83AB8" w:rsidRPr="009027F6" w:rsidRDefault="00F83AB8" w:rsidP="00F83AB8">
      <w:pPr>
        <w:spacing w:line="150" w:lineRule="exact"/>
        <w:rPr>
          <w:color w:val="auto"/>
        </w:rPr>
      </w:pPr>
    </w:p>
    <w:p w:rsidR="00A43CA7" w:rsidRPr="009027F6" w:rsidRDefault="00A43CA7">
      <w:pPr>
        <w:spacing w:before="0" w:after="160" w:line="259" w:lineRule="auto"/>
        <w:jc w:val="left"/>
        <w:rPr>
          <w:rFonts w:eastAsiaTheme="majorEastAsia" w:cstheme="majorBidi"/>
          <w:i/>
          <w:smallCaps/>
          <w:color w:val="auto"/>
          <w:sz w:val="28"/>
          <w:szCs w:val="24"/>
        </w:rPr>
      </w:pPr>
      <w:bookmarkStart w:id="33" w:name="bookmark15"/>
      <w:r w:rsidRPr="009027F6">
        <w:rPr>
          <w:color w:val="auto"/>
        </w:rPr>
        <w:br w:type="page"/>
      </w:r>
    </w:p>
    <w:p w:rsidR="00F83AB8" w:rsidRPr="009027F6" w:rsidRDefault="00CB399A" w:rsidP="00CB399A">
      <w:pPr>
        <w:pStyle w:val="Heading3"/>
        <w:rPr>
          <w:color w:val="auto"/>
        </w:rPr>
      </w:pPr>
      <w:bookmarkStart w:id="34" w:name="_Toc472601223"/>
      <w:r w:rsidRPr="009027F6">
        <w:rPr>
          <w:color w:val="auto"/>
        </w:rPr>
        <w:t xml:space="preserve">1.4.7. </w:t>
      </w:r>
      <w:r w:rsidR="00F83AB8" w:rsidRPr="009027F6">
        <w:rPr>
          <w:color w:val="auto"/>
        </w:rPr>
        <w:t>Table C7: Monthly Budget Statement</w:t>
      </w:r>
      <w:r w:rsidR="00A43CA7" w:rsidRPr="009027F6">
        <w:rPr>
          <w:color w:val="auto"/>
        </w:rPr>
        <w:t xml:space="preserve"> </w:t>
      </w:r>
      <w:r w:rsidR="00F83AB8" w:rsidRPr="009027F6">
        <w:rPr>
          <w:color w:val="auto"/>
        </w:rPr>
        <w:t>Cash Flow</w:t>
      </w:r>
      <w:bookmarkEnd w:id="33"/>
      <w:bookmarkEnd w:id="34"/>
    </w:p>
    <w:tbl>
      <w:tblPr>
        <w:tblStyle w:val="ANDMAR"/>
        <w:tblW w:w="5000" w:type="pct"/>
        <w:tblLayout w:type="fixed"/>
        <w:tblLook w:val="04A0" w:firstRow="1" w:lastRow="0" w:firstColumn="1" w:lastColumn="0" w:noHBand="0" w:noVBand="1"/>
      </w:tblPr>
      <w:tblGrid>
        <w:gridCol w:w="2268"/>
        <w:gridCol w:w="396"/>
        <w:gridCol w:w="892"/>
        <w:gridCol w:w="891"/>
        <w:gridCol w:w="891"/>
        <w:gridCol w:w="891"/>
        <w:gridCol w:w="891"/>
        <w:gridCol w:w="891"/>
        <w:gridCol w:w="891"/>
        <w:gridCol w:w="891"/>
        <w:gridCol w:w="892"/>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9807" w:type="dxa"/>
            <w:gridSpan w:val="11"/>
            <w:noWrap/>
            <w:hideMark/>
          </w:tcPr>
          <w:p w:rsidR="002A42A9" w:rsidRPr="009027F6" w:rsidRDefault="002A42A9" w:rsidP="002A42A9">
            <w:pPr>
              <w:pStyle w:val="NoSpacing"/>
              <w:jc w:val="left"/>
              <w:rPr>
                <w:color w:val="auto"/>
                <w:sz w:val="12"/>
                <w:szCs w:val="12"/>
              </w:rPr>
            </w:pPr>
            <w:bookmarkStart w:id="35" w:name="RANGE!A1:K41"/>
            <w:r w:rsidRPr="009027F6">
              <w:rPr>
                <w:color w:val="auto"/>
                <w:sz w:val="12"/>
                <w:szCs w:val="12"/>
              </w:rPr>
              <w:t>DC44 Alfred Nzo - Table C7 Monthly Budget Statement - Cash Flow  - M06 December</w:t>
            </w:r>
            <w:bookmarkEnd w:id="35"/>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081" w:type="dxa"/>
            <w:vMerge w:val="restart"/>
            <w:noWrap/>
            <w:hideMark/>
          </w:tcPr>
          <w:p w:rsidR="002A42A9" w:rsidRPr="009027F6" w:rsidRDefault="002A42A9" w:rsidP="002A42A9">
            <w:pPr>
              <w:pStyle w:val="NoSpacing"/>
              <w:jc w:val="left"/>
              <w:rPr>
                <w:color w:val="auto"/>
                <w:sz w:val="12"/>
                <w:szCs w:val="12"/>
              </w:rPr>
            </w:pPr>
            <w:r w:rsidRPr="009027F6">
              <w:rPr>
                <w:color w:val="auto"/>
                <w:sz w:val="12"/>
                <w:szCs w:val="12"/>
              </w:rPr>
              <w:t>Description</w:t>
            </w:r>
          </w:p>
        </w:tc>
        <w:tc>
          <w:tcPr>
            <w:tcW w:w="363" w:type="dxa"/>
            <w:vMerge w:val="restart"/>
            <w:noWrap/>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Ref</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2015/16</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Budget Year 2016/17</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081" w:type="dxa"/>
            <w:vMerge/>
            <w:hideMark/>
          </w:tcPr>
          <w:p w:rsidR="002A42A9" w:rsidRPr="009027F6" w:rsidRDefault="002A42A9" w:rsidP="002A42A9">
            <w:pPr>
              <w:pStyle w:val="NoSpacing"/>
              <w:jc w:val="left"/>
              <w:rPr>
                <w:color w:val="auto"/>
                <w:sz w:val="12"/>
                <w:szCs w:val="12"/>
              </w:rPr>
            </w:pPr>
          </w:p>
        </w:tc>
        <w:tc>
          <w:tcPr>
            <w:tcW w:w="363" w:type="dxa"/>
            <w:vMerge/>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Audited Outcome</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Original Budget</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Adjusted Budget</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Monthly actual</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YearTD actual</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YearTD budget</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YTD variance</w:t>
            </w:r>
          </w:p>
        </w:tc>
        <w:tc>
          <w:tcPr>
            <w:tcW w:w="818"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YTD variance</w:t>
            </w:r>
          </w:p>
        </w:tc>
        <w:tc>
          <w:tcPr>
            <w:tcW w:w="819" w:type="dxa"/>
            <w:hideMark/>
          </w:tcPr>
          <w:p w:rsidR="002A42A9" w:rsidRPr="009027F6" w:rsidRDefault="002A42A9" w:rsidP="002A42A9">
            <w:pPr>
              <w:pStyle w:val="NoSpacing"/>
              <w:jc w:val="left"/>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Full Year Forecast</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R thousands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CASH FLOW FROM OPERATING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Receipts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Property rates, penalties &amp; collection charges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-245054414</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Service charges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1828668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11768622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11768622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15591053.52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Other revenue</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1044500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1367612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1367612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251875.8</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Government - operating</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125435672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288575500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2.89E+08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325713993.2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Government - capital</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100724802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253907763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2.54E+08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130082695</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Interest</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613218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5477407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5477407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9219187.56</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Dividends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Payments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Suppliers and employees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1283359371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-568273852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-39747084</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-254590736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-284136926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-3E+07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0.103986</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463103647.5</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Finance charges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-7039572.21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-36369175</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-798545.21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-18184587.5</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-1.7E+07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0.956087</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-1595301.96</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Transfers and Grants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NET CASH FROM/(USED) OPERATING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1276319799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-604643027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189899776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305707622.8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-302321514</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-6.1E+08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2.0112</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697312736.3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 </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CASH FLOWS FROM INVESTING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Receipts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Proceeds on disposal of PPE</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-26562321.5</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Decrease (Increase) in non-current debtors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Decrease (increase) other non-current receivables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u w:val="single"/>
              </w:rPr>
            </w:pPr>
            <w:r w:rsidRPr="009027F6">
              <w:rPr>
                <w:color w:val="auto"/>
                <w:sz w:val="12"/>
                <w:szCs w:val="12"/>
                <w:u w:val="single"/>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-47696.47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-1682341.56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-1682342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-17252683.9</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Decrease (increase) in non-current investments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-67144714.4</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-405562512</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Payments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Capital assets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-1461393752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-55943290.1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-255648043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-260141438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-4493395</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0.017273</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-930305104</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NET CASH FROM/(USED) INVESTING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-93754732.3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-1461393752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-55943290.1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-257330385</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-260141438</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-2811053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0.010806</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-1353120300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 </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CASH FLOWS FROM FINANCING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Receipts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Short term loans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Borrowing long term/refinancing</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22205020.66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9444142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9444142</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230261824.3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Increase (decrease) in consumer deposits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Payments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Repayment of borrowing</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-6402479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6402479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NET CASH FROM/(USED) FINANCING ACTIVITIES</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22205020.66</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3041663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-3041663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#DIV/0!</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230261824.3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 </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NET INCREASE/ (DECREASE) IN CASH HELD</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1204770087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-2066036779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133956485.9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51418901.23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-562462951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-425545739</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Cash/cash equivalents at beginning:</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36375313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36375313</w:t>
            </w:r>
          </w:p>
        </w:tc>
      </w:tr>
      <w:tr w:rsidR="009027F6" w:rsidRPr="009027F6" w:rsidTr="001D4F99">
        <w:trPr>
          <w:trHeight w:val="170"/>
        </w:trPr>
        <w:tc>
          <w:tcPr>
            <w:cnfStyle w:val="001000000000" w:firstRow="0" w:lastRow="0" w:firstColumn="1" w:lastColumn="0" w:oddVBand="0" w:evenVBand="0" w:oddHBand="0" w:evenHBand="0" w:firstRowFirstColumn="0" w:firstRowLastColumn="0" w:lastRowFirstColumn="0" w:lastRowLastColumn="0"/>
            <w:tcW w:w="2081" w:type="dxa"/>
            <w:noWrap/>
            <w:hideMark/>
          </w:tcPr>
          <w:p w:rsidR="002A42A9" w:rsidRPr="009027F6" w:rsidRDefault="002A42A9" w:rsidP="002A42A9">
            <w:pPr>
              <w:pStyle w:val="NoSpacing"/>
              <w:jc w:val="left"/>
              <w:rPr>
                <w:color w:val="auto"/>
                <w:sz w:val="12"/>
                <w:szCs w:val="12"/>
              </w:rPr>
            </w:pPr>
            <w:r w:rsidRPr="009027F6">
              <w:rPr>
                <w:color w:val="auto"/>
                <w:sz w:val="12"/>
                <w:szCs w:val="12"/>
              </w:rPr>
              <w:t>Cash/cash equivalents at month/year end:</w:t>
            </w:r>
          </w:p>
        </w:tc>
        <w:tc>
          <w:tcPr>
            <w:tcW w:w="363" w:type="dxa"/>
            <w:noWrap/>
            <w:hideMark/>
          </w:tcPr>
          <w:p w:rsidR="002A42A9" w:rsidRPr="009027F6" w:rsidRDefault="002A42A9" w:rsidP="002A42A9">
            <w:pPr>
              <w:pStyle w:val="NoSpacing"/>
              <w:jc w:val="lef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1204770087</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-2066036779</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87794214.23</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-562462951</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8"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19" w:type="dxa"/>
            <w:noWrap/>
            <w:hideMark/>
          </w:tcPr>
          <w:p w:rsidR="002A42A9" w:rsidRPr="009027F6" w:rsidRDefault="002A42A9" w:rsidP="002A42A9">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-389170426</w:t>
            </w:r>
          </w:p>
        </w:tc>
      </w:tr>
    </w:tbl>
    <w:p w:rsidR="007F42D0" w:rsidRPr="009027F6" w:rsidRDefault="007F42D0">
      <w:pPr>
        <w:spacing w:before="0" w:after="160" w:line="259" w:lineRule="auto"/>
        <w:jc w:val="left"/>
        <w:rPr>
          <w:color w:val="auto"/>
        </w:rPr>
      </w:pPr>
      <w:r w:rsidRPr="009027F6">
        <w:rPr>
          <w:color w:val="auto"/>
        </w:rPr>
        <w:br w:type="page"/>
      </w:r>
    </w:p>
    <w:p w:rsidR="00585DF1" w:rsidRPr="009027F6" w:rsidRDefault="00585DF1" w:rsidP="00585DF1">
      <w:pPr>
        <w:pStyle w:val="Heading1"/>
        <w:rPr>
          <w:color w:val="auto"/>
        </w:rPr>
      </w:pPr>
      <w:bookmarkStart w:id="36" w:name="_Toc472601224"/>
      <w:bookmarkStart w:id="37" w:name="bookmark16"/>
      <w:r w:rsidRPr="009027F6">
        <w:rPr>
          <w:color w:val="auto"/>
        </w:rPr>
        <w:t>Part 2-Supporting Documentation</w:t>
      </w:r>
      <w:bookmarkEnd w:id="36"/>
      <w:r w:rsidRPr="009027F6">
        <w:rPr>
          <w:color w:val="auto"/>
        </w:rPr>
        <w:t xml:space="preserve"> </w:t>
      </w:r>
    </w:p>
    <w:p w:rsidR="00585DF1" w:rsidRPr="009027F6" w:rsidRDefault="00585DF1" w:rsidP="00585DF1">
      <w:pPr>
        <w:pStyle w:val="Heading2"/>
        <w:rPr>
          <w:color w:val="auto"/>
        </w:rPr>
      </w:pPr>
      <w:bookmarkStart w:id="38" w:name="_Toc472601225"/>
      <w:r w:rsidRPr="009027F6">
        <w:rPr>
          <w:color w:val="auto"/>
        </w:rPr>
        <w:t>2.1. Debtor's Analysis</w:t>
      </w:r>
      <w:bookmarkEnd w:id="37"/>
      <w:bookmarkEnd w:id="38"/>
    </w:p>
    <w:p w:rsidR="00585DF1" w:rsidRPr="009027F6" w:rsidRDefault="00585DF1" w:rsidP="00585DF1">
      <w:pPr>
        <w:spacing w:line="408" w:lineRule="exact"/>
        <w:rPr>
          <w:b/>
          <w:i/>
          <w:color w:val="auto"/>
        </w:rPr>
      </w:pPr>
      <w:r w:rsidRPr="009027F6">
        <w:rPr>
          <w:b/>
          <w:i/>
          <w:color w:val="auto"/>
        </w:rPr>
        <w:t>The debtors’ analysis must contain-</w:t>
      </w:r>
    </w:p>
    <w:p w:rsidR="00585DF1" w:rsidRPr="009027F6" w:rsidRDefault="00585DF1" w:rsidP="003D4319">
      <w:pPr>
        <w:pStyle w:val="ListParagraph"/>
        <w:numPr>
          <w:ilvl w:val="0"/>
          <w:numId w:val="21"/>
        </w:numPr>
        <w:rPr>
          <w:color w:val="auto"/>
        </w:rPr>
      </w:pPr>
      <w:r w:rsidRPr="009027F6">
        <w:rPr>
          <w:color w:val="auto"/>
        </w:rPr>
        <w:t>An aged analysis reconciled with the financial position grouped by-</w:t>
      </w:r>
    </w:p>
    <w:p w:rsidR="00585DF1" w:rsidRPr="009027F6" w:rsidRDefault="00585DF1" w:rsidP="003D4319">
      <w:pPr>
        <w:pStyle w:val="ListParagraph"/>
        <w:numPr>
          <w:ilvl w:val="2"/>
          <w:numId w:val="22"/>
        </w:numPr>
        <w:rPr>
          <w:color w:val="auto"/>
        </w:rPr>
      </w:pPr>
      <w:r w:rsidRPr="009027F6">
        <w:rPr>
          <w:color w:val="auto"/>
        </w:rPr>
        <w:t>Revenue source; and</w:t>
      </w:r>
    </w:p>
    <w:p w:rsidR="00585DF1" w:rsidRPr="009027F6" w:rsidRDefault="00585DF1" w:rsidP="003D4319">
      <w:pPr>
        <w:pStyle w:val="ListParagraph"/>
        <w:numPr>
          <w:ilvl w:val="2"/>
          <w:numId w:val="22"/>
        </w:numPr>
        <w:rPr>
          <w:color w:val="auto"/>
        </w:rPr>
      </w:pPr>
      <w:r w:rsidRPr="009027F6">
        <w:rPr>
          <w:color w:val="auto"/>
        </w:rPr>
        <w:t>Customer group</w:t>
      </w:r>
    </w:p>
    <w:p w:rsidR="00585DF1" w:rsidRPr="009027F6" w:rsidRDefault="00585DF1" w:rsidP="003D4319">
      <w:pPr>
        <w:pStyle w:val="ListParagraph"/>
        <w:numPr>
          <w:ilvl w:val="0"/>
          <w:numId w:val="21"/>
        </w:numPr>
        <w:rPr>
          <w:color w:val="auto"/>
        </w:rPr>
      </w:pPr>
      <w:r w:rsidRPr="009027F6">
        <w:rPr>
          <w:color w:val="auto"/>
        </w:rPr>
        <w:t>Any bad debts written off by customer group</w:t>
      </w:r>
      <w:bookmarkStart w:id="39" w:name="bookmark18"/>
    </w:p>
    <w:p w:rsidR="00585DF1" w:rsidRPr="009027F6" w:rsidRDefault="00585DF1" w:rsidP="00585DF1">
      <w:pPr>
        <w:rPr>
          <w:b/>
          <w:i/>
          <w:color w:val="auto"/>
        </w:rPr>
      </w:pPr>
      <w:r w:rsidRPr="009027F6">
        <w:rPr>
          <w:b/>
          <w:i/>
          <w:color w:val="auto"/>
        </w:rPr>
        <w:t>Supporting Table SC3: Debtors Age Analysis</w:t>
      </w:r>
      <w:bookmarkEnd w:id="39"/>
    </w:p>
    <w:tbl>
      <w:tblPr>
        <w:tblStyle w:val="ANDMAR"/>
        <w:tblW w:w="5000" w:type="pct"/>
        <w:tblLayout w:type="fixed"/>
        <w:tblLook w:val="04A0" w:firstRow="1" w:lastRow="0" w:firstColumn="1" w:lastColumn="0" w:noHBand="0" w:noVBand="1"/>
      </w:tblPr>
      <w:tblGrid>
        <w:gridCol w:w="1479"/>
        <w:gridCol w:w="411"/>
        <w:gridCol w:w="297"/>
        <w:gridCol w:w="708"/>
        <w:gridCol w:w="708"/>
        <w:gridCol w:w="708"/>
        <w:gridCol w:w="708"/>
        <w:gridCol w:w="708"/>
        <w:gridCol w:w="709"/>
        <w:gridCol w:w="708"/>
        <w:gridCol w:w="708"/>
        <w:gridCol w:w="708"/>
        <w:gridCol w:w="708"/>
        <w:gridCol w:w="701"/>
        <w:gridCol w:w="7"/>
        <w:gridCol w:w="709"/>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9758" w:type="dxa"/>
            <w:gridSpan w:val="14"/>
            <w:noWrap/>
            <w:hideMark/>
          </w:tcPr>
          <w:p w:rsidR="00556CD6" w:rsidRPr="009027F6" w:rsidRDefault="00556CD6" w:rsidP="00556CD6">
            <w:pPr>
              <w:pStyle w:val="NoSpacing"/>
              <w:rPr>
                <w:color w:val="auto"/>
                <w:sz w:val="12"/>
                <w:szCs w:val="12"/>
              </w:rPr>
            </w:pPr>
            <w:r w:rsidRPr="009027F6">
              <w:rPr>
                <w:color w:val="auto"/>
                <w:sz w:val="12"/>
                <w:szCs w:val="12"/>
              </w:rPr>
              <w:t>DC44 Alfred Nzo - Supporting Table SC3 Monthly Budget Statement - aged debtors - M06 December</w:t>
            </w:r>
          </w:p>
        </w:tc>
        <w:tc>
          <w:tcPr>
            <w:tcW w:w="701" w:type="dxa"/>
            <w:gridSpan w:val="2"/>
            <w:noWrap/>
            <w:hideMark/>
          </w:tcPr>
          <w:p w:rsidR="00556CD6" w:rsidRPr="009027F6" w:rsidRDefault="00556CD6" w:rsidP="00556CD6">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rPr>
                <w:color w:val="auto"/>
                <w:sz w:val="12"/>
                <w:szCs w:val="12"/>
              </w:rPr>
            </w:pPr>
            <w:r w:rsidRPr="009027F6">
              <w:rPr>
                <w:color w:val="auto"/>
                <w:sz w:val="12"/>
                <w:szCs w:val="12"/>
              </w:rPr>
              <w:t>Description</w:t>
            </w:r>
          </w:p>
        </w:tc>
        <w:tc>
          <w:tcPr>
            <w:tcW w:w="402" w:type="dxa"/>
            <w:hideMark/>
          </w:tcPr>
          <w:p w:rsidR="00556CD6" w:rsidRPr="009027F6" w:rsidRDefault="00556CD6" w:rsidP="00556CD6">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8609" w:type="dxa"/>
            <w:gridSpan w:val="14"/>
            <w:hideMark/>
          </w:tcPr>
          <w:p w:rsidR="00556CD6" w:rsidRPr="009027F6" w:rsidRDefault="00556CD6" w:rsidP="00556CD6">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Budget Year 2016/17</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050"/>
          <w:tblHeader/>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center"/>
              <w:rPr>
                <w:color w:val="auto"/>
                <w:sz w:val="12"/>
                <w:szCs w:val="12"/>
              </w:rPr>
            </w:pPr>
            <w:r w:rsidRPr="009027F6">
              <w:rPr>
                <w:color w:val="auto"/>
                <w:sz w:val="12"/>
                <w:szCs w:val="12"/>
              </w:rPr>
              <w:t>R thousands</w:t>
            </w:r>
          </w:p>
        </w:tc>
        <w:tc>
          <w:tcPr>
            <w:tcW w:w="693" w:type="dxa"/>
            <w:gridSpan w:val="2"/>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NT Code</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0-30 Days</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31-60 Days</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61-90 Days</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91-120 Days</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121-150 Dys</w:t>
            </w:r>
          </w:p>
        </w:tc>
        <w:tc>
          <w:tcPr>
            <w:tcW w:w="694"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151-180 Dys</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181 Dys-1 Yr</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Over 1Yr</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Total</w:t>
            </w:r>
          </w:p>
        </w:tc>
        <w:tc>
          <w:tcPr>
            <w:tcW w:w="693"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xml:space="preserve">Total </w:t>
            </w:r>
            <w:r w:rsidRPr="009027F6">
              <w:rPr>
                <w:color w:val="auto"/>
                <w:sz w:val="12"/>
                <w:szCs w:val="12"/>
              </w:rPr>
              <w:br/>
              <w:t>over 90 days</w:t>
            </w:r>
          </w:p>
        </w:tc>
        <w:tc>
          <w:tcPr>
            <w:tcW w:w="693" w:type="dxa"/>
            <w:gridSpan w:val="2"/>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Actual Bad Debts Written Off against Debtors</w:t>
            </w:r>
          </w:p>
        </w:tc>
        <w:tc>
          <w:tcPr>
            <w:tcW w:w="694" w:type="dxa"/>
            <w:hideMark/>
          </w:tcPr>
          <w:p w:rsidR="00556CD6" w:rsidRPr="009027F6" w:rsidRDefault="00556CD6" w:rsidP="00556CD6">
            <w:pPr>
              <w:pStyle w:val="NoSpacing"/>
              <w:jc w:val="center"/>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Impairment - Bad Debts i.t.o Council Policy</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Debtors Age Analysis By Income Source</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Trade and Other Receivables from Exchange Transactions - Water</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1455361.07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1384065.19</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1420700.06</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2002124.6</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1682417.67</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98779549.61</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106724218.2</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102464091.9</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Trade and Other Receivables from Exchange Transactions - Electricity</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Receivables from Non-exchange Transactions - Property Rates</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Receivables from Exchange Transactions - Waste Water Management</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349393.24</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340077.14</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330392.37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327590.01</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320195.83</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13239624.74</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14907273.33</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13887410.58</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Receivables from Exchange Transactions - Waste Management</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Receivables from Exchange Transactions - Property Rental Debtors</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29889.87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29889.67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29889.67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29889.67</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14205.44</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17981.96</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151746.28</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62077.07</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Interest on Arrear Debtor Accounts</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1810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Recoverable unauthorised, irregular, fruitless and wasteful expenditure</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1820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Other</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1900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Total By Income Source</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1834644.18</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1754032</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1780982.1</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2359604.28</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2016818.94</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112037156.3</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121783237.8</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116413579.5</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2015/16 - totals only</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Debtors Age Analysis By Customer Group</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Organs of State</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Commercial</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2300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Households</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2400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Other</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2500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448" w:type="dxa"/>
            <w:noWrap/>
            <w:hideMark/>
          </w:tcPr>
          <w:p w:rsidR="00556CD6" w:rsidRPr="009027F6" w:rsidRDefault="00556CD6" w:rsidP="00556CD6">
            <w:pPr>
              <w:pStyle w:val="NoSpacing"/>
              <w:jc w:val="left"/>
              <w:rPr>
                <w:color w:val="auto"/>
                <w:sz w:val="12"/>
                <w:szCs w:val="12"/>
              </w:rPr>
            </w:pPr>
            <w:r w:rsidRPr="009027F6">
              <w:rPr>
                <w:color w:val="auto"/>
                <w:sz w:val="12"/>
                <w:szCs w:val="12"/>
              </w:rPr>
              <w:t>Total By Customer Group</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2600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3" w:type="dxa"/>
            <w:gridSpan w:val="2"/>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556CD6" w:rsidRPr="009027F6" w:rsidRDefault="00556CD6" w:rsidP="00556CD6">
            <w:pPr>
              <w:pStyle w:val="NoSpacing"/>
              <w:jc w:val="right"/>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bl>
    <w:p w:rsidR="00585DF1" w:rsidRPr="009027F6" w:rsidRDefault="00585DF1" w:rsidP="00585DF1">
      <w:pPr>
        <w:pStyle w:val="Bodytext180"/>
        <w:shd w:val="clear" w:color="auto" w:fill="auto"/>
        <w:spacing w:line="240" w:lineRule="exact"/>
        <w:jc w:val="left"/>
      </w:pPr>
    </w:p>
    <w:p w:rsidR="00585DF1" w:rsidRPr="009027F6" w:rsidRDefault="00585DF1" w:rsidP="00556CD6">
      <w:pPr>
        <w:rPr>
          <w:color w:val="auto"/>
        </w:rPr>
      </w:pPr>
      <w:r w:rsidRPr="009027F6">
        <w:rPr>
          <w:color w:val="auto"/>
        </w:rPr>
        <w:t>The age analyses for debtors only include those amounts which are currently or past due. It does not include the interim rates debit raising nor the current month billing which is only due at the end of the fallowing month.</w:t>
      </w:r>
    </w:p>
    <w:p w:rsidR="00585DF1" w:rsidRPr="009027F6" w:rsidRDefault="00585DF1" w:rsidP="00556CD6">
      <w:pPr>
        <w:rPr>
          <w:color w:val="auto"/>
        </w:rPr>
      </w:pPr>
      <w:r w:rsidRPr="009027F6">
        <w:rPr>
          <w:color w:val="auto"/>
        </w:rPr>
        <w:t xml:space="preserve">The value reflected on the Financial Position will not reconcile to the Debtor's Age Analysis shown on Supporting Table SC3.The Financial Position includes the total annual billing to date and some debtors classification which do not form part of the consumer debtors. Whereas the age analysis includes those consumer amounts which have become due and not the future amounts which will only fall due in coming months for consumers who have chosen to pay their rates and fixed charges by 30 September annually or monthly an </w:t>
      </w:r>
      <w:r w:rsidR="00556CD6" w:rsidRPr="009027F6">
        <w:rPr>
          <w:color w:val="auto"/>
        </w:rPr>
        <w:t>instalment</w:t>
      </w:r>
      <w:r w:rsidRPr="009027F6">
        <w:rPr>
          <w:color w:val="auto"/>
        </w:rPr>
        <w:t xml:space="preserve"> bases.</w:t>
      </w:r>
    </w:p>
    <w:p w:rsidR="00585DF1" w:rsidRPr="009027F6" w:rsidRDefault="00585DF1" w:rsidP="00585DF1">
      <w:pPr>
        <w:rPr>
          <w:color w:val="auto"/>
          <w:sz w:val="2"/>
          <w:szCs w:val="2"/>
        </w:rPr>
      </w:pPr>
    </w:p>
    <w:p w:rsidR="00585DF1" w:rsidRPr="009027F6" w:rsidRDefault="00585DF1" w:rsidP="00585DF1">
      <w:pPr>
        <w:pStyle w:val="Heading2"/>
        <w:rPr>
          <w:color w:val="auto"/>
        </w:rPr>
      </w:pPr>
      <w:bookmarkStart w:id="40" w:name="bookmark20"/>
      <w:bookmarkStart w:id="41" w:name="_Toc472601226"/>
      <w:r w:rsidRPr="009027F6">
        <w:rPr>
          <w:color w:val="auto"/>
        </w:rPr>
        <w:t>2.2. Creditor's Analysis</w:t>
      </w:r>
      <w:bookmarkEnd w:id="40"/>
      <w:bookmarkEnd w:id="41"/>
    </w:p>
    <w:p w:rsidR="00585DF1" w:rsidRPr="009027F6" w:rsidRDefault="00585DF1" w:rsidP="000A1DA2">
      <w:pPr>
        <w:rPr>
          <w:b/>
          <w:i/>
          <w:color w:val="auto"/>
        </w:rPr>
      </w:pPr>
      <w:bookmarkStart w:id="42" w:name="bookmark21"/>
      <w:r w:rsidRPr="009027F6">
        <w:rPr>
          <w:b/>
          <w:i/>
          <w:color w:val="auto"/>
        </w:rPr>
        <w:t>Creditor's Analysis</w:t>
      </w:r>
      <w:bookmarkEnd w:id="42"/>
    </w:p>
    <w:p w:rsidR="00585DF1" w:rsidRPr="009027F6" w:rsidRDefault="00585DF1" w:rsidP="00585DF1">
      <w:pPr>
        <w:rPr>
          <w:color w:val="auto"/>
        </w:rPr>
      </w:pPr>
      <w:r w:rsidRPr="009027F6">
        <w:rPr>
          <w:color w:val="auto"/>
        </w:rPr>
        <w:t>The creditor’s analysis must contain an aged analysis by customer type reconciled with the financial position.</w:t>
      </w:r>
    </w:p>
    <w:p w:rsidR="00585DF1" w:rsidRPr="009027F6" w:rsidRDefault="00585DF1" w:rsidP="000A1DA2">
      <w:pPr>
        <w:rPr>
          <w:b/>
          <w:i/>
          <w:color w:val="auto"/>
        </w:rPr>
      </w:pPr>
      <w:bookmarkStart w:id="43" w:name="bookmark22"/>
      <w:r w:rsidRPr="009027F6">
        <w:rPr>
          <w:b/>
          <w:i/>
          <w:color w:val="auto"/>
        </w:rPr>
        <w:t>Supporting Table SC4</w:t>
      </w:r>
      <w:r w:rsidR="000A1DA2" w:rsidRPr="009027F6">
        <w:rPr>
          <w:b/>
          <w:i/>
          <w:color w:val="auto"/>
        </w:rPr>
        <w:t>:</w:t>
      </w:r>
      <w:r w:rsidRPr="009027F6">
        <w:rPr>
          <w:b/>
          <w:i/>
          <w:color w:val="auto"/>
        </w:rPr>
        <w:t xml:space="preserve"> Creditor's Aged Analysis</w:t>
      </w:r>
      <w:bookmarkEnd w:id="43"/>
    </w:p>
    <w:tbl>
      <w:tblPr>
        <w:tblStyle w:val="ANDMAR"/>
        <w:tblW w:w="5000" w:type="pct"/>
        <w:tblLook w:val="04A0" w:firstRow="1" w:lastRow="0" w:firstColumn="1" w:lastColumn="0" w:noHBand="0" w:noVBand="1"/>
      </w:tblPr>
      <w:tblGrid>
        <w:gridCol w:w="2429"/>
        <w:gridCol w:w="555"/>
        <w:gridCol w:w="778"/>
        <w:gridCol w:w="778"/>
        <w:gridCol w:w="762"/>
        <w:gridCol w:w="762"/>
        <w:gridCol w:w="778"/>
        <w:gridCol w:w="746"/>
        <w:gridCol w:w="746"/>
        <w:gridCol w:w="746"/>
        <w:gridCol w:w="778"/>
        <w:gridCol w:w="827"/>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649" w:type="dxa"/>
            <w:gridSpan w:val="11"/>
            <w:noWrap/>
            <w:hideMark/>
          </w:tcPr>
          <w:p w:rsidR="00556CD6" w:rsidRPr="009027F6" w:rsidRDefault="00556CD6" w:rsidP="00556CD6">
            <w:pPr>
              <w:spacing w:before="0" w:after="0"/>
              <w:jc w:val="left"/>
              <w:rPr>
                <w:rFonts w:eastAsia="Times New Roman" w:cs="Arial"/>
                <w:bCs/>
                <w:color w:val="auto"/>
                <w:sz w:val="12"/>
                <w:szCs w:val="12"/>
              </w:rPr>
            </w:pPr>
            <w:bookmarkStart w:id="44" w:name="RANGE!A1:K15"/>
            <w:r w:rsidRPr="009027F6">
              <w:rPr>
                <w:rFonts w:eastAsia="Times New Roman" w:cs="Arial"/>
                <w:bCs/>
                <w:color w:val="auto"/>
                <w:sz w:val="12"/>
                <w:szCs w:val="12"/>
              </w:rPr>
              <w:t>DC44 Alfred Nzo - Supporting Table SC4 Monthly Budget Statement - aged creditors  - M06 December</w:t>
            </w:r>
            <w:bookmarkEnd w:id="44"/>
          </w:p>
        </w:tc>
        <w:tc>
          <w:tcPr>
            <w:tcW w:w="810"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9" w:type="dxa"/>
            <w:vMerge w:val="restart"/>
            <w:noWrap/>
            <w:hideMark/>
          </w:tcPr>
          <w:p w:rsidR="001D4F99" w:rsidRPr="009027F6" w:rsidRDefault="001D4F99" w:rsidP="00556CD6">
            <w:pPr>
              <w:spacing w:before="0" w:after="0"/>
              <w:jc w:val="center"/>
              <w:rPr>
                <w:rFonts w:eastAsia="Times New Roman" w:cs="Arial"/>
                <w:b w:val="0"/>
                <w:bCs/>
                <w:i w:val="0"/>
                <w:color w:val="auto"/>
                <w:sz w:val="12"/>
                <w:szCs w:val="12"/>
              </w:rPr>
            </w:pPr>
            <w:r w:rsidRPr="009027F6">
              <w:rPr>
                <w:rFonts w:eastAsia="Times New Roman" w:cs="Arial"/>
                <w:bCs/>
                <w:color w:val="auto"/>
                <w:sz w:val="12"/>
                <w:szCs w:val="12"/>
              </w:rPr>
              <w:t>Description</w:t>
            </w:r>
          </w:p>
          <w:p w:rsidR="001D4F99" w:rsidRPr="009027F6" w:rsidRDefault="001D4F99"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R thousands</w:t>
            </w:r>
          </w:p>
        </w:tc>
        <w:tc>
          <w:tcPr>
            <w:tcW w:w="540" w:type="dxa"/>
            <w:vMerge w:val="restart"/>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NT Code</w:t>
            </w:r>
          </w:p>
        </w:tc>
        <w:tc>
          <w:tcPr>
            <w:tcW w:w="6730" w:type="dxa"/>
            <w:gridSpan w:val="9"/>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c>
          <w:tcPr>
            <w:tcW w:w="810" w:type="dxa"/>
            <w:vMerge w:val="restart"/>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Prior year totals for chart (same period)</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2379" w:type="dxa"/>
            <w:vMerge/>
            <w:tcBorders>
              <w:bottom w:val="dotted" w:sz="4" w:space="0" w:color="3B3838" w:themeColor="background2" w:themeShade="40"/>
            </w:tcBorders>
            <w:hideMark/>
          </w:tcPr>
          <w:p w:rsidR="001D4F99" w:rsidRPr="009027F6" w:rsidRDefault="001D4F99" w:rsidP="00556CD6">
            <w:pPr>
              <w:spacing w:before="0" w:after="0"/>
              <w:jc w:val="left"/>
              <w:rPr>
                <w:rFonts w:eastAsia="Times New Roman" w:cs="Arial"/>
                <w:bCs/>
                <w:color w:val="auto"/>
                <w:sz w:val="12"/>
                <w:szCs w:val="12"/>
              </w:rPr>
            </w:pPr>
          </w:p>
        </w:tc>
        <w:tc>
          <w:tcPr>
            <w:tcW w:w="540" w:type="dxa"/>
            <w:vMerge/>
            <w:tcBorders>
              <w:bottom w:val="dotted" w:sz="4" w:space="0" w:color="3B3838" w:themeColor="background2" w:themeShade="40"/>
            </w:tcBorders>
            <w:hideMark/>
          </w:tcPr>
          <w:p w:rsidR="001D4F99" w:rsidRPr="009027F6" w:rsidRDefault="001D4F99"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762"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0 - </w:t>
            </w:r>
            <w:r w:rsidRPr="009027F6">
              <w:rPr>
                <w:rFonts w:eastAsia="Times New Roman" w:cs="Arial"/>
                <w:bCs/>
                <w:color w:val="auto"/>
                <w:sz w:val="12"/>
                <w:szCs w:val="12"/>
              </w:rPr>
              <w:br/>
              <w:t>30 Days</w:t>
            </w:r>
          </w:p>
        </w:tc>
        <w:tc>
          <w:tcPr>
            <w:tcW w:w="762"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31 - </w:t>
            </w:r>
            <w:r w:rsidRPr="009027F6">
              <w:rPr>
                <w:rFonts w:eastAsia="Times New Roman" w:cs="Arial"/>
                <w:bCs/>
                <w:color w:val="auto"/>
                <w:sz w:val="12"/>
                <w:szCs w:val="12"/>
              </w:rPr>
              <w:br/>
              <w:t>60 Days</w:t>
            </w:r>
          </w:p>
        </w:tc>
        <w:tc>
          <w:tcPr>
            <w:tcW w:w="746"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61 - </w:t>
            </w:r>
            <w:r w:rsidRPr="009027F6">
              <w:rPr>
                <w:rFonts w:eastAsia="Times New Roman" w:cs="Arial"/>
                <w:bCs/>
                <w:color w:val="auto"/>
                <w:sz w:val="12"/>
                <w:szCs w:val="12"/>
              </w:rPr>
              <w:br/>
              <w:t>90 Days</w:t>
            </w:r>
          </w:p>
        </w:tc>
        <w:tc>
          <w:tcPr>
            <w:tcW w:w="746"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91 - </w:t>
            </w:r>
            <w:r w:rsidRPr="009027F6">
              <w:rPr>
                <w:rFonts w:eastAsia="Times New Roman" w:cs="Arial"/>
                <w:bCs/>
                <w:color w:val="auto"/>
                <w:sz w:val="12"/>
                <w:szCs w:val="12"/>
              </w:rPr>
              <w:br/>
              <w:t>120 Days</w:t>
            </w:r>
          </w:p>
        </w:tc>
        <w:tc>
          <w:tcPr>
            <w:tcW w:w="762"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121 - </w:t>
            </w:r>
            <w:r w:rsidRPr="009027F6">
              <w:rPr>
                <w:rFonts w:eastAsia="Times New Roman" w:cs="Arial"/>
                <w:bCs/>
                <w:color w:val="auto"/>
                <w:sz w:val="12"/>
                <w:szCs w:val="12"/>
              </w:rPr>
              <w:br/>
              <w:t>150 Days</w:t>
            </w:r>
          </w:p>
        </w:tc>
        <w:tc>
          <w:tcPr>
            <w:tcW w:w="730"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151 - </w:t>
            </w:r>
            <w:r w:rsidRPr="009027F6">
              <w:rPr>
                <w:rFonts w:eastAsia="Times New Roman" w:cs="Arial"/>
                <w:bCs/>
                <w:color w:val="auto"/>
                <w:sz w:val="12"/>
                <w:szCs w:val="12"/>
              </w:rPr>
              <w:br/>
              <w:t>180 Days</w:t>
            </w:r>
          </w:p>
        </w:tc>
        <w:tc>
          <w:tcPr>
            <w:tcW w:w="730"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181 Days -</w:t>
            </w:r>
            <w:r w:rsidRPr="009027F6">
              <w:rPr>
                <w:rFonts w:eastAsia="Times New Roman" w:cs="Arial"/>
                <w:bCs/>
                <w:color w:val="auto"/>
                <w:sz w:val="12"/>
                <w:szCs w:val="12"/>
              </w:rPr>
              <w:br/>
              <w:t>1 Year</w:t>
            </w:r>
          </w:p>
        </w:tc>
        <w:tc>
          <w:tcPr>
            <w:tcW w:w="730"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Over 1</w:t>
            </w:r>
            <w:r w:rsidRPr="009027F6">
              <w:rPr>
                <w:rFonts w:eastAsia="Times New Roman" w:cs="Arial"/>
                <w:bCs/>
                <w:color w:val="auto"/>
                <w:sz w:val="12"/>
                <w:szCs w:val="12"/>
              </w:rPr>
              <w:br/>
              <w:t>Year</w:t>
            </w:r>
          </w:p>
        </w:tc>
        <w:tc>
          <w:tcPr>
            <w:tcW w:w="762" w:type="dxa"/>
            <w:tcBorders>
              <w:bottom w:val="dotted" w:sz="4" w:space="0" w:color="3B3838" w:themeColor="background2" w:themeShade="40"/>
            </w:tcBorders>
            <w:hideMark/>
          </w:tcPr>
          <w:p w:rsidR="001D4F99" w:rsidRPr="009027F6" w:rsidRDefault="001D4F99"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Total</w:t>
            </w:r>
          </w:p>
        </w:tc>
        <w:tc>
          <w:tcPr>
            <w:tcW w:w="810" w:type="dxa"/>
            <w:vMerge/>
            <w:tcBorders>
              <w:bottom w:val="dotted" w:sz="4" w:space="0" w:color="3B3838" w:themeColor="background2" w:themeShade="40"/>
            </w:tcBorders>
            <w:hideMark/>
          </w:tcPr>
          <w:p w:rsidR="001D4F99" w:rsidRPr="009027F6" w:rsidRDefault="001D4F99"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Creditors Age Analysis By Customer Type</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Bulk Electricity</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Bulk Water</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0200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PAYE deductions</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VAT (output less input)</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0400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Pensions / Retirement deductions</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0500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Loan repayments</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0600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Trade Creditors</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0700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1 857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5 185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55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157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17 258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24 511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Auditor General</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0800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0900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379"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By Customer Type</w:t>
            </w:r>
          </w:p>
        </w:tc>
        <w:tc>
          <w:tcPr>
            <w:tcW w:w="540"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1 857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5 185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55 </w:t>
            </w:r>
          </w:p>
        </w:tc>
        <w:tc>
          <w:tcPr>
            <w:tcW w:w="74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157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17 258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62"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24 511 </w:t>
            </w:r>
          </w:p>
        </w:tc>
        <w:tc>
          <w:tcPr>
            <w:tcW w:w="81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bl>
    <w:p w:rsidR="00556CD6" w:rsidRPr="009027F6" w:rsidRDefault="00556CD6" w:rsidP="00556CD6">
      <w:pPr>
        <w:rPr>
          <w:color w:val="auto"/>
        </w:rPr>
      </w:pPr>
    </w:p>
    <w:p w:rsidR="00585DF1" w:rsidRPr="009027F6" w:rsidRDefault="00585DF1" w:rsidP="00585DF1">
      <w:pPr>
        <w:pStyle w:val="Heading2"/>
        <w:rPr>
          <w:color w:val="auto"/>
        </w:rPr>
      </w:pPr>
      <w:bookmarkStart w:id="45" w:name="bookmark23"/>
      <w:bookmarkStart w:id="46" w:name="_Toc472601227"/>
      <w:r w:rsidRPr="009027F6">
        <w:rPr>
          <w:color w:val="auto"/>
        </w:rPr>
        <w:t>2.3. Investment Portfolio Analysis Investment Portfolio Analysis</w:t>
      </w:r>
      <w:bookmarkEnd w:id="45"/>
      <w:bookmarkEnd w:id="46"/>
    </w:p>
    <w:p w:rsidR="00585DF1" w:rsidRPr="009027F6" w:rsidRDefault="00585DF1" w:rsidP="00585DF1">
      <w:pPr>
        <w:rPr>
          <w:color w:val="auto"/>
        </w:rPr>
      </w:pPr>
      <w:r w:rsidRPr="009027F6">
        <w:rPr>
          <w:color w:val="auto"/>
        </w:rPr>
        <w:t>The investment portfolio analysis must include information consistent with the requirements of the Municipal Investment Regulations, 2005 issued by the National Treasury.</w:t>
      </w:r>
    </w:p>
    <w:p w:rsidR="00585DF1" w:rsidRPr="009027F6" w:rsidRDefault="00585DF1" w:rsidP="00585DF1">
      <w:pPr>
        <w:rPr>
          <w:b/>
          <w:i/>
          <w:color w:val="auto"/>
        </w:rPr>
      </w:pPr>
      <w:bookmarkStart w:id="47" w:name="bookmark24"/>
      <w:r w:rsidRPr="009027F6">
        <w:rPr>
          <w:b/>
          <w:i/>
          <w:color w:val="auto"/>
        </w:rPr>
        <w:t>Supporting Table SC5: Investment Portfolio Analysis</w:t>
      </w:r>
      <w:bookmarkEnd w:id="47"/>
    </w:p>
    <w:tbl>
      <w:tblPr>
        <w:tblStyle w:val="ANDMAR"/>
        <w:tblW w:w="5000" w:type="pct"/>
        <w:tblLook w:val="04A0" w:firstRow="1" w:lastRow="0" w:firstColumn="1" w:lastColumn="0" w:noHBand="0" w:noVBand="1"/>
      </w:tblPr>
      <w:tblGrid>
        <w:gridCol w:w="3263"/>
        <w:gridCol w:w="381"/>
        <w:gridCol w:w="907"/>
        <w:gridCol w:w="895"/>
        <w:gridCol w:w="895"/>
        <w:gridCol w:w="895"/>
        <w:gridCol w:w="737"/>
        <w:gridCol w:w="895"/>
        <w:gridCol w:w="922"/>
        <w:gridCol w:w="895"/>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1336" w:type="dxa"/>
            <w:gridSpan w:val="10"/>
            <w:noWrap/>
            <w:hideMark/>
          </w:tcPr>
          <w:p w:rsidR="00556CD6" w:rsidRPr="009027F6" w:rsidRDefault="00556CD6" w:rsidP="00556CD6">
            <w:pPr>
              <w:spacing w:before="0" w:after="0"/>
              <w:jc w:val="left"/>
              <w:rPr>
                <w:rFonts w:eastAsia="Times New Roman" w:cs="Arial"/>
                <w:bCs/>
                <w:color w:val="auto"/>
                <w:sz w:val="12"/>
                <w:szCs w:val="12"/>
              </w:rPr>
            </w:pPr>
            <w:bookmarkStart w:id="48" w:name="RANGE!A1:J24"/>
            <w:r w:rsidRPr="009027F6">
              <w:rPr>
                <w:rFonts w:eastAsia="Times New Roman" w:cs="Arial"/>
                <w:bCs/>
                <w:color w:val="auto"/>
                <w:sz w:val="12"/>
                <w:szCs w:val="12"/>
              </w:rPr>
              <w:t>DC44 Alfred Nzo - Supporting Table SC5 Monthly Budget Statement - investment portfolio  - M06 December</w:t>
            </w:r>
            <w:bookmarkEnd w:id="48"/>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080"/>
          <w:tblHeader/>
        </w:trPr>
        <w:tc>
          <w:tcPr>
            <w:cnfStyle w:val="001000000000" w:firstRow="0" w:lastRow="0" w:firstColumn="1" w:lastColumn="0" w:oddVBand="0" w:evenVBand="0" w:oddHBand="0" w:evenHBand="0" w:firstRowFirstColumn="0" w:firstRowLastColumn="0" w:lastRowFirstColumn="0" w:lastRowLastColumn="0"/>
            <w:tcW w:w="3512" w:type="dxa"/>
            <w:hideMark/>
          </w:tcPr>
          <w:p w:rsidR="00556CD6" w:rsidRPr="009027F6" w:rsidRDefault="00556CD6" w:rsidP="00556CD6">
            <w:pPr>
              <w:spacing w:before="0" w:after="0"/>
              <w:jc w:val="center"/>
              <w:rPr>
                <w:rFonts w:eastAsia="Times New Roman" w:cs="Arial"/>
                <w:bCs/>
                <w:color w:val="auto"/>
                <w:sz w:val="12"/>
                <w:szCs w:val="12"/>
              </w:rPr>
            </w:pPr>
            <w:r w:rsidRPr="009027F6">
              <w:rPr>
                <w:rFonts w:eastAsia="Times New Roman" w:cs="Arial"/>
                <w:bCs/>
                <w:color w:val="auto"/>
                <w:sz w:val="12"/>
                <w:szCs w:val="12"/>
              </w:rPr>
              <w:t>Investments by maturity</w:t>
            </w:r>
            <w:r w:rsidRPr="009027F6">
              <w:rPr>
                <w:rFonts w:eastAsia="Times New Roman" w:cs="Arial"/>
                <w:bCs/>
                <w:color w:val="auto"/>
                <w:sz w:val="12"/>
                <w:szCs w:val="12"/>
              </w:rPr>
              <w:br/>
              <w:t>Name of institution &amp; investment ID</w:t>
            </w:r>
          </w:p>
        </w:tc>
        <w:tc>
          <w:tcPr>
            <w:tcW w:w="352"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96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Period of Investment</w:t>
            </w:r>
          </w:p>
        </w:tc>
        <w:tc>
          <w:tcPr>
            <w:tcW w:w="95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Type of Investment</w:t>
            </w:r>
          </w:p>
        </w:tc>
        <w:tc>
          <w:tcPr>
            <w:tcW w:w="95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Expiry date of investment</w:t>
            </w:r>
          </w:p>
        </w:tc>
        <w:tc>
          <w:tcPr>
            <w:tcW w:w="95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Accrued interest for the month</w:t>
            </w:r>
          </w:p>
        </w:tc>
        <w:tc>
          <w:tcPr>
            <w:tcW w:w="779"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xml:space="preserve">Yield for the month </w:t>
            </w:r>
            <w:r w:rsidRPr="009027F6">
              <w:rPr>
                <w:rFonts w:eastAsia="Times New Roman" w:cs="Arial"/>
                <w:color w:val="auto"/>
                <w:sz w:val="12"/>
                <w:szCs w:val="12"/>
              </w:rPr>
              <w:t xml:space="preserve">1 </w:t>
            </w:r>
            <w:r w:rsidRPr="009027F6">
              <w:rPr>
                <w:rFonts w:eastAsia="Times New Roman" w:cs="Arial"/>
                <w:color w:val="auto"/>
                <w:sz w:val="12"/>
                <w:szCs w:val="12"/>
              </w:rPr>
              <w:br/>
            </w:r>
            <w:r w:rsidRPr="009027F6">
              <w:rPr>
                <w:rFonts w:eastAsia="Times New Roman" w:cs="Arial"/>
                <w:bCs/>
                <w:color w:val="auto"/>
                <w:sz w:val="12"/>
                <w:szCs w:val="12"/>
              </w:rPr>
              <w:t>(%)</w:t>
            </w:r>
          </w:p>
        </w:tc>
        <w:tc>
          <w:tcPr>
            <w:tcW w:w="95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Market value at beginning of the month</w:t>
            </w:r>
          </w:p>
        </w:tc>
        <w:tc>
          <w:tcPr>
            <w:tcW w:w="98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Change in market value</w:t>
            </w:r>
          </w:p>
        </w:tc>
        <w:tc>
          <w:tcPr>
            <w:tcW w:w="950" w:type="dxa"/>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Market value at end of the month</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R thousands</w:t>
            </w:r>
          </w:p>
        </w:tc>
        <w:tc>
          <w:tcPr>
            <w:tcW w:w="352"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6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Yrs/Months</w:t>
            </w:r>
          </w:p>
        </w:tc>
        <w:tc>
          <w:tcPr>
            <w:tcW w:w="95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5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5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779"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5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8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950"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Municipality</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4 980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66 808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(14 182)</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57 606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Municipality sub-total</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4 980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66 808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(14 182)</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57 606 </w:t>
            </w:r>
          </w:p>
        </w:tc>
      </w:tr>
      <w:tr w:rsidR="009027F6" w:rsidRPr="009027F6" w:rsidTr="001D4F99">
        <w:trPr>
          <w:trHeight w:val="7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Entities</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Entities sub-total</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1D4F99">
        <w:trPr>
          <w:trHeight w:val="7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51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INVESTMENTS AND INTEREST</w:t>
            </w:r>
          </w:p>
        </w:tc>
        <w:tc>
          <w:tcPr>
            <w:tcW w:w="352"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w:t>
            </w:r>
          </w:p>
        </w:tc>
        <w:tc>
          <w:tcPr>
            <w:tcW w:w="96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4 980 </w:t>
            </w:r>
          </w:p>
        </w:tc>
        <w:tc>
          <w:tcPr>
            <w:tcW w:w="779"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66 808 </w:t>
            </w:r>
          </w:p>
        </w:tc>
        <w:tc>
          <w:tcPr>
            <w:tcW w:w="98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(14 182)</w:t>
            </w:r>
          </w:p>
        </w:tc>
        <w:tc>
          <w:tcPr>
            <w:tcW w:w="950"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57 606 </w:t>
            </w:r>
          </w:p>
        </w:tc>
      </w:tr>
    </w:tbl>
    <w:p w:rsidR="00585DF1" w:rsidRPr="009027F6" w:rsidRDefault="00585DF1" w:rsidP="00585DF1">
      <w:pPr>
        <w:rPr>
          <w:color w:val="auto"/>
        </w:rPr>
      </w:pPr>
    </w:p>
    <w:p w:rsidR="00556CD6" w:rsidRPr="009027F6" w:rsidRDefault="00556CD6">
      <w:pPr>
        <w:spacing w:before="0" w:after="160" w:line="259" w:lineRule="auto"/>
        <w:jc w:val="left"/>
        <w:rPr>
          <w:i/>
          <w:smallCaps/>
          <w:color w:val="auto"/>
          <w:sz w:val="28"/>
          <w:u w:val="single"/>
        </w:rPr>
      </w:pPr>
      <w:bookmarkStart w:id="49" w:name="bookmark25"/>
      <w:r w:rsidRPr="009027F6">
        <w:rPr>
          <w:color w:val="auto"/>
        </w:rPr>
        <w:br w:type="page"/>
      </w:r>
    </w:p>
    <w:p w:rsidR="00585DF1" w:rsidRPr="009027F6" w:rsidRDefault="000A1DA2" w:rsidP="000A1DA2">
      <w:pPr>
        <w:pStyle w:val="Heading2"/>
        <w:rPr>
          <w:color w:val="auto"/>
        </w:rPr>
      </w:pPr>
      <w:bookmarkStart w:id="50" w:name="_Toc472601228"/>
      <w:r w:rsidRPr="009027F6">
        <w:rPr>
          <w:color w:val="auto"/>
        </w:rPr>
        <w:t xml:space="preserve">2.4. </w:t>
      </w:r>
      <w:r w:rsidR="00585DF1" w:rsidRPr="009027F6">
        <w:rPr>
          <w:color w:val="auto"/>
        </w:rPr>
        <w:t>Allocation and grant receipts and expenditure Allocation and grant receipts and expenditure</w:t>
      </w:r>
      <w:bookmarkEnd w:id="49"/>
      <w:bookmarkEnd w:id="50"/>
    </w:p>
    <w:p w:rsidR="00585DF1" w:rsidRPr="009027F6" w:rsidRDefault="00585DF1" w:rsidP="000A1DA2">
      <w:pPr>
        <w:rPr>
          <w:color w:val="auto"/>
        </w:rPr>
      </w:pPr>
      <w:r w:rsidRPr="009027F6">
        <w:rPr>
          <w:color w:val="auto"/>
        </w:rPr>
        <w:t>The disclosure an allocation and grant expenditure must reflect particulars of-</w:t>
      </w:r>
    </w:p>
    <w:p w:rsidR="00585DF1" w:rsidRPr="009027F6" w:rsidRDefault="00585DF1" w:rsidP="003D4319">
      <w:pPr>
        <w:pStyle w:val="ListParagraph"/>
        <w:numPr>
          <w:ilvl w:val="0"/>
          <w:numId w:val="23"/>
        </w:numPr>
        <w:rPr>
          <w:color w:val="auto"/>
        </w:rPr>
      </w:pPr>
      <w:r w:rsidRPr="009027F6">
        <w:rPr>
          <w:color w:val="auto"/>
        </w:rPr>
        <w:t>Allocation and grant receipts and expenditure against each allocation or grant; and</w:t>
      </w:r>
    </w:p>
    <w:p w:rsidR="00585DF1" w:rsidRPr="009027F6" w:rsidRDefault="00585DF1" w:rsidP="003D4319">
      <w:pPr>
        <w:pStyle w:val="ListParagraph"/>
        <w:numPr>
          <w:ilvl w:val="0"/>
          <w:numId w:val="23"/>
        </w:numPr>
        <w:rPr>
          <w:color w:val="auto"/>
        </w:rPr>
      </w:pPr>
      <w:r w:rsidRPr="009027F6">
        <w:rPr>
          <w:color w:val="auto"/>
        </w:rPr>
        <w:t>Any change in allocations as result of-</w:t>
      </w:r>
    </w:p>
    <w:p w:rsidR="00585DF1" w:rsidRPr="009027F6" w:rsidRDefault="00585DF1" w:rsidP="003D4319">
      <w:pPr>
        <w:pStyle w:val="ListParagraph"/>
        <w:numPr>
          <w:ilvl w:val="2"/>
          <w:numId w:val="24"/>
        </w:numPr>
        <w:rPr>
          <w:color w:val="auto"/>
        </w:rPr>
      </w:pPr>
      <w:r w:rsidRPr="009027F6">
        <w:rPr>
          <w:color w:val="auto"/>
        </w:rPr>
        <w:t>An adjustments budget of the national or provincial government or district or local municipality; and</w:t>
      </w:r>
    </w:p>
    <w:p w:rsidR="00585DF1" w:rsidRPr="009027F6" w:rsidRDefault="00585DF1" w:rsidP="003D4319">
      <w:pPr>
        <w:pStyle w:val="ListParagraph"/>
        <w:numPr>
          <w:ilvl w:val="2"/>
          <w:numId w:val="24"/>
        </w:numPr>
        <w:rPr>
          <w:color w:val="auto"/>
        </w:rPr>
      </w:pPr>
      <w:r w:rsidRPr="009027F6">
        <w:rPr>
          <w:color w:val="auto"/>
        </w:rPr>
        <w:t>Changes in grants from other providers</w:t>
      </w:r>
    </w:p>
    <w:p w:rsidR="000A1DA2" w:rsidRPr="009027F6" w:rsidRDefault="00585DF1" w:rsidP="000A1DA2">
      <w:pPr>
        <w:rPr>
          <w:b/>
          <w:i/>
          <w:color w:val="auto"/>
        </w:rPr>
      </w:pPr>
      <w:bookmarkStart w:id="51" w:name="bookmark26"/>
      <w:r w:rsidRPr="009027F6">
        <w:rPr>
          <w:b/>
          <w:i/>
          <w:color w:val="auto"/>
        </w:rPr>
        <w:t>Supporting Table SC6</w:t>
      </w:r>
      <w:r w:rsidR="000A1DA2" w:rsidRPr="009027F6">
        <w:rPr>
          <w:b/>
          <w:i/>
          <w:color w:val="auto"/>
        </w:rPr>
        <w:t xml:space="preserve">: </w:t>
      </w:r>
      <w:r w:rsidRPr="009027F6">
        <w:rPr>
          <w:b/>
          <w:i/>
          <w:color w:val="auto"/>
        </w:rPr>
        <w:t>Grants receipts</w:t>
      </w:r>
      <w:bookmarkEnd w:id="51"/>
    </w:p>
    <w:tbl>
      <w:tblPr>
        <w:tblStyle w:val="ANDMAR"/>
        <w:tblW w:w="5000" w:type="pct"/>
        <w:tblLook w:val="04A0" w:firstRow="1" w:lastRow="0" w:firstColumn="1" w:lastColumn="0" w:noHBand="0" w:noVBand="1"/>
      </w:tblPr>
      <w:tblGrid>
        <w:gridCol w:w="1701"/>
        <w:gridCol w:w="392"/>
        <w:gridCol w:w="2110"/>
        <w:gridCol w:w="867"/>
        <w:gridCol w:w="721"/>
        <w:gridCol w:w="906"/>
        <w:gridCol w:w="906"/>
        <w:gridCol w:w="808"/>
        <w:gridCol w:w="742"/>
        <w:gridCol w:w="724"/>
        <w:gridCol w:w="808"/>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0459" w:type="dxa"/>
            <w:gridSpan w:val="11"/>
            <w:noWrap/>
            <w:hideMark/>
          </w:tcPr>
          <w:p w:rsidR="00556CD6" w:rsidRPr="009027F6" w:rsidRDefault="00556CD6" w:rsidP="00556CD6">
            <w:pPr>
              <w:spacing w:before="0" w:after="0"/>
              <w:jc w:val="left"/>
              <w:rPr>
                <w:rFonts w:eastAsia="Times New Roman" w:cs="Arial"/>
                <w:bCs/>
                <w:color w:val="auto"/>
                <w:sz w:val="12"/>
                <w:szCs w:val="12"/>
              </w:rPr>
            </w:pPr>
            <w:bookmarkStart w:id="52" w:name="RANGE!A1:K71"/>
            <w:bookmarkStart w:id="53" w:name="bookmark27"/>
            <w:r w:rsidRPr="009027F6">
              <w:rPr>
                <w:rFonts w:eastAsia="Times New Roman" w:cs="Arial"/>
                <w:bCs/>
                <w:color w:val="auto"/>
                <w:sz w:val="12"/>
                <w:szCs w:val="12"/>
              </w:rPr>
              <w:t>DC44 Alfred Nzo - Supporting Table SC6 Monthly Budget Statement - transfers and grant receipts  - M06 December</w:t>
            </w:r>
            <w:bookmarkEnd w:id="52"/>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734" w:type="dxa"/>
            <w:vMerge w:val="restart"/>
            <w:noWrap/>
            <w:hideMark/>
          </w:tcPr>
          <w:p w:rsidR="00556CD6" w:rsidRPr="009027F6" w:rsidRDefault="00556CD6"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Description</w:t>
            </w:r>
          </w:p>
        </w:tc>
        <w:tc>
          <w:tcPr>
            <w:tcW w:w="349" w:type="dxa"/>
            <w:vMerge w:val="restart"/>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215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2015/16</w:t>
            </w:r>
          </w:p>
        </w:tc>
        <w:tc>
          <w:tcPr>
            <w:tcW w:w="834"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c>
          <w:tcPr>
            <w:tcW w:w="704"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73"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73"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73"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06"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687"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73"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734" w:type="dxa"/>
            <w:vMerge/>
            <w:hideMark/>
          </w:tcPr>
          <w:p w:rsidR="00556CD6" w:rsidRPr="009027F6" w:rsidRDefault="00556CD6" w:rsidP="00556CD6">
            <w:pPr>
              <w:spacing w:before="0" w:after="0"/>
              <w:jc w:val="left"/>
              <w:rPr>
                <w:rFonts w:eastAsia="Times New Roman" w:cs="Arial"/>
                <w:bCs/>
                <w:color w:val="auto"/>
                <w:sz w:val="12"/>
                <w:szCs w:val="12"/>
              </w:rPr>
            </w:pPr>
          </w:p>
        </w:tc>
        <w:tc>
          <w:tcPr>
            <w:tcW w:w="349"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215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Audited Outcome</w:t>
            </w:r>
          </w:p>
        </w:tc>
        <w:tc>
          <w:tcPr>
            <w:tcW w:w="834"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Original Budget</w:t>
            </w:r>
          </w:p>
        </w:tc>
        <w:tc>
          <w:tcPr>
            <w:tcW w:w="704"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Adjusted Budget</w:t>
            </w:r>
          </w:p>
        </w:tc>
        <w:tc>
          <w:tcPr>
            <w:tcW w:w="87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Monthly actual</w:t>
            </w:r>
          </w:p>
        </w:tc>
        <w:tc>
          <w:tcPr>
            <w:tcW w:w="87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actual</w:t>
            </w:r>
          </w:p>
        </w:tc>
        <w:tc>
          <w:tcPr>
            <w:tcW w:w="77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budget</w:t>
            </w:r>
          </w:p>
        </w:tc>
        <w:tc>
          <w:tcPr>
            <w:tcW w:w="706"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687"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77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Full Year Forecast</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R thousands</w:t>
            </w:r>
          </w:p>
        </w:tc>
        <w:tc>
          <w:tcPr>
            <w:tcW w:w="349"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34"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4"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6"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w:t>
            </w:r>
          </w:p>
        </w:tc>
        <w:tc>
          <w:tcPr>
            <w:tcW w:w="77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RECEIPTS: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68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68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Operating Transfers and Grants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68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31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National Government:</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388299499.1</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497474000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127783000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364738000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248737000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92825500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0.373187</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497474000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Local Government Equitable Share</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364950000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387047000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125080000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286349000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193523500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92825500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0.47966</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387047000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xml:space="preserve">Water Services Operating Subsidy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10000000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101171000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72725000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50585500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101171000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xml:space="preserve">Finance Management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1325000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1460000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1460000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730000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1460000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Municipal Systems Improvement</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930000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1790000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895000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1790000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EPWP</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4853000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6006000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2703000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4204000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3003000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6006000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6241499.12</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Provincial Government:</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3324331</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9500000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2190000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2190000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#DIV/0!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9500000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Housing</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4500000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4500000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Sport and Recreation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ISDG</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3324331</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2190000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2190000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#DIV/0!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Other transfers and grants [insert description]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District Municipality:</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2100000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2157000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1078500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-1078500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[insert description]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2100000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2157000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1078500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-1078500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Other grant providers: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6000000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10800000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3000000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6000000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5400000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0.111111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[insert description]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6000000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8000000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3000000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6000000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4000000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2000000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0.5</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2800000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1400000</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Operating Transfers and Grants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399723830.1</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519931000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130783000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372928000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255215500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94537000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0.37042</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506974000</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Capital Transfers and Grants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360"/>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National Government:</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414469114.8</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572997000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102470495.7</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251275521.1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286498500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-3.5E+07</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-0.12294</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130082695</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29725114.79</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211500000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4763495.7</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16825521.05</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105750000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-8.9E+07</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-0.84089</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384744000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361497000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97707000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234450000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180748500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53701500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0.297106</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130082695</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xml:space="preserve">Other capital transfers </w:t>
            </w:r>
            <w:r w:rsidRPr="009027F6">
              <w:rPr>
                <w:rFonts w:eastAsia="Times New Roman" w:cs="Arial"/>
                <w:i w:val="0"/>
                <w:iCs/>
                <w:color w:val="auto"/>
                <w:sz w:val="12"/>
                <w:szCs w:val="12"/>
              </w:rPr>
              <w:t>[insert description]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Provincial Government:</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5000000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[insert description]</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5000000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Capital Transfers and Grants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414469114.8</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582997000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102470495.7</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251275521.1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291498500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-4E+07</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-0.13799</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130082695</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215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3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4"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0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7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1734"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RECEIPTS OF TRANSFERS &amp; GRANTS</w:t>
            </w:r>
          </w:p>
        </w:tc>
        <w:tc>
          <w:tcPr>
            <w:tcW w:w="349"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w:t>
            </w:r>
          </w:p>
        </w:tc>
        <w:tc>
          <w:tcPr>
            <w:tcW w:w="215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814192944.9</w:t>
            </w:r>
          </w:p>
        </w:tc>
        <w:tc>
          <w:tcPr>
            <w:tcW w:w="83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1102928000</w:t>
            </w:r>
          </w:p>
        </w:tc>
        <w:tc>
          <w:tcPr>
            <w:tcW w:w="704"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233253495.7</w:t>
            </w:r>
          </w:p>
        </w:tc>
        <w:tc>
          <w:tcPr>
            <w:tcW w:w="8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624203521.1</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546714000</w:t>
            </w:r>
          </w:p>
        </w:tc>
        <w:tc>
          <w:tcPr>
            <w:tcW w:w="70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54314021</w:t>
            </w:r>
          </w:p>
        </w:tc>
        <w:tc>
          <w:tcPr>
            <w:tcW w:w="687"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0.099346</w:t>
            </w:r>
          </w:p>
        </w:tc>
        <w:tc>
          <w:tcPr>
            <w:tcW w:w="773"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637056695</w:t>
            </w:r>
          </w:p>
        </w:tc>
      </w:tr>
    </w:tbl>
    <w:p w:rsidR="000A1DA2" w:rsidRPr="009027F6" w:rsidRDefault="000A1DA2" w:rsidP="000A1DA2">
      <w:pPr>
        <w:rPr>
          <w:color w:val="auto"/>
        </w:rPr>
      </w:pPr>
    </w:p>
    <w:p w:rsidR="00585DF1" w:rsidRPr="009027F6" w:rsidRDefault="00585DF1" w:rsidP="000A1DA2">
      <w:pPr>
        <w:rPr>
          <w:b/>
          <w:i/>
          <w:color w:val="auto"/>
        </w:rPr>
      </w:pPr>
      <w:r w:rsidRPr="009027F6">
        <w:rPr>
          <w:b/>
          <w:i/>
          <w:color w:val="auto"/>
        </w:rPr>
        <w:t>Supporting Table SC7 (1)-Grants expenditure</w:t>
      </w:r>
      <w:bookmarkEnd w:id="53"/>
    </w:p>
    <w:tbl>
      <w:tblPr>
        <w:tblStyle w:val="ANDMAR"/>
        <w:tblW w:w="5000" w:type="pct"/>
        <w:tblLook w:val="04A0" w:firstRow="1" w:lastRow="0" w:firstColumn="1" w:lastColumn="0" w:noHBand="0" w:noVBand="1"/>
      </w:tblPr>
      <w:tblGrid>
        <w:gridCol w:w="2965"/>
        <w:gridCol w:w="387"/>
        <w:gridCol w:w="889"/>
        <w:gridCol w:w="857"/>
        <w:gridCol w:w="708"/>
        <w:gridCol w:w="889"/>
        <w:gridCol w:w="889"/>
        <w:gridCol w:w="889"/>
        <w:gridCol w:w="710"/>
        <w:gridCol w:w="710"/>
        <w:gridCol w:w="792"/>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0459" w:type="dxa"/>
            <w:gridSpan w:val="11"/>
            <w:noWrap/>
            <w:hideMark/>
          </w:tcPr>
          <w:p w:rsidR="00556CD6" w:rsidRPr="009027F6" w:rsidRDefault="00556CD6"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DC44 Alfred Nzo - Supporting Table SC7(1) Monthly Budget Statement - transfers and grant expenditure  - M06 December</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102" w:type="dxa"/>
            <w:vMerge w:val="restart"/>
            <w:noWrap/>
            <w:hideMark/>
          </w:tcPr>
          <w:p w:rsidR="00556CD6" w:rsidRPr="009027F6" w:rsidRDefault="00556CD6" w:rsidP="00556CD6">
            <w:pPr>
              <w:spacing w:before="0" w:after="0"/>
              <w:jc w:val="center"/>
              <w:rPr>
                <w:rFonts w:eastAsia="Times New Roman" w:cs="Arial"/>
                <w:bCs/>
                <w:color w:val="auto"/>
                <w:sz w:val="12"/>
                <w:szCs w:val="12"/>
              </w:rPr>
            </w:pPr>
            <w:r w:rsidRPr="009027F6">
              <w:rPr>
                <w:rFonts w:eastAsia="Times New Roman" w:cs="Arial"/>
                <w:bCs/>
                <w:color w:val="auto"/>
                <w:sz w:val="12"/>
                <w:szCs w:val="12"/>
              </w:rPr>
              <w:t>Description</w:t>
            </w:r>
          </w:p>
        </w:tc>
        <w:tc>
          <w:tcPr>
            <w:tcW w:w="343" w:type="dxa"/>
            <w:vMerge w:val="restart"/>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84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2015/16</w:t>
            </w:r>
          </w:p>
        </w:tc>
        <w:tc>
          <w:tcPr>
            <w:tcW w:w="816"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c>
          <w:tcPr>
            <w:tcW w:w="713"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48"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48"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48"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668"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668"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57" w:type="dxa"/>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102" w:type="dxa"/>
            <w:vMerge/>
            <w:hideMark/>
          </w:tcPr>
          <w:p w:rsidR="00556CD6" w:rsidRPr="009027F6" w:rsidRDefault="00556CD6" w:rsidP="00556CD6">
            <w:pPr>
              <w:spacing w:before="0" w:after="0"/>
              <w:jc w:val="left"/>
              <w:rPr>
                <w:rFonts w:eastAsia="Times New Roman" w:cs="Arial"/>
                <w:bCs/>
                <w:color w:val="auto"/>
                <w:sz w:val="12"/>
                <w:szCs w:val="12"/>
              </w:rPr>
            </w:pPr>
          </w:p>
        </w:tc>
        <w:tc>
          <w:tcPr>
            <w:tcW w:w="343"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84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Audited Outcome</w:t>
            </w:r>
          </w:p>
        </w:tc>
        <w:tc>
          <w:tcPr>
            <w:tcW w:w="816"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Original Budget</w:t>
            </w:r>
          </w:p>
        </w:tc>
        <w:tc>
          <w:tcPr>
            <w:tcW w:w="713"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Adjusted Budget</w:t>
            </w:r>
          </w:p>
        </w:tc>
        <w:tc>
          <w:tcPr>
            <w:tcW w:w="84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Monthly actual</w:t>
            </w:r>
          </w:p>
        </w:tc>
        <w:tc>
          <w:tcPr>
            <w:tcW w:w="84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actual</w:t>
            </w:r>
          </w:p>
        </w:tc>
        <w:tc>
          <w:tcPr>
            <w:tcW w:w="84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budget</w:t>
            </w:r>
          </w:p>
        </w:tc>
        <w:tc>
          <w:tcPr>
            <w:tcW w:w="66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668"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757"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Full Year Forecast</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Cs/>
                <w:color w:val="auto"/>
                <w:sz w:val="12"/>
                <w:szCs w:val="12"/>
              </w:rPr>
            </w:pPr>
            <w:r w:rsidRPr="009027F6">
              <w:rPr>
                <w:rFonts w:eastAsia="Times New Roman" w:cs="Arial"/>
                <w:bCs/>
                <w:color w:val="auto"/>
                <w:sz w:val="12"/>
                <w:szCs w:val="12"/>
              </w:rPr>
              <w:t>R thousands</w:t>
            </w:r>
          </w:p>
        </w:tc>
        <w:tc>
          <w:tcPr>
            <w:tcW w:w="34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w:t>
            </w:r>
          </w:p>
        </w:tc>
        <w:tc>
          <w:tcPr>
            <w:tcW w:w="757"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EXPENDITURE</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Operating expenditure of Transfers and Grants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8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National Government:</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382058000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497474000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17199232.51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53844787.61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55213500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-1368712</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-0.02479</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110427000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Local Government Equitable Share</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364950000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387047000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xml:space="preserve">Water Services Operating Subsidy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101171000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16092204.44</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48839849.69</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50585500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-1745650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-0.03451</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101171000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xml:space="preserve">Finance Management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1325000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1460000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433389.89</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926358.4684</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730000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196358.5</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0.268984</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1460000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Municipal Systems Improvement</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930000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1790000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895000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-895000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1790000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EPWP</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4853000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6006000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673638.18</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4078579.45</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3003000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1075579</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0.358168</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6006000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Other transfers and grants [insert description]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Provincial Government:</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3000000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9500000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390383.57</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2230641.92</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4750000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-2519358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-0.53039</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5000000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Housing</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4500000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2250000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-2250000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Sport and Recreation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ISDG</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3000000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390383.57</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2230641.92</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2500000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-269358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-0.10774</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5000000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Other transfers and grants [insert description]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District Municipality:</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2157000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1838666.91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1838666.91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1078500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760166.9</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0.704837</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2157000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1838666.91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1838666.91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1078500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760166.9</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0.704837</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[insert description]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Other grant providers: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6000000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10800000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1065000.004</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5400000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-5400000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2800000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1400000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-1400000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[insert description]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6000000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8000000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1065000.004</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4000000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-4000000</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operating expenditure of Transfers and Grants: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393158000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519931000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20493282.99</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57914096.44</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66442000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-8527904</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-0.12835</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115427000</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Capital expenditure of Transfers and Grants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70"/>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National Government:</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414469114.8</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572997000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31732990.58</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151756727.8</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286498500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-1.3E+08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-0.47031</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572997000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29725114.79</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211500000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2264309.97</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6041955.27</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105750000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-1E+08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-0.94287</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211500000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384744000</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361497000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29468680.61</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145714772.6</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180748500</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-3.5E+07</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-0.19383</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361497000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200" w:firstLine="241"/>
              <w:jc w:val="left"/>
              <w:rPr>
                <w:rFonts w:eastAsia="Times New Roman" w:cs="Arial"/>
                <w:color w:val="auto"/>
                <w:sz w:val="12"/>
                <w:szCs w:val="12"/>
              </w:rPr>
            </w:pPr>
            <w:r w:rsidRPr="009027F6">
              <w:rPr>
                <w:rFonts w:eastAsia="Times New Roman" w:cs="Arial"/>
                <w:color w:val="auto"/>
                <w:sz w:val="12"/>
                <w:szCs w:val="12"/>
              </w:rPr>
              <w:t>Other capital transfers [insert description]</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Provincial Government:</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4166666.667</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-4166667</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ind w:firstLineChars="100" w:firstLine="120"/>
              <w:jc w:val="left"/>
              <w:rPr>
                <w:rFonts w:eastAsia="Times New Roman" w:cs="Arial"/>
                <w:b w:val="0"/>
                <w:bCs/>
                <w:color w:val="auto"/>
                <w:sz w:val="12"/>
                <w:szCs w:val="12"/>
              </w:rPr>
            </w:pPr>
            <w:r w:rsidRPr="009027F6">
              <w:rPr>
                <w:rFonts w:eastAsia="Times New Roman" w:cs="Arial"/>
                <w:b w:val="0"/>
                <w:bCs/>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4166666.667</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-4166667</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10000000</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capital expenditure of Transfers and Grants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414469114.8</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582997000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31732990.58</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151756727.8</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290665166.7</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-1.4E+08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-0.4779</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582997000</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color w:val="auto"/>
                <w:sz w:val="12"/>
                <w:szCs w:val="12"/>
              </w:rPr>
            </w:pPr>
            <w:r w:rsidRPr="009027F6">
              <w:rPr>
                <w:rFonts w:eastAsia="Times New Roman" w:cs="Arial"/>
                <w:color w:val="auto"/>
                <w:sz w:val="12"/>
                <w:szCs w:val="12"/>
              </w:rPr>
              <w:t> </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4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57"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3102" w:type="dxa"/>
            <w:noWrap/>
            <w:hideMark/>
          </w:tcPr>
          <w:p w:rsidR="00556CD6" w:rsidRPr="009027F6" w:rsidRDefault="00556CD6" w:rsidP="00556CD6">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EXPENDITURE OF TRANSFERS AND GRANTS</w:t>
            </w:r>
          </w:p>
        </w:tc>
        <w:tc>
          <w:tcPr>
            <w:tcW w:w="34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807627114.8</w:t>
            </w:r>
          </w:p>
        </w:tc>
        <w:tc>
          <w:tcPr>
            <w:tcW w:w="816"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1102928000</w:t>
            </w:r>
          </w:p>
        </w:tc>
        <w:tc>
          <w:tcPr>
            <w:tcW w:w="71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52226273.57</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209670824.3</w:t>
            </w:r>
          </w:p>
        </w:tc>
        <w:tc>
          <w:tcPr>
            <w:tcW w:w="84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357107166.7</w:t>
            </w:r>
          </w:p>
        </w:tc>
        <w:tc>
          <w:tcPr>
            <w:tcW w:w="668"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-1.5E+08</w:t>
            </w:r>
          </w:p>
        </w:tc>
        <w:tc>
          <w:tcPr>
            <w:tcW w:w="668" w:type="dxa"/>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-0.41286</w:t>
            </w:r>
          </w:p>
        </w:tc>
        <w:tc>
          <w:tcPr>
            <w:tcW w:w="757" w:type="dxa"/>
            <w:noWrap/>
            <w:hideMark/>
          </w:tcPr>
          <w:p w:rsidR="00556CD6" w:rsidRPr="009027F6" w:rsidRDefault="00556CD6" w:rsidP="00556CD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698424000</w:t>
            </w:r>
          </w:p>
        </w:tc>
      </w:tr>
    </w:tbl>
    <w:p w:rsidR="00585DF1" w:rsidRPr="009027F6" w:rsidRDefault="000A1DA2" w:rsidP="000A1DA2">
      <w:pPr>
        <w:pStyle w:val="Heading2"/>
        <w:rPr>
          <w:color w:val="auto"/>
        </w:rPr>
      </w:pPr>
      <w:bookmarkStart w:id="54" w:name="bookmark29"/>
      <w:bookmarkStart w:id="55" w:name="_Toc472601229"/>
      <w:r w:rsidRPr="009027F6">
        <w:rPr>
          <w:color w:val="auto"/>
        </w:rPr>
        <w:t xml:space="preserve">2.5. </w:t>
      </w:r>
      <w:r w:rsidR="00585DF1" w:rsidRPr="009027F6">
        <w:rPr>
          <w:color w:val="auto"/>
        </w:rPr>
        <w:t xml:space="preserve">Councillor </w:t>
      </w:r>
      <w:r w:rsidRPr="009027F6">
        <w:rPr>
          <w:color w:val="auto"/>
        </w:rPr>
        <w:t>And Board Member Allowances And Employee Benefits</w:t>
      </w:r>
      <w:bookmarkEnd w:id="54"/>
      <w:bookmarkEnd w:id="55"/>
    </w:p>
    <w:p w:rsidR="00585DF1" w:rsidRPr="009027F6" w:rsidRDefault="00585DF1" w:rsidP="00A51CD3">
      <w:pPr>
        <w:rPr>
          <w:color w:val="auto"/>
        </w:rPr>
      </w:pPr>
      <w:r w:rsidRPr="009027F6">
        <w:rPr>
          <w:color w:val="auto"/>
        </w:rPr>
        <w:t xml:space="preserve">Expenditure on </w:t>
      </w:r>
      <w:r w:rsidR="000A1DA2" w:rsidRPr="009027F6">
        <w:rPr>
          <w:color w:val="auto"/>
        </w:rPr>
        <w:t>councillor</w:t>
      </w:r>
      <w:r w:rsidRPr="009027F6">
        <w:rPr>
          <w:color w:val="auto"/>
        </w:rPr>
        <w:t xml:space="preserve"> and board members allowances and employee benefits</w:t>
      </w:r>
    </w:p>
    <w:p w:rsidR="00585DF1" w:rsidRPr="009027F6" w:rsidRDefault="00585DF1" w:rsidP="00A51CD3">
      <w:pPr>
        <w:rPr>
          <w:color w:val="auto"/>
        </w:rPr>
      </w:pPr>
      <w:r w:rsidRPr="009027F6">
        <w:rPr>
          <w:color w:val="auto"/>
        </w:rPr>
        <w:t xml:space="preserve">The disclosure on </w:t>
      </w:r>
      <w:r w:rsidR="000A1DA2" w:rsidRPr="009027F6">
        <w:rPr>
          <w:color w:val="auto"/>
        </w:rPr>
        <w:t>councillor</w:t>
      </w:r>
      <w:r w:rsidRPr="009027F6">
        <w:rPr>
          <w:color w:val="auto"/>
        </w:rPr>
        <w:t xml:space="preserve"> and board members allowances and employee benefit must include a comparison of actual expenditure and budgeted expenditure on-</w:t>
      </w:r>
    </w:p>
    <w:p w:rsidR="00585DF1" w:rsidRPr="009027F6" w:rsidRDefault="000A1DA2" w:rsidP="003D4319">
      <w:pPr>
        <w:pStyle w:val="ListParagraph"/>
        <w:numPr>
          <w:ilvl w:val="0"/>
          <w:numId w:val="25"/>
        </w:numPr>
        <w:rPr>
          <w:color w:val="auto"/>
        </w:rPr>
      </w:pPr>
      <w:r w:rsidRPr="009027F6">
        <w:rPr>
          <w:color w:val="auto"/>
        </w:rPr>
        <w:t>Councillor</w:t>
      </w:r>
      <w:r w:rsidR="00585DF1" w:rsidRPr="009027F6">
        <w:rPr>
          <w:color w:val="auto"/>
        </w:rPr>
        <w:t xml:space="preserve"> allowances</w:t>
      </w:r>
    </w:p>
    <w:p w:rsidR="00A51CD3" w:rsidRPr="009027F6" w:rsidRDefault="00585DF1" w:rsidP="003D4319">
      <w:pPr>
        <w:pStyle w:val="ListParagraph"/>
        <w:numPr>
          <w:ilvl w:val="0"/>
          <w:numId w:val="25"/>
        </w:numPr>
        <w:rPr>
          <w:color w:val="auto"/>
        </w:rPr>
      </w:pPr>
      <w:r w:rsidRPr="009027F6">
        <w:rPr>
          <w:color w:val="auto"/>
        </w:rPr>
        <w:t xml:space="preserve">Board member allowances, and </w:t>
      </w:r>
    </w:p>
    <w:p w:rsidR="00585DF1" w:rsidRPr="009027F6" w:rsidRDefault="00585DF1" w:rsidP="003D4319">
      <w:pPr>
        <w:pStyle w:val="ListParagraph"/>
        <w:numPr>
          <w:ilvl w:val="0"/>
          <w:numId w:val="25"/>
        </w:numPr>
        <w:rPr>
          <w:color w:val="auto"/>
        </w:rPr>
      </w:pPr>
      <w:r w:rsidRPr="009027F6">
        <w:rPr>
          <w:color w:val="auto"/>
        </w:rPr>
        <w:t>Employee benefits</w:t>
      </w:r>
    </w:p>
    <w:p w:rsidR="00556CD6" w:rsidRPr="009027F6" w:rsidRDefault="00556CD6" w:rsidP="00A51CD3">
      <w:pPr>
        <w:pStyle w:val="Heading2"/>
        <w:rPr>
          <w:color w:val="auto"/>
        </w:rPr>
        <w:sectPr w:rsidR="00556CD6" w:rsidRPr="009027F6" w:rsidSect="003E716B">
          <w:pgSz w:w="11909" w:h="16840"/>
          <w:pgMar w:top="720" w:right="720" w:bottom="720" w:left="720" w:header="0" w:footer="3" w:gutter="0"/>
          <w:pgNumType w:start="0"/>
          <w:cols w:space="720"/>
          <w:noEndnote/>
          <w:titlePg/>
          <w:docGrid w:linePitch="360"/>
        </w:sectPr>
      </w:pPr>
      <w:bookmarkStart w:id="56" w:name="bookmark30"/>
    </w:p>
    <w:p w:rsidR="00585DF1" w:rsidRPr="009027F6" w:rsidRDefault="00A51CD3" w:rsidP="00A51CD3">
      <w:pPr>
        <w:pStyle w:val="Heading2"/>
        <w:rPr>
          <w:color w:val="auto"/>
        </w:rPr>
      </w:pPr>
      <w:bookmarkStart w:id="57" w:name="_Toc472601230"/>
      <w:r w:rsidRPr="009027F6">
        <w:rPr>
          <w:color w:val="auto"/>
        </w:rPr>
        <w:t>2.6.</w:t>
      </w:r>
      <w:r w:rsidR="00585DF1" w:rsidRPr="009027F6">
        <w:rPr>
          <w:color w:val="auto"/>
        </w:rPr>
        <w:t xml:space="preserve"> Material variances</w:t>
      </w:r>
      <w:bookmarkEnd w:id="56"/>
      <w:bookmarkEnd w:id="57"/>
    </w:p>
    <w:p w:rsidR="00585DF1" w:rsidRPr="009027F6" w:rsidRDefault="00585DF1" w:rsidP="000C774E">
      <w:pPr>
        <w:rPr>
          <w:b/>
          <w:i/>
          <w:color w:val="auto"/>
        </w:rPr>
      </w:pPr>
      <w:bookmarkStart w:id="58" w:name="bookmark31"/>
      <w:r w:rsidRPr="009027F6">
        <w:rPr>
          <w:b/>
          <w:i/>
          <w:color w:val="auto"/>
        </w:rPr>
        <w:t>Material variances to the service delivery and budget implementation plan</w:t>
      </w:r>
      <w:bookmarkEnd w:id="58"/>
    </w:p>
    <w:p w:rsidR="000C774E" w:rsidRPr="009027F6" w:rsidRDefault="00585DF1" w:rsidP="000C774E">
      <w:pPr>
        <w:rPr>
          <w:color w:val="auto"/>
        </w:rPr>
      </w:pPr>
      <w:r w:rsidRPr="009027F6">
        <w:rPr>
          <w:color w:val="auto"/>
        </w:rPr>
        <w:t>In the monthly financial statements provide</w:t>
      </w:r>
      <w:r w:rsidR="00A51CD3" w:rsidRPr="009027F6">
        <w:rPr>
          <w:color w:val="auto"/>
        </w:rPr>
        <w:t>d is</w:t>
      </w:r>
      <w:r w:rsidRPr="009027F6">
        <w:rPr>
          <w:color w:val="auto"/>
        </w:rPr>
        <w:t xml:space="preserve"> a disclosure on monthly targets for revenue, expenditure and cash flow that includes a consolidated projection of cash flow for the budget setting out receipts by source per month for the budget year with actual for past months and revised forecasts for future months, and shown in total for the two years following the budget year.</w:t>
      </w:r>
      <w:bookmarkStart w:id="59" w:name="bookmark32"/>
    </w:p>
    <w:p w:rsidR="00585DF1" w:rsidRPr="009027F6" w:rsidRDefault="00585DF1" w:rsidP="000C774E">
      <w:pPr>
        <w:rPr>
          <w:b/>
          <w:i/>
          <w:color w:val="auto"/>
        </w:rPr>
      </w:pPr>
      <w:r w:rsidRPr="009027F6">
        <w:rPr>
          <w:b/>
          <w:i/>
          <w:color w:val="auto"/>
        </w:rPr>
        <w:t>Supporting Table SC9: Monthly Budget Statement. Actual and revised targets for cash receipts and cash flows</w:t>
      </w:r>
      <w:bookmarkEnd w:id="59"/>
    </w:p>
    <w:p w:rsidR="00585DF1" w:rsidRPr="009027F6" w:rsidRDefault="00585DF1" w:rsidP="000C774E">
      <w:pPr>
        <w:rPr>
          <w:color w:val="auto"/>
        </w:rPr>
      </w:pPr>
      <w:r w:rsidRPr="009027F6">
        <w:rPr>
          <w:color w:val="auto"/>
        </w:rPr>
        <w:t>This table shows the cash flow for the budget year setting out the receipts by source and payments by type, per month for the budget year with actual for the past months and revised forecasts for future months, and also shows in total the total budget for</w:t>
      </w:r>
      <w:r w:rsidR="000C774E" w:rsidRPr="009027F6">
        <w:rPr>
          <w:color w:val="auto"/>
        </w:rPr>
        <w:t xml:space="preserve"> the following two budget years.</w:t>
      </w:r>
    </w:p>
    <w:tbl>
      <w:tblPr>
        <w:tblStyle w:val="ANDMAR"/>
        <w:tblW w:w="5000" w:type="pct"/>
        <w:tblLayout w:type="fixed"/>
        <w:tblLook w:val="04A0" w:firstRow="1" w:lastRow="0" w:firstColumn="1" w:lastColumn="0" w:noHBand="0" w:noVBand="1"/>
      </w:tblPr>
      <w:tblGrid>
        <w:gridCol w:w="2798"/>
        <w:gridCol w:w="399"/>
        <w:gridCol w:w="827"/>
        <w:gridCol w:w="675"/>
        <w:gridCol w:w="153"/>
        <w:gridCol w:w="609"/>
        <w:gridCol w:w="219"/>
        <w:gridCol w:w="543"/>
        <w:gridCol w:w="285"/>
        <w:gridCol w:w="477"/>
        <w:gridCol w:w="351"/>
        <w:gridCol w:w="411"/>
        <w:gridCol w:w="417"/>
        <w:gridCol w:w="327"/>
        <w:gridCol w:w="501"/>
        <w:gridCol w:w="243"/>
        <w:gridCol w:w="585"/>
        <w:gridCol w:w="158"/>
        <w:gridCol w:w="670"/>
        <w:gridCol w:w="97"/>
        <w:gridCol w:w="731"/>
        <w:gridCol w:w="37"/>
        <w:gridCol w:w="767"/>
        <w:gridCol w:w="24"/>
        <w:gridCol w:w="743"/>
        <w:gridCol w:w="85"/>
        <w:gridCol w:w="771"/>
        <w:gridCol w:w="57"/>
        <w:gridCol w:w="800"/>
        <w:gridCol w:w="28"/>
        <w:gridCol w:w="828"/>
      </w:tblGrid>
      <w:tr w:rsidR="009027F6" w:rsidRPr="009027F6" w:rsidTr="001D4F9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9834" w:type="dxa"/>
            <w:gridSpan w:val="18"/>
            <w:noWrap/>
            <w:hideMark/>
          </w:tcPr>
          <w:p w:rsidR="00556CD6" w:rsidRPr="009027F6" w:rsidRDefault="00556CD6" w:rsidP="00556CD6">
            <w:pPr>
              <w:spacing w:before="0" w:after="0"/>
              <w:jc w:val="left"/>
              <w:rPr>
                <w:rFonts w:ascii="Arial Narrow" w:eastAsia="Times New Roman" w:hAnsi="Arial Narrow" w:cs="Arial"/>
                <w:bCs/>
                <w:color w:val="auto"/>
                <w:szCs w:val="20"/>
              </w:rPr>
            </w:pPr>
            <w:bookmarkStart w:id="60" w:name="RANGE!A1:Q57"/>
            <w:r w:rsidRPr="009027F6">
              <w:rPr>
                <w:rFonts w:ascii="Arial Narrow" w:eastAsia="Times New Roman" w:hAnsi="Arial Narrow" w:cs="Arial"/>
                <w:bCs/>
                <w:color w:val="auto"/>
                <w:szCs w:val="20"/>
              </w:rPr>
              <w:t>DC44 Alfred Nzo - Supporting Table SC9 Monthly Budget Statement - actuals and revised targets for cash receipts - M06 December</w:t>
            </w:r>
            <w:bookmarkEnd w:id="60"/>
          </w:p>
        </w:tc>
        <w:tc>
          <w:tcPr>
            <w:tcW w:w="756"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Cs w:val="20"/>
              </w:rPr>
            </w:pPr>
          </w:p>
        </w:tc>
        <w:tc>
          <w:tcPr>
            <w:tcW w:w="756"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c>
          <w:tcPr>
            <w:tcW w:w="756" w:type="dxa"/>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c>
          <w:tcPr>
            <w:tcW w:w="756"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c>
          <w:tcPr>
            <w:tcW w:w="844"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c>
          <w:tcPr>
            <w:tcW w:w="844"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c>
          <w:tcPr>
            <w:tcW w:w="844" w:type="dxa"/>
            <w:gridSpan w:val="2"/>
            <w:noWrap/>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rPr>
            </w:pP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758" w:type="dxa"/>
            <w:vMerge w:val="restart"/>
            <w:noWrap/>
            <w:hideMark/>
          </w:tcPr>
          <w:p w:rsidR="00556CD6" w:rsidRPr="009027F6" w:rsidRDefault="00556CD6" w:rsidP="00556CD6">
            <w:pPr>
              <w:spacing w:before="0" w:after="0"/>
              <w:jc w:val="center"/>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Description</w:t>
            </w:r>
          </w:p>
        </w:tc>
        <w:tc>
          <w:tcPr>
            <w:tcW w:w="393" w:type="dxa"/>
            <w:vMerge w:val="restart"/>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Ref</w:t>
            </w:r>
          </w:p>
        </w:tc>
        <w:tc>
          <w:tcPr>
            <w:tcW w:w="9707" w:type="dxa"/>
            <w:gridSpan w:val="23"/>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 Year 2016/17</w:t>
            </w:r>
          </w:p>
        </w:tc>
        <w:tc>
          <w:tcPr>
            <w:tcW w:w="2532" w:type="dxa"/>
            <w:gridSpan w:val="6"/>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2016/17 Medium Term Revenue &amp; Expenditure Framework</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758" w:type="dxa"/>
            <w:vMerge/>
            <w:hideMark/>
          </w:tcPr>
          <w:p w:rsidR="00556CD6" w:rsidRPr="009027F6" w:rsidRDefault="00556CD6" w:rsidP="00556CD6">
            <w:pPr>
              <w:spacing w:before="0" w:after="0"/>
              <w:jc w:val="left"/>
              <w:rPr>
                <w:rFonts w:ascii="Arial Narrow" w:eastAsia="Times New Roman" w:hAnsi="Arial Narrow" w:cs="Arial"/>
                <w:bCs/>
                <w:color w:val="auto"/>
                <w:sz w:val="16"/>
                <w:szCs w:val="16"/>
              </w:rPr>
            </w:pPr>
          </w:p>
        </w:tc>
        <w:tc>
          <w:tcPr>
            <w:tcW w:w="393" w:type="dxa"/>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p>
        </w:tc>
        <w:tc>
          <w:tcPr>
            <w:tcW w:w="1480"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July</w:t>
            </w:r>
          </w:p>
        </w:tc>
        <w:tc>
          <w:tcPr>
            <w:tcW w:w="751"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August</w:t>
            </w:r>
          </w:p>
        </w:tc>
        <w:tc>
          <w:tcPr>
            <w:tcW w:w="751"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Sept</w:t>
            </w:r>
          </w:p>
        </w:tc>
        <w:tc>
          <w:tcPr>
            <w:tcW w:w="751"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October</w:t>
            </w:r>
          </w:p>
        </w:tc>
        <w:tc>
          <w:tcPr>
            <w:tcW w:w="751"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Nov</w:t>
            </w:r>
          </w:p>
        </w:tc>
        <w:tc>
          <w:tcPr>
            <w:tcW w:w="733"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Dec</w:t>
            </w:r>
          </w:p>
        </w:tc>
        <w:tc>
          <w:tcPr>
            <w:tcW w:w="733"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January</w:t>
            </w:r>
          </w:p>
        </w:tc>
        <w:tc>
          <w:tcPr>
            <w:tcW w:w="733"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Feb</w:t>
            </w:r>
          </w:p>
        </w:tc>
        <w:tc>
          <w:tcPr>
            <w:tcW w:w="756"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March</w:t>
            </w:r>
          </w:p>
        </w:tc>
        <w:tc>
          <w:tcPr>
            <w:tcW w:w="756"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April</w:t>
            </w:r>
          </w:p>
        </w:tc>
        <w:tc>
          <w:tcPr>
            <w:tcW w:w="756" w:type="dxa"/>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May</w:t>
            </w:r>
          </w:p>
        </w:tc>
        <w:tc>
          <w:tcPr>
            <w:tcW w:w="756" w:type="dxa"/>
            <w:gridSpan w:val="2"/>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June</w:t>
            </w:r>
          </w:p>
        </w:tc>
        <w:tc>
          <w:tcPr>
            <w:tcW w:w="844" w:type="dxa"/>
            <w:gridSpan w:val="2"/>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 Year 2016/17</w:t>
            </w:r>
          </w:p>
        </w:tc>
        <w:tc>
          <w:tcPr>
            <w:tcW w:w="844" w:type="dxa"/>
            <w:gridSpan w:val="2"/>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 Year +1 2017/18</w:t>
            </w:r>
          </w:p>
        </w:tc>
        <w:tc>
          <w:tcPr>
            <w:tcW w:w="844" w:type="dxa"/>
            <w:gridSpan w:val="2"/>
            <w:vMerge w:val="restart"/>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 Year +2 2018/19</w:t>
            </w:r>
          </w:p>
        </w:tc>
      </w:tr>
      <w:tr w:rsidR="009027F6" w:rsidRPr="009027F6" w:rsidTr="001D4F9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R thousands</w:t>
            </w:r>
          </w:p>
        </w:tc>
        <w:tc>
          <w:tcPr>
            <w:tcW w:w="393"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1</w:t>
            </w:r>
          </w:p>
        </w:tc>
        <w:tc>
          <w:tcPr>
            <w:tcW w:w="1480"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51"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51"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51"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51"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33"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Outcome</w:t>
            </w:r>
          </w:p>
        </w:tc>
        <w:tc>
          <w:tcPr>
            <w:tcW w:w="733"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733"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756"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756"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756" w:type="dxa"/>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756" w:type="dxa"/>
            <w:gridSpan w:val="2"/>
            <w:noWrap/>
            <w:hideMark/>
          </w:tcPr>
          <w:p w:rsidR="00556CD6" w:rsidRPr="009027F6" w:rsidRDefault="00556CD6" w:rsidP="00556CD6">
            <w:pPr>
              <w:spacing w:before="0"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r w:rsidRPr="009027F6">
              <w:rPr>
                <w:rFonts w:ascii="Arial Narrow" w:eastAsia="Times New Roman" w:hAnsi="Arial Narrow" w:cs="Arial"/>
                <w:bCs/>
                <w:color w:val="auto"/>
                <w:sz w:val="16"/>
                <w:szCs w:val="16"/>
              </w:rPr>
              <w:t>Budget</w:t>
            </w:r>
          </w:p>
        </w:tc>
        <w:tc>
          <w:tcPr>
            <w:tcW w:w="844" w:type="dxa"/>
            <w:gridSpan w:val="2"/>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p>
        </w:tc>
        <w:tc>
          <w:tcPr>
            <w:tcW w:w="844" w:type="dxa"/>
            <w:gridSpan w:val="2"/>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p>
        </w:tc>
        <w:tc>
          <w:tcPr>
            <w:tcW w:w="844" w:type="dxa"/>
            <w:gridSpan w:val="2"/>
            <w:vMerge/>
            <w:hideMark/>
          </w:tcPr>
          <w:p w:rsidR="00556CD6" w:rsidRPr="009027F6" w:rsidRDefault="00556CD6" w:rsidP="00556CD6">
            <w:pPr>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color w:val="auto"/>
                <w:sz w:val="16"/>
                <w:szCs w:val="16"/>
              </w:rPr>
            </w:pP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u w:val="single"/>
              </w:rPr>
            </w:pPr>
            <w:r w:rsidRPr="009027F6">
              <w:rPr>
                <w:rFonts w:ascii="Arial Narrow" w:eastAsia="Times New Roman" w:hAnsi="Arial Narrow" w:cs="Arial"/>
                <w:b w:val="0"/>
                <w:bCs/>
                <w:color w:val="auto"/>
                <w:sz w:val="16"/>
                <w:szCs w:val="16"/>
                <w:u w:val="single"/>
              </w:rPr>
              <w:t>Cash Receipts By Source</w:t>
            </w:r>
          </w:p>
        </w:tc>
        <w:tc>
          <w:tcPr>
            <w:tcW w:w="393" w:type="dxa"/>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3"/>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gridSpan w:val="2"/>
            <w:noWrap/>
            <w:hideMark/>
          </w:tcPr>
          <w:p w:rsidR="00556CD6" w:rsidRPr="009027F6" w:rsidRDefault="00556CD6" w:rsidP="00556CD6">
            <w:pPr>
              <w:spacing w:before="0"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Property rates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Property rates - penalties &amp; collection charges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Service charges - electricity revenue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Service charges - water revenue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3 430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2 237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833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1 517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3 824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23 750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Service charges - sanitation revenue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626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626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303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310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230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(493)</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2 759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Service charges - refuse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Service charges - other</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Rental of facilities and equipment</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345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Interest earned - external investments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1 054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1 642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1 052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862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255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667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(864)</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8 000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Interest earned - outstanding debtors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Dividends received</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Fines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Licences and permits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Agency services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Transfer receipts - operating</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161 269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1 460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4 015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32 958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30 876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395 497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Other revenue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(57)</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109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(1 120)</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(6 958)</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(13 445)</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Cash Receipts by Source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162 400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7 322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4 077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1 968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6 232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34 742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26 453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416 906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Other Cash Flows by Source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Transfer receipts - capital</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142 011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1 704 131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Contributions &amp; Contributed assets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Proceeds on disposal of PPE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Short term loans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Borrowing long term/refinancing</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(114 254)</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Increase in consumer deposits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Receipt of non-current debtors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Receipt of non-current receivables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17 300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Change in non-current investments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405 563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Total Cash Receipts by Source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304 411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149 333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146 088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143 979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148 243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176 753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168 464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2 121 037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308 609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u w:val="single"/>
              </w:rPr>
            </w:pPr>
            <w:r w:rsidRPr="009027F6">
              <w:rPr>
                <w:rFonts w:ascii="Arial Narrow" w:eastAsia="Times New Roman" w:hAnsi="Arial Narrow" w:cs="Arial"/>
                <w:b w:val="0"/>
                <w:bCs/>
                <w:color w:val="auto"/>
                <w:sz w:val="16"/>
                <w:szCs w:val="16"/>
                <w:u w:val="single"/>
              </w:rPr>
              <w:t>Cash Payments by Type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Employee related costs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17 674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212 082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Remuneration of councillors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774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9 294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Interest paid</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3 031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36 369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Bulk purchases - Electricity</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Bulk purchases - Water &amp; Sewer</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375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4 500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Other materials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7 478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89 732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Contracted services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9 141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109 696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Grants and subsidies paid - other municipalities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Grants and subsidies paid - other</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General expenses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11 914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142 969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26 234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Cash Payments by Type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50 387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604 643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26 234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Other Cash Flows/Payments by Type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Capital assets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121 783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1 461 394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Repayment of borrowing</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138 213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Other Cash Flows/Payments</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Total Cash Payments by Type</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172 170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2 066 037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164 447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r>
      <w:tr w:rsidR="009027F6" w:rsidRPr="009027F6" w:rsidTr="001D4F99">
        <w:trPr>
          <w:trHeight w:val="102"/>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hideMark/>
          </w:tcPr>
          <w:p w:rsidR="00556CD6" w:rsidRPr="009027F6" w:rsidRDefault="00556CD6" w:rsidP="00556CD6">
            <w:pPr>
              <w:spacing w:before="0" w:after="0"/>
              <w:jc w:val="left"/>
              <w:rPr>
                <w:rFonts w:ascii="Arial Narrow" w:eastAsia="Times New Roman" w:hAnsi="Arial Narrow" w:cs="Arial"/>
                <w:b w:val="0"/>
                <w:bCs/>
                <w:color w:val="auto"/>
                <w:sz w:val="16"/>
                <w:szCs w:val="16"/>
              </w:rPr>
            </w:pPr>
            <w:r w:rsidRPr="009027F6">
              <w:rPr>
                <w:rFonts w:ascii="Arial Narrow" w:eastAsia="Times New Roman" w:hAnsi="Arial Narrow" w:cs="Arial"/>
                <w:b w:val="0"/>
                <w:bCs/>
                <w:color w:val="auto"/>
                <w:sz w:val="16"/>
                <w:szCs w:val="16"/>
              </w:rPr>
              <w:t>NET INCREASE/(DECREASE) IN CASH HELD</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6"/>
                <w:szCs w:val="16"/>
              </w:rPr>
            </w:pPr>
            <w:r w:rsidRPr="009027F6">
              <w:rPr>
                <w:rFonts w:ascii="Arial Narrow" w:eastAsia="Times New Roman" w:hAnsi="Arial Narrow" w:cs="Arial"/>
                <w:b/>
                <w:bCs/>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132 241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(22 837)</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(26 082)</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(28 191)</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(23 927)</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4 583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(3 705)</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55 000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144 162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uto"/>
                <w:sz w:val="12"/>
                <w:szCs w:val="12"/>
              </w:rPr>
            </w:pPr>
            <w:r w:rsidRPr="009027F6">
              <w:rPr>
                <w:rFonts w:ascii="Arial Narrow" w:eastAsia="Times New Roman" w:hAnsi="Arial Narrow" w:cs="Arial"/>
                <w:b/>
                <w:bCs/>
                <w:color w:val="auto"/>
                <w:sz w:val="12"/>
                <w:szCs w:val="12"/>
              </w:rPr>
              <w:t xml:space="preserve">               –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Cash/cash equivalents at the month/year beginning:</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132 241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109 405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83 323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55 132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31 206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35 789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40 372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44 956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49 539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54 122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58 706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55 000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199 162 </w:t>
            </w:r>
          </w:p>
        </w:tc>
      </w:tr>
      <w:tr w:rsidR="009027F6" w:rsidRPr="009027F6" w:rsidTr="001D4F99">
        <w:trPr>
          <w:trHeight w:val="255"/>
        </w:trPr>
        <w:tc>
          <w:tcPr>
            <w:cnfStyle w:val="001000000000" w:firstRow="0" w:lastRow="0" w:firstColumn="1" w:lastColumn="0" w:oddVBand="0" w:evenVBand="0" w:oddHBand="0" w:evenHBand="0" w:firstRowFirstColumn="0" w:firstRowLastColumn="0" w:lastRowFirstColumn="0" w:lastRowLastColumn="0"/>
            <w:tcW w:w="2758" w:type="dxa"/>
            <w:noWrap/>
            <w:hideMark/>
          </w:tcPr>
          <w:p w:rsidR="00556CD6" w:rsidRPr="009027F6" w:rsidRDefault="00556CD6" w:rsidP="00556CD6">
            <w:pPr>
              <w:spacing w:before="0" w:after="0"/>
              <w:ind w:firstLineChars="100" w:firstLine="161"/>
              <w:jc w:val="left"/>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Cash/cash equivalents at the month/year end:</w:t>
            </w:r>
          </w:p>
        </w:tc>
        <w:tc>
          <w:tcPr>
            <w:tcW w:w="393"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6"/>
                <w:szCs w:val="16"/>
              </w:rPr>
            </w:pPr>
            <w:r w:rsidRPr="009027F6">
              <w:rPr>
                <w:rFonts w:ascii="Arial Narrow" w:eastAsia="Times New Roman" w:hAnsi="Arial Narrow" w:cs="Arial"/>
                <w:color w:val="auto"/>
                <w:sz w:val="16"/>
                <w:szCs w:val="16"/>
              </w:rPr>
              <w:t> </w:t>
            </w:r>
          </w:p>
        </w:tc>
        <w:tc>
          <w:tcPr>
            <w:tcW w:w="815"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132 241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109 405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83 323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55 132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31 206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35 789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40 372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44 956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49 539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54 122 </w:t>
            </w:r>
          </w:p>
        </w:tc>
        <w:tc>
          <w:tcPr>
            <w:tcW w:w="816" w:type="dxa"/>
            <w:gridSpan w:val="3"/>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58 706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55 000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55 000 </w:t>
            </w:r>
          </w:p>
        </w:tc>
        <w:tc>
          <w:tcPr>
            <w:tcW w:w="816" w:type="dxa"/>
            <w:gridSpan w:val="2"/>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199 162 </w:t>
            </w:r>
          </w:p>
        </w:tc>
        <w:tc>
          <w:tcPr>
            <w:tcW w:w="816" w:type="dxa"/>
            <w:noWrap/>
            <w:hideMark/>
          </w:tcPr>
          <w:p w:rsidR="00556CD6" w:rsidRPr="009027F6" w:rsidRDefault="00556CD6" w:rsidP="00556CD6">
            <w:pPr>
              <w:spacing w:before="0" w:after="0"/>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uto"/>
                <w:sz w:val="12"/>
                <w:szCs w:val="12"/>
              </w:rPr>
            </w:pPr>
            <w:r w:rsidRPr="009027F6">
              <w:rPr>
                <w:rFonts w:ascii="Arial Narrow" w:eastAsia="Times New Roman" w:hAnsi="Arial Narrow" w:cs="Arial"/>
                <w:color w:val="auto"/>
                <w:sz w:val="12"/>
                <w:szCs w:val="12"/>
              </w:rPr>
              <w:t xml:space="preserve">      199 162 </w:t>
            </w:r>
          </w:p>
        </w:tc>
      </w:tr>
    </w:tbl>
    <w:p w:rsidR="00556CD6" w:rsidRPr="009027F6" w:rsidRDefault="00556CD6" w:rsidP="000C774E">
      <w:pPr>
        <w:rPr>
          <w:color w:val="auto"/>
        </w:rPr>
      </w:pPr>
    </w:p>
    <w:p w:rsidR="00585DF1" w:rsidRPr="009027F6" w:rsidRDefault="00585DF1" w:rsidP="000C774E">
      <w:pPr>
        <w:rPr>
          <w:color w:val="auto"/>
          <w:sz w:val="2"/>
          <w:szCs w:val="2"/>
        </w:rPr>
        <w:sectPr w:rsidR="00585DF1" w:rsidRPr="009027F6" w:rsidSect="00556CD6">
          <w:pgSz w:w="16840" w:h="11909" w:orient="landscape"/>
          <w:pgMar w:top="720" w:right="720" w:bottom="720" w:left="720" w:header="0" w:footer="3" w:gutter="0"/>
          <w:cols w:space="720"/>
          <w:noEndnote/>
          <w:docGrid w:linePitch="360"/>
        </w:sectPr>
      </w:pPr>
    </w:p>
    <w:p w:rsidR="00585DF1" w:rsidRPr="009027F6" w:rsidRDefault="000C774E" w:rsidP="000C774E">
      <w:pPr>
        <w:pStyle w:val="Heading2"/>
        <w:rPr>
          <w:color w:val="auto"/>
        </w:rPr>
      </w:pPr>
      <w:bookmarkStart w:id="61" w:name="bookmark33"/>
      <w:bookmarkStart w:id="62" w:name="_Toc472601231"/>
      <w:r w:rsidRPr="009027F6">
        <w:rPr>
          <w:color w:val="auto"/>
        </w:rPr>
        <w:t xml:space="preserve">2.7. </w:t>
      </w:r>
      <w:r w:rsidR="00585DF1" w:rsidRPr="009027F6">
        <w:rPr>
          <w:color w:val="auto"/>
        </w:rPr>
        <w:t xml:space="preserve">Parent </w:t>
      </w:r>
      <w:r w:rsidRPr="009027F6">
        <w:rPr>
          <w:color w:val="auto"/>
        </w:rPr>
        <w:t>Municipality Financial Performance</w:t>
      </w:r>
      <w:bookmarkEnd w:id="61"/>
      <w:bookmarkEnd w:id="62"/>
    </w:p>
    <w:p w:rsidR="000C774E" w:rsidRPr="009027F6" w:rsidRDefault="000C774E" w:rsidP="000C774E">
      <w:pPr>
        <w:rPr>
          <w:color w:val="auto"/>
        </w:rPr>
      </w:pPr>
    </w:p>
    <w:p w:rsidR="00585DF1" w:rsidRPr="009027F6" w:rsidRDefault="000C774E" w:rsidP="000C774E">
      <w:pPr>
        <w:pStyle w:val="Heading2"/>
        <w:rPr>
          <w:color w:val="auto"/>
        </w:rPr>
      </w:pPr>
      <w:bookmarkStart w:id="63" w:name="bookmark35"/>
      <w:bookmarkStart w:id="64" w:name="_Toc472601232"/>
      <w:r w:rsidRPr="009027F6">
        <w:rPr>
          <w:color w:val="auto"/>
        </w:rPr>
        <w:t xml:space="preserve">2.8. </w:t>
      </w:r>
      <w:r w:rsidR="00585DF1" w:rsidRPr="009027F6">
        <w:rPr>
          <w:color w:val="auto"/>
        </w:rPr>
        <w:t>Municipal Entity Financial Performance Municipal entity summary</w:t>
      </w:r>
      <w:bookmarkEnd w:id="63"/>
      <w:bookmarkEnd w:id="64"/>
    </w:p>
    <w:p w:rsidR="00585DF1" w:rsidRPr="009027F6" w:rsidRDefault="00585DF1" w:rsidP="00585DF1">
      <w:pPr>
        <w:spacing w:line="150" w:lineRule="exact"/>
        <w:rPr>
          <w:color w:val="auto"/>
        </w:rPr>
      </w:pPr>
    </w:p>
    <w:tbl>
      <w:tblPr>
        <w:tblStyle w:val="ANDMAR"/>
        <w:tblW w:w="0" w:type="auto"/>
        <w:tblLayout w:type="fixed"/>
        <w:tblLook w:val="00A0" w:firstRow="1" w:lastRow="0" w:firstColumn="1" w:lastColumn="0" w:noHBand="0" w:noVBand="0"/>
      </w:tblPr>
      <w:tblGrid>
        <w:gridCol w:w="2830"/>
        <w:gridCol w:w="426"/>
        <w:gridCol w:w="868"/>
        <w:gridCol w:w="749"/>
        <w:gridCol w:w="754"/>
        <w:gridCol w:w="754"/>
        <w:gridCol w:w="754"/>
        <w:gridCol w:w="754"/>
        <w:gridCol w:w="581"/>
        <w:gridCol w:w="581"/>
        <w:gridCol w:w="773"/>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585DF1" w:rsidRPr="009027F6" w:rsidRDefault="00585DF1" w:rsidP="000C774E">
            <w:pPr>
              <w:pStyle w:val="NoSpacing"/>
              <w:rPr>
                <w:b w:val="0"/>
                <w:color w:val="auto"/>
                <w:szCs w:val="16"/>
              </w:rPr>
            </w:pPr>
            <w:r w:rsidRPr="009027F6">
              <w:rPr>
                <w:rStyle w:val="Bodytext26pt"/>
                <w:rFonts w:ascii="Century Gothic" w:hAnsi="Century Gothic"/>
                <w:color w:val="auto"/>
                <w:sz w:val="14"/>
                <w:szCs w:val="16"/>
              </w:rPr>
              <w:t>Description</w:t>
            </w:r>
          </w:p>
          <w:p w:rsidR="00585DF1" w:rsidRPr="009027F6" w:rsidRDefault="00585DF1" w:rsidP="000C774E">
            <w:pPr>
              <w:pStyle w:val="NoSpacing"/>
              <w:rPr>
                <w:b w:val="0"/>
                <w:color w:val="auto"/>
                <w:szCs w:val="16"/>
              </w:rPr>
            </w:pPr>
            <w:r w:rsidRPr="009027F6">
              <w:rPr>
                <w:rStyle w:val="Bodytext26pt"/>
                <w:rFonts w:ascii="Century Gothic" w:hAnsi="Century Gothic"/>
                <w:color w:val="auto"/>
                <w:sz w:val="14"/>
                <w:szCs w:val="16"/>
              </w:rPr>
              <w:t>R thousands</w:t>
            </w:r>
          </w:p>
        </w:tc>
        <w:tc>
          <w:tcPr>
            <w:tcW w:w="426" w:type="dxa"/>
            <w:vMerge w:val="restart"/>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Ref</w:t>
            </w:r>
          </w:p>
        </w:tc>
        <w:tc>
          <w:tcPr>
            <w:tcW w:w="868"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2014/15</w:t>
            </w:r>
          </w:p>
        </w:tc>
        <w:tc>
          <w:tcPr>
            <w:tcW w:w="5700" w:type="dxa"/>
            <w:gridSpan w:val="8"/>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Budget Year 2015/16</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30" w:type="dxa"/>
            <w:vMerge/>
          </w:tcPr>
          <w:p w:rsidR="00585DF1" w:rsidRPr="009027F6" w:rsidRDefault="00585DF1" w:rsidP="000C774E">
            <w:pPr>
              <w:pStyle w:val="NoSpacing"/>
              <w:rPr>
                <w:b w:val="0"/>
                <w:color w:val="auto"/>
                <w:szCs w:val="16"/>
              </w:rPr>
            </w:pPr>
          </w:p>
        </w:tc>
        <w:tc>
          <w:tcPr>
            <w:tcW w:w="426" w:type="dxa"/>
            <w:vMerge/>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p>
        </w:tc>
        <w:tc>
          <w:tcPr>
            <w:tcW w:w="868"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Audited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Outcome</w:t>
            </w:r>
          </w:p>
        </w:tc>
        <w:tc>
          <w:tcPr>
            <w:tcW w:w="749"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Original</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Budget</w:t>
            </w:r>
          </w:p>
        </w:tc>
        <w:tc>
          <w:tcPr>
            <w:tcW w:w="754"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Adjusted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Budget</w:t>
            </w:r>
          </w:p>
        </w:tc>
        <w:tc>
          <w:tcPr>
            <w:tcW w:w="754"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Monthly</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actual</w:t>
            </w:r>
          </w:p>
        </w:tc>
        <w:tc>
          <w:tcPr>
            <w:tcW w:w="754"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YearTD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actual</w:t>
            </w:r>
          </w:p>
        </w:tc>
        <w:tc>
          <w:tcPr>
            <w:tcW w:w="754"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YearTD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budget</w:t>
            </w:r>
          </w:p>
        </w:tc>
        <w:tc>
          <w:tcPr>
            <w:tcW w:w="581"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YTD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variance</w:t>
            </w:r>
          </w:p>
        </w:tc>
        <w:tc>
          <w:tcPr>
            <w:tcW w:w="581"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YTD</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variance</w:t>
            </w:r>
          </w:p>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w:t>
            </w:r>
          </w:p>
        </w:tc>
        <w:tc>
          <w:tcPr>
            <w:tcW w:w="773" w:type="dxa"/>
          </w:tcPr>
          <w:p w:rsidR="00585DF1" w:rsidRPr="009027F6" w:rsidRDefault="00585DF1" w:rsidP="000C774E">
            <w:pPr>
              <w:pStyle w:val="NoSpacing"/>
              <w:cnfStyle w:val="100000000000" w:firstRow="1" w:lastRow="0" w:firstColumn="0" w:lastColumn="0" w:oddVBand="0" w:evenVBand="0" w:oddHBand="0" w:evenHBand="0" w:firstRowFirstColumn="0" w:firstRowLastColumn="0" w:lastRowFirstColumn="0" w:lastRowLastColumn="0"/>
              <w:rPr>
                <w:b w:val="0"/>
                <w:color w:val="auto"/>
                <w:szCs w:val="16"/>
              </w:rPr>
            </w:pPr>
            <w:r w:rsidRPr="009027F6">
              <w:rPr>
                <w:rStyle w:val="Bodytext26pt"/>
                <w:rFonts w:ascii="Century Gothic" w:hAnsi="Century Gothic"/>
                <w:color w:val="auto"/>
                <w:sz w:val="14"/>
                <w:szCs w:val="16"/>
              </w:rPr>
              <w:t>Full Year Forecast</w:t>
            </w: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Revenue By Municipal Entity</w:t>
            </w:r>
          </w:p>
        </w:tc>
        <w:tc>
          <w:tcPr>
            <w:tcW w:w="426"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55pt"/>
                <w:rFonts w:ascii="Century Gothic" w:hAnsi="Century Gothic"/>
                <w:bCs/>
                <w:color w:val="auto"/>
                <w:sz w:val="14"/>
                <w:szCs w:val="16"/>
              </w:rPr>
              <w:t>Insert name of municipal entity</w:t>
            </w:r>
          </w:p>
        </w:tc>
        <w:tc>
          <w:tcPr>
            <w:tcW w:w="426"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Total Operating Revenue</w:t>
            </w:r>
          </w:p>
        </w:tc>
        <w:tc>
          <w:tcPr>
            <w:tcW w:w="426"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Expenditure By Municipal Entity</w:t>
            </w:r>
          </w:p>
        </w:tc>
        <w:tc>
          <w:tcPr>
            <w:tcW w:w="426"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55pt"/>
                <w:rFonts w:ascii="Century Gothic" w:hAnsi="Century Gothic"/>
                <w:bCs/>
                <w:color w:val="auto"/>
                <w:sz w:val="14"/>
                <w:szCs w:val="16"/>
              </w:rPr>
              <w:t>Insert name of municipal entity</w:t>
            </w:r>
          </w:p>
        </w:tc>
        <w:tc>
          <w:tcPr>
            <w:tcW w:w="426"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Total Operating Expenditure</w:t>
            </w:r>
          </w:p>
        </w:tc>
        <w:tc>
          <w:tcPr>
            <w:tcW w:w="426"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Surplus/ (Deficit) for the yr/period Capital Expenditure By Municipal Entity</w:t>
            </w:r>
          </w:p>
        </w:tc>
        <w:tc>
          <w:tcPr>
            <w:tcW w:w="426"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val="restart"/>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55pt"/>
                <w:rFonts w:ascii="Century Gothic" w:hAnsi="Century Gothic"/>
                <w:bCs/>
                <w:color w:val="auto"/>
                <w:sz w:val="14"/>
                <w:szCs w:val="16"/>
              </w:rPr>
              <w:t>Insert name of municipal entity</w:t>
            </w:r>
          </w:p>
        </w:tc>
        <w:tc>
          <w:tcPr>
            <w:tcW w:w="426"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vMerge/>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r w:rsidR="009027F6" w:rsidRPr="009027F6" w:rsidTr="001D4F99">
        <w:trPr>
          <w:trHeight w:val="20"/>
        </w:trPr>
        <w:tc>
          <w:tcPr>
            <w:cnfStyle w:val="001000000000" w:firstRow="0" w:lastRow="0" w:firstColumn="1" w:lastColumn="0" w:oddVBand="0" w:evenVBand="0" w:oddHBand="0" w:evenHBand="0" w:firstRowFirstColumn="0" w:firstRowLastColumn="0" w:lastRowFirstColumn="0" w:lastRowLastColumn="0"/>
            <w:tcW w:w="2830" w:type="dxa"/>
          </w:tcPr>
          <w:p w:rsidR="00585DF1" w:rsidRPr="009027F6" w:rsidRDefault="00585DF1" w:rsidP="000C774E">
            <w:pPr>
              <w:pStyle w:val="NoSpacing"/>
              <w:rPr>
                <w:color w:val="auto"/>
                <w:szCs w:val="16"/>
              </w:rPr>
            </w:pPr>
            <w:r w:rsidRPr="009027F6">
              <w:rPr>
                <w:rStyle w:val="Bodytext26pt"/>
                <w:rFonts w:ascii="Century Gothic" w:hAnsi="Century Gothic"/>
                <w:b/>
                <w:color w:val="auto"/>
                <w:sz w:val="14"/>
                <w:szCs w:val="16"/>
              </w:rPr>
              <w:t>Total Capital Expenditure</w:t>
            </w:r>
          </w:p>
        </w:tc>
        <w:tc>
          <w:tcPr>
            <w:tcW w:w="426"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868"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49"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54"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581"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c>
          <w:tcPr>
            <w:tcW w:w="773" w:type="dxa"/>
          </w:tcPr>
          <w:p w:rsidR="00585DF1" w:rsidRPr="009027F6" w:rsidRDefault="00585DF1" w:rsidP="000C774E">
            <w:pPr>
              <w:pStyle w:val="NoSpacing"/>
              <w:cnfStyle w:val="000000000000" w:firstRow="0" w:lastRow="0" w:firstColumn="0" w:lastColumn="0" w:oddVBand="0" w:evenVBand="0" w:oddHBand="0" w:evenHBand="0" w:firstRowFirstColumn="0" w:firstRowLastColumn="0" w:lastRowFirstColumn="0" w:lastRowLastColumn="0"/>
              <w:rPr>
                <w:color w:val="auto"/>
                <w:szCs w:val="16"/>
              </w:rPr>
            </w:pPr>
          </w:p>
        </w:tc>
      </w:tr>
    </w:tbl>
    <w:p w:rsidR="000C774E" w:rsidRPr="009027F6" w:rsidRDefault="00585DF1" w:rsidP="00585DF1">
      <w:pPr>
        <w:spacing w:line="418" w:lineRule="exact"/>
        <w:rPr>
          <w:color w:val="auto"/>
        </w:rPr>
      </w:pPr>
      <w:r w:rsidRPr="009027F6">
        <w:rPr>
          <w:color w:val="auto"/>
        </w:rPr>
        <w:t xml:space="preserve">If the municipality has municipal entities, provide a summary for all entities of </w:t>
      </w:r>
    </w:p>
    <w:p w:rsidR="00D83D09" w:rsidRPr="009027F6" w:rsidRDefault="00D83D09">
      <w:pPr>
        <w:spacing w:before="0" w:after="160" w:line="259" w:lineRule="auto"/>
        <w:jc w:val="left"/>
        <w:rPr>
          <w:rFonts w:eastAsiaTheme="majorEastAsia" w:cstheme="majorBidi"/>
          <w:i/>
          <w:smallCaps/>
          <w:color w:val="auto"/>
          <w:sz w:val="28"/>
          <w:szCs w:val="24"/>
        </w:rPr>
      </w:pPr>
      <w:r w:rsidRPr="009027F6">
        <w:rPr>
          <w:color w:val="auto"/>
        </w:rPr>
        <w:br w:type="page"/>
      </w:r>
    </w:p>
    <w:p w:rsidR="000C774E" w:rsidRPr="009027F6" w:rsidRDefault="000C774E" w:rsidP="000C774E">
      <w:pPr>
        <w:pStyle w:val="Heading3"/>
        <w:rPr>
          <w:color w:val="auto"/>
        </w:rPr>
      </w:pPr>
      <w:bookmarkStart w:id="65" w:name="_Toc472601233"/>
      <w:r w:rsidRPr="009027F6">
        <w:rPr>
          <w:color w:val="auto"/>
        </w:rPr>
        <w:t>2.8.1. ANDA Revenue</w:t>
      </w:r>
      <w:bookmarkEnd w:id="65"/>
    </w:p>
    <w:p w:rsidR="00D83D09" w:rsidRPr="009027F6" w:rsidRDefault="00D83D09" w:rsidP="00D83D09">
      <w:pPr>
        <w:rPr>
          <w:color w:val="auto"/>
          <w:lang w:val="en-GB" w:eastAsia="en-US"/>
        </w:rPr>
      </w:pPr>
      <w:r w:rsidRPr="009027F6">
        <w:rPr>
          <w:color w:val="auto"/>
          <w:lang w:val="en-GB" w:eastAsia="en-US"/>
        </w:rPr>
        <w:t xml:space="preserve">The Agency gets its Grant Funding primarily from the District Municipality. The Agency also mobilises external funding. </w:t>
      </w:r>
    </w:p>
    <w:p w:rsidR="00D83D09" w:rsidRPr="009027F6" w:rsidRDefault="00D83D09" w:rsidP="00D83D09">
      <w:pPr>
        <w:spacing w:after="0"/>
        <w:jc w:val="left"/>
        <w:rPr>
          <w:rFonts w:ascii="Arial" w:hAnsi="Arial" w:cs="Arial"/>
          <w:color w:val="auto"/>
          <w:sz w:val="28"/>
          <w:szCs w:val="28"/>
          <w:lang w:val="en-GB" w:eastAsia="en-US"/>
        </w:rPr>
      </w:pPr>
    </w:p>
    <w:tbl>
      <w:tblPr>
        <w:tblStyle w:val="ANDMAR"/>
        <w:tblW w:w="0" w:type="auto"/>
        <w:tblLook w:val="04A0" w:firstRow="1" w:lastRow="0" w:firstColumn="1" w:lastColumn="0" w:noHBand="0" w:noVBand="1"/>
      </w:tblPr>
      <w:tblGrid>
        <w:gridCol w:w="5134"/>
        <w:gridCol w:w="5125"/>
      </w:tblGrid>
      <w:tr w:rsidR="009027F6" w:rsidRPr="009027F6" w:rsidTr="002C5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6" w:type="dxa"/>
            <w:gridSpan w:val="2"/>
          </w:tcPr>
          <w:p w:rsidR="00D83D09" w:rsidRPr="009027F6" w:rsidRDefault="00D83D09" w:rsidP="00D83D09">
            <w:pPr>
              <w:spacing w:before="0" w:after="0"/>
              <w:jc w:val="center"/>
              <w:rPr>
                <w:b w:val="0"/>
                <w:color w:val="auto"/>
                <w:lang w:val="en-GB" w:eastAsia="en-US"/>
              </w:rPr>
            </w:pPr>
            <w:r w:rsidRPr="009027F6">
              <w:rPr>
                <w:color w:val="auto"/>
                <w:lang w:val="en-GB" w:eastAsia="en-US"/>
              </w:rPr>
              <w:t>ANDAs Funding Sources</w:t>
            </w:r>
          </w:p>
          <w:p w:rsidR="00D83D09" w:rsidRPr="009027F6" w:rsidRDefault="00D83D09" w:rsidP="00D83D09">
            <w:pPr>
              <w:spacing w:before="0" w:after="0"/>
              <w:rPr>
                <w:b w:val="0"/>
                <w:color w:val="auto"/>
                <w:lang w:val="en-GB"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5193" w:type="dxa"/>
          </w:tcPr>
          <w:p w:rsidR="00D83D09" w:rsidRPr="009027F6" w:rsidRDefault="00D83D09" w:rsidP="00D83D09">
            <w:pPr>
              <w:spacing w:before="0" w:after="0"/>
              <w:rPr>
                <w:color w:val="auto"/>
                <w:lang w:val="en-GB" w:eastAsia="en-US"/>
              </w:rPr>
            </w:pPr>
            <w:r w:rsidRPr="009027F6">
              <w:rPr>
                <w:color w:val="auto"/>
                <w:lang w:val="en-GB" w:eastAsia="en-US"/>
              </w:rPr>
              <w:t xml:space="preserve">Municipal Grant </w:t>
            </w:r>
          </w:p>
        </w:tc>
        <w:tc>
          <w:tcPr>
            <w:tcW w:w="5193" w:type="dxa"/>
          </w:tcPr>
          <w:p w:rsidR="00D83D09" w:rsidRPr="009027F6" w:rsidRDefault="00D83D09" w:rsidP="00D83D09">
            <w:pPr>
              <w:spacing w:before="0" w:after="0"/>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88%</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5193" w:type="dxa"/>
          </w:tcPr>
          <w:p w:rsidR="00D83D09" w:rsidRPr="009027F6" w:rsidRDefault="00D83D09" w:rsidP="00D83D09">
            <w:pPr>
              <w:spacing w:before="0" w:after="0"/>
              <w:rPr>
                <w:color w:val="auto"/>
                <w:lang w:val="en-GB" w:eastAsia="en-US"/>
              </w:rPr>
            </w:pPr>
            <w:r w:rsidRPr="009027F6">
              <w:rPr>
                <w:color w:val="auto"/>
                <w:lang w:val="en-GB" w:eastAsia="en-US"/>
              </w:rPr>
              <w:t>HWSETA</w:t>
            </w:r>
          </w:p>
        </w:tc>
        <w:tc>
          <w:tcPr>
            <w:tcW w:w="5193" w:type="dxa"/>
          </w:tcPr>
          <w:p w:rsidR="00D83D09" w:rsidRPr="009027F6" w:rsidRDefault="00D83D09" w:rsidP="00D83D09">
            <w:pPr>
              <w:spacing w:before="0" w:after="0"/>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11%</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5193" w:type="dxa"/>
          </w:tcPr>
          <w:p w:rsidR="00D83D09" w:rsidRPr="009027F6" w:rsidRDefault="00D83D09" w:rsidP="00D83D09">
            <w:pPr>
              <w:spacing w:before="0" w:after="0"/>
              <w:rPr>
                <w:color w:val="auto"/>
                <w:lang w:val="en-GB" w:eastAsia="en-US"/>
              </w:rPr>
            </w:pPr>
            <w:r w:rsidRPr="009027F6">
              <w:rPr>
                <w:color w:val="auto"/>
                <w:lang w:val="en-GB" w:eastAsia="en-US"/>
              </w:rPr>
              <w:t xml:space="preserve">Interest Received </w:t>
            </w:r>
          </w:p>
        </w:tc>
        <w:tc>
          <w:tcPr>
            <w:tcW w:w="5193" w:type="dxa"/>
          </w:tcPr>
          <w:p w:rsidR="00D83D09" w:rsidRPr="009027F6" w:rsidRDefault="00D83D09" w:rsidP="00D83D09">
            <w:pPr>
              <w:spacing w:before="0" w:after="0"/>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1%</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5193" w:type="dxa"/>
          </w:tcPr>
          <w:p w:rsidR="00D83D09" w:rsidRPr="009027F6" w:rsidRDefault="00D83D09" w:rsidP="00D83D09">
            <w:pPr>
              <w:spacing w:before="0" w:after="0"/>
              <w:rPr>
                <w:color w:val="auto"/>
                <w:lang w:val="en-GB" w:eastAsia="en-US"/>
              </w:rPr>
            </w:pPr>
            <w:r w:rsidRPr="009027F6">
              <w:rPr>
                <w:color w:val="auto"/>
                <w:lang w:val="en-GB" w:eastAsia="en-US"/>
              </w:rPr>
              <w:t xml:space="preserve">Rental Income </w:t>
            </w:r>
          </w:p>
        </w:tc>
        <w:tc>
          <w:tcPr>
            <w:tcW w:w="5193" w:type="dxa"/>
          </w:tcPr>
          <w:p w:rsidR="00D83D09" w:rsidRPr="009027F6" w:rsidRDefault="00D83D09" w:rsidP="00D83D09">
            <w:pPr>
              <w:spacing w:before="0" w:after="0"/>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0%</w:t>
            </w:r>
          </w:p>
        </w:tc>
      </w:tr>
    </w:tbl>
    <w:p w:rsidR="00D83D09" w:rsidRPr="009027F6" w:rsidRDefault="00D83D09" w:rsidP="00D83D09">
      <w:pPr>
        <w:spacing w:before="0" w:after="0" w:line="360" w:lineRule="auto"/>
        <w:rPr>
          <w:rFonts w:ascii="Arial" w:hAnsi="Arial" w:cs="Arial"/>
          <w:color w:val="auto"/>
          <w:sz w:val="24"/>
          <w:szCs w:val="24"/>
          <w:lang w:val="en-GB" w:eastAsia="en-US"/>
        </w:rPr>
      </w:pPr>
    </w:p>
    <w:p w:rsidR="00D83D09" w:rsidRPr="009027F6" w:rsidRDefault="00D83D09" w:rsidP="00D83D09">
      <w:pPr>
        <w:spacing w:after="0"/>
        <w:jc w:val="left"/>
        <w:rPr>
          <w:rFonts w:ascii="Arial" w:hAnsi="Arial" w:cs="Arial"/>
          <w:b/>
          <w:color w:val="auto"/>
          <w:sz w:val="24"/>
          <w:szCs w:val="24"/>
          <w:lang w:val="en-GB" w:eastAsia="en-US"/>
        </w:rPr>
      </w:pPr>
      <w:r w:rsidRPr="009027F6">
        <w:rPr>
          <w:i/>
          <w:color w:val="auto"/>
        </w:rPr>
        <w:t>ANDAs Funding Sources</w:t>
      </w:r>
      <w:r w:rsidRPr="009027F6">
        <w:rPr>
          <w:rFonts w:ascii="Arial" w:hAnsi="Arial" w:cs="Arial"/>
          <w:b/>
          <w:color w:val="auto"/>
          <w:sz w:val="24"/>
          <w:szCs w:val="24"/>
          <w:lang w:val="en-GB" w:eastAsia="en-US"/>
        </w:rPr>
        <w:t xml:space="preserve">: </w:t>
      </w:r>
    </w:p>
    <w:p w:rsidR="00D83D09" w:rsidRPr="009027F6" w:rsidRDefault="00D83D09" w:rsidP="00D83D09">
      <w:pPr>
        <w:spacing w:before="0" w:after="0" w:line="360" w:lineRule="auto"/>
        <w:rPr>
          <w:rFonts w:ascii="Arial" w:hAnsi="Arial" w:cs="Arial"/>
          <w:color w:val="auto"/>
          <w:sz w:val="24"/>
          <w:szCs w:val="24"/>
          <w:lang w:val="en-GB" w:eastAsia="en-US"/>
        </w:rPr>
      </w:pPr>
      <w:r w:rsidRPr="009027F6">
        <w:rPr>
          <w:rFonts w:ascii="Calibri" w:hAnsi="Calibri"/>
          <w:noProof/>
          <w:color w:val="auto"/>
          <w:sz w:val="22"/>
        </w:rPr>
        <w:drawing>
          <wp:anchor distT="0" distB="0" distL="114300" distR="114300" simplePos="0" relativeHeight="251659264" behindDoc="0" locked="0" layoutInCell="1" allowOverlap="1" wp14:anchorId="3F066E67" wp14:editId="74C649F8">
            <wp:simplePos x="0" y="0"/>
            <wp:positionH relativeFrom="column">
              <wp:posOffset>28394</wp:posOffset>
            </wp:positionH>
            <wp:positionV relativeFrom="paragraph">
              <wp:posOffset>92075</wp:posOffset>
            </wp:positionV>
            <wp:extent cx="4637314" cy="2926080"/>
            <wp:effectExtent l="0" t="0" r="11430" b="2667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D83D09" w:rsidRPr="009027F6" w:rsidRDefault="00D83D09" w:rsidP="00D83D09">
      <w:pPr>
        <w:spacing w:before="0" w:after="0" w:line="360" w:lineRule="auto"/>
        <w:rPr>
          <w:rFonts w:ascii="Arial" w:hAnsi="Arial" w:cs="Arial"/>
          <w:color w:val="auto"/>
          <w:sz w:val="24"/>
          <w:szCs w:val="24"/>
          <w:lang w:val="en-GB" w:eastAsia="en-US"/>
        </w:rPr>
      </w:pPr>
      <w:r w:rsidRPr="009027F6">
        <w:rPr>
          <w:rFonts w:ascii="Arial" w:hAnsi="Arial" w:cs="Arial"/>
          <w:color w:val="auto"/>
          <w:sz w:val="24"/>
          <w:szCs w:val="24"/>
          <w:lang w:val="en-GB" w:eastAsia="en-US"/>
        </w:rPr>
        <w:t xml:space="preserve"> </w:t>
      </w:r>
    </w:p>
    <w:p w:rsidR="00D83D09" w:rsidRPr="009027F6" w:rsidRDefault="00D83D09" w:rsidP="00D83D09">
      <w:pPr>
        <w:spacing w:before="0" w:after="0" w:line="360" w:lineRule="auto"/>
        <w:rPr>
          <w:rFonts w:ascii="Arial" w:hAnsi="Arial" w:cs="Arial"/>
          <w:color w:val="auto"/>
          <w:sz w:val="24"/>
          <w:szCs w:val="24"/>
          <w:lang w:val="en-GB" w:eastAsia="en-US"/>
        </w:rPr>
      </w:pPr>
    </w:p>
    <w:p w:rsidR="00D83D09" w:rsidRPr="009027F6" w:rsidRDefault="00D83D09" w:rsidP="00D83D09">
      <w:pPr>
        <w:spacing w:before="0" w:after="0" w:line="360" w:lineRule="auto"/>
        <w:jc w:val="center"/>
        <w:rPr>
          <w:rFonts w:ascii="Arial" w:hAnsi="Arial" w:cs="Arial"/>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0C774E" w:rsidRPr="009027F6" w:rsidRDefault="000C774E" w:rsidP="00585DF1">
      <w:pPr>
        <w:spacing w:line="418" w:lineRule="exact"/>
        <w:rPr>
          <w:color w:val="auto"/>
        </w:rPr>
      </w:pPr>
      <w:r w:rsidRPr="009027F6">
        <w:rPr>
          <w:color w:val="auto"/>
        </w:rPr>
        <w:t xml:space="preserve"> </w:t>
      </w:r>
    </w:p>
    <w:p w:rsidR="00D83D09" w:rsidRPr="009027F6" w:rsidRDefault="00D83D09">
      <w:pPr>
        <w:spacing w:before="0" w:after="160" w:line="259" w:lineRule="auto"/>
        <w:jc w:val="left"/>
        <w:rPr>
          <w:rFonts w:eastAsiaTheme="majorEastAsia" w:cstheme="majorBidi"/>
          <w:i/>
          <w:smallCaps/>
          <w:color w:val="auto"/>
          <w:sz w:val="28"/>
          <w:szCs w:val="24"/>
        </w:rPr>
      </w:pPr>
      <w:r w:rsidRPr="009027F6">
        <w:rPr>
          <w:color w:val="auto"/>
        </w:rPr>
        <w:br w:type="page"/>
      </w:r>
    </w:p>
    <w:p w:rsidR="000C774E" w:rsidRPr="009027F6" w:rsidRDefault="000C774E" w:rsidP="000C774E">
      <w:pPr>
        <w:pStyle w:val="Heading3"/>
        <w:rPr>
          <w:color w:val="auto"/>
        </w:rPr>
      </w:pPr>
      <w:bookmarkStart w:id="66" w:name="_Toc472601234"/>
      <w:r w:rsidRPr="009027F6">
        <w:rPr>
          <w:color w:val="auto"/>
        </w:rPr>
        <w:t>2.8.2. ANDA Operating Expenditure</w:t>
      </w:r>
      <w:bookmarkEnd w:id="66"/>
    </w:p>
    <w:p w:rsidR="00D83D09" w:rsidRPr="009027F6" w:rsidRDefault="00D83D09" w:rsidP="00D83D09">
      <w:pPr>
        <w:spacing w:before="0" w:after="0" w:line="360" w:lineRule="auto"/>
        <w:rPr>
          <w:rFonts w:ascii="Arial" w:hAnsi="Arial" w:cs="Arial"/>
          <w:b/>
          <w:color w:val="auto"/>
          <w:sz w:val="24"/>
          <w:szCs w:val="24"/>
          <w:lang w:val="en-GB" w:eastAsia="en-US"/>
        </w:rPr>
      </w:pPr>
      <w:r w:rsidRPr="009027F6">
        <w:rPr>
          <w:rFonts w:ascii="Arial" w:hAnsi="Arial" w:cs="Arial"/>
          <w:b/>
          <w:color w:val="auto"/>
          <w:sz w:val="24"/>
          <w:szCs w:val="24"/>
          <w:lang w:val="en-GB" w:eastAsia="en-US"/>
        </w:rPr>
        <w:t>The Agency was allocated R20 million for the year 2016/2017.</w:t>
      </w:r>
    </w:p>
    <w:tbl>
      <w:tblPr>
        <w:tblStyle w:val="ANDMAR"/>
        <w:tblW w:w="5000" w:type="pct"/>
        <w:tblLook w:val="04A0" w:firstRow="1" w:lastRow="0" w:firstColumn="1" w:lastColumn="0" w:noHBand="0" w:noVBand="1"/>
      </w:tblPr>
      <w:tblGrid>
        <w:gridCol w:w="3557"/>
        <w:gridCol w:w="3401"/>
        <w:gridCol w:w="3301"/>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33" w:type="dxa"/>
            <w:gridSpan w:val="3"/>
          </w:tcPr>
          <w:p w:rsidR="00D83D09" w:rsidRPr="009027F6" w:rsidRDefault="00D83D09" w:rsidP="00D83D09">
            <w:pPr>
              <w:rPr>
                <w:b w:val="0"/>
                <w:color w:val="auto"/>
                <w:lang w:val="en-GB" w:eastAsia="en-US"/>
              </w:rPr>
            </w:pPr>
            <w:r w:rsidRPr="009027F6">
              <w:rPr>
                <w:color w:val="auto"/>
                <w:lang w:val="en-GB" w:eastAsia="en-US"/>
              </w:rPr>
              <w:t>BUDGET ALLOCATION 2016/17</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479" w:type="dxa"/>
          </w:tcPr>
          <w:p w:rsidR="00D83D09" w:rsidRPr="009027F6" w:rsidRDefault="00D83D09" w:rsidP="00D83D09">
            <w:pPr>
              <w:rPr>
                <w:color w:val="auto"/>
                <w:lang w:val="en-GB" w:eastAsia="en-US"/>
              </w:rPr>
            </w:pPr>
            <w:r w:rsidRPr="009027F6">
              <w:rPr>
                <w:color w:val="auto"/>
                <w:lang w:val="en-GB" w:eastAsia="en-US"/>
              </w:rPr>
              <w:t>Budgeted Salaries</w:t>
            </w:r>
          </w:p>
        </w:tc>
        <w:tc>
          <w:tcPr>
            <w:tcW w:w="3326"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 xml:space="preserve">8 075 000.00   </w:t>
            </w:r>
          </w:p>
        </w:tc>
        <w:tc>
          <w:tcPr>
            <w:tcW w:w="3228"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34 %</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479" w:type="dxa"/>
          </w:tcPr>
          <w:p w:rsidR="00D83D09" w:rsidRPr="009027F6" w:rsidRDefault="00D83D09" w:rsidP="00D83D09">
            <w:pPr>
              <w:rPr>
                <w:color w:val="auto"/>
                <w:lang w:val="en-GB" w:eastAsia="en-US"/>
              </w:rPr>
            </w:pPr>
            <w:r w:rsidRPr="009027F6">
              <w:rPr>
                <w:color w:val="auto"/>
                <w:lang w:val="en-GB" w:eastAsia="en-US"/>
              </w:rPr>
              <w:t>Budgeted General Costs</w:t>
            </w:r>
          </w:p>
        </w:tc>
        <w:tc>
          <w:tcPr>
            <w:tcW w:w="3326"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 xml:space="preserve">4  4 574 452.66      </w:t>
            </w:r>
          </w:p>
        </w:tc>
        <w:tc>
          <w:tcPr>
            <w:tcW w:w="3228"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19%</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479" w:type="dxa"/>
          </w:tcPr>
          <w:p w:rsidR="00D83D09" w:rsidRPr="009027F6" w:rsidRDefault="00D83D09" w:rsidP="00D83D09">
            <w:pPr>
              <w:rPr>
                <w:color w:val="auto"/>
                <w:lang w:val="en-GB" w:eastAsia="en-US"/>
              </w:rPr>
            </w:pPr>
            <w:r w:rsidRPr="009027F6">
              <w:rPr>
                <w:color w:val="auto"/>
                <w:lang w:val="en-GB" w:eastAsia="en-US"/>
              </w:rPr>
              <w:t xml:space="preserve">Budgeted Capital Costs                         </w:t>
            </w:r>
          </w:p>
        </w:tc>
        <w:tc>
          <w:tcPr>
            <w:tcW w:w="3326"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 xml:space="preserve">110 982 547.42    </w:t>
            </w:r>
          </w:p>
        </w:tc>
        <w:tc>
          <w:tcPr>
            <w:tcW w:w="3228" w:type="dxa"/>
          </w:tcPr>
          <w:p w:rsidR="00D83D09" w:rsidRPr="009027F6" w:rsidRDefault="00D83D09" w:rsidP="00D83D09">
            <w:pPr>
              <w:cnfStyle w:val="000000000000" w:firstRow="0" w:lastRow="0" w:firstColumn="0" w:lastColumn="0" w:oddVBand="0" w:evenVBand="0" w:oddHBand="0" w:evenHBand="0" w:firstRowFirstColumn="0" w:firstRowLastColumn="0" w:lastRowFirstColumn="0" w:lastRowLastColumn="0"/>
              <w:rPr>
                <w:color w:val="auto"/>
                <w:lang w:val="en-GB" w:eastAsia="en-US"/>
              </w:rPr>
            </w:pPr>
            <w:r w:rsidRPr="009027F6">
              <w:rPr>
                <w:color w:val="auto"/>
                <w:lang w:val="en-GB" w:eastAsia="en-US"/>
              </w:rPr>
              <w:t>47%</w:t>
            </w:r>
          </w:p>
        </w:tc>
      </w:tr>
    </w:tbl>
    <w:p w:rsidR="00D83D09" w:rsidRPr="009027F6" w:rsidRDefault="00D83D09" w:rsidP="00D83D09">
      <w:pPr>
        <w:spacing w:before="0" w:after="0" w:line="360" w:lineRule="auto"/>
        <w:rPr>
          <w:rFonts w:ascii="Arial" w:hAnsi="Arial" w:cs="Arial"/>
          <w:b/>
          <w:color w:val="auto"/>
          <w:sz w:val="24"/>
          <w:szCs w:val="24"/>
          <w:lang w:val="en-GB" w:eastAsia="en-US"/>
        </w:rPr>
      </w:pPr>
      <w:r w:rsidRPr="009027F6">
        <w:rPr>
          <w:rFonts w:ascii="Calibri" w:hAnsi="Calibri"/>
          <w:noProof/>
          <w:color w:val="auto"/>
          <w:sz w:val="22"/>
        </w:rPr>
        <w:drawing>
          <wp:anchor distT="0" distB="0" distL="114300" distR="114300" simplePos="0" relativeHeight="251661312" behindDoc="0" locked="0" layoutInCell="1" allowOverlap="1" wp14:anchorId="0645B8C8" wp14:editId="3BCE86E8">
            <wp:simplePos x="0" y="0"/>
            <wp:positionH relativeFrom="column">
              <wp:posOffset>-10795</wp:posOffset>
            </wp:positionH>
            <wp:positionV relativeFrom="paragraph">
              <wp:posOffset>168910</wp:posOffset>
            </wp:positionV>
            <wp:extent cx="6372000" cy="2743200"/>
            <wp:effectExtent l="0" t="0" r="1016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p>
    <w:p w:rsidR="00D83D09" w:rsidRPr="009027F6" w:rsidRDefault="00D83D09" w:rsidP="00D83D09">
      <w:pPr>
        <w:spacing w:before="0" w:after="0" w:line="360" w:lineRule="auto"/>
        <w:rPr>
          <w:rFonts w:ascii="Arial" w:hAnsi="Arial" w:cs="Arial"/>
          <w:b/>
          <w:color w:val="auto"/>
          <w:sz w:val="24"/>
          <w:szCs w:val="24"/>
          <w:lang w:val="en-GB" w:eastAsia="en-US"/>
        </w:rPr>
      </w:pPr>
      <w:r w:rsidRPr="009027F6">
        <w:rPr>
          <w:rFonts w:ascii="Arial" w:hAnsi="Arial" w:cs="Arial"/>
          <w:b/>
          <w:color w:val="auto"/>
          <w:sz w:val="24"/>
          <w:szCs w:val="24"/>
          <w:lang w:val="en-GB" w:eastAsia="en-US"/>
        </w:rPr>
        <w:t>Allocation per Project:</w:t>
      </w:r>
    </w:p>
    <w:tbl>
      <w:tblPr>
        <w:tblW w:w="5000" w:type="pct"/>
        <w:tblLook w:val="04A0" w:firstRow="1" w:lastRow="0" w:firstColumn="1" w:lastColumn="0" w:noHBand="0" w:noVBand="1"/>
      </w:tblPr>
      <w:tblGrid>
        <w:gridCol w:w="7063"/>
        <w:gridCol w:w="3196"/>
      </w:tblGrid>
      <w:tr w:rsidR="009027F6" w:rsidRPr="009027F6" w:rsidTr="00D83D09">
        <w:trPr>
          <w:trHeight w:val="227"/>
        </w:trPr>
        <w:tc>
          <w:tcPr>
            <w:tcW w:w="5778" w:type="dxa"/>
            <w:gridSpan w:val="2"/>
          </w:tcPr>
          <w:p w:rsidR="00D83D09" w:rsidRPr="009027F6" w:rsidRDefault="00D83D09" w:rsidP="00D83D09">
            <w:pPr>
              <w:pStyle w:val="NoSpacing"/>
              <w:rPr>
                <w:b/>
                <w:color w:val="auto"/>
                <w:sz w:val="16"/>
                <w:lang w:val="en-GB" w:eastAsia="en-US"/>
              </w:rPr>
            </w:pPr>
            <w:r w:rsidRPr="009027F6">
              <w:rPr>
                <w:color w:val="auto"/>
                <w:sz w:val="16"/>
                <w:lang w:val="en-GB" w:eastAsia="en-US"/>
              </w:rPr>
              <w:t>PROJECTS ALLOCATION</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SMME &amp; YOUTH DEVEOPMENT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9%</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GOXE FARM PROJECT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6%</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LIVESTOCK PRODUCTION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18%</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MFUNDISWENI  SKILLS DEVELOPMENT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19%</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MSUKENI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2%</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FORT DONALD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9%                                           </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GRAIN PRODUCTION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9%</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MBIZANA CHICKEN ABBATTOIR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9%</w:t>
            </w:r>
          </w:p>
        </w:tc>
      </w:tr>
      <w:tr w:rsidR="009027F6" w:rsidRPr="009027F6" w:rsidTr="00D83D09">
        <w:trPr>
          <w:trHeight w:val="227"/>
        </w:trPr>
        <w:tc>
          <w:tcPr>
            <w:tcW w:w="3978" w:type="dxa"/>
          </w:tcPr>
          <w:p w:rsidR="00D83D09" w:rsidRPr="009027F6" w:rsidRDefault="00D83D09" w:rsidP="00D83D09">
            <w:pPr>
              <w:pStyle w:val="NoSpacing"/>
              <w:rPr>
                <w:color w:val="auto"/>
                <w:sz w:val="16"/>
                <w:lang w:val="en-GB" w:eastAsia="en-US"/>
              </w:rPr>
            </w:pPr>
            <w:r w:rsidRPr="009027F6">
              <w:rPr>
                <w:color w:val="auto"/>
                <w:sz w:val="16"/>
                <w:lang w:val="en-GB" w:eastAsia="en-US"/>
              </w:rPr>
              <w:t xml:space="preserve">UMZIMVUBU GOATS                                    </w:t>
            </w:r>
          </w:p>
        </w:tc>
        <w:tc>
          <w:tcPr>
            <w:tcW w:w="1800" w:type="dxa"/>
          </w:tcPr>
          <w:p w:rsidR="00D83D09" w:rsidRPr="009027F6" w:rsidRDefault="00D83D09" w:rsidP="00D83D09">
            <w:pPr>
              <w:pStyle w:val="NoSpacing"/>
              <w:rPr>
                <w:color w:val="auto"/>
                <w:sz w:val="16"/>
                <w:lang w:val="en-GB" w:eastAsia="en-US"/>
              </w:rPr>
            </w:pPr>
            <w:r w:rsidRPr="009027F6">
              <w:rPr>
                <w:color w:val="auto"/>
                <w:sz w:val="16"/>
                <w:lang w:val="en-GB" w:eastAsia="en-US"/>
              </w:rPr>
              <w:t>18%</w:t>
            </w:r>
          </w:p>
        </w:tc>
      </w:tr>
    </w:tbl>
    <w:p w:rsidR="00D83D09" w:rsidRPr="009027F6" w:rsidRDefault="00D83D09" w:rsidP="00D83D09">
      <w:pPr>
        <w:spacing w:before="0" w:after="0" w:line="360" w:lineRule="auto"/>
        <w:jc w:val="center"/>
        <w:rPr>
          <w:rFonts w:ascii="Arial" w:hAnsi="Arial" w:cs="Arial"/>
          <w:b/>
          <w:color w:val="auto"/>
          <w:sz w:val="24"/>
          <w:szCs w:val="24"/>
          <w:lang w:val="en-GB" w:eastAsia="en-US"/>
        </w:rPr>
      </w:pPr>
      <w:r w:rsidRPr="009027F6">
        <w:rPr>
          <w:rFonts w:ascii="Arial" w:hAnsi="Arial" w:cs="Arial"/>
          <w:b/>
          <w:noProof/>
          <w:color w:val="auto"/>
          <w:sz w:val="24"/>
          <w:szCs w:val="24"/>
        </w:rPr>
        <w:drawing>
          <wp:inline distT="0" distB="0" distL="0" distR="0" wp14:anchorId="6B42CACD" wp14:editId="7C6B1C18">
            <wp:extent cx="3633470" cy="359092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3470" cy="3590925"/>
                    </a:xfrm>
                    <a:prstGeom prst="rect">
                      <a:avLst/>
                    </a:prstGeom>
                    <a:noFill/>
                  </pic:spPr>
                </pic:pic>
              </a:graphicData>
            </a:graphic>
          </wp:inline>
        </w:drawing>
      </w:r>
    </w:p>
    <w:p w:rsidR="00D83D09" w:rsidRPr="009027F6" w:rsidRDefault="00D83D09" w:rsidP="00D83D09">
      <w:pPr>
        <w:spacing w:before="0" w:after="0" w:line="360" w:lineRule="auto"/>
        <w:rPr>
          <w:rFonts w:ascii="Arial" w:hAnsi="Arial" w:cs="Arial"/>
          <w:b/>
          <w:color w:val="auto"/>
          <w:sz w:val="24"/>
          <w:szCs w:val="24"/>
          <w:lang w:val="en-GB" w:eastAsia="en-US"/>
        </w:rPr>
      </w:pPr>
    </w:p>
    <w:p w:rsidR="000C774E" w:rsidRPr="009027F6" w:rsidRDefault="000C774E" w:rsidP="00585DF1">
      <w:pPr>
        <w:spacing w:line="418" w:lineRule="exact"/>
        <w:rPr>
          <w:color w:val="auto"/>
        </w:rPr>
      </w:pPr>
    </w:p>
    <w:p w:rsidR="00585DF1" w:rsidRPr="009027F6" w:rsidRDefault="000C774E" w:rsidP="000C774E">
      <w:pPr>
        <w:pStyle w:val="Heading3"/>
        <w:rPr>
          <w:color w:val="auto"/>
        </w:rPr>
      </w:pPr>
      <w:bookmarkStart w:id="67" w:name="_Toc472601235"/>
      <w:r w:rsidRPr="009027F6">
        <w:rPr>
          <w:color w:val="auto"/>
        </w:rPr>
        <w:t>2.8.3. ANDA Capital Expenditure</w:t>
      </w:r>
      <w:bookmarkEnd w:id="67"/>
    </w:p>
    <w:p w:rsidR="00D83D09" w:rsidRPr="009027F6" w:rsidRDefault="00D83D09" w:rsidP="00D83D09">
      <w:pPr>
        <w:spacing w:before="0" w:after="0" w:line="360" w:lineRule="auto"/>
        <w:rPr>
          <w:rFonts w:ascii="Arial" w:hAnsi="Arial" w:cs="Arial"/>
          <w:b/>
          <w:color w:val="auto"/>
          <w:sz w:val="24"/>
          <w:szCs w:val="24"/>
          <w:lang w:val="en-GB" w:eastAsia="en-US"/>
        </w:rPr>
      </w:pPr>
      <w:bookmarkStart w:id="68" w:name="bookmark36"/>
      <w:r w:rsidRPr="009027F6">
        <w:rPr>
          <w:rFonts w:ascii="Arial" w:hAnsi="Arial" w:cs="Arial"/>
          <w:b/>
          <w:color w:val="auto"/>
          <w:sz w:val="24"/>
          <w:szCs w:val="24"/>
          <w:lang w:val="en-GB" w:eastAsia="en-US"/>
        </w:rPr>
        <w:t xml:space="preserve">Expenditure per Project: </w:t>
      </w:r>
    </w:p>
    <w:tbl>
      <w:tblPr>
        <w:tblStyle w:val="ANDMAR"/>
        <w:tblW w:w="0" w:type="auto"/>
        <w:tblLook w:val="04A0" w:firstRow="1" w:lastRow="0" w:firstColumn="1" w:lastColumn="0" w:noHBand="0" w:noVBand="1"/>
      </w:tblPr>
      <w:tblGrid>
        <w:gridCol w:w="5902"/>
        <w:gridCol w:w="1406"/>
        <w:gridCol w:w="2070"/>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378" w:type="dxa"/>
            <w:gridSpan w:val="3"/>
          </w:tcPr>
          <w:p w:rsidR="00D83D09" w:rsidRPr="009027F6" w:rsidRDefault="00D83D09" w:rsidP="00D83D09">
            <w:pPr>
              <w:pStyle w:val="NoSpacing"/>
              <w:rPr>
                <w:b w:val="0"/>
                <w:color w:val="auto"/>
                <w:sz w:val="18"/>
                <w:lang w:val="en-GB" w:eastAsia="en-US"/>
              </w:rPr>
            </w:pPr>
          </w:p>
          <w:p w:rsidR="00D83D09" w:rsidRPr="009027F6" w:rsidRDefault="00D83D09" w:rsidP="00D83D09">
            <w:pPr>
              <w:pStyle w:val="NoSpacing"/>
              <w:rPr>
                <w:b w:val="0"/>
                <w:color w:val="auto"/>
                <w:sz w:val="18"/>
                <w:lang w:val="en-GB" w:eastAsia="en-US"/>
              </w:rPr>
            </w:pPr>
            <w:r w:rsidRPr="009027F6">
              <w:rPr>
                <w:color w:val="auto"/>
                <w:sz w:val="18"/>
                <w:lang w:val="en-GB" w:eastAsia="en-US"/>
              </w:rPr>
              <w:t xml:space="preserve">PROJECTS ALLOCATION AND EXPENDITURE </w:t>
            </w:r>
          </w:p>
          <w:p w:rsidR="00D83D09" w:rsidRPr="009027F6" w:rsidRDefault="00D83D09" w:rsidP="00D83D09">
            <w:pPr>
              <w:pStyle w:val="NoSpacing"/>
              <w:rPr>
                <w:b w:val="0"/>
                <w:color w:val="auto"/>
                <w:sz w:val="18"/>
                <w:lang w:val="en-GB" w:eastAsia="en-US"/>
              </w:rPr>
            </w:pP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7308" w:type="dxa"/>
            <w:gridSpan w:val="2"/>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PROJECT ALLOCATION </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 xml:space="preserve">EXPENDITURE PER PROJECT </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SMME &amp; YOUTH DEVEOPMENT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9%</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10%</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GOXE FARM PROJECT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6%</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4%</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LIVESTOCK PRODUCTION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18%</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35%</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MFUNDISWENI  SKILLS DEVELOPMENT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19%</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18%</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MSUKENI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2%</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3%</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FORT DONALD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 xml:space="preserve">9%                                           </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0%</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GRAIN PRODUCTION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9%</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0%</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MBIZANA CHICKEN ABBATTOIR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9%</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0%</w:t>
            </w:r>
          </w:p>
        </w:tc>
      </w:tr>
      <w:tr w:rsidR="009027F6" w:rsidRPr="009027F6" w:rsidTr="002C5D2F">
        <w:trPr>
          <w:trHeight w:val="227"/>
        </w:trPr>
        <w:tc>
          <w:tcPr>
            <w:cnfStyle w:val="001000000000" w:firstRow="0" w:lastRow="0" w:firstColumn="1" w:lastColumn="0" w:oddVBand="0" w:evenVBand="0" w:oddHBand="0" w:evenHBand="0" w:firstRowFirstColumn="0" w:firstRowLastColumn="0" w:lastRowFirstColumn="0" w:lastRowLastColumn="0"/>
            <w:tcW w:w="5902" w:type="dxa"/>
          </w:tcPr>
          <w:p w:rsidR="00D83D09" w:rsidRPr="009027F6" w:rsidRDefault="00D83D09" w:rsidP="00D83D09">
            <w:pPr>
              <w:pStyle w:val="NoSpacing"/>
              <w:rPr>
                <w:color w:val="auto"/>
                <w:sz w:val="18"/>
                <w:lang w:val="en-GB" w:eastAsia="en-US"/>
              </w:rPr>
            </w:pPr>
            <w:r w:rsidRPr="009027F6">
              <w:rPr>
                <w:color w:val="auto"/>
                <w:sz w:val="18"/>
                <w:lang w:val="en-GB" w:eastAsia="en-US"/>
              </w:rPr>
              <w:t xml:space="preserve">UMZIMVUBU GOATS                                    </w:t>
            </w:r>
          </w:p>
        </w:tc>
        <w:tc>
          <w:tcPr>
            <w:tcW w:w="1406"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18%</w:t>
            </w:r>
          </w:p>
        </w:tc>
        <w:tc>
          <w:tcPr>
            <w:tcW w:w="2070" w:type="dxa"/>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8"/>
                <w:lang w:val="en-GB" w:eastAsia="en-US"/>
              </w:rPr>
            </w:pPr>
            <w:r w:rsidRPr="009027F6">
              <w:rPr>
                <w:color w:val="auto"/>
                <w:sz w:val="18"/>
                <w:lang w:val="en-GB" w:eastAsia="en-US"/>
              </w:rPr>
              <w:t>1%</w:t>
            </w:r>
          </w:p>
        </w:tc>
      </w:tr>
    </w:tbl>
    <w:p w:rsidR="00D83D09" w:rsidRPr="009027F6" w:rsidRDefault="00D83D09" w:rsidP="00D83D09">
      <w:pPr>
        <w:spacing w:before="0" w:after="0" w:line="360" w:lineRule="auto"/>
        <w:rPr>
          <w:rFonts w:ascii="Arial" w:hAnsi="Arial" w:cs="Arial"/>
          <w:b/>
          <w:color w:val="auto"/>
          <w:sz w:val="24"/>
          <w:szCs w:val="24"/>
          <w:lang w:val="en-GB" w:eastAsia="en-US"/>
        </w:rPr>
      </w:pPr>
    </w:p>
    <w:p w:rsidR="000C774E" w:rsidRPr="009027F6" w:rsidRDefault="000C774E">
      <w:pPr>
        <w:spacing w:before="0" w:after="160" w:line="259" w:lineRule="auto"/>
        <w:jc w:val="left"/>
        <w:rPr>
          <w:rFonts w:ascii="Arial Narrow" w:eastAsia="Arial Narrow" w:hAnsi="Arial Narrow" w:cs="Arial Narrow"/>
          <w:b/>
          <w:bCs/>
          <w:color w:val="auto"/>
          <w:sz w:val="30"/>
          <w:szCs w:val="30"/>
          <w:lang w:eastAsia="en-US"/>
        </w:rPr>
      </w:pPr>
      <w:r w:rsidRPr="009027F6">
        <w:rPr>
          <w:color w:val="auto"/>
        </w:rPr>
        <w:br w:type="page"/>
      </w:r>
    </w:p>
    <w:p w:rsidR="00585DF1" w:rsidRPr="009027F6" w:rsidRDefault="000C774E" w:rsidP="000E4F11">
      <w:pPr>
        <w:pStyle w:val="Heading2"/>
        <w:rPr>
          <w:color w:val="auto"/>
        </w:rPr>
      </w:pPr>
      <w:bookmarkStart w:id="69" w:name="_Toc472601236"/>
      <w:r w:rsidRPr="009027F6">
        <w:rPr>
          <w:color w:val="auto"/>
        </w:rPr>
        <w:t xml:space="preserve">2.9. </w:t>
      </w:r>
      <w:r w:rsidR="00585DF1" w:rsidRPr="009027F6">
        <w:rPr>
          <w:color w:val="auto"/>
        </w:rPr>
        <w:t>Capital Program Performance Capital Programs Performance</w:t>
      </w:r>
      <w:bookmarkEnd w:id="68"/>
      <w:bookmarkEnd w:id="69"/>
    </w:p>
    <w:p w:rsidR="00585DF1" w:rsidRPr="009027F6" w:rsidRDefault="00585DF1" w:rsidP="000E4F11">
      <w:pPr>
        <w:rPr>
          <w:color w:val="auto"/>
        </w:rPr>
      </w:pPr>
      <w:r w:rsidRPr="009027F6">
        <w:rPr>
          <w:color w:val="auto"/>
        </w:rPr>
        <w:t>The disclosure on capital programs performance must include at least-</w:t>
      </w:r>
    </w:p>
    <w:p w:rsidR="00585DF1" w:rsidRPr="009027F6" w:rsidRDefault="00585DF1" w:rsidP="003D4319">
      <w:pPr>
        <w:pStyle w:val="ListParagraph"/>
        <w:numPr>
          <w:ilvl w:val="0"/>
          <w:numId w:val="26"/>
        </w:numPr>
        <w:rPr>
          <w:color w:val="auto"/>
        </w:rPr>
      </w:pPr>
      <w:r w:rsidRPr="009027F6">
        <w:rPr>
          <w:color w:val="auto"/>
        </w:rPr>
        <w:t>Capital expenditure by month,</w:t>
      </w:r>
    </w:p>
    <w:p w:rsidR="00585DF1" w:rsidRPr="009027F6" w:rsidRDefault="00585DF1" w:rsidP="003D4319">
      <w:pPr>
        <w:pStyle w:val="ListParagraph"/>
        <w:numPr>
          <w:ilvl w:val="0"/>
          <w:numId w:val="26"/>
        </w:numPr>
        <w:rPr>
          <w:color w:val="auto"/>
        </w:rPr>
      </w:pPr>
      <w:r w:rsidRPr="009027F6">
        <w:rPr>
          <w:color w:val="auto"/>
        </w:rPr>
        <w:t>A summary of capital expenditure by asset class and sub-class</w:t>
      </w:r>
    </w:p>
    <w:p w:rsidR="00585DF1" w:rsidRPr="009027F6" w:rsidRDefault="00585DF1" w:rsidP="004F761F">
      <w:pPr>
        <w:rPr>
          <w:b/>
          <w:i/>
          <w:color w:val="auto"/>
        </w:rPr>
      </w:pPr>
      <w:bookmarkStart w:id="70" w:name="bookmark37"/>
      <w:r w:rsidRPr="009027F6">
        <w:rPr>
          <w:b/>
          <w:i/>
          <w:color w:val="auto"/>
        </w:rPr>
        <w:t>Supporting Table SC12</w:t>
      </w:r>
      <w:bookmarkEnd w:id="70"/>
      <w:r w:rsidR="004F761F" w:rsidRPr="009027F6">
        <w:rPr>
          <w:b/>
          <w:i/>
          <w:color w:val="auto"/>
        </w:rPr>
        <w:t>: Monthly expenditure performance trend</w:t>
      </w:r>
    </w:p>
    <w:p w:rsidR="00585DF1" w:rsidRPr="009027F6" w:rsidRDefault="004F761F" w:rsidP="004F761F">
      <w:pPr>
        <w:pStyle w:val="Heading3"/>
        <w:rPr>
          <w:color w:val="auto"/>
        </w:rPr>
      </w:pPr>
      <w:bookmarkStart w:id="71" w:name="bookmark38"/>
      <w:bookmarkStart w:id="72" w:name="_Toc472601237"/>
      <w:r w:rsidRPr="009027F6">
        <w:rPr>
          <w:color w:val="auto"/>
        </w:rPr>
        <w:t xml:space="preserve">2.9.1. </w:t>
      </w:r>
      <w:r w:rsidR="00585DF1" w:rsidRPr="009027F6">
        <w:rPr>
          <w:color w:val="auto"/>
        </w:rPr>
        <w:t>Supporting Table SC 13</w:t>
      </w:r>
      <w:bookmarkEnd w:id="71"/>
      <w:bookmarkEnd w:id="72"/>
    </w:p>
    <w:p w:rsidR="00585DF1" w:rsidRPr="009027F6" w:rsidRDefault="00585DF1" w:rsidP="00585DF1">
      <w:pPr>
        <w:spacing w:line="307" w:lineRule="exact"/>
        <w:jc w:val="left"/>
        <w:rPr>
          <w:color w:val="auto"/>
        </w:rPr>
      </w:pPr>
      <w:r w:rsidRPr="009027F6">
        <w:rPr>
          <w:color w:val="auto"/>
        </w:rPr>
        <w:t>Supporting Tables SC 13 include the following:</w:t>
      </w:r>
    </w:p>
    <w:p w:rsidR="00585DF1" w:rsidRPr="009027F6" w:rsidRDefault="00585DF1" w:rsidP="004F761F">
      <w:pPr>
        <w:rPr>
          <w:b/>
          <w:i/>
          <w:color w:val="auto"/>
        </w:rPr>
      </w:pPr>
      <w:r w:rsidRPr="009027F6">
        <w:rPr>
          <w:b/>
          <w:i/>
          <w:color w:val="auto"/>
        </w:rPr>
        <w:t>SC13a: Capital Expenditure on new assets by asset class</w:t>
      </w:r>
    </w:p>
    <w:tbl>
      <w:tblPr>
        <w:tblStyle w:val="ANDMAR"/>
        <w:tblW w:w="5000" w:type="pct"/>
        <w:tblLook w:val="04A0" w:firstRow="1" w:lastRow="0" w:firstColumn="1" w:lastColumn="0" w:noHBand="0" w:noVBand="1"/>
      </w:tblPr>
      <w:tblGrid>
        <w:gridCol w:w="3129"/>
        <w:gridCol w:w="363"/>
        <w:gridCol w:w="776"/>
        <w:gridCol w:w="782"/>
        <w:gridCol w:w="775"/>
        <w:gridCol w:w="786"/>
        <w:gridCol w:w="786"/>
        <w:gridCol w:w="786"/>
        <w:gridCol w:w="651"/>
        <w:gridCol w:w="639"/>
        <w:gridCol w:w="786"/>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1760" w:type="dxa"/>
            <w:gridSpan w:val="11"/>
            <w:hideMark/>
          </w:tcPr>
          <w:p w:rsidR="00D83D09" w:rsidRPr="009027F6" w:rsidRDefault="00D83D09" w:rsidP="00D83D09">
            <w:pPr>
              <w:pStyle w:val="NoSpacing"/>
              <w:rPr>
                <w:color w:val="auto"/>
                <w:sz w:val="12"/>
                <w:szCs w:val="12"/>
              </w:rPr>
            </w:pPr>
            <w:bookmarkStart w:id="73" w:name="RANGE!A1:K76"/>
            <w:r w:rsidRPr="009027F6">
              <w:rPr>
                <w:color w:val="auto"/>
                <w:sz w:val="12"/>
                <w:szCs w:val="12"/>
              </w:rPr>
              <w:t>DC44 Alfred Nzo - Supporting Table SC13a Monthly Budget Statement - capital expenditure on new assets by asset class - M06 December</w:t>
            </w:r>
            <w:bookmarkEnd w:id="73"/>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789" w:type="dxa"/>
            <w:vMerge w:val="restart"/>
            <w:noWrap/>
            <w:hideMark/>
          </w:tcPr>
          <w:p w:rsidR="00D83D09" w:rsidRPr="009027F6" w:rsidRDefault="00D83D09" w:rsidP="00D83D09">
            <w:pPr>
              <w:pStyle w:val="NoSpacing"/>
              <w:rPr>
                <w:color w:val="auto"/>
                <w:sz w:val="12"/>
                <w:szCs w:val="12"/>
              </w:rPr>
            </w:pPr>
            <w:r w:rsidRPr="009027F6">
              <w:rPr>
                <w:color w:val="auto"/>
                <w:sz w:val="12"/>
                <w:szCs w:val="12"/>
              </w:rPr>
              <w:t>Description</w:t>
            </w:r>
          </w:p>
        </w:tc>
        <w:tc>
          <w:tcPr>
            <w:tcW w:w="223" w:type="dxa"/>
            <w:vMerge w:val="restart"/>
            <w:noWrap/>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Ref</w:t>
            </w:r>
          </w:p>
        </w:tc>
        <w:tc>
          <w:tcPr>
            <w:tcW w:w="903"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2015/16</w:t>
            </w:r>
          </w:p>
        </w:tc>
        <w:tc>
          <w:tcPr>
            <w:tcW w:w="910"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Budget Year 2016/17</w:t>
            </w:r>
          </w:p>
        </w:tc>
        <w:tc>
          <w:tcPr>
            <w:tcW w:w="901"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789" w:type="dxa"/>
            <w:vMerge/>
            <w:hideMark/>
          </w:tcPr>
          <w:p w:rsidR="00D83D09" w:rsidRPr="009027F6" w:rsidRDefault="00D83D09" w:rsidP="00D83D09">
            <w:pPr>
              <w:pStyle w:val="NoSpacing"/>
              <w:rPr>
                <w:color w:val="auto"/>
                <w:sz w:val="12"/>
                <w:szCs w:val="12"/>
              </w:rPr>
            </w:pPr>
          </w:p>
        </w:tc>
        <w:tc>
          <w:tcPr>
            <w:tcW w:w="223" w:type="dxa"/>
            <w:vMerge/>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p>
        </w:tc>
        <w:tc>
          <w:tcPr>
            <w:tcW w:w="903"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Audited Outcome</w:t>
            </w:r>
          </w:p>
        </w:tc>
        <w:tc>
          <w:tcPr>
            <w:tcW w:w="910"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Original Budget</w:t>
            </w:r>
          </w:p>
        </w:tc>
        <w:tc>
          <w:tcPr>
            <w:tcW w:w="901"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Adjusted Budget</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Monthly actual</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YearTD actual</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YearTD budget</w:t>
            </w:r>
          </w:p>
        </w:tc>
        <w:tc>
          <w:tcPr>
            <w:tcW w:w="694"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YTD variance</w:t>
            </w:r>
          </w:p>
        </w:tc>
        <w:tc>
          <w:tcPr>
            <w:tcW w:w="69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YTD variance</w:t>
            </w:r>
          </w:p>
        </w:tc>
        <w:tc>
          <w:tcPr>
            <w:tcW w:w="912" w:type="dxa"/>
            <w:hideMark/>
          </w:tcPr>
          <w:p w:rsidR="00D83D09" w:rsidRPr="009027F6" w:rsidRDefault="00D83D09" w:rsidP="00D83D09">
            <w:pPr>
              <w:pStyle w:val="NoSpacing"/>
              <w:cnfStyle w:val="100000000000" w:firstRow="1"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Full Year Forecast</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R thousands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Capital expenditure on new assets by Asset Class/Sub-class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Infrastructure</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1269593752</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55886708.61</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246743168.8</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634796876</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3.88E+08</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0.611304</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876627392</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Infrastructure - Road transport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Roads, Pavements &amp; Bridges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Storm water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Infrastructure - Electricity</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Generation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Transmission &amp; Reticulation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Street Lighting</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Infrastructure - Water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1246936752</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53719938.53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228753738.3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623468376</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3.95E+08</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0.633095</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805876123.4</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Dams &amp; Reservoirs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Water purification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1246936752</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53719938.53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228753738.3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623468376</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3.95E+08</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0.633095</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805876123.4</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Reticulation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Infrastructure - Sanitation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22657000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2166770.08</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17989430.54</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11328499.98</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-6660931</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-0.58798</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70751268.6</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Reticulation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22657000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2166770.08</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17989430.54</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11328499.98</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-6660931</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-0.58798</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70751268.6</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Sewerage purification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Infrastructure - 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Waste Management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Transportation</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Gas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10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Community</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Parks &amp; gardens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Sportsfields &amp; stadia</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Swimming pools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Community halls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Libraries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Recreational facilities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Fire, safety &amp; emergency</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Security and policing</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Buses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Clinics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Museums &amp; Art Galleries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Cemeteries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Social rental housing</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Heritage assets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Buildings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Investment properties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Housing development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Other assets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191800000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56581.5</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13398268.73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95900000.04</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82501731</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0.860289</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53677711.68</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General vehicles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1600000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800000.04</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800000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Specialised vehicles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Plant &amp; equipment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1470000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125955.74</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735000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609044.3</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0.828632</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301943.4</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Computers - hardware/equipment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29200000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3846628.53</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14599999.98</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10753371</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0.736532</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16073703.36</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Furniture and other office equipment</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15230000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4696430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7615000.02</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2918570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0.383266</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24292620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Abattoirs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Markets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Civic Land and Buildings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 Buildings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144300000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56581.5</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4729254.46</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72150000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67420746</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0.934452</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13009444.92</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 Land</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Surplus Assets - (Investment or Inventory)</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Agricultural assets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List sub-class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Biological assets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List sub-class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Intangibles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Computers - software &amp; programming</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Other</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10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iCs/>
                <w:color w:val="auto"/>
                <w:sz w:val="12"/>
                <w:szCs w:val="12"/>
              </w:rPr>
            </w:pPr>
            <w:r w:rsidRPr="009027F6">
              <w:rPr>
                <w:iCs/>
                <w:color w:val="auto"/>
                <w:sz w:val="12"/>
                <w:szCs w:val="12"/>
              </w:rPr>
              <w:t> </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Total Capital Expenditure on new assets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1461393752</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55943290.11</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260141437.5</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730696876</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4.71E+08</w:t>
            </w: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0.643982</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930305103.7</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692" w:type="dxa"/>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rFonts w:cs="Times New Roman"/>
                <w:color w:val="auto"/>
                <w:sz w:val="12"/>
                <w:szCs w:val="12"/>
              </w:rPr>
            </w:pP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u w:val="single"/>
              </w:rPr>
            </w:pPr>
            <w:r w:rsidRPr="009027F6">
              <w:rPr>
                <w:color w:val="auto"/>
                <w:sz w:val="12"/>
                <w:szCs w:val="12"/>
                <w:u w:val="single"/>
              </w:rPr>
              <w:t>Specialised vehicles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Refuse</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Fire</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Conservancy</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789" w:type="dxa"/>
            <w:noWrap/>
            <w:hideMark/>
          </w:tcPr>
          <w:p w:rsidR="00D83D09" w:rsidRPr="009027F6" w:rsidRDefault="00D83D09" w:rsidP="00D83D09">
            <w:pPr>
              <w:pStyle w:val="NoSpacing"/>
              <w:rPr>
                <w:color w:val="auto"/>
                <w:sz w:val="12"/>
                <w:szCs w:val="12"/>
              </w:rPr>
            </w:pPr>
            <w:r w:rsidRPr="009027F6">
              <w:rPr>
                <w:color w:val="auto"/>
                <w:sz w:val="12"/>
                <w:szCs w:val="12"/>
              </w:rPr>
              <w:t>Ambulances</w:t>
            </w:r>
          </w:p>
        </w:tc>
        <w:tc>
          <w:tcPr>
            <w:tcW w:w="22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03"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0"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01"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4"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c>
          <w:tcPr>
            <w:tcW w:w="69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 </w:t>
            </w:r>
          </w:p>
        </w:tc>
        <w:tc>
          <w:tcPr>
            <w:tcW w:w="912" w:type="dxa"/>
            <w:noWrap/>
            <w:hideMark/>
          </w:tcPr>
          <w:p w:rsidR="00D83D09" w:rsidRPr="009027F6" w:rsidRDefault="00D83D09" w:rsidP="00D83D09">
            <w:pPr>
              <w:pStyle w:val="NoSpacing"/>
              <w:cnfStyle w:val="000000000000" w:firstRow="0" w:lastRow="0" w:firstColumn="0" w:lastColumn="0" w:oddVBand="0" w:evenVBand="0" w:oddHBand="0" w:evenHBand="0" w:firstRowFirstColumn="0" w:firstRowLastColumn="0" w:lastRowFirstColumn="0" w:lastRowLastColumn="0"/>
              <w:rPr>
                <w:color w:val="auto"/>
                <w:sz w:val="12"/>
                <w:szCs w:val="12"/>
              </w:rPr>
            </w:pPr>
            <w:r w:rsidRPr="009027F6">
              <w:rPr>
                <w:color w:val="auto"/>
                <w:sz w:val="12"/>
                <w:szCs w:val="12"/>
              </w:rPr>
              <w:t>0</w:t>
            </w:r>
          </w:p>
        </w:tc>
      </w:tr>
    </w:tbl>
    <w:p w:rsidR="004F761F" w:rsidRPr="009027F6" w:rsidRDefault="004F761F" w:rsidP="00D83D09">
      <w:pPr>
        <w:rPr>
          <w:color w:val="auto"/>
        </w:rPr>
      </w:pPr>
    </w:p>
    <w:p w:rsidR="007034D8" w:rsidRPr="009027F6" w:rsidRDefault="007034D8">
      <w:pPr>
        <w:spacing w:before="0" w:after="160" w:line="259" w:lineRule="auto"/>
        <w:jc w:val="left"/>
        <w:rPr>
          <w:b/>
          <w:i/>
          <w:color w:val="auto"/>
        </w:rPr>
      </w:pPr>
      <w:r w:rsidRPr="009027F6">
        <w:rPr>
          <w:b/>
          <w:i/>
          <w:color w:val="auto"/>
        </w:rPr>
        <w:br w:type="page"/>
      </w:r>
    </w:p>
    <w:p w:rsidR="004F761F" w:rsidRPr="009027F6" w:rsidRDefault="00585DF1" w:rsidP="004F761F">
      <w:pPr>
        <w:rPr>
          <w:b/>
          <w:i/>
          <w:color w:val="auto"/>
        </w:rPr>
      </w:pPr>
      <w:r w:rsidRPr="009027F6">
        <w:rPr>
          <w:b/>
          <w:i/>
          <w:color w:val="auto"/>
        </w:rPr>
        <w:t xml:space="preserve">SC13c: Expenditure on repairs and maintenance by asset class </w:t>
      </w:r>
    </w:p>
    <w:tbl>
      <w:tblPr>
        <w:tblStyle w:val="ANDMAR"/>
        <w:tblW w:w="5000" w:type="pct"/>
        <w:tblLook w:val="04A0" w:firstRow="1" w:lastRow="0" w:firstColumn="1" w:lastColumn="0" w:noHBand="0" w:noVBand="1"/>
      </w:tblPr>
      <w:tblGrid>
        <w:gridCol w:w="3203"/>
        <w:gridCol w:w="398"/>
        <w:gridCol w:w="772"/>
        <w:gridCol w:w="735"/>
        <w:gridCol w:w="735"/>
        <w:gridCol w:w="735"/>
        <w:gridCol w:w="735"/>
        <w:gridCol w:w="735"/>
        <w:gridCol w:w="738"/>
        <w:gridCol w:w="738"/>
        <w:gridCol w:w="735"/>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0033" w:type="dxa"/>
            <w:gridSpan w:val="11"/>
            <w:hideMark/>
          </w:tcPr>
          <w:p w:rsidR="007034D8" w:rsidRPr="009027F6" w:rsidRDefault="007034D8" w:rsidP="00A019F4">
            <w:pPr>
              <w:spacing w:before="0" w:after="0"/>
              <w:jc w:val="left"/>
              <w:rPr>
                <w:rFonts w:eastAsia="Times New Roman" w:cs="Arial"/>
                <w:bCs/>
                <w:color w:val="auto"/>
                <w:sz w:val="12"/>
                <w:szCs w:val="12"/>
              </w:rPr>
            </w:pPr>
            <w:r w:rsidRPr="009027F6">
              <w:rPr>
                <w:rFonts w:eastAsia="Times New Roman" w:cs="Arial"/>
                <w:bCs/>
                <w:color w:val="auto"/>
                <w:sz w:val="12"/>
                <w:szCs w:val="12"/>
              </w:rPr>
              <w:t>DC44 Alfred Nzo - Supporting Table SC13c Monthly Budget Statement - expenditure on repairs and maintenance by asset class - M06 December</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189" w:type="dxa"/>
            <w:vMerge w:val="restart"/>
            <w:noWrap/>
            <w:hideMark/>
          </w:tcPr>
          <w:p w:rsidR="007034D8" w:rsidRPr="009027F6" w:rsidRDefault="007034D8" w:rsidP="00A019F4">
            <w:pPr>
              <w:spacing w:before="0" w:after="0"/>
              <w:jc w:val="center"/>
              <w:rPr>
                <w:rFonts w:eastAsia="Times New Roman" w:cs="Arial"/>
                <w:bCs/>
                <w:color w:val="auto"/>
                <w:sz w:val="12"/>
                <w:szCs w:val="12"/>
              </w:rPr>
            </w:pPr>
            <w:r w:rsidRPr="009027F6">
              <w:rPr>
                <w:rFonts w:eastAsia="Times New Roman" w:cs="Arial"/>
                <w:bCs/>
                <w:color w:val="auto"/>
                <w:sz w:val="12"/>
                <w:szCs w:val="12"/>
              </w:rPr>
              <w:t>Description</w:t>
            </w:r>
          </w:p>
        </w:tc>
        <w:tc>
          <w:tcPr>
            <w:tcW w:w="350" w:type="dxa"/>
            <w:vMerge w:val="restart"/>
            <w:noWrap/>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733"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2015/16</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c>
          <w:tcPr>
            <w:tcW w:w="723"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32"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32"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32"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689"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689"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732" w:type="dxa"/>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189" w:type="dxa"/>
            <w:vMerge/>
            <w:hideMark/>
          </w:tcPr>
          <w:p w:rsidR="007034D8" w:rsidRPr="009027F6" w:rsidRDefault="007034D8" w:rsidP="00A019F4">
            <w:pPr>
              <w:spacing w:before="0" w:after="0"/>
              <w:jc w:val="left"/>
              <w:rPr>
                <w:rFonts w:eastAsia="Times New Roman" w:cs="Arial"/>
                <w:bCs/>
                <w:color w:val="auto"/>
                <w:sz w:val="12"/>
                <w:szCs w:val="12"/>
              </w:rPr>
            </w:pPr>
          </w:p>
        </w:tc>
        <w:tc>
          <w:tcPr>
            <w:tcW w:w="350" w:type="dxa"/>
            <w:vMerge/>
            <w:hideMark/>
          </w:tcPr>
          <w:p w:rsidR="007034D8" w:rsidRPr="009027F6" w:rsidRDefault="007034D8" w:rsidP="00A019F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733"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Audited Outcome</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Original Budget</w:t>
            </w:r>
          </w:p>
        </w:tc>
        <w:tc>
          <w:tcPr>
            <w:tcW w:w="723"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Adjusted Budget</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Monthly actual</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actual</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budget</w:t>
            </w:r>
          </w:p>
        </w:tc>
        <w:tc>
          <w:tcPr>
            <w:tcW w:w="689"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689"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732" w:type="dxa"/>
            <w:hideMark/>
          </w:tcPr>
          <w:p w:rsidR="007034D8" w:rsidRPr="009027F6" w:rsidRDefault="007034D8" w:rsidP="00A019F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Full Year Forecast</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R thousands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733"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w:t>
            </w:r>
          </w:p>
        </w:tc>
        <w:tc>
          <w:tcPr>
            <w:tcW w:w="732"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Repairs and maintenance expenditure by Asset Class/Sub-class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 </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Infrastructure</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26 449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89 732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10 257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69 634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44 866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(24 768)</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-55.2%</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85 811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Infrastructure - Water</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26 449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89 732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10 257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69 634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44 866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(24 768)</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-55.2%</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85 811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Water purification</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Reticulation</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26 450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89 732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10 257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69 634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44 866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(24 768)</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-55.2%</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85 811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Heritage assets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Investment properties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Other assets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16 576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6 438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235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3 516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3 219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(297)</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-9.2%</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6 357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General vehicles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10 894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900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132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450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318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70.7%</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113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Computers - hardware/equipment</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4 184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350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175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175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100.0%</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Furniture and other office equipment</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821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1 782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2 014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891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(1 123)</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-126.0%</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3 901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 Buildings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677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2 500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162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816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1 250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434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34.7%</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1 308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Other</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906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19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555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453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(102)</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-22.5%</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xml:space="preserve">          1 036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 </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Agricultural assets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Biological assets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Intangibles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Repairs and Maintenance Expenditure</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43 025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96 170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10 492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73 150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48 085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(25 065)</w:t>
            </w:r>
          </w:p>
        </w:tc>
        <w:tc>
          <w:tcPr>
            <w:tcW w:w="689" w:type="dxa"/>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-52.1%</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92 168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rPr>
            </w:pPr>
          </w:p>
        </w:tc>
        <w:tc>
          <w:tcPr>
            <w:tcW w:w="350"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3"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689" w:type="dxa"/>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c>
          <w:tcPr>
            <w:tcW w:w="732"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2"/>
                <w:szCs w:val="12"/>
              </w:rPr>
            </w:pP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3189" w:type="dxa"/>
            <w:noWrap/>
            <w:hideMark/>
          </w:tcPr>
          <w:p w:rsidR="007034D8" w:rsidRPr="009027F6" w:rsidRDefault="007034D8" w:rsidP="00A019F4">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Specialised vehicles</w:t>
            </w:r>
          </w:p>
        </w:tc>
        <w:tc>
          <w:tcPr>
            <w:tcW w:w="350" w:type="dxa"/>
            <w:noWrap/>
            <w:hideMark/>
          </w:tcPr>
          <w:p w:rsidR="007034D8" w:rsidRPr="009027F6" w:rsidRDefault="007034D8" w:rsidP="00A019F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73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23"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c>
          <w:tcPr>
            <w:tcW w:w="689"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w:t>
            </w:r>
          </w:p>
        </w:tc>
        <w:tc>
          <w:tcPr>
            <w:tcW w:w="732" w:type="dxa"/>
            <w:noWrap/>
            <w:hideMark/>
          </w:tcPr>
          <w:p w:rsidR="007034D8" w:rsidRPr="009027F6" w:rsidRDefault="007034D8" w:rsidP="00A019F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xml:space="preserve">               –  </w:t>
            </w:r>
          </w:p>
        </w:tc>
      </w:tr>
    </w:tbl>
    <w:p w:rsidR="004F761F" w:rsidRPr="009027F6" w:rsidRDefault="004F761F" w:rsidP="00D83D09">
      <w:pPr>
        <w:rPr>
          <w:color w:val="auto"/>
        </w:rPr>
      </w:pPr>
    </w:p>
    <w:p w:rsidR="00694E2F" w:rsidRPr="009027F6" w:rsidRDefault="00694E2F">
      <w:pPr>
        <w:spacing w:before="0" w:after="160" w:line="259" w:lineRule="auto"/>
        <w:jc w:val="left"/>
        <w:rPr>
          <w:b/>
          <w:i/>
          <w:color w:val="auto"/>
        </w:rPr>
      </w:pPr>
      <w:r w:rsidRPr="009027F6">
        <w:rPr>
          <w:b/>
          <w:i/>
          <w:color w:val="auto"/>
        </w:rPr>
        <w:br w:type="page"/>
      </w:r>
    </w:p>
    <w:p w:rsidR="00585DF1" w:rsidRPr="009027F6" w:rsidRDefault="00585DF1" w:rsidP="004F761F">
      <w:pPr>
        <w:rPr>
          <w:b/>
          <w:i/>
          <w:color w:val="auto"/>
        </w:rPr>
      </w:pPr>
      <w:r w:rsidRPr="009027F6">
        <w:rPr>
          <w:b/>
          <w:i/>
          <w:color w:val="auto"/>
        </w:rPr>
        <w:t>SC13d: Depreciation by asset class</w:t>
      </w:r>
    </w:p>
    <w:tbl>
      <w:tblPr>
        <w:tblStyle w:val="ANDMAR"/>
        <w:tblW w:w="5000" w:type="pct"/>
        <w:tblLayout w:type="fixed"/>
        <w:tblLook w:val="04A0" w:firstRow="1" w:lastRow="0" w:firstColumn="1" w:lastColumn="0" w:noHBand="0" w:noVBand="1"/>
      </w:tblPr>
      <w:tblGrid>
        <w:gridCol w:w="1801"/>
        <w:gridCol w:w="343"/>
        <w:gridCol w:w="901"/>
        <w:gridCol w:w="902"/>
        <w:gridCol w:w="902"/>
        <w:gridCol w:w="901"/>
        <w:gridCol w:w="902"/>
        <w:gridCol w:w="902"/>
        <w:gridCol w:w="901"/>
        <w:gridCol w:w="902"/>
        <w:gridCol w:w="902"/>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0033" w:type="dxa"/>
            <w:gridSpan w:val="11"/>
            <w:hideMark/>
          </w:tcPr>
          <w:p w:rsidR="007034D8" w:rsidRPr="009027F6" w:rsidRDefault="007034D8" w:rsidP="007034D8">
            <w:pPr>
              <w:spacing w:before="0" w:after="0"/>
              <w:jc w:val="left"/>
              <w:rPr>
                <w:rFonts w:eastAsia="Times New Roman" w:cs="Arial"/>
                <w:bCs/>
                <w:color w:val="auto"/>
                <w:sz w:val="12"/>
                <w:szCs w:val="12"/>
              </w:rPr>
            </w:pPr>
            <w:bookmarkStart w:id="74" w:name="bookmark43"/>
            <w:r w:rsidRPr="009027F6">
              <w:rPr>
                <w:rFonts w:eastAsia="Times New Roman" w:cs="Arial"/>
                <w:bCs/>
                <w:color w:val="auto"/>
                <w:sz w:val="12"/>
                <w:szCs w:val="12"/>
              </w:rPr>
              <w:t>DC44 Alfred Nzo - Supporting Table SC13d Monthly Budget Statement - depreciation by asset class - M06 December</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762" w:type="dxa"/>
            <w:vMerge w:val="restart"/>
            <w:noWrap/>
            <w:hideMark/>
          </w:tcPr>
          <w:p w:rsidR="007034D8" w:rsidRPr="009027F6" w:rsidRDefault="007034D8" w:rsidP="007034D8">
            <w:pPr>
              <w:spacing w:before="0" w:after="0"/>
              <w:jc w:val="center"/>
              <w:rPr>
                <w:rFonts w:eastAsia="Times New Roman" w:cs="Arial"/>
                <w:bCs/>
                <w:color w:val="auto"/>
                <w:sz w:val="12"/>
                <w:szCs w:val="12"/>
              </w:rPr>
            </w:pPr>
            <w:r w:rsidRPr="009027F6">
              <w:rPr>
                <w:rFonts w:eastAsia="Times New Roman" w:cs="Arial"/>
                <w:bCs/>
                <w:color w:val="auto"/>
                <w:sz w:val="12"/>
                <w:szCs w:val="12"/>
              </w:rPr>
              <w:t>Description</w:t>
            </w:r>
          </w:p>
        </w:tc>
        <w:tc>
          <w:tcPr>
            <w:tcW w:w="336" w:type="dxa"/>
            <w:vMerge w:val="restart"/>
            <w:noWrap/>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Ref</w:t>
            </w: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2015/16</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Budget Year 2016/17</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 </w:t>
            </w:r>
          </w:p>
        </w:tc>
      </w:tr>
      <w:tr w:rsidR="009027F6" w:rsidRPr="009027F6" w:rsidTr="002C5D2F">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762" w:type="dxa"/>
            <w:vMerge/>
            <w:hideMark/>
          </w:tcPr>
          <w:p w:rsidR="007034D8" w:rsidRPr="009027F6" w:rsidRDefault="007034D8" w:rsidP="007034D8">
            <w:pPr>
              <w:spacing w:before="0" w:after="0"/>
              <w:jc w:val="left"/>
              <w:rPr>
                <w:rFonts w:eastAsia="Times New Roman" w:cs="Arial"/>
                <w:bCs/>
                <w:color w:val="auto"/>
                <w:sz w:val="12"/>
                <w:szCs w:val="12"/>
              </w:rPr>
            </w:pPr>
          </w:p>
        </w:tc>
        <w:tc>
          <w:tcPr>
            <w:tcW w:w="336" w:type="dxa"/>
            <w:vMerge/>
            <w:hideMark/>
          </w:tcPr>
          <w:p w:rsidR="007034D8" w:rsidRPr="009027F6" w:rsidRDefault="007034D8" w:rsidP="007034D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Audited Outcome</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Original Budget</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Adjusted Budget</w:t>
            </w: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Monthly actual</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actual</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YearTD budget</w:t>
            </w:r>
          </w:p>
        </w:tc>
        <w:tc>
          <w:tcPr>
            <w:tcW w:w="881"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YTD variance</w:t>
            </w:r>
          </w:p>
        </w:tc>
        <w:tc>
          <w:tcPr>
            <w:tcW w:w="882" w:type="dxa"/>
            <w:hideMark/>
          </w:tcPr>
          <w:p w:rsidR="007034D8" w:rsidRPr="009027F6" w:rsidRDefault="007034D8" w:rsidP="007034D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12"/>
                <w:szCs w:val="12"/>
              </w:rPr>
            </w:pPr>
            <w:r w:rsidRPr="009027F6">
              <w:rPr>
                <w:rFonts w:eastAsia="Times New Roman" w:cs="Arial"/>
                <w:bCs/>
                <w:color w:val="auto"/>
                <w:sz w:val="12"/>
                <w:szCs w:val="12"/>
              </w:rPr>
              <w:t>Full Year Forecast</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R thousands</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1</w:t>
            </w:r>
          </w:p>
        </w:tc>
        <w:tc>
          <w:tcPr>
            <w:tcW w:w="881"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w:t>
            </w:r>
          </w:p>
        </w:tc>
        <w:tc>
          <w:tcPr>
            <w:tcW w:w="882"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Depreciation by Asset Class/Sub-class</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102"/>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 </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jc w:val="left"/>
              <w:rPr>
                <w:rFonts w:eastAsia="Times New Roman" w:cs="Arial"/>
                <w:b w:val="0"/>
                <w:bCs/>
                <w:color w:val="auto"/>
                <w:sz w:val="12"/>
                <w:szCs w:val="12"/>
                <w:u w:val="single"/>
              </w:rPr>
            </w:pPr>
            <w:r w:rsidRPr="009027F6">
              <w:rPr>
                <w:rFonts w:eastAsia="Times New Roman" w:cs="Arial"/>
                <w:b w:val="0"/>
                <w:bCs/>
                <w:color w:val="auto"/>
                <w:sz w:val="12"/>
                <w:szCs w:val="12"/>
                <w:u w:val="single"/>
              </w:rPr>
              <w:t>Infrastructure</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58635747.98</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55000000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27499999.98</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27500000</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ind w:firstLineChars="100" w:firstLine="120"/>
              <w:jc w:val="left"/>
              <w:rPr>
                <w:rFonts w:eastAsia="Times New Roman" w:cs="Arial"/>
                <w:color w:val="auto"/>
                <w:sz w:val="12"/>
                <w:szCs w:val="12"/>
              </w:rPr>
            </w:pPr>
            <w:r w:rsidRPr="009027F6">
              <w:rPr>
                <w:rFonts w:eastAsia="Times New Roman" w:cs="Arial"/>
                <w:color w:val="auto"/>
                <w:sz w:val="12"/>
                <w:szCs w:val="12"/>
              </w:rPr>
              <w:t>Infrastructure - Other</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58635747.98</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55000000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27499999.98</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27500000</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Other</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58635747.98</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55000000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27499999.98</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27500000</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0</w:t>
            </w:r>
          </w:p>
        </w:tc>
      </w:tr>
      <w:tr w:rsidR="009027F6" w:rsidRPr="009027F6" w:rsidTr="002C5D2F">
        <w:trPr>
          <w:trHeight w:val="10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ind w:firstLineChars="200" w:firstLine="241"/>
              <w:jc w:val="left"/>
              <w:rPr>
                <w:rFonts w:eastAsia="Times New Roman" w:cs="Arial"/>
                <w:i w:val="0"/>
                <w:iCs/>
                <w:color w:val="auto"/>
                <w:sz w:val="12"/>
                <w:szCs w:val="12"/>
              </w:rPr>
            </w:pPr>
            <w:r w:rsidRPr="009027F6">
              <w:rPr>
                <w:rFonts w:eastAsia="Times New Roman" w:cs="Arial"/>
                <w:i w:val="0"/>
                <w:iCs/>
                <w:color w:val="auto"/>
                <w:sz w:val="12"/>
                <w:szCs w:val="12"/>
              </w:rPr>
              <w:t> </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 </w:t>
            </w:r>
          </w:p>
        </w:tc>
        <w:tc>
          <w:tcPr>
            <w:tcW w:w="882" w:type="dxa"/>
            <w:noWrap/>
            <w:hideMark/>
          </w:tcPr>
          <w:p w:rsidR="007034D8" w:rsidRPr="009027F6" w:rsidRDefault="007034D8" w:rsidP="007034D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r>
      <w:tr w:rsidR="009027F6" w:rsidRPr="009027F6" w:rsidTr="002C5D2F">
        <w:trPr>
          <w:trHeight w:val="255"/>
        </w:trPr>
        <w:tc>
          <w:tcPr>
            <w:cnfStyle w:val="001000000000" w:firstRow="0" w:lastRow="0" w:firstColumn="1" w:lastColumn="0" w:oddVBand="0" w:evenVBand="0" w:oddHBand="0" w:evenHBand="0" w:firstRowFirstColumn="0" w:firstRowLastColumn="0" w:lastRowFirstColumn="0" w:lastRowLastColumn="0"/>
            <w:tcW w:w="1762" w:type="dxa"/>
            <w:noWrap/>
            <w:hideMark/>
          </w:tcPr>
          <w:p w:rsidR="007034D8" w:rsidRPr="009027F6" w:rsidRDefault="007034D8" w:rsidP="007034D8">
            <w:pPr>
              <w:spacing w:before="0" w:after="0"/>
              <w:jc w:val="left"/>
              <w:rPr>
                <w:rFonts w:eastAsia="Times New Roman" w:cs="Arial"/>
                <w:b w:val="0"/>
                <w:bCs/>
                <w:color w:val="auto"/>
                <w:sz w:val="12"/>
                <w:szCs w:val="12"/>
              </w:rPr>
            </w:pPr>
            <w:r w:rsidRPr="009027F6">
              <w:rPr>
                <w:rFonts w:eastAsia="Times New Roman" w:cs="Arial"/>
                <w:b w:val="0"/>
                <w:bCs/>
                <w:color w:val="auto"/>
                <w:sz w:val="12"/>
                <w:szCs w:val="12"/>
              </w:rPr>
              <w:t>Total Depreciation</w:t>
            </w:r>
          </w:p>
        </w:tc>
        <w:tc>
          <w:tcPr>
            <w:tcW w:w="336" w:type="dxa"/>
            <w:noWrap/>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2"/>
                <w:szCs w:val="12"/>
              </w:rPr>
            </w:pPr>
            <w:r w:rsidRPr="009027F6">
              <w:rPr>
                <w:rFonts w:eastAsia="Times New Roman" w:cs="Arial"/>
                <w:color w:val="auto"/>
                <w:sz w:val="12"/>
                <w:szCs w:val="12"/>
              </w:rPr>
              <w:t> </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58635747.98</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55000000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27499999.98</w:t>
            </w:r>
          </w:p>
        </w:tc>
        <w:tc>
          <w:tcPr>
            <w:tcW w:w="881"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27500000</w:t>
            </w:r>
          </w:p>
        </w:tc>
        <w:tc>
          <w:tcPr>
            <w:tcW w:w="882" w:type="dxa"/>
            <w:hideMark/>
          </w:tcPr>
          <w:p w:rsidR="007034D8" w:rsidRPr="009027F6" w:rsidRDefault="007034D8" w:rsidP="007034D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1</w:t>
            </w:r>
          </w:p>
        </w:tc>
        <w:tc>
          <w:tcPr>
            <w:tcW w:w="882" w:type="dxa"/>
            <w:noWrap/>
            <w:hideMark/>
          </w:tcPr>
          <w:p w:rsidR="007034D8" w:rsidRPr="009027F6" w:rsidRDefault="007034D8" w:rsidP="007034D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12"/>
                <w:szCs w:val="12"/>
              </w:rPr>
            </w:pPr>
            <w:r w:rsidRPr="009027F6">
              <w:rPr>
                <w:rFonts w:eastAsia="Times New Roman" w:cs="Arial"/>
                <w:b/>
                <w:bCs/>
                <w:color w:val="auto"/>
                <w:sz w:val="12"/>
                <w:szCs w:val="12"/>
              </w:rPr>
              <w:t>0</w:t>
            </w:r>
          </w:p>
        </w:tc>
      </w:tr>
    </w:tbl>
    <w:p w:rsidR="004F761F" w:rsidRPr="009027F6" w:rsidRDefault="004F761F">
      <w:pPr>
        <w:spacing w:before="0" w:after="160" w:line="259" w:lineRule="auto"/>
        <w:jc w:val="left"/>
        <w:rPr>
          <w:rFonts w:ascii="Arial Narrow" w:eastAsia="Arial Narrow" w:hAnsi="Arial Narrow" w:cs="Arial Narrow"/>
          <w:b/>
          <w:bCs/>
          <w:color w:val="auto"/>
          <w:sz w:val="40"/>
          <w:szCs w:val="40"/>
          <w:lang w:eastAsia="en-US"/>
        </w:rPr>
      </w:pPr>
      <w:r w:rsidRPr="009027F6">
        <w:rPr>
          <w:color w:val="auto"/>
        </w:rPr>
        <w:br w:type="page"/>
      </w:r>
    </w:p>
    <w:bookmarkEnd w:id="74"/>
    <w:p w:rsidR="00585DF1" w:rsidRPr="009027F6" w:rsidRDefault="00585DF1" w:rsidP="00585DF1">
      <w:pPr>
        <w:rPr>
          <w:color w:val="auto"/>
          <w:sz w:val="2"/>
          <w:szCs w:val="2"/>
        </w:rPr>
        <w:sectPr w:rsidR="00585DF1" w:rsidRPr="009027F6" w:rsidSect="00556CD6">
          <w:pgSz w:w="11909" w:h="16840"/>
          <w:pgMar w:top="1415" w:right="950" w:bottom="1415" w:left="916" w:header="0" w:footer="3" w:gutter="0"/>
          <w:cols w:space="720"/>
          <w:noEndnote/>
          <w:docGrid w:linePitch="360"/>
        </w:sectPr>
      </w:pPr>
    </w:p>
    <w:p w:rsidR="009B2AB1" w:rsidRPr="009027F6" w:rsidRDefault="009B2AB1" w:rsidP="009B2AB1">
      <w:pPr>
        <w:keepNext/>
        <w:keepLines/>
        <w:shd w:val="clear" w:color="auto" w:fill="002060"/>
        <w:spacing w:before="240" w:after="360"/>
        <w:jc w:val="center"/>
        <w:outlineLvl w:val="0"/>
        <w:rPr>
          <w:rFonts w:eastAsiaTheme="majorEastAsia" w:cstheme="majorBidi"/>
          <w:b/>
          <w:i/>
          <w:smallCaps/>
          <w:color w:val="auto"/>
          <w:sz w:val="36"/>
          <w:szCs w:val="32"/>
        </w:rPr>
      </w:pPr>
      <w:bookmarkStart w:id="75" w:name="_Toc472492871"/>
      <w:bookmarkStart w:id="76" w:name="_Toc472601238"/>
      <w:r w:rsidRPr="009027F6">
        <w:rPr>
          <w:rFonts w:eastAsiaTheme="majorEastAsia" w:cstheme="majorBidi"/>
          <w:b/>
          <w:i/>
          <w:smallCaps/>
          <w:color w:val="auto"/>
          <w:sz w:val="36"/>
          <w:szCs w:val="32"/>
        </w:rPr>
        <w:t>3. Midterm Performance Analysis</w:t>
      </w:r>
      <w:bookmarkEnd w:id="75"/>
      <w:bookmarkEnd w:id="76"/>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77" w:name="_Toc472492872"/>
      <w:bookmarkStart w:id="78" w:name="_Toc472601239"/>
      <w:r w:rsidRPr="009027F6">
        <w:rPr>
          <w:i/>
          <w:smallCaps/>
          <w:color w:val="auto"/>
          <w:sz w:val="28"/>
          <w:u w:val="single"/>
        </w:rPr>
        <w:t>3.1. Introduction</w:t>
      </w:r>
      <w:bookmarkEnd w:id="77"/>
      <w:bookmarkEnd w:id="78"/>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79" w:name="_Toc472492873"/>
      <w:bookmarkStart w:id="80" w:name="_Toc472601240"/>
      <w:r w:rsidRPr="009027F6">
        <w:rPr>
          <w:rFonts w:eastAsiaTheme="majorEastAsia" w:cstheme="majorBidi"/>
          <w:i/>
          <w:smallCaps/>
          <w:color w:val="auto"/>
          <w:sz w:val="28"/>
          <w:szCs w:val="24"/>
        </w:rPr>
        <w:t>3.1.1. Purpose</w:t>
      </w:r>
      <w:bookmarkEnd w:id="79"/>
      <w:bookmarkEnd w:id="80"/>
      <w:r w:rsidRPr="009027F6">
        <w:rPr>
          <w:rFonts w:eastAsiaTheme="majorEastAsia" w:cstheme="majorBidi"/>
          <w:i/>
          <w:smallCaps/>
          <w:color w:val="auto"/>
          <w:sz w:val="28"/>
          <w:szCs w:val="24"/>
        </w:rPr>
        <w:t xml:space="preserve"> </w:t>
      </w:r>
      <w:r w:rsidRPr="009027F6">
        <w:rPr>
          <w:rFonts w:eastAsiaTheme="majorEastAsia" w:cstheme="majorBidi"/>
          <w:i/>
          <w:smallCaps/>
          <w:color w:val="auto"/>
          <w:sz w:val="28"/>
          <w:szCs w:val="24"/>
        </w:rPr>
        <w:tab/>
        <w:t xml:space="preserve"> </w:t>
      </w:r>
    </w:p>
    <w:p w:rsidR="009B2AB1" w:rsidRPr="009027F6" w:rsidRDefault="009B2AB1" w:rsidP="009B2AB1">
      <w:pPr>
        <w:rPr>
          <w:color w:val="auto"/>
        </w:rPr>
      </w:pPr>
      <w:r w:rsidRPr="009027F6">
        <w:rPr>
          <w:color w:val="auto"/>
        </w:rPr>
        <w:t xml:space="preserve">The purpose of this report is to provide the Senior Management Team (SMT) with the draft (unaudited) mid-term organisational performance analysis for the 2016/17 financial year. </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81" w:name="_Toc472492874"/>
      <w:bookmarkStart w:id="82" w:name="_Toc472601241"/>
      <w:r w:rsidRPr="009027F6">
        <w:rPr>
          <w:rFonts w:eastAsiaTheme="majorEastAsia" w:cstheme="majorBidi"/>
          <w:i/>
          <w:smallCaps/>
          <w:color w:val="auto"/>
          <w:sz w:val="28"/>
          <w:szCs w:val="24"/>
        </w:rPr>
        <w:t>3.1.2. Background</w:t>
      </w:r>
      <w:bookmarkEnd w:id="81"/>
      <w:bookmarkEnd w:id="82"/>
      <w:r w:rsidRPr="009027F6">
        <w:rPr>
          <w:rFonts w:eastAsiaTheme="majorEastAsia" w:cstheme="majorBidi"/>
          <w:i/>
          <w:smallCaps/>
          <w:color w:val="auto"/>
          <w:sz w:val="28"/>
          <w:szCs w:val="24"/>
        </w:rPr>
        <w:t xml:space="preserve">  </w:t>
      </w:r>
      <w:r w:rsidRPr="009027F6">
        <w:rPr>
          <w:rFonts w:eastAsiaTheme="majorEastAsia" w:cstheme="majorBidi"/>
          <w:i/>
          <w:smallCaps/>
          <w:color w:val="auto"/>
          <w:sz w:val="28"/>
          <w:szCs w:val="24"/>
        </w:rPr>
        <w:tab/>
        <w:t xml:space="preserve"> </w:t>
      </w:r>
    </w:p>
    <w:p w:rsidR="009B2AB1" w:rsidRPr="009027F6" w:rsidRDefault="009B2AB1" w:rsidP="009B2AB1">
      <w:pPr>
        <w:rPr>
          <w:color w:val="auto"/>
        </w:rPr>
      </w:pPr>
      <w:r w:rsidRPr="009027F6">
        <w:rPr>
          <w:color w:val="auto"/>
        </w:rPr>
        <w:t xml:space="preserve"> The Alfred Nzo Municipality’s vision, mission and core values are depicted as follows: </w:t>
      </w:r>
    </w:p>
    <w:p w:rsidR="009B2AB1" w:rsidRPr="009027F6" w:rsidRDefault="009B2AB1" w:rsidP="009B2AB1">
      <w:pPr>
        <w:rPr>
          <w:color w:val="auto"/>
        </w:rPr>
      </w:pPr>
      <w:r w:rsidRPr="009027F6">
        <w:rPr>
          <w:color w:val="auto"/>
        </w:rPr>
        <w:t>Vision</w:t>
      </w:r>
    </w:p>
    <w:p w:rsidR="009B2AB1" w:rsidRPr="009027F6" w:rsidRDefault="009B2AB1" w:rsidP="009B2AB1">
      <w:pPr>
        <w:rPr>
          <w:color w:val="auto"/>
        </w:rPr>
      </w:pPr>
      <w:r w:rsidRPr="009027F6">
        <w:rPr>
          <w:color w:val="auto"/>
        </w:rPr>
        <w:t xml:space="preserve"> </w:t>
      </w:r>
    </w:p>
    <w:p w:rsidR="009B2AB1" w:rsidRPr="009027F6" w:rsidRDefault="009B2AB1" w:rsidP="009B2AB1">
      <w:pPr>
        <w:rPr>
          <w:color w:val="auto"/>
        </w:rPr>
      </w:pPr>
      <w:r w:rsidRPr="009027F6">
        <w:rPr>
          <w:color w:val="auto"/>
        </w:rPr>
        <w:t>Mission</w:t>
      </w:r>
    </w:p>
    <w:p w:rsidR="009B2AB1" w:rsidRPr="009027F6" w:rsidRDefault="009B2AB1" w:rsidP="009B2AB1">
      <w:pPr>
        <w:rPr>
          <w:color w:val="auto"/>
        </w:rPr>
      </w:pPr>
      <w:r w:rsidRPr="009027F6">
        <w:rPr>
          <w:color w:val="auto"/>
        </w:rPr>
        <w:t xml:space="preserve"> </w:t>
      </w:r>
    </w:p>
    <w:p w:rsidR="009B2AB1" w:rsidRPr="009027F6" w:rsidRDefault="009B2AB1" w:rsidP="009B2AB1">
      <w:pPr>
        <w:rPr>
          <w:color w:val="auto"/>
        </w:rPr>
      </w:pPr>
      <w:r w:rsidRPr="009027F6">
        <w:rPr>
          <w:color w:val="auto"/>
        </w:rPr>
        <w:t>Core values</w:t>
      </w:r>
    </w:p>
    <w:p w:rsidR="009B2AB1" w:rsidRPr="009027F6" w:rsidRDefault="009B2AB1" w:rsidP="009B2AB1">
      <w:pPr>
        <w:rPr>
          <w:color w:val="auto"/>
        </w:rPr>
      </w:pPr>
      <w:r w:rsidRPr="009027F6">
        <w:rPr>
          <w:color w:val="auto"/>
        </w:rPr>
        <w:t xml:space="preserve"> For the period under review, the ANDM approved the 2016/17 SDBIP in July 2016. The SDBIP implements and monitors Council’s progress in relation to Council priorities, which have been translated into strategic goals. Having indicated this, the IDP and PMS unit has prepared a draft (unaudited) organisational performance analysis report for the purposes of the mid-term performance review. </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r w:rsidRPr="009027F6">
        <w:rPr>
          <w:rFonts w:eastAsiaTheme="majorEastAsia" w:cstheme="majorBidi"/>
          <w:i/>
          <w:smallCaps/>
          <w:color w:val="auto"/>
          <w:sz w:val="28"/>
          <w:szCs w:val="24"/>
        </w:rPr>
        <w:t xml:space="preserve"> </w:t>
      </w:r>
      <w:bookmarkStart w:id="83" w:name="_Toc472492875"/>
      <w:bookmarkStart w:id="84" w:name="_Toc472601242"/>
      <w:r w:rsidRPr="009027F6">
        <w:rPr>
          <w:rFonts w:eastAsiaTheme="majorEastAsia" w:cstheme="majorBidi"/>
          <w:i/>
          <w:smallCaps/>
          <w:color w:val="auto"/>
          <w:sz w:val="28"/>
          <w:szCs w:val="24"/>
        </w:rPr>
        <w:t>3.1.3. Data Integrity</w:t>
      </w:r>
      <w:bookmarkEnd w:id="83"/>
      <w:bookmarkEnd w:id="84"/>
      <w:r w:rsidRPr="009027F6">
        <w:rPr>
          <w:rFonts w:eastAsiaTheme="majorEastAsia" w:cstheme="majorBidi"/>
          <w:i/>
          <w:smallCaps/>
          <w:color w:val="auto"/>
          <w:sz w:val="28"/>
          <w:szCs w:val="24"/>
        </w:rPr>
        <w:t xml:space="preserve">   </w:t>
      </w:r>
    </w:p>
    <w:p w:rsidR="009B2AB1" w:rsidRPr="009027F6" w:rsidRDefault="009B2AB1" w:rsidP="009B2AB1">
      <w:pPr>
        <w:rPr>
          <w:color w:val="auto"/>
        </w:rPr>
      </w:pPr>
      <w:r w:rsidRPr="009027F6">
        <w:rPr>
          <w:color w:val="auto"/>
        </w:rPr>
        <w:t xml:space="preserve">IDP and PMS has performed data integrity on all the performance information contained on this report. The integrity process was done in line with the Framework for Managing Programme Performance Information issued by National Treasury. </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85" w:name="_Toc472492876"/>
      <w:bookmarkStart w:id="86" w:name="_Toc472601243"/>
      <w:r w:rsidRPr="009027F6">
        <w:rPr>
          <w:rFonts w:eastAsiaTheme="majorEastAsia" w:cstheme="majorBidi"/>
          <w:i/>
          <w:smallCaps/>
          <w:color w:val="auto"/>
          <w:sz w:val="28"/>
          <w:szCs w:val="24"/>
        </w:rPr>
        <w:t>3.1.4. Management Responsibility</w:t>
      </w:r>
      <w:bookmarkEnd w:id="85"/>
      <w:bookmarkEnd w:id="86"/>
      <w:r w:rsidRPr="009027F6">
        <w:rPr>
          <w:rFonts w:eastAsiaTheme="majorEastAsia" w:cstheme="majorBidi"/>
          <w:i/>
          <w:smallCaps/>
          <w:color w:val="auto"/>
          <w:sz w:val="28"/>
          <w:szCs w:val="24"/>
        </w:rPr>
        <w:t xml:space="preserve"> </w:t>
      </w:r>
    </w:p>
    <w:p w:rsidR="009B2AB1" w:rsidRPr="009027F6" w:rsidRDefault="009B2AB1" w:rsidP="009B2AB1">
      <w:pPr>
        <w:rPr>
          <w:color w:val="auto"/>
        </w:rPr>
      </w:pPr>
      <w:r w:rsidRPr="009027F6">
        <w:rPr>
          <w:color w:val="auto"/>
        </w:rPr>
        <w:t xml:space="preserve">Senior Management Team (SMT) to endorse (prior to internal auditing processes) the performance information contained on this mid-term organisational performance report for the period ending 31 December 2015, as a true reflection of all the projected targets versus the actual targets achieved. Senior Management Team has provided reasons for variation for the projected targets that were not achieved, as well as corrective and/or improvement plans for the targets that were not achieved. </w:t>
      </w:r>
    </w:p>
    <w:p w:rsidR="009B2AB1" w:rsidRPr="009027F6" w:rsidRDefault="009B2AB1" w:rsidP="009B2AB1">
      <w:pPr>
        <w:spacing w:before="0" w:after="160" w:line="259" w:lineRule="auto"/>
        <w:jc w:val="left"/>
        <w:rPr>
          <w:rFonts w:eastAsiaTheme="majorEastAsia" w:cstheme="majorBidi"/>
          <w:i/>
          <w:smallCaps/>
          <w:color w:val="auto"/>
          <w:sz w:val="28"/>
          <w:szCs w:val="24"/>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87" w:name="_Toc472492877"/>
      <w:bookmarkStart w:id="88" w:name="_Toc472601244"/>
      <w:r w:rsidRPr="009027F6">
        <w:rPr>
          <w:rFonts w:eastAsiaTheme="majorEastAsia" w:cstheme="majorBidi"/>
          <w:i/>
          <w:smallCaps/>
          <w:color w:val="auto"/>
          <w:sz w:val="28"/>
          <w:szCs w:val="24"/>
        </w:rPr>
        <w:t>3.15. Performance Against Predetermined Objectives</w:t>
      </w:r>
      <w:bookmarkEnd w:id="87"/>
      <w:bookmarkEnd w:id="88"/>
      <w:r w:rsidRPr="009027F6">
        <w:rPr>
          <w:rFonts w:eastAsiaTheme="majorEastAsia" w:cstheme="majorBidi"/>
          <w:i/>
          <w:smallCaps/>
          <w:color w:val="auto"/>
          <w:sz w:val="28"/>
          <w:szCs w:val="24"/>
        </w:rPr>
        <w:t xml:space="preserve">  </w:t>
      </w:r>
      <w:r w:rsidRPr="009027F6">
        <w:rPr>
          <w:rFonts w:eastAsiaTheme="majorEastAsia" w:cstheme="majorBidi"/>
          <w:i/>
          <w:smallCaps/>
          <w:color w:val="auto"/>
          <w:sz w:val="28"/>
          <w:szCs w:val="24"/>
        </w:rPr>
        <w:tab/>
        <w:t xml:space="preserve"> </w:t>
      </w:r>
    </w:p>
    <w:tbl>
      <w:tblPr>
        <w:tblStyle w:val="ANDMAR"/>
        <w:tblW w:w="5000" w:type="pct"/>
        <w:tblLook w:val="0420" w:firstRow="1" w:lastRow="0" w:firstColumn="0" w:lastColumn="0" w:noHBand="0" w:noVBand="1"/>
      </w:tblPr>
      <w:tblGrid>
        <w:gridCol w:w="756"/>
        <w:gridCol w:w="2139"/>
        <w:gridCol w:w="2176"/>
        <w:gridCol w:w="436"/>
        <w:gridCol w:w="4455"/>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680"/>
        </w:trPr>
        <w:tc>
          <w:tcPr>
            <w:tcW w:w="739" w:type="dxa"/>
          </w:tcPr>
          <w:p w:rsidR="009B2AB1" w:rsidRPr="009027F6" w:rsidRDefault="009B2AB1" w:rsidP="009B2AB1">
            <w:pPr>
              <w:spacing w:before="0" w:after="0"/>
              <w:jc w:val="left"/>
              <w:rPr>
                <w:rFonts w:cs="Arial"/>
                <w:b w:val="0"/>
                <w:i w:val="0"/>
                <w:color w:val="auto"/>
                <w:sz w:val="14"/>
              </w:rPr>
            </w:pPr>
            <w:r w:rsidRPr="009027F6">
              <w:rPr>
                <w:color w:val="auto"/>
                <w:sz w:val="14"/>
              </w:rPr>
              <w:t>Index</w:t>
            </w:r>
          </w:p>
        </w:tc>
        <w:tc>
          <w:tcPr>
            <w:tcW w:w="2091" w:type="dxa"/>
          </w:tcPr>
          <w:p w:rsidR="009B2AB1" w:rsidRPr="009027F6" w:rsidRDefault="009B2AB1" w:rsidP="009B2AB1">
            <w:pPr>
              <w:spacing w:before="0" w:after="0"/>
              <w:jc w:val="left"/>
              <w:rPr>
                <w:rFonts w:cs="Arial"/>
                <w:b w:val="0"/>
                <w:i w:val="0"/>
                <w:color w:val="auto"/>
                <w:sz w:val="14"/>
              </w:rPr>
            </w:pPr>
            <w:r w:rsidRPr="009027F6">
              <w:rPr>
                <w:color w:val="auto"/>
                <w:sz w:val="14"/>
              </w:rPr>
              <w:t>National Key Performance Areas</w:t>
            </w:r>
          </w:p>
        </w:tc>
        <w:tc>
          <w:tcPr>
            <w:tcW w:w="2127" w:type="dxa"/>
          </w:tcPr>
          <w:p w:rsidR="009B2AB1" w:rsidRPr="009027F6" w:rsidRDefault="009B2AB1" w:rsidP="009B2AB1">
            <w:pPr>
              <w:spacing w:before="0" w:after="0"/>
              <w:jc w:val="left"/>
              <w:rPr>
                <w:rFonts w:cs="Arial"/>
                <w:b w:val="0"/>
                <w:i w:val="0"/>
                <w:color w:val="auto"/>
                <w:sz w:val="14"/>
              </w:rPr>
            </w:pPr>
            <w:r w:rsidRPr="009027F6">
              <w:rPr>
                <w:color w:val="auto"/>
                <w:sz w:val="14"/>
              </w:rPr>
              <w:t>Desired Outcome</w:t>
            </w:r>
          </w:p>
        </w:tc>
        <w:tc>
          <w:tcPr>
            <w:tcW w:w="425" w:type="dxa"/>
          </w:tcPr>
          <w:p w:rsidR="009B2AB1" w:rsidRPr="009027F6" w:rsidRDefault="009B2AB1" w:rsidP="009B2AB1">
            <w:pPr>
              <w:spacing w:before="0" w:after="0"/>
              <w:jc w:val="left"/>
              <w:rPr>
                <w:rFonts w:cs="Arial"/>
                <w:b w:val="0"/>
                <w:i w:val="0"/>
                <w:color w:val="auto"/>
                <w:sz w:val="14"/>
              </w:rPr>
            </w:pPr>
            <w:r w:rsidRPr="009027F6">
              <w:rPr>
                <w:color w:val="auto"/>
                <w:sz w:val="14"/>
              </w:rPr>
              <w:t>Ref</w:t>
            </w:r>
          </w:p>
        </w:tc>
        <w:tc>
          <w:tcPr>
            <w:tcW w:w="4354" w:type="dxa"/>
          </w:tcPr>
          <w:p w:rsidR="009B2AB1" w:rsidRPr="009027F6" w:rsidRDefault="009B2AB1" w:rsidP="009B2AB1">
            <w:pPr>
              <w:spacing w:before="0" w:after="0"/>
              <w:jc w:val="left"/>
              <w:rPr>
                <w:rFonts w:cs="Arial"/>
                <w:b w:val="0"/>
                <w:i w:val="0"/>
                <w:color w:val="auto"/>
                <w:sz w:val="14"/>
              </w:rPr>
            </w:pPr>
            <w:r w:rsidRPr="009027F6">
              <w:rPr>
                <w:color w:val="auto"/>
                <w:sz w:val="14"/>
              </w:rPr>
              <w:t>Strategic Objective</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A</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Municipal Transformation And Organisational  Development</w:t>
            </w:r>
          </w:p>
        </w:tc>
        <w:tc>
          <w:tcPr>
            <w:tcW w:w="2127" w:type="dxa"/>
            <w:vMerge w:val="restart"/>
          </w:tcPr>
          <w:p w:rsidR="009B2AB1" w:rsidRPr="009027F6" w:rsidRDefault="009B2AB1" w:rsidP="009B2AB1">
            <w:pPr>
              <w:spacing w:before="0" w:after="0"/>
              <w:jc w:val="left"/>
              <w:rPr>
                <w:color w:val="auto"/>
                <w:sz w:val="14"/>
              </w:rPr>
            </w:pPr>
            <w:r w:rsidRPr="009027F6">
              <w:rPr>
                <w:color w:val="auto"/>
                <w:sz w:val="14"/>
              </w:rPr>
              <w:t>Self-sustainable, compliant, efficient and capable Municipality</w:t>
            </w:r>
          </w:p>
        </w:tc>
        <w:tc>
          <w:tcPr>
            <w:tcW w:w="425" w:type="dxa"/>
          </w:tcPr>
          <w:p w:rsidR="009B2AB1" w:rsidRPr="009027F6" w:rsidRDefault="009B2AB1" w:rsidP="009B2AB1">
            <w:pPr>
              <w:spacing w:before="0" w:after="0"/>
              <w:jc w:val="left"/>
              <w:rPr>
                <w:rFonts w:cs="Arial"/>
                <w:color w:val="auto"/>
                <w:sz w:val="14"/>
              </w:rPr>
            </w:pPr>
            <w:r w:rsidRPr="009027F6">
              <w:rPr>
                <w:color w:val="auto"/>
                <w:sz w:val="14"/>
              </w:rPr>
              <w:t>A1</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organisation, capacity, knowledge and Transformation</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A2</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Optimise systems, administration and operating procedures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A3</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Increase performance and efficiency levels</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B </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Basic Service Delivery</w:t>
            </w:r>
          </w:p>
        </w:tc>
        <w:tc>
          <w:tcPr>
            <w:tcW w:w="2127" w:type="dxa"/>
            <w:vMerge w:val="restart"/>
          </w:tcPr>
          <w:p w:rsidR="009B2AB1" w:rsidRPr="009027F6" w:rsidRDefault="009B2AB1" w:rsidP="009B2AB1">
            <w:pPr>
              <w:spacing w:before="0" w:after="0"/>
              <w:jc w:val="left"/>
              <w:rPr>
                <w:rFonts w:cs="Arial"/>
                <w:color w:val="auto"/>
                <w:sz w:val="14"/>
              </w:rPr>
            </w:pPr>
            <w:r w:rsidRPr="009027F6">
              <w:rPr>
                <w:color w:val="auto"/>
                <w:sz w:val="14"/>
              </w:rPr>
              <w:t>Improved quality of life</w:t>
            </w:r>
          </w:p>
        </w:tc>
        <w:tc>
          <w:tcPr>
            <w:tcW w:w="425" w:type="dxa"/>
          </w:tcPr>
          <w:p w:rsidR="009B2AB1" w:rsidRPr="009027F6" w:rsidRDefault="009B2AB1" w:rsidP="009B2AB1">
            <w:pPr>
              <w:spacing w:before="0" w:after="0"/>
              <w:jc w:val="left"/>
              <w:rPr>
                <w:rFonts w:cs="Arial"/>
                <w:color w:val="auto"/>
                <w:sz w:val="14"/>
              </w:rPr>
            </w:pPr>
            <w:r w:rsidRPr="009027F6">
              <w:rPr>
                <w:color w:val="auto"/>
                <w:sz w:val="14"/>
              </w:rPr>
              <w:t>B1</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Increase access to municipal services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B2</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the quality of Municipal Infrastructure services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B3</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the quality and flow of water and sanitation</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C</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 xml:space="preserve">Local Economic Development </w:t>
            </w:r>
          </w:p>
        </w:tc>
        <w:tc>
          <w:tcPr>
            <w:tcW w:w="2127" w:type="dxa"/>
            <w:vMerge w:val="restart"/>
          </w:tcPr>
          <w:p w:rsidR="009B2AB1" w:rsidRPr="009027F6" w:rsidRDefault="009B2AB1" w:rsidP="009B2AB1">
            <w:pPr>
              <w:spacing w:before="0" w:after="0"/>
              <w:jc w:val="left"/>
              <w:rPr>
                <w:rFonts w:cs="Arial"/>
                <w:color w:val="auto"/>
                <w:sz w:val="14"/>
              </w:rPr>
            </w:pPr>
            <w:r w:rsidRPr="009027F6">
              <w:rPr>
                <w:color w:val="auto"/>
                <w:sz w:val="14"/>
              </w:rPr>
              <w:t>Development in Rural areas and maximum utilisation of natural resources</w:t>
            </w:r>
          </w:p>
        </w:tc>
        <w:tc>
          <w:tcPr>
            <w:tcW w:w="425" w:type="dxa"/>
          </w:tcPr>
          <w:p w:rsidR="009B2AB1" w:rsidRPr="009027F6" w:rsidRDefault="009B2AB1" w:rsidP="009B2AB1">
            <w:pPr>
              <w:spacing w:before="0" w:after="0"/>
              <w:jc w:val="left"/>
              <w:rPr>
                <w:rFonts w:cs="Arial"/>
                <w:color w:val="auto"/>
                <w:sz w:val="14"/>
              </w:rPr>
            </w:pPr>
            <w:r w:rsidRPr="009027F6">
              <w:rPr>
                <w:color w:val="auto"/>
                <w:sz w:val="14"/>
              </w:rPr>
              <w:t>C1</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Strengthen internal &amp; external LED capacity</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C2</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economic viability</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C3</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Promote the earnings potential of ANDM Communities</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D</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Financial Viability And Financial Management</w:t>
            </w:r>
          </w:p>
        </w:tc>
        <w:tc>
          <w:tcPr>
            <w:tcW w:w="2127" w:type="dxa"/>
            <w:vMerge w:val="restart"/>
          </w:tcPr>
          <w:p w:rsidR="009B2AB1" w:rsidRPr="009027F6" w:rsidRDefault="009B2AB1" w:rsidP="009B2AB1">
            <w:pPr>
              <w:spacing w:before="0" w:after="0"/>
              <w:jc w:val="left"/>
              <w:rPr>
                <w:color w:val="auto"/>
                <w:sz w:val="14"/>
              </w:rPr>
            </w:pPr>
            <w:r w:rsidRPr="009027F6">
              <w:rPr>
                <w:color w:val="auto"/>
                <w:sz w:val="14"/>
              </w:rPr>
              <w:t>Self-sustainable, compliant, efficient and capable Municipality</w:t>
            </w: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D1</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Increase revenue collection</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D2</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expenditure management and controls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D3</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Maximise economies of scale and value for money by complying with SCM policies.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D4</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Improve budgeting, reporting and compliance.</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D5</w:t>
            </w:r>
          </w:p>
        </w:tc>
        <w:tc>
          <w:tcPr>
            <w:tcW w:w="4354" w:type="dxa"/>
          </w:tcPr>
          <w:p w:rsidR="009B2AB1" w:rsidRPr="009027F6" w:rsidRDefault="009B2AB1" w:rsidP="009B2AB1">
            <w:pPr>
              <w:spacing w:before="0" w:after="0"/>
              <w:jc w:val="left"/>
              <w:rPr>
                <w:color w:val="auto"/>
                <w:sz w:val="14"/>
              </w:rPr>
            </w:pPr>
            <w:r w:rsidRPr="009027F6">
              <w:rPr>
                <w:color w:val="auto"/>
                <w:sz w:val="14"/>
              </w:rPr>
              <w:t>Optimise  use of municipal  assets</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D6</w:t>
            </w:r>
          </w:p>
        </w:tc>
        <w:tc>
          <w:tcPr>
            <w:tcW w:w="4354" w:type="dxa"/>
          </w:tcPr>
          <w:p w:rsidR="009B2AB1" w:rsidRPr="009027F6" w:rsidRDefault="009B2AB1" w:rsidP="009B2AB1">
            <w:pPr>
              <w:spacing w:before="0" w:after="0"/>
              <w:jc w:val="left"/>
              <w:rPr>
                <w:color w:val="auto"/>
                <w:sz w:val="14"/>
              </w:rPr>
            </w:pPr>
            <w:r w:rsidRPr="009027F6">
              <w:rPr>
                <w:color w:val="auto"/>
                <w:sz w:val="14"/>
              </w:rPr>
              <w:t>Strengthen financial management system</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E </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Good Governance And Public Participation</w:t>
            </w:r>
          </w:p>
        </w:tc>
        <w:tc>
          <w:tcPr>
            <w:tcW w:w="2127" w:type="dxa"/>
            <w:vMerge w:val="restart"/>
          </w:tcPr>
          <w:p w:rsidR="009B2AB1" w:rsidRPr="009027F6" w:rsidRDefault="009B2AB1" w:rsidP="009B2AB1">
            <w:pPr>
              <w:spacing w:before="0" w:after="0"/>
              <w:jc w:val="left"/>
              <w:rPr>
                <w:color w:val="auto"/>
                <w:sz w:val="14"/>
              </w:rPr>
            </w:pPr>
            <w:r w:rsidRPr="009027F6">
              <w:rPr>
                <w:color w:val="auto"/>
                <w:sz w:val="14"/>
              </w:rPr>
              <w:t>Self-sustainable, compliant, efficient and capable Municipality</w:t>
            </w:r>
          </w:p>
        </w:tc>
        <w:tc>
          <w:tcPr>
            <w:tcW w:w="425" w:type="dxa"/>
          </w:tcPr>
          <w:p w:rsidR="009B2AB1" w:rsidRPr="009027F6" w:rsidRDefault="009B2AB1" w:rsidP="009B2AB1">
            <w:pPr>
              <w:spacing w:before="0" w:after="0"/>
              <w:jc w:val="left"/>
              <w:rPr>
                <w:rFonts w:cs="Arial"/>
                <w:color w:val="auto"/>
                <w:sz w:val="14"/>
              </w:rPr>
            </w:pPr>
            <w:r w:rsidRPr="009027F6">
              <w:rPr>
                <w:color w:val="auto"/>
                <w:sz w:val="14"/>
              </w:rPr>
              <w:t>E1</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Promote Public participation and Good Meaningful Governance</w:t>
            </w:r>
          </w:p>
        </w:tc>
      </w:tr>
      <w:tr w:rsidR="009027F6" w:rsidRPr="009027F6" w:rsidTr="002C5D2F">
        <w:trPr>
          <w:trHeight w:val="283"/>
        </w:trPr>
        <w:tc>
          <w:tcPr>
            <w:tcW w:w="739" w:type="dxa"/>
            <w:vMerge/>
          </w:tcPr>
          <w:p w:rsidR="009B2AB1" w:rsidRPr="009027F6" w:rsidRDefault="009B2AB1" w:rsidP="009B2AB1">
            <w:pPr>
              <w:spacing w:before="0" w:after="0"/>
              <w:jc w:val="left"/>
              <w:rPr>
                <w:color w:val="auto"/>
                <w:sz w:val="14"/>
              </w:rPr>
            </w:pPr>
          </w:p>
        </w:tc>
        <w:tc>
          <w:tcPr>
            <w:tcW w:w="2091" w:type="dxa"/>
            <w:vMerge/>
          </w:tcPr>
          <w:p w:rsidR="009B2AB1" w:rsidRPr="009027F6" w:rsidRDefault="009B2AB1" w:rsidP="009B2AB1">
            <w:pPr>
              <w:spacing w:before="0" w:after="0"/>
              <w:jc w:val="left"/>
              <w:rPr>
                <w:color w:val="auto"/>
                <w:sz w:val="14"/>
              </w:rPr>
            </w:pPr>
          </w:p>
        </w:tc>
        <w:tc>
          <w:tcPr>
            <w:tcW w:w="2127" w:type="dxa"/>
            <w:vMerge/>
          </w:tcPr>
          <w:p w:rsidR="009B2AB1" w:rsidRPr="009027F6" w:rsidRDefault="009B2AB1" w:rsidP="009B2AB1">
            <w:pPr>
              <w:spacing w:before="0" w:after="0"/>
              <w:jc w:val="left"/>
              <w:rPr>
                <w:color w:val="auto"/>
                <w:sz w:val="14"/>
              </w:rPr>
            </w:pPr>
          </w:p>
        </w:tc>
        <w:tc>
          <w:tcPr>
            <w:tcW w:w="425" w:type="dxa"/>
          </w:tcPr>
          <w:p w:rsidR="009B2AB1" w:rsidRPr="009027F6" w:rsidRDefault="009B2AB1" w:rsidP="009B2AB1">
            <w:pPr>
              <w:spacing w:before="0" w:after="0"/>
              <w:jc w:val="left"/>
              <w:rPr>
                <w:rFonts w:cs="Arial"/>
                <w:color w:val="auto"/>
                <w:sz w:val="14"/>
              </w:rPr>
            </w:pPr>
            <w:r w:rsidRPr="009027F6">
              <w:rPr>
                <w:color w:val="auto"/>
                <w:sz w:val="14"/>
              </w:rPr>
              <w:t>E2</w:t>
            </w:r>
          </w:p>
        </w:tc>
        <w:tc>
          <w:tcPr>
            <w:tcW w:w="4354" w:type="dxa"/>
          </w:tcPr>
          <w:p w:rsidR="009B2AB1" w:rsidRPr="009027F6" w:rsidRDefault="009B2AB1" w:rsidP="009B2AB1">
            <w:pPr>
              <w:spacing w:before="0" w:after="0"/>
              <w:jc w:val="left"/>
              <w:rPr>
                <w:rFonts w:cs="Arial"/>
                <w:color w:val="auto"/>
                <w:sz w:val="14"/>
              </w:rPr>
            </w:pPr>
            <w:r w:rsidRPr="009027F6">
              <w:rPr>
                <w:color w:val="auto"/>
                <w:sz w:val="14"/>
              </w:rPr>
              <w:t>Strengthen Governance and reduce risk</w:t>
            </w:r>
          </w:p>
        </w:tc>
      </w:tr>
      <w:tr w:rsidR="009027F6" w:rsidRPr="009027F6" w:rsidTr="002C5D2F">
        <w:trPr>
          <w:trHeight w:val="283"/>
        </w:trPr>
        <w:tc>
          <w:tcPr>
            <w:tcW w:w="739" w:type="dxa"/>
            <w:vMerge w:val="restart"/>
          </w:tcPr>
          <w:p w:rsidR="009B2AB1" w:rsidRPr="009027F6" w:rsidRDefault="009B2AB1" w:rsidP="009B2AB1">
            <w:pPr>
              <w:spacing w:before="0" w:after="0"/>
              <w:jc w:val="left"/>
              <w:rPr>
                <w:rFonts w:cs="Arial"/>
                <w:color w:val="auto"/>
                <w:sz w:val="14"/>
              </w:rPr>
            </w:pPr>
            <w:r w:rsidRPr="009027F6">
              <w:rPr>
                <w:color w:val="auto"/>
                <w:sz w:val="14"/>
              </w:rPr>
              <w:t>F</w:t>
            </w:r>
          </w:p>
        </w:tc>
        <w:tc>
          <w:tcPr>
            <w:tcW w:w="2091" w:type="dxa"/>
            <w:vMerge w:val="restart"/>
          </w:tcPr>
          <w:p w:rsidR="009B2AB1" w:rsidRPr="009027F6" w:rsidRDefault="009B2AB1" w:rsidP="009B2AB1">
            <w:pPr>
              <w:spacing w:before="0" w:after="0"/>
              <w:jc w:val="left"/>
              <w:rPr>
                <w:rFonts w:cs="Arial"/>
                <w:color w:val="auto"/>
                <w:sz w:val="14"/>
              </w:rPr>
            </w:pPr>
            <w:r w:rsidRPr="009027F6">
              <w:rPr>
                <w:color w:val="auto"/>
                <w:sz w:val="14"/>
              </w:rPr>
              <w:t xml:space="preserve">Cross Cutting Issues  </w:t>
            </w:r>
          </w:p>
        </w:tc>
        <w:tc>
          <w:tcPr>
            <w:tcW w:w="2127" w:type="dxa"/>
            <w:vMerge w:val="restart"/>
          </w:tcPr>
          <w:p w:rsidR="009B2AB1" w:rsidRPr="009027F6" w:rsidRDefault="009B2AB1" w:rsidP="009B2AB1">
            <w:pPr>
              <w:spacing w:before="0" w:after="0"/>
              <w:jc w:val="left"/>
              <w:rPr>
                <w:rFonts w:cs="Arial"/>
                <w:color w:val="auto"/>
                <w:sz w:val="14"/>
              </w:rPr>
            </w:pPr>
            <w:r w:rsidRPr="009027F6">
              <w:rPr>
                <w:color w:val="auto"/>
                <w:sz w:val="14"/>
              </w:rPr>
              <w:t>Integrated Development and strong partnerships.</w:t>
            </w:r>
          </w:p>
        </w:tc>
        <w:tc>
          <w:tcPr>
            <w:tcW w:w="425" w:type="dxa"/>
          </w:tcPr>
          <w:p w:rsidR="009B2AB1" w:rsidRPr="009027F6" w:rsidRDefault="009B2AB1" w:rsidP="009B2AB1">
            <w:pPr>
              <w:spacing w:before="0" w:after="0"/>
              <w:jc w:val="left"/>
              <w:rPr>
                <w:color w:val="auto"/>
                <w:sz w:val="14"/>
              </w:rPr>
            </w:pPr>
            <w:r w:rsidRPr="009027F6">
              <w:rPr>
                <w:color w:val="auto"/>
                <w:sz w:val="14"/>
              </w:rPr>
              <w:t>F1</w:t>
            </w:r>
          </w:p>
        </w:tc>
        <w:tc>
          <w:tcPr>
            <w:tcW w:w="4354" w:type="dxa"/>
          </w:tcPr>
          <w:p w:rsidR="009B2AB1" w:rsidRPr="009027F6" w:rsidRDefault="009B2AB1" w:rsidP="009B2AB1">
            <w:pPr>
              <w:spacing w:before="0" w:after="0"/>
              <w:jc w:val="left"/>
              <w:rPr>
                <w:color w:val="auto"/>
                <w:sz w:val="14"/>
              </w:rPr>
            </w:pPr>
            <w:r w:rsidRPr="009027F6">
              <w:rPr>
                <w:color w:val="auto"/>
                <w:sz w:val="14"/>
              </w:rPr>
              <w:t>Improve Municipal planning and spatial development</w:t>
            </w:r>
          </w:p>
        </w:tc>
      </w:tr>
      <w:tr w:rsidR="009027F6" w:rsidRPr="009027F6" w:rsidTr="002C5D2F">
        <w:tc>
          <w:tcPr>
            <w:tcW w:w="739" w:type="dxa"/>
            <w:vMerge/>
          </w:tcPr>
          <w:p w:rsidR="009B2AB1" w:rsidRPr="009027F6" w:rsidRDefault="009B2AB1" w:rsidP="009B2AB1">
            <w:pPr>
              <w:spacing w:before="0" w:after="0"/>
              <w:jc w:val="left"/>
              <w:rPr>
                <w:rFonts w:cs="Arial"/>
                <w:color w:val="auto"/>
                <w:sz w:val="14"/>
              </w:rPr>
            </w:pPr>
          </w:p>
        </w:tc>
        <w:tc>
          <w:tcPr>
            <w:tcW w:w="2091" w:type="dxa"/>
            <w:vMerge/>
          </w:tcPr>
          <w:p w:rsidR="009B2AB1" w:rsidRPr="009027F6" w:rsidRDefault="009B2AB1" w:rsidP="009B2AB1">
            <w:pPr>
              <w:spacing w:before="0" w:after="0"/>
              <w:jc w:val="left"/>
              <w:rPr>
                <w:rFonts w:cs="Arial"/>
                <w:color w:val="auto"/>
                <w:sz w:val="14"/>
              </w:rPr>
            </w:pPr>
          </w:p>
        </w:tc>
        <w:tc>
          <w:tcPr>
            <w:tcW w:w="2127" w:type="dxa"/>
            <w:vMerge/>
          </w:tcPr>
          <w:p w:rsidR="009B2AB1" w:rsidRPr="009027F6" w:rsidRDefault="009B2AB1" w:rsidP="009B2AB1">
            <w:pPr>
              <w:spacing w:before="0" w:after="0"/>
              <w:jc w:val="left"/>
              <w:rPr>
                <w:rFonts w:cs="Arial"/>
                <w:color w:val="auto"/>
                <w:sz w:val="14"/>
              </w:rPr>
            </w:pPr>
          </w:p>
        </w:tc>
        <w:tc>
          <w:tcPr>
            <w:tcW w:w="425" w:type="dxa"/>
          </w:tcPr>
          <w:p w:rsidR="009B2AB1" w:rsidRPr="009027F6" w:rsidRDefault="009B2AB1" w:rsidP="009B2AB1">
            <w:pPr>
              <w:spacing w:before="0" w:after="0"/>
              <w:jc w:val="left"/>
              <w:rPr>
                <w:color w:val="auto"/>
                <w:sz w:val="14"/>
              </w:rPr>
            </w:pPr>
            <w:r w:rsidRPr="009027F6">
              <w:rPr>
                <w:color w:val="auto"/>
                <w:sz w:val="14"/>
              </w:rPr>
              <w:t>F2</w:t>
            </w:r>
          </w:p>
        </w:tc>
        <w:tc>
          <w:tcPr>
            <w:tcW w:w="4354" w:type="dxa"/>
          </w:tcPr>
          <w:p w:rsidR="009B2AB1" w:rsidRPr="009027F6" w:rsidRDefault="009B2AB1" w:rsidP="009B2AB1">
            <w:pPr>
              <w:spacing w:before="0" w:after="0"/>
              <w:jc w:val="left"/>
              <w:rPr>
                <w:color w:val="auto"/>
                <w:sz w:val="14"/>
              </w:rPr>
            </w:pPr>
            <w:r w:rsidRPr="009027F6">
              <w:rPr>
                <w:color w:val="auto"/>
                <w:sz w:val="14"/>
              </w:rPr>
              <w:t>Improve Disaster Management and Prevention</w:t>
            </w:r>
          </w:p>
        </w:tc>
      </w:tr>
      <w:tr w:rsidR="009027F6" w:rsidRPr="009027F6" w:rsidTr="002C5D2F">
        <w:tc>
          <w:tcPr>
            <w:tcW w:w="739" w:type="dxa"/>
            <w:vMerge/>
          </w:tcPr>
          <w:p w:rsidR="009B2AB1" w:rsidRPr="009027F6" w:rsidRDefault="009B2AB1" w:rsidP="009B2AB1">
            <w:pPr>
              <w:spacing w:before="0" w:after="0"/>
              <w:jc w:val="left"/>
              <w:rPr>
                <w:rFonts w:cs="Arial"/>
                <w:color w:val="auto"/>
                <w:sz w:val="14"/>
              </w:rPr>
            </w:pPr>
          </w:p>
        </w:tc>
        <w:tc>
          <w:tcPr>
            <w:tcW w:w="2091" w:type="dxa"/>
            <w:vMerge/>
          </w:tcPr>
          <w:p w:rsidR="009B2AB1" w:rsidRPr="009027F6" w:rsidRDefault="009B2AB1" w:rsidP="009B2AB1">
            <w:pPr>
              <w:spacing w:before="0" w:after="0"/>
              <w:jc w:val="left"/>
              <w:rPr>
                <w:rFonts w:cs="Arial"/>
                <w:color w:val="auto"/>
                <w:sz w:val="14"/>
              </w:rPr>
            </w:pPr>
          </w:p>
        </w:tc>
        <w:tc>
          <w:tcPr>
            <w:tcW w:w="2127" w:type="dxa"/>
            <w:vMerge/>
          </w:tcPr>
          <w:p w:rsidR="009B2AB1" w:rsidRPr="009027F6" w:rsidRDefault="009B2AB1" w:rsidP="009B2AB1">
            <w:pPr>
              <w:spacing w:before="0" w:after="0"/>
              <w:jc w:val="left"/>
              <w:rPr>
                <w:rFonts w:cs="Arial"/>
                <w:color w:val="auto"/>
                <w:sz w:val="14"/>
              </w:rPr>
            </w:pPr>
          </w:p>
        </w:tc>
        <w:tc>
          <w:tcPr>
            <w:tcW w:w="425" w:type="dxa"/>
          </w:tcPr>
          <w:p w:rsidR="009B2AB1" w:rsidRPr="009027F6" w:rsidRDefault="009B2AB1" w:rsidP="009B2AB1">
            <w:pPr>
              <w:spacing w:before="0" w:after="0"/>
              <w:jc w:val="left"/>
              <w:rPr>
                <w:color w:val="auto"/>
                <w:sz w:val="14"/>
              </w:rPr>
            </w:pPr>
            <w:r w:rsidRPr="009027F6">
              <w:rPr>
                <w:color w:val="auto"/>
                <w:sz w:val="14"/>
              </w:rPr>
              <w:t>F3</w:t>
            </w:r>
          </w:p>
        </w:tc>
        <w:tc>
          <w:tcPr>
            <w:tcW w:w="4354" w:type="dxa"/>
          </w:tcPr>
          <w:p w:rsidR="009B2AB1" w:rsidRPr="009027F6" w:rsidRDefault="009B2AB1" w:rsidP="009B2AB1">
            <w:pPr>
              <w:spacing w:before="0" w:after="0"/>
              <w:jc w:val="left"/>
              <w:rPr>
                <w:color w:val="auto"/>
                <w:sz w:val="14"/>
              </w:rPr>
            </w:pPr>
            <w:r w:rsidRPr="009027F6">
              <w:rPr>
                <w:color w:val="auto"/>
                <w:sz w:val="14"/>
              </w:rPr>
              <w:t>Improve community and health and safety</w:t>
            </w:r>
          </w:p>
        </w:tc>
      </w:tr>
      <w:tr w:rsidR="009027F6" w:rsidRPr="009027F6" w:rsidTr="002C5D2F">
        <w:tc>
          <w:tcPr>
            <w:tcW w:w="739" w:type="dxa"/>
            <w:vMerge/>
          </w:tcPr>
          <w:p w:rsidR="009B2AB1" w:rsidRPr="009027F6" w:rsidRDefault="009B2AB1" w:rsidP="009B2AB1">
            <w:pPr>
              <w:spacing w:before="0" w:after="0"/>
              <w:jc w:val="left"/>
              <w:rPr>
                <w:rFonts w:cs="Arial"/>
                <w:color w:val="auto"/>
                <w:sz w:val="14"/>
              </w:rPr>
            </w:pPr>
          </w:p>
        </w:tc>
        <w:tc>
          <w:tcPr>
            <w:tcW w:w="2091" w:type="dxa"/>
            <w:vMerge/>
          </w:tcPr>
          <w:p w:rsidR="009B2AB1" w:rsidRPr="009027F6" w:rsidRDefault="009B2AB1" w:rsidP="009B2AB1">
            <w:pPr>
              <w:spacing w:before="0" w:after="0"/>
              <w:jc w:val="left"/>
              <w:rPr>
                <w:rFonts w:cs="Arial"/>
                <w:color w:val="auto"/>
                <w:sz w:val="14"/>
              </w:rPr>
            </w:pPr>
          </w:p>
        </w:tc>
        <w:tc>
          <w:tcPr>
            <w:tcW w:w="2127" w:type="dxa"/>
            <w:vMerge/>
          </w:tcPr>
          <w:p w:rsidR="009B2AB1" w:rsidRPr="009027F6" w:rsidRDefault="009B2AB1" w:rsidP="009B2AB1">
            <w:pPr>
              <w:spacing w:before="0" w:after="0"/>
              <w:jc w:val="left"/>
              <w:rPr>
                <w:rFonts w:cs="Arial"/>
                <w:color w:val="auto"/>
                <w:sz w:val="14"/>
              </w:rPr>
            </w:pPr>
          </w:p>
        </w:tc>
        <w:tc>
          <w:tcPr>
            <w:tcW w:w="425" w:type="dxa"/>
          </w:tcPr>
          <w:p w:rsidR="009B2AB1" w:rsidRPr="009027F6" w:rsidRDefault="009B2AB1" w:rsidP="009B2AB1">
            <w:pPr>
              <w:spacing w:before="0" w:after="0"/>
              <w:jc w:val="left"/>
              <w:rPr>
                <w:color w:val="auto"/>
                <w:sz w:val="14"/>
              </w:rPr>
            </w:pPr>
            <w:r w:rsidRPr="009027F6">
              <w:rPr>
                <w:color w:val="auto"/>
                <w:sz w:val="14"/>
              </w:rPr>
              <w:t>F4</w:t>
            </w:r>
          </w:p>
        </w:tc>
        <w:tc>
          <w:tcPr>
            <w:tcW w:w="4354" w:type="dxa"/>
          </w:tcPr>
          <w:p w:rsidR="009B2AB1" w:rsidRPr="009027F6" w:rsidRDefault="009B2AB1" w:rsidP="009B2AB1">
            <w:pPr>
              <w:spacing w:before="0" w:after="0"/>
              <w:jc w:val="left"/>
              <w:rPr>
                <w:color w:val="auto"/>
                <w:sz w:val="14"/>
              </w:rPr>
            </w:pPr>
            <w:r w:rsidRPr="009027F6">
              <w:rPr>
                <w:color w:val="auto"/>
                <w:sz w:val="14"/>
              </w:rPr>
              <w:t>Improve Environmental Health &amp; Safety</w:t>
            </w:r>
          </w:p>
        </w:tc>
      </w:tr>
      <w:tr w:rsidR="009027F6" w:rsidRPr="009027F6" w:rsidTr="002C5D2F">
        <w:tc>
          <w:tcPr>
            <w:tcW w:w="739" w:type="dxa"/>
            <w:vMerge/>
          </w:tcPr>
          <w:p w:rsidR="009B2AB1" w:rsidRPr="009027F6" w:rsidRDefault="009B2AB1" w:rsidP="009B2AB1">
            <w:pPr>
              <w:spacing w:before="0" w:after="0"/>
              <w:jc w:val="left"/>
              <w:rPr>
                <w:rFonts w:cs="Arial"/>
                <w:color w:val="auto"/>
                <w:sz w:val="14"/>
              </w:rPr>
            </w:pPr>
          </w:p>
        </w:tc>
        <w:tc>
          <w:tcPr>
            <w:tcW w:w="2091" w:type="dxa"/>
            <w:vMerge/>
          </w:tcPr>
          <w:p w:rsidR="009B2AB1" w:rsidRPr="009027F6" w:rsidRDefault="009B2AB1" w:rsidP="009B2AB1">
            <w:pPr>
              <w:spacing w:before="0" w:after="0"/>
              <w:jc w:val="left"/>
              <w:rPr>
                <w:rFonts w:cs="Arial"/>
                <w:color w:val="auto"/>
                <w:sz w:val="14"/>
              </w:rPr>
            </w:pPr>
          </w:p>
        </w:tc>
        <w:tc>
          <w:tcPr>
            <w:tcW w:w="2127" w:type="dxa"/>
            <w:vMerge/>
          </w:tcPr>
          <w:p w:rsidR="009B2AB1" w:rsidRPr="009027F6" w:rsidRDefault="009B2AB1" w:rsidP="009B2AB1">
            <w:pPr>
              <w:spacing w:before="0" w:after="0"/>
              <w:jc w:val="left"/>
              <w:rPr>
                <w:rFonts w:cs="Arial"/>
                <w:color w:val="auto"/>
                <w:sz w:val="14"/>
              </w:rPr>
            </w:pPr>
          </w:p>
        </w:tc>
        <w:tc>
          <w:tcPr>
            <w:tcW w:w="425" w:type="dxa"/>
          </w:tcPr>
          <w:p w:rsidR="009B2AB1" w:rsidRPr="009027F6" w:rsidRDefault="009B2AB1" w:rsidP="009B2AB1">
            <w:pPr>
              <w:spacing w:before="0" w:after="0"/>
              <w:jc w:val="left"/>
              <w:rPr>
                <w:color w:val="auto"/>
                <w:sz w:val="14"/>
              </w:rPr>
            </w:pPr>
            <w:r w:rsidRPr="009027F6">
              <w:rPr>
                <w:color w:val="auto"/>
                <w:sz w:val="14"/>
              </w:rPr>
              <w:t>F5</w:t>
            </w:r>
          </w:p>
        </w:tc>
        <w:tc>
          <w:tcPr>
            <w:tcW w:w="4354" w:type="dxa"/>
          </w:tcPr>
          <w:p w:rsidR="009B2AB1" w:rsidRPr="009027F6" w:rsidRDefault="009B2AB1" w:rsidP="009B2AB1">
            <w:pPr>
              <w:spacing w:before="0" w:after="0"/>
              <w:jc w:val="left"/>
              <w:rPr>
                <w:color w:val="auto"/>
                <w:sz w:val="14"/>
              </w:rPr>
            </w:pPr>
            <w:r w:rsidRPr="009027F6">
              <w:rPr>
                <w:color w:val="auto"/>
                <w:sz w:val="14"/>
              </w:rPr>
              <w:t>Strengthen Intergovernmental Relations</w:t>
            </w:r>
          </w:p>
        </w:tc>
      </w:tr>
    </w:tbl>
    <w:p w:rsidR="009B2AB1" w:rsidRPr="009027F6" w:rsidRDefault="009B2AB1" w:rsidP="009B2AB1">
      <w:pPr>
        <w:rPr>
          <w:color w:val="auto"/>
        </w:rPr>
      </w:pPr>
    </w:p>
    <w:p w:rsidR="009B2AB1" w:rsidRPr="009027F6" w:rsidRDefault="009B2AB1" w:rsidP="009B2AB1">
      <w:pPr>
        <w:rPr>
          <w:color w:val="auto"/>
        </w:rPr>
      </w:pPr>
      <w:r w:rsidRPr="009027F6">
        <w:rPr>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89" w:name="_Toc472492878"/>
      <w:bookmarkStart w:id="90" w:name="_Toc472601245"/>
      <w:r w:rsidRPr="009027F6">
        <w:rPr>
          <w:i/>
          <w:smallCaps/>
          <w:color w:val="auto"/>
          <w:sz w:val="28"/>
          <w:u w:val="single"/>
        </w:rPr>
        <w:t>3.2. Overall Organisational Performance Highlights</w:t>
      </w:r>
      <w:bookmarkEnd w:id="89"/>
      <w:bookmarkEnd w:id="90"/>
    </w:p>
    <w:p w:rsidR="009B2AB1" w:rsidRPr="009027F6" w:rsidRDefault="009B2AB1" w:rsidP="009B2AB1">
      <w:pPr>
        <w:rPr>
          <w:noProof/>
          <w:color w:val="auto"/>
          <w:sz w:val="16"/>
        </w:rPr>
      </w:pPr>
      <w:r w:rsidRPr="009027F6">
        <w:rPr>
          <w:color w:val="auto"/>
        </w:rPr>
        <w:t>The following diagram indicates the overall organisational performance by Department</w:t>
      </w:r>
    </w:p>
    <w:p w:rsidR="009B2AB1" w:rsidRPr="009027F6" w:rsidRDefault="009B2AB1" w:rsidP="009B2AB1">
      <w:pPr>
        <w:rPr>
          <w:color w:val="auto"/>
        </w:rPr>
      </w:pPr>
      <w:r w:rsidRPr="009027F6">
        <w:rPr>
          <w:noProof/>
          <w:color w:val="auto"/>
        </w:rPr>
        <w:drawing>
          <wp:inline distT="0" distB="0" distL="0" distR="0" wp14:anchorId="06F30937" wp14:editId="34B5334F">
            <wp:extent cx="6299835" cy="3707726"/>
            <wp:effectExtent l="0" t="0" r="5715"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027F6">
        <w:rPr>
          <w:color w:val="auto"/>
        </w:rPr>
        <w:tab/>
        <w:t xml:space="preserve"> </w:t>
      </w:r>
    </w:p>
    <w:p w:rsidR="009B2AB1" w:rsidRPr="009027F6" w:rsidRDefault="009B2AB1" w:rsidP="009B2AB1">
      <w:pPr>
        <w:rPr>
          <w:color w:val="auto"/>
        </w:rPr>
        <w:sectPr w:rsidR="009B2AB1" w:rsidRPr="009027F6" w:rsidSect="00117073">
          <w:headerReference w:type="default" r:id="rId21"/>
          <w:footerReference w:type="default" r:id="rId22"/>
          <w:pgSz w:w="11906" w:h="16838"/>
          <w:pgMar w:top="1440" w:right="1080" w:bottom="1440" w:left="1080" w:header="709" w:footer="709" w:gutter="0"/>
          <w:cols w:space="708"/>
          <w:docGrid w:linePitch="360"/>
        </w:sectPr>
      </w:pPr>
    </w:p>
    <w:p w:rsidR="009B2AB1" w:rsidRPr="009027F6" w:rsidRDefault="009B2AB1" w:rsidP="009B2AB1">
      <w:pPr>
        <w:pStyle w:val="Heading1"/>
        <w:rPr>
          <w:color w:val="auto"/>
        </w:rPr>
      </w:pPr>
      <w:bookmarkStart w:id="91" w:name="_Toc472492879"/>
      <w:bookmarkStart w:id="92" w:name="_Toc472601246"/>
      <w:r w:rsidRPr="009027F6">
        <w:rPr>
          <w:color w:val="auto"/>
        </w:rPr>
        <w:t>Office of the Municipal manager</w:t>
      </w:r>
      <w:bookmarkEnd w:id="91"/>
      <w:bookmarkEnd w:id="92"/>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93" w:name="_Toc472492880"/>
      <w:bookmarkStart w:id="94" w:name="_Toc472601247"/>
      <w:r w:rsidRPr="009027F6">
        <w:rPr>
          <w:i/>
          <w:smallCaps/>
          <w:color w:val="auto"/>
          <w:sz w:val="28"/>
          <w:u w:val="single"/>
        </w:rPr>
        <w:t>Department Overview</w:t>
      </w:r>
      <w:bookmarkEnd w:id="93"/>
      <w:bookmarkEnd w:id="94"/>
    </w:p>
    <w:p w:rsidR="009B2AB1" w:rsidRPr="009027F6" w:rsidRDefault="009B2AB1" w:rsidP="009B2AB1">
      <w:pPr>
        <w:rPr>
          <w:color w:val="auto"/>
        </w:rPr>
      </w:pPr>
      <w:r w:rsidRPr="009027F6">
        <w:rPr>
          <w:color w:val="auto"/>
        </w:rPr>
        <w:t>The Office of the Municipal Manager has eight units, and is charged with the following functions and duties:</w:t>
      </w:r>
    </w:p>
    <w:p w:rsidR="009B2AB1" w:rsidRPr="009027F6" w:rsidRDefault="009B2AB1" w:rsidP="009B2AB1">
      <w:pPr>
        <w:pStyle w:val="Heading3"/>
        <w:rPr>
          <w:color w:val="auto"/>
        </w:rPr>
      </w:pPr>
      <w:bookmarkStart w:id="95" w:name="_Toc441500077"/>
      <w:bookmarkStart w:id="96" w:name="_Toc472572805"/>
      <w:bookmarkStart w:id="97" w:name="_Toc472601248"/>
      <w:r w:rsidRPr="009027F6">
        <w:rPr>
          <w:color w:val="auto"/>
        </w:rPr>
        <w:t>Office of the Speaker</w:t>
      </w:r>
      <w:bookmarkEnd w:id="95"/>
      <w:bookmarkEnd w:id="96"/>
      <w:bookmarkEnd w:id="97"/>
    </w:p>
    <w:p w:rsidR="009B2AB1" w:rsidRPr="009027F6" w:rsidRDefault="009B2AB1" w:rsidP="009B2AB1">
      <w:pPr>
        <w:rPr>
          <w:color w:val="auto"/>
        </w:rPr>
      </w:pPr>
      <w:r w:rsidRPr="009027F6">
        <w:rPr>
          <w:color w:val="auto"/>
        </w:rPr>
        <w:t xml:space="preserve">Purpose: To promote council legislative authority and oversight over executive. </w:t>
      </w:r>
    </w:p>
    <w:p w:rsidR="009B2AB1" w:rsidRPr="009027F6" w:rsidRDefault="009B2AB1" w:rsidP="009B2AB1">
      <w:pPr>
        <w:spacing w:after="0" w:line="360" w:lineRule="auto"/>
        <w:jc w:val="left"/>
        <w:rPr>
          <w:rFonts w:cs="Arial"/>
          <w:b/>
          <w:i/>
          <w:color w:val="auto"/>
          <w:szCs w:val="20"/>
        </w:rPr>
      </w:pPr>
      <w:r w:rsidRPr="009027F6">
        <w:rPr>
          <w:rFonts w:cs="Arial"/>
          <w:b/>
          <w:i/>
          <w:color w:val="auto"/>
          <w:szCs w:val="20"/>
        </w:rPr>
        <w:t>Functions:</w:t>
      </w:r>
    </w:p>
    <w:p w:rsidR="009B2AB1" w:rsidRPr="009027F6" w:rsidRDefault="009B2AB1" w:rsidP="00D258C7">
      <w:pPr>
        <w:pStyle w:val="ListParagraph"/>
        <w:numPr>
          <w:ilvl w:val="0"/>
          <w:numId w:val="93"/>
        </w:numPr>
        <w:rPr>
          <w:color w:val="auto"/>
        </w:rPr>
      </w:pPr>
      <w:r w:rsidRPr="009027F6">
        <w:rPr>
          <w:color w:val="auto"/>
        </w:rPr>
        <w:t xml:space="preserve">Presides over meetings of council </w:t>
      </w:r>
    </w:p>
    <w:p w:rsidR="009B2AB1" w:rsidRPr="009027F6" w:rsidRDefault="009B2AB1" w:rsidP="00D258C7">
      <w:pPr>
        <w:pStyle w:val="ListParagraph"/>
        <w:numPr>
          <w:ilvl w:val="0"/>
          <w:numId w:val="93"/>
        </w:numPr>
        <w:rPr>
          <w:color w:val="auto"/>
        </w:rPr>
      </w:pPr>
      <w:r w:rsidRPr="009027F6">
        <w:rPr>
          <w:color w:val="auto"/>
        </w:rPr>
        <w:t xml:space="preserve">Assumes responsibilities for the legislative functions of Council </w:t>
      </w:r>
    </w:p>
    <w:p w:rsidR="009B2AB1" w:rsidRPr="009027F6" w:rsidRDefault="009B2AB1" w:rsidP="00D258C7">
      <w:pPr>
        <w:pStyle w:val="ListParagraph"/>
        <w:numPr>
          <w:ilvl w:val="0"/>
          <w:numId w:val="93"/>
        </w:numPr>
        <w:rPr>
          <w:color w:val="auto"/>
        </w:rPr>
      </w:pPr>
      <w:r w:rsidRPr="009027F6">
        <w:rPr>
          <w:color w:val="auto"/>
        </w:rPr>
        <w:t xml:space="preserve">Ensures that council meetings are conducted in accordance with the rules and order </w:t>
      </w:r>
    </w:p>
    <w:p w:rsidR="009B2AB1" w:rsidRPr="009027F6" w:rsidRDefault="009B2AB1" w:rsidP="00D258C7">
      <w:pPr>
        <w:pStyle w:val="ListParagraph"/>
        <w:numPr>
          <w:ilvl w:val="0"/>
          <w:numId w:val="93"/>
        </w:numPr>
        <w:rPr>
          <w:color w:val="auto"/>
        </w:rPr>
      </w:pPr>
      <w:r w:rsidRPr="009027F6">
        <w:rPr>
          <w:color w:val="auto"/>
        </w:rPr>
        <w:t>Ensure that council conducts its business in a transparent manner</w:t>
      </w:r>
    </w:p>
    <w:p w:rsidR="009B2AB1" w:rsidRPr="009027F6" w:rsidRDefault="009B2AB1" w:rsidP="009B2AB1">
      <w:pPr>
        <w:pStyle w:val="Heading2"/>
        <w:rPr>
          <w:color w:val="auto"/>
        </w:rPr>
      </w:pPr>
      <w:bookmarkStart w:id="98" w:name="_Toc441500078"/>
      <w:bookmarkStart w:id="99" w:name="_Toc472572806"/>
      <w:bookmarkStart w:id="100" w:name="_Toc472601249"/>
      <w:r w:rsidRPr="009027F6">
        <w:rPr>
          <w:color w:val="auto"/>
        </w:rPr>
        <w:t>Office of the Mayor</w:t>
      </w:r>
      <w:bookmarkEnd w:id="98"/>
      <w:bookmarkEnd w:id="99"/>
      <w:bookmarkEnd w:id="100"/>
    </w:p>
    <w:p w:rsidR="009B2AB1" w:rsidRPr="009027F6" w:rsidRDefault="009B2AB1" w:rsidP="009B2AB1">
      <w:pPr>
        <w:rPr>
          <w:color w:val="auto"/>
        </w:rPr>
      </w:pPr>
      <w:r w:rsidRPr="009027F6">
        <w:rPr>
          <w:color w:val="auto"/>
        </w:rPr>
        <w:t>Purpose: promote the integrated sustainable socio-economic development and political stability</w:t>
      </w:r>
    </w:p>
    <w:p w:rsidR="009B2AB1" w:rsidRPr="009027F6" w:rsidRDefault="009B2AB1" w:rsidP="009B2AB1">
      <w:pPr>
        <w:rPr>
          <w:b/>
          <w:i/>
          <w:color w:val="auto"/>
        </w:rPr>
      </w:pPr>
      <w:r w:rsidRPr="009027F6">
        <w:rPr>
          <w:b/>
          <w:i/>
          <w:color w:val="auto"/>
        </w:rPr>
        <w:t>Functions:</w:t>
      </w:r>
    </w:p>
    <w:p w:rsidR="009B2AB1" w:rsidRPr="009027F6" w:rsidRDefault="009B2AB1" w:rsidP="00D258C7">
      <w:pPr>
        <w:pStyle w:val="ListParagraph"/>
        <w:numPr>
          <w:ilvl w:val="0"/>
          <w:numId w:val="94"/>
        </w:numPr>
        <w:rPr>
          <w:color w:val="auto"/>
        </w:rPr>
      </w:pPr>
      <w:r w:rsidRPr="009027F6">
        <w:rPr>
          <w:color w:val="auto"/>
        </w:rPr>
        <w:t xml:space="preserve">Presides over Mayoral committee meetings </w:t>
      </w:r>
    </w:p>
    <w:p w:rsidR="009B2AB1" w:rsidRPr="009027F6" w:rsidRDefault="009B2AB1" w:rsidP="00D258C7">
      <w:pPr>
        <w:pStyle w:val="ListParagraph"/>
        <w:numPr>
          <w:ilvl w:val="0"/>
          <w:numId w:val="94"/>
        </w:numPr>
        <w:rPr>
          <w:color w:val="auto"/>
        </w:rPr>
      </w:pPr>
      <w:r w:rsidRPr="009027F6">
        <w:rPr>
          <w:color w:val="auto"/>
        </w:rPr>
        <w:t xml:space="preserve">Perform ceremonial functions </w:t>
      </w:r>
    </w:p>
    <w:p w:rsidR="009B2AB1" w:rsidRPr="009027F6" w:rsidRDefault="009B2AB1" w:rsidP="00D258C7">
      <w:pPr>
        <w:pStyle w:val="ListParagraph"/>
        <w:numPr>
          <w:ilvl w:val="0"/>
          <w:numId w:val="94"/>
        </w:numPr>
        <w:rPr>
          <w:color w:val="auto"/>
        </w:rPr>
      </w:pPr>
      <w:r w:rsidRPr="009027F6">
        <w:rPr>
          <w:color w:val="auto"/>
        </w:rPr>
        <w:t xml:space="preserve">Performs delegated function by the council </w:t>
      </w:r>
    </w:p>
    <w:p w:rsidR="009B2AB1" w:rsidRPr="009027F6" w:rsidRDefault="009B2AB1" w:rsidP="00D258C7">
      <w:pPr>
        <w:pStyle w:val="ListParagraph"/>
        <w:numPr>
          <w:ilvl w:val="0"/>
          <w:numId w:val="94"/>
        </w:numPr>
        <w:rPr>
          <w:color w:val="auto"/>
        </w:rPr>
      </w:pPr>
      <w:r w:rsidRPr="009027F6">
        <w:rPr>
          <w:color w:val="auto"/>
        </w:rPr>
        <w:t xml:space="preserve">Provide political guideline, IDP/Budget/SDBIP and annual performance of S56 Manager and financial matters of the municipality </w:t>
      </w:r>
    </w:p>
    <w:p w:rsidR="009B2AB1" w:rsidRPr="009027F6" w:rsidRDefault="009B2AB1" w:rsidP="00D258C7">
      <w:pPr>
        <w:pStyle w:val="ListParagraph"/>
        <w:numPr>
          <w:ilvl w:val="0"/>
          <w:numId w:val="94"/>
        </w:numPr>
        <w:rPr>
          <w:color w:val="auto"/>
        </w:rPr>
      </w:pPr>
      <w:r w:rsidRPr="009027F6">
        <w:rPr>
          <w:color w:val="auto"/>
        </w:rPr>
        <w:t xml:space="preserve">Submission of statutory reports to council </w:t>
      </w:r>
    </w:p>
    <w:p w:rsidR="009B2AB1" w:rsidRPr="009027F6" w:rsidRDefault="009B2AB1" w:rsidP="00D258C7">
      <w:pPr>
        <w:pStyle w:val="ListParagraph"/>
        <w:numPr>
          <w:ilvl w:val="0"/>
          <w:numId w:val="94"/>
        </w:numPr>
        <w:rPr>
          <w:color w:val="auto"/>
        </w:rPr>
      </w:pPr>
      <w:r w:rsidRPr="009027F6">
        <w:rPr>
          <w:color w:val="auto"/>
        </w:rPr>
        <w:t>Responsible for political supervision of the administration</w:t>
      </w:r>
    </w:p>
    <w:p w:rsidR="009B2AB1" w:rsidRPr="009027F6" w:rsidRDefault="009B2AB1" w:rsidP="009B2AB1">
      <w:pPr>
        <w:pStyle w:val="Heading3"/>
        <w:rPr>
          <w:color w:val="auto"/>
        </w:rPr>
      </w:pPr>
      <w:bookmarkStart w:id="101" w:name="_Toc441500079"/>
      <w:bookmarkStart w:id="102" w:name="_Toc472572807"/>
      <w:bookmarkStart w:id="103" w:name="_Toc472601250"/>
      <w:r w:rsidRPr="009027F6">
        <w:rPr>
          <w:color w:val="auto"/>
        </w:rPr>
        <w:t>Office Of The Chief Whip</w:t>
      </w:r>
      <w:bookmarkEnd w:id="101"/>
      <w:bookmarkEnd w:id="102"/>
      <w:bookmarkEnd w:id="103"/>
      <w:r w:rsidRPr="009027F6">
        <w:rPr>
          <w:color w:val="auto"/>
        </w:rPr>
        <w:t xml:space="preserve"> </w:t>
      </w:r>
    </w:p>
    <w:p w:rsidR="009B2AB1" w:rsidRPr="009027F6" w:rsidRDefault="009B2AB1" w:rsidP="009B2AB1">
      <w:pPr>
        <w:rPr>
          <w:color w:val="auto"/>
        </w:rPr>
      </w:pPr>
      <w:r w:rsidRPr="009027F6">
        <w:rPr>
          <w:color w:val="auto"/>
        </w:rPr>
        <w:t>Purpose: To promote the district-wide service delivery efficiency and effectiveness</w:t>
      </w:r>
    </w:p>
    <w:p w:rsidR="009B2AB1" w:rsidRPr="009027F6" w:rsidRDefault="009B2AB1" w:rsidP="009B2AB1">
      <w:pPr>
        <w:rPr>
          <w:b/>
          <w:i/>
          <w:color w:val="auto"/>
        </w:rPr>
      </w:pPr>
      <w:r w:rsidRPr="009027F6">
        <w:rPr>
          <w:b/>
          <w:i/>
          <w:color w:val="auto"/>
        </w:rPr>
        <w:t>Functions:</w:t>
      </w:r>
    </w:p>
    <w:p w:rsidR="009B2AB1" w:rsidRPr="009027F6" w:rsidRDefault="009B2AB1" w:rsidP="00D258C7">
      <w:pPr>
        <w:pStyle w:val="ListParagraph"/>
        <w:numPr>
          <w:ilvl w:val="0"/>
          <w:numId w:val="95"/>
        </w:numPr>
        <w:rPr>
          <w:color w:val="auto"/>
        </w:rPr>
      </w:pPr>
      <w:r w:rsidRPr="009027F6">
        <w:rPr>
          <w:color w:val="auto"/>
        </w:rPr>
        <w:t xml:space="preserve">Political functionary placed to ensure that council interest are carried out by councillors </w:t>
      </w:r>
    </w:p>
    <w:p w:rsidR="009B2AB1" w:rsidRPr="009027F6" w:rsidRDefault="009B2AB1" w:rsidP="00D258C7">
      <w:pPr>
        <w:pStyle w:val="ListParagraph"/>
        <w:numPr>
          <w:ilvl w:val="0"/>
          <w:numId w:val="95"/>
        </w:numPr>
        <w:rPr>
          <w:color w:val="auto"/>
        </w:rPr>
      </w:pPr>
      <w:r w:rsidRPr="009027F6">
        <w:rPr>
          <w:color w:val="auto"/>
        </w:rPr>
        <w:t xml:space="preserve">advise councillors on important issues on council agenda and party to party caucuses </w:t>
      </w:r>
    </w:p>
    <w:p w:rsidR="009B2AB1" w:rsidRPr="009027F6" w:rsidRDefault="009B2AB1" w:rsidP="00D258C7">
      <w:pPr>
        <w:pStyle w:val="ListParagraph"/>
        <w:numPr>
          <w:ilvl w:val="0"/>
          <w:numId w:val="95"/>
        </w:numPr>
        <w:rPr>
          <w:color w:val="auto"/>
        </w:rPr>
      </w:pPr>
      <w:r w:rsidRPr="009027F6">
        <w:rPr>
          <w:color w:val="auto"/>
        </w:rPr>
        <w:t xml:space="preserve">Advise speaker in what order the important issues should be dealt with in the council </w:t>
      </w:r>
    </w:p>
    <w:p w:rsidR="009B2AB1" w:rsidRPr="009027F6" w:rsidRDefault="009B2AB1" w:rsidP="00D258C7">
      <w:pPr>
        <w:pStyle w:val="ListParagraph"/>
        <w:numPr>
          <w:ilvl w:val="0"/>
          <w:numId w:val="95"/>
        </w:numPr>
        <w:rPr>
          <w:color w:val="auto"/>
        </w:rPr>
      </w:pPr>
      <w:r w:rsidRPr="009027F6">
        <w:rPr>
          <w:color w:val="auto"/>
        </w:rPr>
        <w:t xml:space="preserve">ensures that meeting procedures are properly followed </w:t>
      </w:r>
    </w:p>
    <w:p w:rsidR="009B2AB1" w:rsidRPr="009027F6" w:rsidRDefault="009B2AB1" w:rsidP="00D258C7">
      <w:pPr>
        <w:pStyle w:val="ListParagraph"/>
        <w:numPr>
          <w:ilvl w:val="0"/>
          <w:numId w:val="95"/>
        </w:numPr>
        <w:rPr>
          <w:color w:val="auto"/>
        </w:rPr>
      </w:pPr>
      <w:r w:rsidRPr="009027F6">
        <w:rPr>
          <w:color w:val="auto"/>
        </w:rPr>
        <w:t xml:space="preserve">advises on quotation and sitting of council meetings and committee </w:t>
      </w:r>
    </w:p>
    <w:p w:rsidR="009B2AB1" w:rsidRPr="009027F6" w:rsidRDefault="009B2AB1" w:rsidP="00D258C7">
      <w:pPr>
        <w:pStyle w:val="ListParagraph"/>
        <w:numPr>
          <w:ilvl w:val="0"/>
          <w:numId w:val="95"/>
        </w:numPr>
        <w:rPr>
          <w:color w:val="auto"/>
        </w:rPr>
      </w:pPr>
      <w:r w:rsidRPr="009027F6">
        <w:rPr>
          <w:color w:val="auto"/>
        </w:rPr>
        <w:t>Promotes and maintains positive party to party relations and deployment to council committees.</w:t>
      </w:r>
    </w:p>
    <w:p w:rsidR="009B2AB1" w:rsidRPr="009027F6" w:rsidRDefault="009B2AB1" w:rsidP="009B2AB1">
      <w:pPr>
        <w:spacing w:after="200" w:line="276" w:lineRule="auto"/>
        <w:jc w:val="left"/>
        <w:rPr>
          <w:rFonts w:cs="Arial"/>
          <w:b/>
          <w:color w:val="auto"/>
          <w:szCs w:val="20"/>
        </w:rPr>
      </w:pPr>
    </w:p>
    <w:p w:rsidR="009B2AB1" w:rsidRPr="009027F6" w:rsidRDefault="009B2AB1" w:rsidP="009B2AB1">
      <w:pPr>
        <w:pStyle w:val="Heading3"/>
        <w:rPr>
          <w:color w:val="auto"/>
        </w:rPr>
      </w:pPr>
      <w:bookmarkStart w:id="104" w:name="_Toc441500080"/>
      <w:bookmarkStart w:id="105" w:name="_Toc472572808"/>
      <w:bookmarkStart w:id="106" w:name="_Toc472601251"/>
      <w:r w:rsidRPr="009027F6">
        <w:rPr>
          <w:color w:val="auto"/>
        </w:rPr>
        <w:t>Office Of The Municipal Manager</w:t>
      </w:r>
      <w:bookmarkEnd w:id="104"/>
      <w:bookmarkEnd w:id="105"/>
      <w:bookmarkEnd w:id="106"/>
    </w:p>
    <w:p w:rsidR="009B2AB1" w:rsidRPr="009027F6" w:rsidRDefault="009B2AB1" w:rsidP="009B2AB1">
      <w:pPr>
        <w:rPr>
          <w:color w:val="auto"/>
        </w:rPr>
      </w:pPr>
      <w:r w:rsidRPr="009027F6">
        <w:rPr>
          <w:color w:val="auto"/>
        </w:rPr>
        <w:t xml:space="preserve">Purpose: Overall Municipal Administration </w:t>
      </w:r>
    </w:p>
    <w:p w:rsidR="009B2AB1" w:rsidRPr="009027F6" w:rsidRDefault="009B2AB1" w:rsidP="009B2AB1">
      <w:pPr>
        <w:rPr>
          <w:b/>
          <w:i/>
          <w:color w:val="auto"/>
        </w:rPr>
      </w:pPr>
      <w:r w:rsidRPr="009027F6">
        <w:rPr>
          <w:b/>
          <w:i/>
          <w:color w:val="auto"/>
        </w:rPr>
        <w:t>Functions:</w:t>
      </w:r>
    </w:p>
    <w:p w:rsidR="009B2AB1" w:rsidRPr="009027F6" w:rsidRDefault="009B2AB1" w:rsidP="009B2AB1">
      <w:pPr>
        <w:spacing w:after="200" w:line="276" w:lineRule="auto"/>
        <w:rPr>
          <w:rFonts w:cs="Arial"/>
          <w:color w:val="auto"/>
          <w:szCs w:val="20"/>
        </w:rPr>
      </w:pPr>
      <w:r w:rsidRPr="009027F6">
        <w:rPr>
          <w:rFonts w:cs="Arial"/>
          <w:color w:val="auto"/>
          <w:szCs w:val="20"/>
        </w:rPr>
        <w:t>Oversees day to day running’s of the Office of the Municipal Manager, political offices and units within the department</w:t>
      </w:r>
    </w:p>
    <w:p w:rsidR="009B2AB1" w:rsidRPr="009027F6" w:rsidRDefault="009B2AB1" w:rsidP="009B2AB1">
      <w:pPr>
        <w:pStyle w:val="Heading3"/>
        <w:rPr>
          <w:color w:val="auto"/>
        </w:rPr>
      </w:pPr>
      <w:bookmarkStart w:id="107" w:name="_Toc441500081"/>
      <w:bookmarkStart w:id="108" w:name="_Toc472572809"/>
      <w:bookmarkStart w:id="109" w:name="_Toc472601252"/>
      <w:r w:rsidRPr="009027F6">
        <w:rPr>
          <w:color w:val="auto"/>
        </w:rPr>
        <w:t>Internal Audit</w:t>
      </w:r>
      <w:bookmarkEnd w:id="107"/>
      <w:bookmarkEnd w:id="108"/>
      <w:bookmarkEnd w:id="109"/>
    </w:p>
    <w:p w:rsidR="009B2AB1" w:rsidRPr="009027F6" w:rsidRDefault="009B2AB1" w:rsidP="009B2AB1">
      <w:pPr>
        <w:spacing w:after="200" w:line="276" w:lineRule="auto"/>
        <w:jc w:val="left"/>
        <w:rPr>
          <w:rFonts w:cs="Arial"/>
          <w:b/>
          <w:i/>
          <w:color w:val="auto"/>
          <w:szCs w:val="20"/>
        </w:rPr>
      </w:pPr>
      <w:r w:rsidRPr="009027F6">
        <w:rPr>
          <w:rFonts w:cs="Arial"/>
          <w:b/>
          <w:i/>
          <w:color w:val="auto"/>
          <w:szCs w:val="20"/>
        </w:rPr>
        <w:t xml:space="preserve">Purpose: </w:t>
      </w:r>
    </w:p>
    <w:p w:rsidR="009B2AB1" w:rsidRPr="009027F6" w:rsidRDefault="009B2AB1" w:rsidP="00D258C7">
      <w:pPr>
        <w:pStyle w:val="ListParagraph"/>
        <w:numPr>
          <w:ilvl w:val="0"/>
          <w:numId w:val="96"/>
        </w:numPr>
        <w:rPr>
          <w:color w:val="auto"/>
        </w:rPr>
      </w:pPr>
      <w:r w:rsidRPr="009027F6">
        <w:rPr>
          <w:color w:val="auto"/>
        </w:rPr>
        <w:t xml:space="preserve">Coordinate and controls processes and procedures associated with the formulation of the Municipality’s risk based Audit Plan and Program. </w:t>
      </w:r>
    </w:p>
    <w:p w:rsidR="009B2AB1" w:rsidRPr="009027F6" w:rsidRDefault="009B2AB1" w:rsidP="00D258C7">
      <w:pPr>
        <w:pStyle w:val="ListParagraph"/>
        <w:numPr>
          <w:ilvl w:val="0"/>
          <w:numId w:val="96"/>
        </w:numPr>
        <w:rPr>
          <w:color w:val="auto"/>
        </w:rPr>
      </w:pPr>
      <w:r w:rsidRPr="009027F6">
        <w:rPr>
          <w:color w:val="auto"/>
        </w:rPr>
        <w:t>The rendering of comprehensive or compliance, financial and operations and performance and fraud-risk review audits.</w:t>
      </w:r>
    </w:p>
    <w:p w:rsidR="009B2AB1" w:rsidRPr="009027F6" w:rsidRDefault="009B2AB1" w:rsidP="009B2AB1">
      <w:pPr>
        <w:spacing w:after="200" w:line="276" w:lineRule="auto"/>
        <w:jc w:val="left"/>
        <w:rPr>
          <w:rFonts w:cs="Arial"/>
          <w:b/>
          <w:i/>
          <w:color w:val="auto"/>
          <w:szCs w:val="20"/>
        </w:rPr>
      </w:pPr>
      <w:r w:rsidRPr="009027F6">
        <w:rPr>
          <w:rFonts w:cs="Arial"/>
          <w:b/>
          <w:i/>
          <w:color w:val="auto"/>
          <w:szCs w:val="20"/>
        </w:rPr>
        <w:t>Functions:</w:t>
      </w:r>
    </w:p>
    <w:p w:rsidR="009B2AB1" w:rsidRPr="009027F6" w:rsidRDefault="009B2AB1" w:rsidP="00D258C7">
      <w:pPr>
        <w:pStyle w:val="ListParagraph"/>
        <w:numPr>
          <w:ilvl w:val="0"/>
          <w:numId w:val="97"/>
        </w:numPr>
        <w:rPr>
          <w:color w:val="auto"/>
        </w:rPr>
      </w:pPr>
      <w:r w:rsidRPr="009027F6">
        <w:rPr>
          <w:color w:val="auto"/>
        </w:rPr>
        <w:t>To provide Internal Audit services as per Section 165, MFMA</w:t>
      </w:r>
    </w:p>
    <w:p w:rsidR="009B2AB1" w:rsidRPr="009027F6" w:rsidRDefault="009B2AB1" w:rsidP="00D258C7">
      <w:pPr>
        <w:pStyle w:val="ListParagraph"/>
        <w:numPr>
          <w:ilvl w:val="0"/>
          <w:numId w:val="97"/>
        </w:numPr>
        <w:rPr>
          <w:color w:val="auto"/>
        </w:rPr>
      </w:pPr>
      <w:r w:rsidRPr="009027F6">
        <w:rPr>
          <w:color w:val="auto"/>
        </w:rPr>
        <w:t>Prepare Internal Audit Plan.</w:t>
      </w:r>
    </w:p>
    <w:p w:rsidR="009B2AB1" w:rsidRPr="009027F6" w:rsidRDefault="009B2AB1" w:rsidP="00D258C7">
      <w:pPr>
        <w:pStyle w:val="ListParagraph"/>
        <w:numPr>
          <w:ilvl w:val="0"/>
          <w:numId w:val="97"/>
        </w:numPr>
        <w:rPr>
          <w:color w:val="auto"/>
        </w:rPr>
      </w:pPr>
      <w:r w:rsidRPr="009027F6">
        <w:rPr>
          <w:color w:val="auto"/>
        </w:rPr>
        <w:t>Advise Accounting Officer and report to Audit Committee on the implementation of IA plan and matters relating to:</w:t>
      </w:r>
    </w:p>
    <w:p w:rsidR="009B2AB1" w:rsidRPr="009027F6" w:rsidRDefault="009B2AB1" w:rsidP="00D258C7">
      <w:pPr>
        <w:pStyle w:val="ListParagraph"/>
        <w:numPr>
          <w:ilvl w:val="0"/>
          <w:numId w:val="97"/>
        </w:numPr>
        <w:ind w:hanging="153"/>
        <w:rPr>
          <w:color w:val="auto"/>
        </w:rPr>
      </w:pPr>
      <w:r w:rsidRPr="009027F6">
        <w:rPr>
          <w:color w:val="auto"/>
        </w:rPr>
        <w:t>Internal Audit</w:t>
      </w:r>
    </w:p>
    <w:p w:rsidR="009B2AB1" w:rsidRPr="009027F6" w:rsidRDefault="009B2AB1" w:rsidP="00D258C7">
      <w:pPr>
        <w:pStyle w:val="ListParagraph"/>
        <w:numPr>
          <w:ilvl w:val="0"/>
          <w:numId w:val="97"/>
        </w:numPr>
        <w:ind w:hanging="153"/>
        <w:rPr>
          <w:color w:val="auto"/>
        </w:rPr>
      </w:pPr>
      <w:r w:rsidRPr="009027F6">
        <w:rPr>
          <w:color w:val="auto"/>
        </w:rPr>
        <w:t>Internal Controls</w:t>
      </w:r>
    </w:p>
    <w:p w:rsidR="009B2AB1" w:rsidRPr="009027F6" w:rsidRDefault="009B2AB1" w:rsidP="00D258C7">
      <w:pPr>
        <w:pStyle w:val="ListParagraph"/>
        <w:numPr>
          <w:ilvl w:val="0"/>
          <w:numId w:val="97"/>
        </w:numPr>
        <w:ind w:hanging="153"/>
        <w:rPr>
          <w:color w:val="auto"/>
        </w:rPr>
      </w:pPr>
      <w:r w:rsidRPr="009027F6">
        <w:rPr>
          <w:color w:val="auto"/>
        </w:rPr>
        <w:t>Accounting  procedures and practises</w:t>
      </w:r>
    </w:p>
    <w:p w:rsidR="009B2AB1" w:rsidRPr="009027F6" w:rsidRDefault="009B2AB1" w:rsidP="00D258C7">
      <w:pPr>
        <w:pStyle w:val="ListParagraph"/>
        <w:numPr>
          <w:ilvl w:val="0"/>
          <w:numId w:val="97"/>
        </w:numPr>
        <w:ind w:hanging="153"/>
        <w:rPr>
          <w:color w:val="auto"/>
        </w:rPr>
      </w:pPr>
      <w:r w:rsidRPr="009027F6">
        <w:rPr>
          <w:color w:val="auto"/>
        </w:rPr>
        <w:t>Risk and Risk management</w:t>
      </w:r>
    </w:p>
    <w:p w:rsidR="009B2AB1" w:rsidRPr="009027F6" w:rsidRDefault="009B2AB1" w:rsidP="00D258C7">
      <w:pPr>
        <w:pStyle w:val="ListParagraph"/>
        <w:numPr>
          <w:ilvl w:val="0"/>
          <w:numId w:val="97"/>
        </w:numPr>
        <w:ind w:hanging="153"/>
        <w:rPr>
          <w:color w:val="auto"/>
        </w:rPr>
      </w:pPr>
      <w:r w:rsidRPr="009027F6">
        <w:rPr>
          <w:color w:val="auto"/>
        </w:rPr>
        <w:t>Performance management</w:t>
      </w:r>
    </w:p>
    <w:p w:rsidR="009B2AB1" w:rsidRPr="009027F6" w:rsidRDefault="009B2AB1" w:rsidP="00D258C7">
      <w:pPr>
        <w:pStyle w:val="ListParagraph"/>
        <w:numPr>
          <w:ilvl w:val="0"/>
          <w:numId w:val="97"/>
        </w:numPr>
        <w:ind w:hanging="153"/>
        <w:rPr>
          <w:color w:val="auto"/>
        </w:rPr>
      </w:pPr>
      <w:r w:rsidRPr="009027F6">
        <w:rPr>
          <w:color w:val="auto"/>
        </w:rPr>
        <w:t>Loss control</w:t>
      </w:r>
    </w:p>
    <w:p w:rsidR="009B2AB1" w:rsidRPr="009027F6" w:rsidRDefault="009B2AB1" w:rsidP="00D258C7">
      <w:pPr>
        <w:pStyle w:val="ListParagraph"/>
        <w:numPr>
          <w:ilvl w:val="0"/>
          <w:numId w:val="97"/>
        </w:numPr>
        <w:ind w:hanging="153"/>
        <w:rPr>
          <w:color w:val="auto"/>
        </w:rPr>
      </w:pPr>
      <w:r w:rsidRPr="009027F6">
        <w:rPr>
          <w:color w:val="auto"/>
        </w:rPr>
        <w:t>Compliance with laws</w:t>
      </w:r>
    </w:p>
    <w:p w:rsidR="009B2AB1" w:rsidRPr="009027F6" w:rsidRDefault="009B2AB1" w:rsidP="009B2AB1">
      <w:pPr>
        <w:spacing w:after="200" w:line="276" w:lineRule="auto"/>
        <w:jc w:val="left"/>
        <w:rPr>
          <w:rFonts w:cs="Arial"/>
          <w:color w:val="auto"/>
          <w:szCs w:val="20"/>
        </w:rPr>
      </w:pPr>
    </w:p>
    <w:p w:rsidR="009B2AB1" w:rsidRPr="009027F6" w:rsidRDefault="009B2AB1" w:rsidP="00270FFE">
      <w:pPr>
        <w:pStyle w:val="Heading3"/>
        <w:rPr>
          <w:color w:val="auto"/>
        </w:rPr>
      </w:pPr>
      <w:bookmarkStart w:id="110" w:name="_Toc441500082"/>
      <w:bookmarkStart w:id="111" w:name="_Toc472572810"/>
      <w:bookmarkStart w:id="112" w:name="_Toc472601253"/>
      <w:r w:rsidRPr="009027F6">
        <w:rPr>
          <w:color w:val="auto"/>
        </w:rPr>
        <w:t>Risk Management</w:t>
      </w:r>
      <w:bookmarkEnd w:id="110"/>
      <w:bookmarkEnd w:id="111"/>
      <w:bookmarkEnd w:id="112"/>
    </w:p>
    <w:p w:rsidR="009B2AB1" w:rsidRPr="009027F6" w:rsidRDefault="009B2AB1" w:rsidP="009B2AB1">
      <w:pPr>
        <w:spacing w:after="200" w:line="276" w:lineRule="auto"/>
        <w:jc w:val="left"/>
        <w:rPr>
          <w:rFonts w:cs="Arial"/>
          <w:b/>
          <w:i/>
          <w:color w:val="auto"/>
          <w:szCs w:val="20"/>
        </w:rPr>
      </w:pPr>
      <w:r w:rsidRPr="009027F6">
        <w:rPr>
          <w:rFonts w:cs="Arial"/>
          <w:b/>
          <w:i/>
          <w:color w:val="auto"/>
          <w:szCs w:val="20"/>
        </w:rPr>
        <w:t>Purpose:</w:t>
      </w:r>
    </w:p>
    <w:p w:rsidR="009B2AB1" w:rsidRPr="009027F6" w:rsidRDefault="009B2AB1" w:rsidP="00D258C7">
      <w:pPr>
        <w:pStyle w:val="ListParagraph"/>
        <w:numPr>
          <w:ilvl w:val="0"/>
          <w:numId w:val="98"/>
        </w:numPr>
        <w:rPr>
          <w:color w:val="auto"/>
        </w:rPr>
      </w:pPr>
      <w:r w:rsidRPr="009027F6">
        <w:rPr>
          <w:color w:val="auto"/>
        </w:rPr>
        <w:t xml:space="preserve">Identifies broad risk &amp; compliance strategy &amp; define/implements/monitors short term plans/objectives. </w:t>
      </w:r>
    </w:p>
    <w:p w:rsidR="009B2AB1" w:rsidRPr="009027F6" w:rsidRDefault="009B2AB1" w:rsidP="00D258C7">
      <w:pPr>
        <w:pStyle w:val="ListParagraph"/>
        <w:numPr>
          <w:ilvl w:val="0"/>
          <w:numId w:val="98"/>
        </w:numPr>
        <w:rPr>
          <w:color w:val="auto"/>
        </w:rPr>
      </w:pPr>
      <w:r w:rsidRPr="009027F6">
        <w:rPr>
          <w:color w:val="auto"/>
        </w:rPr>
        <w:t>Manage key processes/procedural compliance/risk applications associated with the functionality and ensuring implementation of risk management frameworks form National Treasury</w:t>
      </w:r>
    </w:p>
    <w:p w:rsidR="009B2AB1" w:rsidRPr="009027F6" w:rsidRDefault="009B2AB1" w:rsidP="00270FFE">
      <w:pPr>
        <w:rPr>
          <w:b/>
          <w:i/>
          <w:color w:val="auto"/>
        </w:rPr>
      </w:pPr>
      <w:r w:rsidRPr="009027F6">
        <w:rPr>
          <w:b/>
          <w:i/>
          <w:color w:val="auto"/>
        </w:rPr>
        <w:t>Functions:</w:t>
      </w:r>
    </w:p>
    <w:p w:rsidR="009B2AB1" w:rsidRPr="009027F6" w:rsidRDefault="009B2AB1" w:rsidP="00270FFE">
      <w:pPr>
        <w:rPr>
          <w:color w:val="auto"/>
        </w:rPr>
      </w:pPr>
      <w:r w:rsidRPr="009027F6">
        <w:rPr>
          <w:color w:val="auto"/>
        </w:rPr>
        <w:t>Manage key processes/procedural compliance/risk applications associated with the functionality and ensuring implementation of risk management frameworks form National Treasury.</w:t>
      </w:r>
    </w:p>
    <w:p w:rsidR="009B2AB1" w:rsidRPr="009027F6" w:rsidRDefault="009B2AB1" w:rsidP="00270FFE">
      <w:pPr>
        <w:pStyle w:val="Heading3"/>
        <w:rPr>
          <w:color w:val="auto"/>
        </w:rPr>
      </w:pPr>
      <w:bookmarkStart w:id="113" w:name="_Toc441500083"/>
      <w:bookmarkStart w:id="114" w:name="_Toc472572811"/>
      <w:bookmarkStart w:id="115" w:name="_Toc472601254"/>
      <w:r w:rsidRPr="009027F6">
        <w:rPr>
          <w:color w:val="auto"/>
        </w:rPr>
        <w:t>Legal Services</w:t>
      </w:r>
      <w:bookmarkEnd w:id="113"/>
      <w:bookmarkEnd w:id="114"/>
      <w:bookmarkEnd w:id="115"/>
    </w:p>
    <w:p w:rsidR="009B2AB1" w:rsidRPr="009027F6" w:rsidRDefault="009B2AB1" w:rsidP="00270FFE">
      <w:pPr>
        <w:rPr>
          <w:b/>
          <w:i/>
          <w:color w:val="auto"/>
        </w:rPr>
      </w:pPr>
      <w:r w:rsidRPr="009027F6">
        <w:rPr>
          <w:b/>
          <w:i/>
          <w:color w:val="auto"/>
        </w:rPr>
        <w:t>Purpose:</w:t>
      </w:r>
    </w:p>
    <w:p w:rsidR="009B2AB1" w:rsidRPr="009027F6" w:rsidRDefault="009B2AB1" w:rsidP="00D258C7">
      <w:pPr>
        <w:pStyle w:val="ListParagraph"/>
        <w:numPr>
          <w:ilvl w:val="0"/>
          <w:numId w:val="99"/>
        </w:numPr>
        <w:rPr>
          <w:color w:val="auto"/>
        </w:rPr>
      </w:pPr>
      <w:r w:rsidRPr="009027F6">
        <w:rPr>
          <w:color w:val="auto"/>
        </w:rPr>
        <w:t xml:space="preserve">Coordination of Municipal legal services and support </w:t>
      </w:r>
    </w:p>
    <w:p w:rsidR="009B2AB1" w:rsidRPr="009027F6" w:rsidRDefault="009B2AB1" w:rsidP="00D258C7">
      <w:pPr>
        <w:pStyle w:val="ListParagraph"/>
        <w:numPr>
          <w:ilvl w:val="0"/>
          <w:numId w:val="99"/>
        </w:numPr>
        <w:rPr>
          <w:color w:val="auto"/>
        </w:rPr>
      </w:pPr>
      <w:r w:rsidRPr="009027F6">
        <w:rPr>
          <w:color w:val="auto"/>
        </w:rPr>
        <w:t xml:space="preserve">Prevents municipal legal disputes </w:t>
      </w:r>
    </w:p>
    <w:p w:rsidR="009B2AB1" w:rsidRPr="009027F6" w:rsidRDefault="009B2AB1" w:rsidP="00D258C7">
      <w:pPr>
        <w:pStyle w:val="ListParagraph"/>
        <w:numPr>
          <w:ilvl w:val="0"/>
          <w:numId w:val="99"/>
        </w:numPr>
        <w:rPr>
          <w:color w:val="auto"/>
        </w:rPr>
      </w:pPr>
      <w:r w:rsidRPr="009027F6">
        <w:rPr>
          <w:color w:val="auto"/>
        </w:rPr>
        <w:t xml:space="preserve">Provide legal support to Local Municipality within the district </w:t>
      </w:r>
    </w:p>
    <w:p w:rsidR="009B2AB1" w:rsidRPr="009027F6" w:rsidRDefault="009B2AB1" w:rsidP="00270FFE">
      <w:pPr>
        <w:rPr>
          <w:b/>
          <w:i/>
          <w:color w:val="auto"/>
        </w:rPr>
      </w:pPr>
      <w:r w:rsidRPr="009027F6">
        <w:rPr>
          <w:b/>
          <w:i/>
          <w:color w:val="auto"/>
        </w:rPr>
        <w:t>Functions:</w:t>
      </w:r>
    </w:p>
    <w:p w:rsidR="009B2AB1" w:rsidRPr="009027F6" w:rsidRDefault="009B2AB1" w:rsidP="00270FFE">
      <w:pPr>
        <w:rPr>
          <w:color w:val="auto"/>
        </w:rPr>
      </w:pPr>
      <w:r w:rsidRPr="009027F6">
        <w:rPr>
          <w:color w:val="auto"/>
        </w:rPr>
        <w:t xml:space="preserve">Provide legal support to the municipality, local municipalities and its related entities within the district. </w:t>
      </w:r>
    </w:p>
    <w:p w:rsidR="009B2AB1" w:rsidRPr="009027F6" w:rsidRDefault="009B2AB1" w:rsidP="00270FFE">
      <w:pPr>
        <w:pStyle w:val="Heading3"/>
        <w:rPr>
          <w:color w:val="auto"/>
        </w:rPr>
      </w:pPr>
      <w:bookmarkStart w:id="116" w:name="_Toc441500084"/>
      <w:bookmarkStart w:id="117" w:name="_Toc472572812"/>
      <w:bookmarkStart w:id="118" w:name="_Toc472601255"/>
      <w:r w:rsidRPr="009027F6">
        <w:rPr>
          <w:color w:val="auto"/>
        </w:rPr>
        <w:t>Strategic Management</w:t>
      </w:r>
      <w:bookmarkEnd w:id="116"/>
      <w:bookmarkEnd w:id="117"/>
      <w:bookmarkEnd w:id="118"/>
    </w:p>
    <w:p w:rsidR="009B2AB1" w:rsidRPr="009027F6" w:rsidRDefault="009B2AB1" w:rsidP="00270FFE">
      <w:pPr>
        <w:rPr>
          <w:b/>
          <w:i/>
          <w:color w:val="auto"/>
        </w:rPr>
      </w:pPr>
      <w:r w:rsidRPr="009027F6">
        <w:rPr>
          <w:b/>
          <w:i/>
          <w:color w:val="auto"/>
        </w:rPr>
        <w:t>Purpose:</w:t>
      </w:r>
    </w:p>
    <w:p w:rsidR="009B2AB1" w:rsidRPr="009027F6" w:rsidRDefault="009B2AB1" w:rsidP="00D258C7">
      <w:pPr>
        <w:pStyle w:val="ListParagraph"/>
        <w:numPr>
          <w:ilvl w:val="0"/>
          <w:numId w:val="100"/>
        </w:numPr>
        <w:rPr>
          <w:color w:val="auto"/>
        </w:rPr>
      </w:pPr>
      <w:r w:rsidRPr="009027F6">
        <w:rPr>
          <w:color w:val="auto"/>
        </w:rPr>
        <w:t xml:space="preserve">Manage/development/implementation; review of the IDP and OPMS </w:t>
      </w:r>
    </w:p>
    <w:p w:rsidR="009B2AB1" w:rsidRPr="009027F6" w:rsidRDefault="009B2AB1" w:rsidP="00D258C7">
      <w:pPr>
        <w:pStyle w:val="ListParagraph"/>
        <w:numPr>
          <w:ilvl w:val="0"/>
          <w:numId w:val="100"/>
        </w:numPr>
        <w:rPr>
          <w:color w:val="auto"/>
        </w:rPr>
      </w:pPr>
      <w:r w:rsidRPr="009027F6">
        <w:rPr>
          <w:color w:val="auto"/>
        </w:rPr>
        <w:t xml:space="preserve">Manage/development/review of the vision and long term strategy and IGR </w:t>
      </w:r>
    </w:p>
    <w:p w:rsidR="009B2AB1" w:rsidRPr="009027F6" w:rsidRDefault="009B2AB1" w:rsidP="00D258C7">
      <w:pPr>
        <w:pStyle w:val="ListParagraph"/>
        <w:numPr>
          <w:ilvl w:val="0"/>
          <w:numId w:val="100"/>
        </w:numPr>
        <w:rPr>
          <w:color w:val="auto"/>
        </w:rPr>
      </w:pPr>
      <w:r w:rsidRPr="009027F6">
        <w:rPr>
          <w:color w:val="auto"/>
        </w:rPr>
        <w:t xml:space="preserve">provide institutional legal support to Council; MAYCO </w:t>
      </w:r>
    </w:p>
    <w:p w:rsidR="009B2AB1" w:rsidRPr="009027F6" w:rsidRDefault="009B2AB1" w:rsidP="00D258C7">
      <w:pPr>
        <w:pStyle w:val="ListParagraph"/>
        <w:numPr>
          <w:ilvl w:val="0"/>
          <w:numId w:val="100"/>
        </w:numPr>
        <w:rPr>
          <w:color w:val="auto"/>
        </w:rPr>
      </w:pPr>
      <w:r w:rsidRPr="009027F6">
        <w:rPr>
          <w:color w:val="auto"/>
        </w:rPr>
        <w:t xml:space="preserve">Manage the development; implementation/review of the institutional strategic transformation agenda. </w:t>
      </w:r>
    </w:p>
    <w:p w:rsidR="009B2AB1" w:rsidRPr="009027F6" w:rsidRDefault="009B2AB1" w:rsidP="00D258C7">
      <w:pPr>
        <w:pStyle w:val="ListParagraph"/>
        <w:numPr>
          <w:ilvl w:val="0"/>
          <w:numId w:val="100"/>
        </w:numPr>
        <w:rPr>
          <w:color w:val="auto"/>
        </w:rPr>
      </w:pPr>
      <w:r w:rsidRPr="009027F6">
        <w:rPr>
          <w:color w:val="auto"/>
        </w:rPr>
        <w:t>Responsible for all functions that have a legislative mandate in the Office of the Executive Mayor i.e. SPU ; Communications and Strategic Services</w:t>
      </w:r>
    </w:p>
    <w:p w:rsidR="009B2AB1" w:rsidRPr="009027F6" w:rsidRDefault="009B2AB1" w:rsidP="00270FFE">
      <w:pPr>
        <w:rPr>
          <w:b/>
          <w:i/>
          <w:color w:val="auto"/>
        </w:rPr>
      </w:pPr>
      <w:r w:rsidRPr="009027F6">
        <w:rPr>
          <w:b/>
          <w:i/>
          <w:color w:val="auto"/>
        </w:rPr>
        <w:t>Functions:</w:t>
      </w:r>
    </w:p>
    <w:p w:rsidR="009B2AB1" w:rsidRPr="009027F6" w:rsidRDefault="009B2AB1" w:rsidP="00D258C7">
      <w:pPr>
        <w:pStyle w:val="ListParagraph"/>
        <w:numPr>
          <w:ilvl w:val="0"/>
          <w:numId w:val="101"/>
        </w:numPr>
        <w:rPr>
          <w:color w:val="auto"/>
        </w:rPr>
      </w:pPr>
      <w:r w:rsidRPr="009027F6">
        <w:rPr>
          <w:color w:val="auto"/>
        </w:rPr>
        <w:t xml:space="preserve">Manage/development/implementation; review of the IDP and OPMS </w:t>
      </w:r>
    </w:p>
    <w:p w:rsidR="009B2AB1" w:rsidRPr="009027F6" w:rsidRDefault="009B2AB1" w:rsidP="00D258C7">
      <w:pPr>
        <w:pStyle w:val="ListParagraph"/>
        <w:numPr>
          <w:ilvl w:val="0"/>
          <w:numId w:val="101"/>
        </w:numPr>
        <w:rPr>
          <w:color w:val="auto"/>
        </w:rPr>
      </w:pPr>
      <w:r w:rsidRPr="009027F6">
        <w:rPr>
          <w:color w:val="auto"/>
        </w:rPr>
        <w:t>Responsible for all functions that have a legislative mandate in the Office of the Executive Mayor i.e. Special Programmes Unit ; Communications, IGR and Strategic Services</w:t>
      </w: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rPr>
      </w:pPr>
      <w:r w:rsidRPr="009027F6">
        <w:rPr>
          <w:rFonts w:eastAsiaTheme="minorHAnsi" w:cstheme="minorBidi"/>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19" w:name="_Toc472492881"/>
      <w:bookmarkStart w:id="120" w:name="_Toc472601256"/>
      <w:r w:rsidRPr="009027F6">
        <w:rPr>
          <w:i/>
          <w:smallCaps/>
          <w:color w:val="auto"/>
          <w:sz w:val="28"/>
          <w:u w:val="single"/>
        </w:rPr>
        <w:t>Performance Overview</w:t>
      </w:r>
      <w:bookmarkEnd w:id="119"/>
      <w:bookmarkEnd w:id="120"/>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21" w:name="_Toc472492882"/>
      <w:bookmarkStart w:id="122" w:name="_Toc472601257"/>
      <w:r w:rsidRPr="009027F6">
        <w:rPr>
          <w:rFonts w:eastAsiaTheme="majorEastAsia" w:cstheme="majorBidi"/>
          <w:i/>
          <w:smallCaps/>
          <w:color w:val="auto"/>
          <w:sz w:val="28"/>
          <w:szCs w:val="24"/>
        </w:rPr>
        <w:t>Achieved Targets vs Not Achieved by Unit</w:t>
      </w:r>
      <w:bookmarkEnd w:id="121"/>
      <w:bookmarkEnd w:id="122"/>
    </w:p>
    <w:tbl>
      <w:tblPr>
        <w:tblStyle w:val="ANDMAR"/>
        <w:tblW w:w="5000" w:type="pct"/>
        <w:tblLook w:val="04E0" w:firstRow="1" w:lastRow="1" w:firstColumn="1" w:lastColumn="0" w:noHBand="0" w:noVBand="1"/>
      </w:tblPr>
      <w:tblGrid>
        <w:gridCol w:w="3620"/>
        <w:gridCol w:w="1268"/>
        <w:gridCol w:w="1268"/>
        <w:gridCol w:w="1269"/>
        <w:gridCol w:w="1268"/>
        <w:gridCol w:w="1269"/>
      </w:tblGrid>
      <w:tr w:rsidR="009027F6" w:rsidRPr="009027F6" w:rsidTr="00D726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Not Achieved</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Communication</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21</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15</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71%</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19%</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IGR</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4</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4</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0</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100%</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0%</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Internal Audit</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5</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4</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w:t>
            </w:r>
          </w:p>
        </w:tc>
        <w:tc>
          <w:tcPr>
            <w:tcW w:w="1239" w:type="dxa"/>
          </w:tcPr>
          <w:p w:rsidR="009B2AB1" w:rsidRPr="009027F6" w:rsidRDefault="00AB2B1D"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60%</w:t>
            </w:r>
          </w:p>
        </w:tc>
        <w:tc>
          <w:tcPr>
            <w:tcW w:w="1240" w:type="dxa"/>
          </w:tcPr>
          <w:p w:rsidR="009B2AB1" w:rsidRPr="009027F6" w:rsidRDefault="00AB2B1D"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40%</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Legal Services</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39" w:type="dxa"/>
          </w:tcPr>
          <w:p w:rsidR="009B2AB1" w:rsidRPr="009027F6" w:rsidRDefault="00A13629"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0</w:t>
            </w:r>
          </w:p>
        </w:tc>
        <w:tc>
          <w:tcPr>
            <w:tcW w:w="1239" w:type="dxa"/>
          </w:tcPr>
          <w:p w:rsidR="009B2AB1" w:rsidRPr="009027F6" w:rsidRDefault="00A13629"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100%</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0%</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Office of the Municipal Manager</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12</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5</w:t>
            </w:r>
            <w:r w:rsidR="009B2AB1" w:rsidRPr="009027F6">
              <w:rPr>
                <w:color w:val="auto"/>
                <w:sz w:val="16"/>
                <w:lang w:eastAsia="en-US"/>
              </w:rPr>
              <w:t>0%</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5</w:t>
            </w:r>
            <w:r w:rsidR="009B2AB1" w:rsidRPr="009027F6">
              <w:rPr>
                <w:color w:val="auto"/>
                <w:sz w:val="16"/>
                <w:lang w:eastAsia="en-US"/>
              </w:rPr>
              <w:t>0%</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Office of the Speaker</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15</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13</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2</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87%</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13%</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Risk Management</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8</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5</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3</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63%</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37%</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SPU</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16</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10</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38%</w:t>
            </w: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62%</w:t>
            </w:r>
          </w:p>
        </w:tc>
      </w:tr>
      <w:tr w:rsidR="009027F6" w:rsidRPr="009027F6" w:rsidTr="00D72614">
        <w:trPr>
          <w:trHeight w:val="283"/>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D72614" w:rsidP="009B2AB1">
            <w:pPr>
              <w:spacing w:before="0" w:after="0"/>
              <w:jc w:val="left"/>
              <w:rPr>
                <w:color w:val="auto"/>
                <w:sz w:val="16"/>
                <w:lang w:val="en-US" w:eastAsia="en-US"/>
              </w:rPr>
            </w:pPr>
            <w:r w:rsidRPr="009027F6">
              <w:rPr>
                <w:color w:val="auto"/>
                <w:sz w:val="16"/>
                <w:lang w:val="en-US" w:eastAsia="en-US"/>
              </w:rPr>
              <w:t>Total</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87</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59</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28</w:t>
            </w:r>
          </w:p>
        </w:tc>
        <w:tc>
          <w:tcPr>
            <w:tcW w:w="1239"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71%</w:t>
            </w:r>
          </w:p>
        </w:tc>
        <w:tc>
          <w:tcPr>
            <w:tcW w:w="1240" w:type="dxa"/>
          </w:tcPr>
          <w:p w:rsidR="009B2AB1" w:rsidRPr="009027F6" w:rsidRDefault="00D72614"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29%</w:t>
            </w: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sz w:val="12"/>
          <w:szCs w:val="16"/>
          <w:vertAlign w:val="subscript"/>
        </w:rPr>
        <w:drawing>
          <wp:inline distT="0" distB="0" distL="0" distR="0" wp14:anchorId="6F12BA2B" wp14:editId="3C7D08D8">
            <wp:extent cx="6105525" cy="46101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23" w:name="_Toc472492883"/>
      <w:bookmarkStart w:id="124" w:name="_Toc472601258"/>
      <w:r w:rsidRPr="009027F6">
        <w:rPr>
          <w:rFonts w:eastAsiaTheme="majorEastAsia" w:cstheme="majorBidi"/>
          <w:i/>
          <w:smallCaps/>
          <w:color w:val="auto"/>
          <w:sz w:val="28"/>
          <w:szCs w:val="24"/>
        </w:rPr>
        <w:t>Projected Expenditure vs Actual by Unit</w:t>
      </w:r>
      <w:bookmarkEnd w:id="123"/>
      <w:bookmarkEnd w:id="124"/>
    </w:p>
    <w:tbl>
      <w:tblPr>
        <w:tblStyle w:val="ANDMAR"/>
        <w:tblW w:w="5000" w:type="pct"/>
        <w:tblLook w:val="04E0" w:firstRow="1" w:lastRow="1" w:firstColumn="1" w:lastColumn="0" w:noHBand="0" w:noVBand="1"/>
      </w:tblPr>
      <w:tblGrid>
        <w:gridCol w:w="3620"/>
        <w:gridCol w:w="1268"/>
        <w:gridCol w:w="1268"/>
        <w:gridCol w:w="1269"/>
        <w:gridCol w:w="1268"/>
        <w:gridCol w:w="1269"/>
      </w:tblGrid>
      <w:tr w:rsidR="009027F6" w:rsidRPr="009027F6" w:rsidTr="002C5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w:t>
            </w:r>
          </w:p>
          <w:p w:rsidR="009B2AB1" w:rsidRPr="009027F6" w:rsidRDefault="009B2AB1" w:rsidP="009B2AB1">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16"/>
                <w:lang w:eastAsia="en-US"/>
              </w:rPr>
            </w:pPr>
            <w:r w:rsidRPr="009027F6">
              <w:rPr>
                <w:color w:val="auto"/>
                <w:sz w:val="16"/>
                <w:lang w:eastAsia="en-US"/>
              </w:rPr>
              <w:t>Not Achieved</w:t>
            </w: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Communication</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IGR</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Internal Audit</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Legal Services</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Office of the Municipal Manager</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Office of the Speaker</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Risk Management</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SPU</w:t>
            </w: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r w:rsidR="009027F6" w:rsidRPr="009027F6" w:rsidTr="002C5D2F">
        <w:tc>
          <w:tcPr>
            <w:cnfStyle w:val="001000000000" w:firstRow="0" w:lastRow="0" w:firstColumn="1" w:lastColumn="0" w:oddVBand="0" w:evenVBand="0" w:oddHBand="0" w:evenHBand="0" w:firstRowFirstColumn="0" w:firstRowLastColumn="0" w:lastRowFirstColumn="0" w:lastRowLastColumn="0"/>
            <w:tcW w:w="3539" w:type="dxa"/>
          </w:tcPr>
          <w:p w:rsidR="009B2AB1" w:rsidRPr="009027F6" w:rsidRDefault="009B2AB1" w:rsidP="009B2AB1">
            <w:pPr>
              <w:spacing w:before="0" w:after="0"/>
              <w:jc w:val="left"/>
              <w:rPr>
                <w:color w:val="auto"/>
                <w:sz w:val="16"/>
                <w:lang w:val="en-US"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39"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c>
          <w:tcPr>
            <w:tcW w:w="1240" w:type="dxa"/>
          </w:tcPr>
          <w:p w:rsidR="009B2AB1" w:rsidRPr="009027F6" w:rsidRDefault="009B2AB1" w:rsidP="009B2AB1">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16"/>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4F6F57C2" wp14:editId="7D8693AD">
            <wp:extent cx="6120000" cy="3707726"/>
            <wp:effectExtent l="0" t="0" r="1460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2AB1" w:rsidRPr="009027F6" w:rsidRDefault="009B2AB1" w:rsidP="009B2AB1">
      <w:pPr>
        <w:rPr>
          <w:rFonts w:eastAsiaTheme="minorHAnsi" w:cstheme="minorBidi"/>
          <w:color w:val="auto"/>
        </w:rPr>
        <w:sectPr w:rsidR="009B2AB1" w:rsidRPr="009027F6" w:rsidSect="00A019F4">
          <w:pgSz w:w="11906" w:h="16838"/>
          <w:pgMar w:top="1440" w:right="1080" w:bottom="1440" w:left="1080" w:header="708" w:footer="708" w:gutter="0"/>
          <w:cols w:space="708"/>
          <w:docGrid w:linePitch="360"/>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25" w:name="_Toc472492884"/>
      <w:bookmarkStart w:id="126" w:name="_Toc472601259"/>
      <w:r w:rsidRPr="009027F6">
        <w:rPr>
          <w:rFonts w:eastAsiaTheme="majorEastAsia" w:cstheme="majorBidi"/>
          <w:i/>
          <w:smallCaps/>
          <w:color w:val="auto"/>
          <w:sz w:val="28"/>
          <w:szCs w:val="24"/>
        </w:rPr>
        <w:t>Performance highlights</w:t>
      </w:r>
      <w:bookmarkEnd w:id="125"/>
      <w:bookmarkEnd w:id="126"/>
      <w:r w:rsidRPr="009027F6">
        <w:rPr>
          <w:rFonts w:eastAsiaTheme="majorEastAsia" w:cstheme="majorBidi"/>
          <w:i/>
          <w:smallCaps/>
          <w:color w:val="auto"/>
          <w:sz w:val="28"/>
          <w:szCs w:val="24"/>
        </w:rPr>
        <w:t xml:space="preserve"> </w:t>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27" w:name="_Toc472492885"/>
      <w:bookmarkStart w:id="128" w:name="_Toc472601260"/>
      <w:r w:rsidRPr="009027F6">
        <w:rPr>
          <w:rFonts w:eastAsiaTheme="majorEastAsia" w:cstheme="majorBidi"/>
          <w:i/>
          <w:smallCaps/>
          <w:color w:val="auto"/>
          <w:sz w:val="28"/>
          <w:szCs w:val="24"/>
        </w:rPr>
        <w:t>Challenges</w:t>
      </w:r>
      <w:bookmarkEnd w:id="127"/>
      <w:bookmarkEnd w:id="128"/>
    </w:p>
    <w:p w:rsidR="009B2AB1" w:rsidRPr="009027F6" w:rsidRDefault="009B2AB1" w:rsidP="009B2AB1">
      <w:pPr>
        <w:rPr>
          <w:rFonts w:eastAsiaTheme="minorHAnsi" w:cstheme="minorBidi"/>
          <w:color w:val="auto"/>
        </w:rPr>
      </w:pPr>
    </w:p>
    <w:p w:rsidR="009B2AB1" w:rsidRPr="009027F6" w:rsidRDefault="009B2AB1" w:rsidP="009B2AB1">
      <w:pPr>
        <w:rPr>
          <w:color w:val="auto"/>
        </w:rPr>
      </w:pPr>
    </w:p>
    <w:p w:rsidR="009B2AB1" w:rsidRPr="009027F6" w:rsidRDefault="009B2AB1" w:rsidP="009B2AB1">
      <w:pPr>
        <w:tabs>
          <w:tab w:val="left" w:pos="814"/>
        </w:tabs>
        <w:rPr>
          <w:color w:val="auto"/>
        </w:rPr>
        <w:sectPr w:rsidR="009B2AB1" w:rsidRPr="009027F6" w:rsidSect="00A019F4">
          <w:pgSz w:w="11906" w:h="16838"/>
          <w:pgMar w:top="737" w:right="737" w:bottom="737" w:left="737" w:header="284" w:footer="567" w:gutter="0"/>
          <w:cols w:space="708"/>
          <w:titlePg/>
          <w:docGrid w:linePitch="299"/>
        </w:sectPr>
      </w:pPr>
      <w:r w:rsidRPr="009027F6">
        <w:rPr>
          <w:color w:val="auto"/>
        </w:rPr>
        <w:tab/>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29" w:name="_Toc472492886"/>
      <w:bookmarkStart w:id="130" w:name="_Toc472601261"/>
      <w:r w:rsidRPr="009027F6">
        <w:rPr>
          <w:i/>
          <w:smallCaps/>
          <w:color w:val="auto"/>
          <w:sz w:val="28"/>
          <w:u w:val="single"/>
        </w:rPr>
        <w:t>Office of the Municipal Manager SDBIP Report</w:t>
      </w:r>
      <w:bookmarkEnd w:id="129"/>
      <w:bookmarkEnd w:id="130"/>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31" w:name="_Toc472492887"/>
      <w:bookmarkStart w:id="132" w:name="_Toc472601262"/>
      <w:r w:rsidRPr="009027F6">
        <w:rPr>
          <w:rFonts w:eastAsiaTheme="majorEastAsia" w:cstheme="majorBidi"/>
          <w:i/>
          <w:smallCaps/>
          <w:color w:val="auto"/>
          <w:sz w:val="28"/>
          <w:szCs w:val="24"/>
        </w:rPr>
        <w:t>Communication</w:t>
      </w:r>
      <w:bookmarkEnd w:id="131"/>
      <w:bookmarkEnd w:id="132"/>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270FFE">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b/>
                <w:i/>
                <w:color w:val="auto"/>
              </w:rPr>
            </w:pPr>
            <w:r w:rsidRPr="009027F6">
              <w:rPr>
                <w:b/>
                <w:i/>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BB57A0">
            <w:pPr>
              <w:pStyle w:val="Style2"/>
              <w:rPr>
                <w:b/>
                <w:i/>
                <w:color w:val="auto"/>
              </w:rPr>
            </w:pPr>
            <w:r w:rsidRPr="009027F6">
              <w:rPr>
                <w:b/>
                <w:i/>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BB57A0">
            <w:pPr>
              <w:pStyle w:val="Style2"/>
              <w:rPr>
                <w:b/>
                <w:i/>
                <w:color w:val="auto"/>
              </w:rPr>
            </w:pPr>
            <w:r w:rsidRPr="009027F6">
              <w:rPr>
                <w:b/>
                <w:i/>
                <w:color w:val="auto"/>
              </w:rPr>
              <w:t>Total Budget</w:t>
            </w:r>
          </w:p>
        </w:tc>
        <w:tc>
          <w:tcPr>
            <w:tcW w:w="97" w:type="pct"/>
            <w:textDirection w:val="btLr"/>
          </w:tcPr>
          <w:p w:rsidR="009B2AB1" w:rsidRPr="009027F6" w:rsidRDefault="009B2AB1" w:rsidP="00BB57A0">
            <w:pPr>
              <w:pStyle w:val="Style2"/>
              <w:rPr>
                <w:b/>
                <w:i/>
                <w:color w:val="auto"/>
              </w:rPr>
            </w:pPr>
            <w:r w:rsidRPr="009027F6">
              <w:rPr>
                <w:b/>
                <w:i/>
                <w:color w:val="auto"/>
              </w:rPr>
              <w:t>Vote No.</w:t>
            </w:r>
          </w:p>
        </w:tc>
        <w:tc>
          <w:tcPr>
            <w:tcW w:w="95" w:type="pct"/>
            <w:textDirection w:val="btLr"/>
            <w:hideMark/>
          </w:tcPr>
          <w:p w:rsidR="009B2AB1" w:rsidRPr="009027F6" w:rsidRDefault="009B2AB1" w:rsidP="00BB57A0">
            <w:pPr>
              <w:pStyle w:val="Style2"/>
              <w:rPr>
                <w:b/>
                <w:i/>
                <w:color w:val="auto"/>
              </w:rPr>
            </w:pPr>
            <w:r w:rsidRPr="009027F6">
              <w:rPr>
                <w:b/>
                <w:i/>
                <w:color w:val="auto"/>
              </w:rPr>
              <w:t>Annual Target</w:t>
            </w:r>
          </w:p>
        </w:tc>
        <w:tc>
          <w:tcPr>
            <w:tcW w:w="97" w:type="pct"/>
            <w:textDirection w:val="btLr"/>
          </w:tcPr>
          <w:p w:rsidR="009B2AB1" w:rsidRPr="009027F6" w:rsidRDefault="009B2AB1" w:rsidP="00BB57A0">
            <w:pPr>
              <w:pStyle w:val="Style2"/>
              <w:rPr>
                <w:b/>
                <w:i/>
                <w:color w:val="auto"/>
              </w:rPr>
            </w:pPr>
            <w:r w:rsidRPr="009027F6">
              <w:rPr>
                <w:b/>
                <w:i/>
                <w:color w:val="auto"/>
              </w:rPr>
              <w:t>MIDTERM Target</w:t>
            </w:r>
          </w:p>
        </w:tc>
        <w:tc>
          <w:tcPr>
            <w:tcW w:w="97" w:type="pct"/>
            <w:textDirection w:val="btLr"/>
          </w:tcPr>
          <w:p w:rsidR="009B2AB1" w:rsidRPr="009027F6" w:rsidRDefault="009B2AB1" w:rsidP="00BB57A0">
            <w:pPr>
              <w:pStyle w:val="Style2"/>
              <w:rPr>
                <w:b/>
                <w:i/>
                <w:color w:val="auto"/>
              </w:rPr>
            </w:pPr>
            <w:r w:rsidRPr="009027F6">
              <w:rPr>
                <w:b/>
                <w:i/>
                <w:color w:val="auto"/>
              </w:rPr>
              <w:t>MIDTERM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BB57A0">
            <w:pPr>
              <w:pStyle w:val="Style2"/>
              <w:rPr>
                <w:b/>
                <w:i/>
                <w:color w:val="auto"/>
              </w:rPr>
            </w:pPr>
            <w:r w:rsidRPr="009027F6">
              <w:rPr>
                <w:b/>
                <w:i/>
                <w:color w:val="auto"/>
              </w:rPr>
              <w:t>Achieved (Y/N)</w:t>
            </w:r>
          </w:p>
        </w:tc>
        <w:tc>
          <w:tcPr>
            <w:tcW w:w="97" w:type="pct"/>
            <w:textDirection w:val="btLr"/>
          </w:tcPr>
          <w:p w:rsidR="009B2AB1" w:rsidRPr="009027F6" w:rsidRDefault="009B2AB1" w:rsidP="00BB57A0">
            <w:pPr>
              <w:pStyle w:val="Style2"/>
              <w:rPr>
                <w:b/>
                <w:i/>
                <w:color w:val="auto"/>
              </w:rPr>
            </w:pPr>
            <w:r w:rsidRPr="009027F6">
              <w:rPr>
                <w:b/>
                <w:i/>
                <w:color w:val="auto"/>
              </w:rPr>
              <w:t>MIDTERM Budget</w:t>
            </w:r>
          </w:p>
        </w:tc>
        <w:tc>
          <w:tcPr>
            <w:tcW w:w="97" w:type="pct"/>
            <w:textDirection w:val="btLr"/>
          </w:tcPr>
          <w:p w:rsidR="009B2AB1" w:rsidRPr="009027F6" w:rsidRDefault="009B2AB1" w:rsidP="00BB57A0">
            <w:pPr>
              <w:pStyle w:val="Style2"/>
              <w:rPr>
                <w:b/>
                <w:i/>
                <w:color w:val="auto"/>
              </w:rPr>
            </w:pPr>
            <w:r w:rsidRPr="009027F6">
              <w:rPr>
                <w:b/>
                <w:i/>
                <w:color w:val="auto"/>
              </w:rPr>
              <w:t>MIDTERM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BB57A0">
            <w:pPr>
              <w:pStyle w:val="Style2"/>
              <w:rPr>
                <w:b/>
                <w:i/>
                <w:color w:val="auto"/>
              </w:rPr>
            </w:pPr>
            <w:r w:rsidRPr="009027F6">
              <w:rPr>
                <w:b/>
                <w:i/>
                <w:color w:val="auto"/>
              </w:rPr>
              <w:t>POE Submitted (Y/N)</w:t>
            </w: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11.1.1.1</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19 devices procured annually</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Audio visuals and Equipment</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19 communication equipment procured</w:t>
            </w:r>
          </w:p>
        </w:tc>
        <w:tc>
          <w:tcPr>
            <w:tcW w:w="95" w:type="pct"/>
            <w:textDirection w:val="btLr"/>
          </w:tcPr>
          <w:p w:rsidR="009B2AB1" w:rsidRPr="009027F6" w:rsidRDefault="009B2AB1" w:rsidP="00BB57A0">
            <w:pPr>
              <w:pStyle w:val="Style2"/>
              <w:rPr>
                <w:color w:val="auto"/>
              </w:rPr>
            </w:pPr>
            <w:r w:rsidRPr="009027F6">
              <w:rPr>
                <w:color w:val="auto"/>
              </w:rPr>
              <w:t>R 1000 000.00</w:t>
            </w:r>
          </w:p>
        </w:tc>
        <w:tc>
          <w:tcPr>
            <w:tcW w:w="97" w:type="pct"/>
            <w:textDirection w:val="btLr"/>
          </w:tcPr>
          <w:p w:rsidR="009B2AB1" w:rsidRPr="009027F6" w:rsidRDefault="009B2AB1" w:rsidP="00BB57A0">
            <w:pPr>
              <w:pStyle w:val="Style2"/>
              <w:rPr>
                <w:color w:val="auto"/>
              </w:rPr>
            </w:pPr>
            <w:r w:rsidRPr="009027F6">
              <w:rPr>
                <w:color w:val="auto"/>
              </w:rPr>
              <w:t>VOTE:OPEX:  50110</w:t>
            </w:r>
          </w:p>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19</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01 Video editing software procured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01 video controller procured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Partially achieved, 01 Video editing software procured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Partially achieved, 01 video controller procured</w:t>
            </w:r>
          </w:p>
        </w:tc>
        <w:tc>
          <w:tcPr>
            <w:tcW w:w="97" w:type="pct"/>
          </w:tcPr>
          <w:p w:rsidR="009B2AB1" w:rsidRPr="009027F6" w:rsidRDefault="00A019F4"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R200 000.00</w:t>
            </w:r>
          </w:p>
        </w:tc>
        <w:tc>
          <w:tcPr>
            <w:tcW w:w="97" w:type="pct"/>
            <w:textDirection w:val="btLr"/>
          </w:tcPr>
          <w:p w:rsidR="009B2AB1" w:rsidRPr="009027F6" w:rsidRDefault="009B2AB1" w:rsidP="00BB57A0">
            <w:pPr>
              <w:pStyle w:val="Style2"/>
              <w:rPr>
                <w:color w:val="auto"/>
              </w:rPr>
            </w:pPr>
            <w:r w:rsidRPr="009027F6">
              <w:rPr>
                <w:color w:val="auto"/>
              </w:rPr>
              <w:t>R 155 568 .04</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Awaiting service provider to deliver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SCM processes delayed </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Engage the service provider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Engage SCM on procurement process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Order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Tender advert </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11.1.1.2</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02 Hiring of professional sound system major Council events     </w:t>
            </w:r>
          </w:p>
        </w:tc>
        <w:tc>
          <w:tcPr>
            <w:tcW w:w="402" w:type="pct"/>
          </w:tcPr>
          <w:p w:rsidR="009B2AB1" w:rsidRPr="009027F6" w:rsidRDefault="009B2AB1" w:rsidP="009B2AB1">
            <w:pPr>
              <w:spacing w:before="0"/>
              <w:jc w:val="left"/>
              <w:rPr>
                <w:rFonts w:eastAsiaTheme="minorHAnsi" w:cstheme="minorBidi"/>
                <w:color w:val="auto"/>
                <w:sz w:val="14"/>
                <w:lang w:eastAsia="en-US"/>
              </w:rPr>
            </w:pP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02 Hiring of professional sound system major Council events</w:t>
            </w:r>
          </w:p>
        </w:tc>
        <w:tc>
          <w:tcPr>
            <w:tcW w:w="95" w:type="pct"/>
            <w:textDirection w:val="btLr"/>
            <w:vAlign w:val="top"/>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01 Hiring of professional sound system major Council events  </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01 Hiring of professional sound system major Council events </w:t>
            </w: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Invoices of goods  procured</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11.1.1.3</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 activities branded and marketed</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products  procured to brand and market municipal programmes</w:t>
            </w:r>
          </w:p>
        </w:tc>
        <w:tc>
          <w:tcPr>
            <w:tcW w:w="95" w:type="pct"/>
            <w:textDirection w:val="btLr"/>
          </w:tcPr>
          <w:p w:rsidR="009B2AB1" w:rsidRPr="009027F6" w:rsidRDefault="009B2AB1" w:rsidP="00BB57A0">
            <w:pPr>
              <w:pStyle w:val="Style2"/>
              <w:rPr>
                <w:color w:val="auto"/>
              </w:rPr>
            </w:pPr>
            <w:r w:rsidRPr="009027F6">
              <w:rPr>
                <w:color w:val="auto"/>
              </w:rPr>
              <w:t>R 1 500 000.00</w:t>
            </w:r>
          </w:p>
        </w:tc>
        <w:tc>
          <w:tcPr>
            <w:tcW w:w="97" w:type="pct"/>
            <w:textDirection w:val="btLr"/>
            <w:vAlign w:val="top"/>
          </w:tcPr>
          <w:p w:rsidR="009B2AB1" w:rsidRPr="009027F6" w:rsidRDefault="009B2AB1" w:rsidP="00BB57A0">
            <w:pPr>
              <w:pStyle w:val="Style2"/>
              <w:rPr>
                <w:color w:val="auto"/>
              </w:rPr>
            </w:pPr>
          </w:p>
          <w:p w:rsidR="009B2AB1" w:rsidRPr="009027F6" w:rsidRDefault="009B2AB1" w:rsidP="00BB57A0">
            <w:pPr>
              <w:pStyle w:val="Style2"/>
              <w:rPr>
                <w:color w:val="auto"/>
              </w:rPr>
            </w:pPr>
            <w:r w:rsidRPr="009027F6">
              <w:rPr>
                <w:color w:val="auto"/>
              </w:rPr>
              <w:t>VOTE: OPEX: 111044013</w:t>
            </w:r>
          </w:p>
        </w:tc>
        <w:tc>
          <w:tcPr>
            <w:tcW w:w="95" w:type="pct"/>
            <w:textDirection w:val="btLr"/>
          </w:tcPr>
          <w:p w:rsidR="009B2AB1" w:rsidRPr="009027F6" w:rsidRDefault="009B2AB1" w:rsidP="00BB57A0">
            <w:pPr>
              <w:pStyle w:val="Style2"/>
              <w:rPr>
                <w:color w:val="auto"/>
              </w:rPr>
            </w:pPr>
            <w:r w:rsidRPr="009027F6">
              <w:rPr>
                <w:color w:val="auto"/>
              </w:rPr>
              <w:t>20</w:t>
            </w:r>
          </w:p>
        </w:tc>
        <w:tc>
          <w:tcPr>
            <w:tcW w:w="97" w:type="pct"/>
            <w:textDirection w:val="btLr"/>
          </w:tcPr>
          <w:p w:rsidR="009B2AB1" w:rsidRPr="009027F6" w:rsidRDefault="009B2AB1" w:rsidP="00BB57A0">
            <w:pPr>
              <w:pStyle w:val="Style2"/>
              <w:rPr>
                <w:color w:val="auto"/>
              </w:rPr>
            </w:pPr>
            <w:r w:rsidRPr="009027F6">
              <w:rPr>
                <w:color w:val="auto"/>
              </w:rPr>
              <w:t>10</w:t>
            </w:r>
          </w:p>
        </w:tc>
        <w:tc>
          <w:tcPr>
            <w:tcW w:w="97" w:type="pct"/>
            <w:textDirection w:val="btLr"/>
          </w:tcPr>
          <w:p w:rsidR="009B2AB1" w:rsidRPr="009027F6" w:rsidRDefault="009B2AB1" w:rsidP="00BB57A0">
            <w:pPr>
              <w:pStyle w:val="Style2"/>
              <w:rPr>
                <w:color w:val="auto"/>
              </w:rPr>
            </w:pPr>
            <w:r w:rsidRPr="009027F6">
              <w:rPr>
                <w:color w:val="auto"/>
              </w:rPr>
              <w:t>10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  of  products  procured to brand and market municipal programmes</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05  of  products  procured to brand and market municipal programmes</w:t>
            </w: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 xml:space="preserve">                                                  R1000 000,00</w:t>
            </w:r>
          </w:p>
        </w:tc>
        <w:tc>
          <w:tcPr>
            <w:tcW w:w="97" w:type="pct"/>
            <w:textDirection w:val="btLr"/>
          </w:tcPr>
          <w:p w:rsidR="009B2AB1" w:rsidRPr="009027F6" w:rsidRDefault="009B2AB1" w:rsidP="00BB57A0">
            <w:pPr>
              <w:pStyle w:val="Style2"/>
              <w:rPr>
                <w:color w:val="auto"/>
              </w:rPr>
            </w:pPr>
            <w:r w:rsidRPr="009027F6">
              <w:rPr>
                <w:color w:val="auto"/>
              </w:rPr>
              <w:t>R 606  950.15</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 products</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270FFE" w:rsidRPr="009027F6" w:rsidRDefault="00270FFE" w:rsidP="00BB57A0">
            <w:pPr>
              <w:pStyle w:val="Style2"/>
              <w:rPr>
                <w:color w:val="auto"/>
              </w:rPr>
            </w:pPr>
            <w:r w:rsidRPr="009027F6">
              <w:rPr>
                <w:color w:val="auto"/>
              </w:rPr>
              <w:t>11.1.1.3</w:t>
            </w:r>
          </w:p>
        </w:tc>
        <w:tc>
          <w:tcPr>
            <w:tcW w:w="401"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 activities branded and marketed</w:t>
            </w:r>
          </w:p>
        </w:tc>
        <w:tc>
          <w:tcPr>
            <w:tcW w:w="402"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270FFE" w:rsidRPr="009027F6" w:rsidRDefault="00270FFE" w:rsidP="00BB57A0">
            <w:pPr>
              <w:pStyle w:val="Style2"/>
              <w:rPr>
                <w:color w:val="auto"/>
              </w:rPr>
            </w:pPr>
            <w:r w:rsidRPr="009027F6">
              <w:rPr>
                <w:color w:val="auto"/>
              </w:rPr>
              <w:t>A2</w:t>
            </w:r>
          </w:p>
        </w:tc>
        <w:tc>
          <w:tcPr>
            <w:tcW w:w="351"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website &amp; intranet upgrade </w:t>
            </w:r>
          </w:p>
        </w:tc>
        <w:tc>
          <w:tcPr>
            <w:tcW w:w="95" w:type="pct"/>
            <w:textDirection w:val="btLr"/>
          </w:tcPr>
          <w:p w:rsidR="00270FFE" w:rsidRPr="009027F6" w:rsidRDefault="0020038B" w:rsidP="00BB57A0">
            <w:pPr>
              <w:pStyle w:val="Style2"/>
              <w:rPr>
                <w:color w:val="auto"/>
              </w:rPr>
            </w:pPr>
            <w:r w:rsidRPr="009027F6">
              <w:rPr>
                <w:color w:val="auto"/>
              </w:rPr>
              <w:t>R0.00</w:t>
            </w:r>
          </w:p>
        </w:tc>
        <w:tc>
          <w:tcPr>
            <w:tcW w:w="97" w:type="pct"/>
            <w:textDirection w:val="btLr"/>
          </w:tcPr>
          <w:p w:rsidR="00270FFE" w:rsidRPr="009027F6" w:rsidRDefault="00270FFE" w:rsidP="00BB57A0">
            <w:pPr>
              <w:pStyle w:val="Style2"/>
              <w:rPr>
                <w:color w:val="auto"/>
              </w:rPr>
            </w:pPr>
          </w:p>
        </w:tc>
        <w:tc>
          <w:tcPr>
            <w:tcW w:w="95" w:type="pct"/>
            <w:textDirection w:val="btLr"/>
          </w:tcPr>
          <w:p w:rsidR="00270FFE" w:rsidRPr="009027F6" w:rsidRDefault="00270FFE" w:rsidP="00BB57A0">
            <w:pPr>
              <w:pStyle w:val="Style2"/>
              <w:rPr>
                <w:color w:val="auto"/>
              </w:rPr>
            </w:pPr>
            <w:r w:rsidRPr="009027F6">
              <w:rPr>
                <w:color w:val="auto"/>
              </w:rPr>
              <w:t>2</w:t>
            </w:r>
          </w:p>
        </w:tc>
        <w:tc>
          <w:tcPr>
            <w:tcW w:w="97" w:type="pct"/>
            <w:textDirection w:val="btLr"/>
          </w:tcPr>
          <w:p w:rsidR="00270FFE" w:rsidRPr="009027F6" w:rsidRDefault="00270FFE" w:rsidP="00BB57A0">
            <w:pPr>
              <w:pStyle w:val="Style2"/>
              <w:rPr>
                <w:color w:val="auto"/>
              </w:rPr>
            </w:pPr>
            <w:r w:rsidRPr="009027F6">
              <w:rPr>
                <w:color w:val="auto"/>
              </w:rPr>
              <w:t>2</w:t>
            </w:r>
          </w:p>
        </w:tc>
        <w:tc>
          <w:tcPr>
            <w:tcW w:w="97" w:type="pct"/>
            <w:textDirection w:val="btLr"/>
          </w:tcPr>
          <w:p w:rsidR="00270FFE" w:rsidRPr="009027F6" w:rsidRDefault="00270FFE" w:rsidP="00BB57A0">
            <w:pPr>
              <w:pStyle w:val="Style2"/>
              <w:rPr>
                <w:color w:val="auto"/>
              </w:rPr>
            </w:pPr>
            <w:r w:rsidRPr="009027F6">
              <w:rPr>
                <w:color w:val="auto"/>
              </w:rPr>
              <w:t>0</w:t>
            </w:r>
          </w:p>
        </w:tc>
        <w:tc>
          <w:tcPr>
            <w:tcW w:w="497"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02 Website &amp; intranet upgrade conducted</w:t>
            </w:r>
          </w:p>
        </w:tc>
        <w:tc>
          <w:tcPr>
            <w:tcW w:w="497"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Partially Achieved, 02 Website &amp; intranet upgrade conducted</w:t>
            </w:r>
          </w:p>
        </w:tc>
        <w:tc>
          <w:tcPr>
            <w:tcW w:w="97" w:type="pct"/>
          </w:tcPr>
          <w:p w:rsidR="00270FFE" w:rsidRPr="009027F6" w:rsidRDefault="00A019F4" w:rsidP="00BB57A0">
            <w:pPr>
              <w:pStyle w:val="Style2"/>
              <w:rPr>
                <w:color w:val="auto"/>
              </w:rPr>
            </w:pPr>
            <w:r w:rsidRPr="009027F6">
              <w:rPr>
                <w:color w:val="auto"/>
              </w:rPr>
              <w:t>N</w:t>
            </w:r>
          </w:p>
        </w:tc>
        <w:tc>
          <w:tcPr>
            <w:tcW w:w="97" w:type="pct"/>
            <w:textDirection w:val="btLr"/>
          </w:tcPr>
          <w:p w:rsidR="00270FFE" w:rsidRPr="009027F6" w:rsidRDefault="0020038B" w:rsidP="00BB57A0">
            <w:pPr>
              <w:pStyle w:val="Style2"/>
              <w:rPr>
                <w:color w:val="auto"/>
              </w:rPr>
            </w:pPr>
            <w:r w:rsidRPr="009027F6">
              <w:rPr>
                <w:color w:val="auto"/>
              </w:rPr>
              <w:t>R0.00</w:t>
            </w:r>
          </w:p>
        </w:tc>
        <w:tc>
          <w:tcPr>
            <w:tcW w:w="97" w:type="pct"/>
            <w:textDirection w:val="btLr"/>
          </w:tcPr>
          <w:p w:rsidR="00270FFE" w:rsidRPr="009027F6" w:rsidRDefault="0020038B" w:rsidP="00BB57A0">
            <w:pPr>
              <w:pStyle w:val="Style2"/>
              <w:rPr>
                <w:color w:val="auto"/>
              </w:rPr>
            </w:pPr>
            <w:r w:rsidRPr="009027F6">
              <w:rPr>
                <w:color w:val="auto"/>
              </w:rPr>
              <w:t>R0.00</w:t>
            </w:r>
          </w:p>
        </w:tc>
        <w:tc>
          <w:tcPr>
            <w:tcW w:w="497"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Pending meetings with service provider </w:t>
            </w:r>
          </w:p>
        </w:tc>
        <w:tc>
          <w:tcPr>
            <w:tcW w:w="497"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Website to go live in due course </w:t>
            </w:r>
          </w:p>
        </w:tc>
        <w:tc>
          <w:tcPr>
            <w:tcW w:w="381" w:type="pct"/>
          </w:tcPr>
          <w:p w:rsidR="00270FFE" w:rsidRPr="009027F6" w:rsidRDefault="00270FFE" w:rsidP="00270FF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Order, invoice </w:t>
            </w:r>
          </w:p>
        </w:tc>
        <w:tc>
          <w:tcPr>
            <w:tcW w:w="131" w:type="pct"/>
            <w:textDirection w:val="btLr"/>
          </w:tcPr>
          <w:p w:rsidR="00270FFE" w:rsidRPr="009027F6" w:rsidRDefault="00270FFE" w:rsidP="00BB57A0">
            <w:pPr>
              <w:pStyle w:val="Style2"/>
              <w:rPr>
                <w:color w:val="auto"/>
              </w:rPr>
            </w:pPr>
          </w:p>
        </w:tc>
      </w:tr>
      <w:tr w:rsidR="009027F6" w:rsidRPr="009027F6" w:rsidTr="00A019F4">
        <w:trPr>
          <w:trHeight w:val="1254"/>
        </w:trPr>
        <w:tc>
          <w:tcPr>
            <w:tcW w:w="97" w:type="pct"/>
            <w:textDirection w:val="btLr"/>
          </w:tcPr>
          <w:p w:rsidR="0020038B" w:rsidRPr="009027F6" w:rsidRDefault="0020038B" w:rsidP="00BB57A0">
            <w:pPr>
              <w:pStyle w:val="Style2"/>
              <w:rPr>
                <w:color w:val="auto"/>
              </w:rPr>
            </w:pPr>
            <w:r w:rsidRPr="009027F6">
              <w:rPr>
                <w:color w:val="auto"/>
              </w:rPr>
              <w:t>11.1.1.3</w:t>
            </w:r>
          </w:p>
        </w:tc>
        <w:tc>
          <w:tcPr>
            <w:tcW w:w="40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 activities branded and marketed</w:t>
            </w:r>
          </w:p>
        </w:tc>
        <w:tc>
          <w:tcPr>
            <w:tcW w:w="402"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20038B" w:rsidRPr="009027F6" w:rsidRDefault="0020038B" w:rsidP="00BB57A0">
            <w:pPr>
              <w:pStyle w:val="Style2"/>
              <w:rPr>
                <w:color w:val="auto"/>
              </w:rPr>
            </w:pPr>
            <w:r w:rsidRPr="009027F6">
              <w:rPr>
                <w:color w:val="auto"/>
              </w:rPr>
              <w:t>A2</w:t>
            </w:r>
          </w:p>
        </w:tc>
        <w:tc>
          <w:tcPr>
            <w:tcW w:w="35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Communication strategy review and induction sessions conducted</w:t>
            </w:r>
          </w:p>
        </w:tc>
        <w:tc>
          <w:tcPr>
            <w:tcW w:w="95"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p>
        </w:tc>
        <w:tc>
          <w:tcPr>
            <w:tcW w:w="95" w:type="pct"/>
            <w:textDirection w:val="btLr"/>
          </w:tcPr>
          <w:p w:rsidR="0020038B" w:rsidRPr="009027F6" w:rsidRDefault="0020038B" w:rsidP="00BB57A0">
            <w:pPr>
              <w:pStyle w:val="Style2"/>
              <w:rPr>
                <w:color w:val="auto"/>
              </w:rPr>
            </w:pPr>
            <w:r w:rsidRPr="009027F6">
              <w:rPr>
                <w:color w:val="auto"/>
              </w:rPr>
              <w:t>1</w:t>
            </w:r>
          </w:p>
        </w:tc>
        <w:tc>
          <w:tcPr>
            <w:tcW w:w="97" w:type="pct"/>
            <w:textDirection w:val="btLr"/>
          </w:tcPr>
          <w:p w:rsidR="0020038B" w:rsidRPr="009027F6" w:rsidRDefault="0020038B" w:rsidP="00BB57A0">
            <w:pPr>
              <w:pStyle w:val="Style2"/>
              <w:rPr>
                <w:color w:val="auto"/>
              </w:rPr>
            </w:pPr>
            <w:r w:rsidRPr="009027F6">
              <w:rPr>
                <w:color w:val="auto"/>
              </w:rPr>
              <w:t>1</w:t>
            </w:r>
          </w:p>
        </w:tc>
        <w:tc>
          <w:tcPr>
            <w:tcW w:w="97" w:type="pct"/>
            <w:textDirection w:val="btLr"/>
          </w:tcPr>
          <w:p w:rsidR="0020038B" w:rsidRPr="009027F6" w:rsidRDefault="0020038B" w:rsidP="00BB57A0">
            <w:pPr>
              <w:pStyle w:val="Style2"/>
              <w:rPr>
                <w:color w:val="auto"/>
              </w:rPr>
            </w:pPr>
            <w:r w:rsidRPr="009027F6">
              <w:rPr>
                <w:color w:val="auto"/>
              </w:rPr>
              <w:t>1</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01 Communication strategy review session conducted</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Not achieved </w:t>
            </w:r>
          </w:p>
        </w:tc>
        <w:tc>
          <w:tcPr>
            <w:tcW w:w="97" w:type="pct"/>
          </w:tcPr>
          <w:p w:rsidR="0020038B" w:rsidRPr="009027F6" w:rsidRDefault="0020038B" w:rsidP="00BB57A0">
            <w:pPr>
              <w:pStyle w:val="Style2"/>
              <w:rPr>
                <w:color w:val="auto"/>
              </w:rPr>
            </w:pPr>
            <w:r w:rsidRPr="009027F6">
              <w:rPr>
                <w:color w:val="auto"/>
              </w:rPr>
              <w:t>N</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Communication strategy review was postponed by political leadership </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New date was set for February 2017</w:t>
            </w:r>
          </w:p>
        </w:tc>
        <w:tc>
          <w:tcPr>
            <w:tcW w:w="38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Attendance register </w:t>
            </w:r>
          </w:p>
          <w:p w:rsidR="0020038B" w:rsidRPr="009027F6" w:rsidRDefault="0020038B" w:rsidP="0020038B">
            <w:pPr>
              <w:spacing w:before="0"/>
              <w:jc w:val="left"/>
              <w:rPr>
                <w:rFonts w:eastAsiaTheme="minorHAnsi" w:cstheme="minorBidi"/>
                <w:color w:val="auto"/>
                <w:sz w:val="14"/>
                <w:lang w:eastAsia="en-US"/>
              </w:rPr>
            </w:pPr>
          </w:p>
        </w:tc>
        <w:tc>
          <w:tcPr>
            <w:tcW w:w="131" w:type="pct"/>
            <w:textDirection w:val="btLr"/>
          </w:tcPr>
          <w:p w:rsidR="0020038B" w:rsidRPr="009027F6" w:rsidRDefault="0020038B" w:rsidP="00BB57A0">
            <w:pPr>
              <w:pStyle w:val="Style2"/>
              <w:rPr>
                <w:color w:val="auto"/>
              </w:rPr>
            </w:pPr>
          </w:p>
        </w:tc>
      </w:tr>
      <w:tr w:rsidR="009027F6" w:rsidRPr="009027F6" w:rsidTr="00A019F4">
        <w:trPr>
          <w:trHeight w:val="1254"/>
        </w:trPr>
        <w:tc>
          <w:tcPr>
            <w:tcW w:w="97" w:type="pct"/>
            <w:textDirection w:val="btLr"/>
          </w:tcPr>
          <w:p w:rsidR="0020038B" w:rsidRPr="009027F6" w:rsidRDefault="0020038B" w:rsidP="00BB57A0">
            <w:pPr>
              <w:pStyle w:val="Style2"/>
              <w:rPr>
                <w:color w:val="auto"/>
              </w:rPr>
            </w:pPr>
            <w:r w:rsidRPr="009027F6">
              <w:rPr>
                <w:color w:val="auto"/>
              </w:rPr>
              <w:t>11.1.1.3</w:t>
            </w:r>
          </w:p>
        </w:tc>
        <w:tc>
          <w:tcPr>
            <w:tcW w:w="40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 activities branded and marketed</w:t>
            </w:r>
          </w:p>
        </w:tc>
        <w:tc>
          <w:tcPr>
            <w:tcW w:w="402"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20038B" w:rsidRPr="009027F6" w:rsidRDefault="0020038B" w:rsidP="00BB57A0">
            <w:pPr>
              <w:pStyle w:val="Style2"/>
              <w:rPr>
                <w:color w:val="auto"/>
              </w:rPr>
            </w:pPr>
            <w:r w:rsidRPr="009027F6">
              <w:rPr>
                <w:color w:val="auto"/>
              </w:rPr>
              <w:t>A2</w:t>
            </w:r>
          </w:p>
        </w:tc>
        <w:tc>
          <w:tcPr>
            <w:tcW w:w="35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diaries, journals and calendars procured </w:t>
            </w:r>
          </w:p>
        </w:tc>
        <w:tc>
          <w:tcPr>
            <w:tcW w:w="95"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p>
        </w:tc>
        <w:tc>
          <w:tcPr>
            <w:tcW w:w="95" w:type="pct"/>
            <w:textDirection w:val="btLr"/>
          </w:tcPr>
          <w:p w:rsidR="0020038B" w:rsidRPr="009027F6" w:rsidRDefault="0020038B" w:rsidP="00BB57A0">
            <w:pPr>
              <w:pStyle w:val="Style2"/>
              <w:rPr>
                <w:color w:val="auto"/>
              </w:rPr>
            </w:pPr>
            <w:r w:rsidRPr="009027F6">
              <w:rPr>
                <w:color w:val="auto"/>
              </w:rPr>
              <w:t>800</w:t>
            </w:r>
          </w:p>
        </w:tc>
        <w:tc>
          <w:tcPr>
            <w:tcW w:w="97" w:type="pct"/>
            <w:textDirection w:val="btLr"/>
          </w:tcPr>
          <w:p w:rsidR="0020038B" w:rsidRPr="009027F6" w:rsidRDefault="0020038B" w:rsidP="00BB57A0">
            <w:pPr>
              <w:pStyle w:val="Style2"/>
              <w:rPr>
                <w:color w:val="auto"/>
              </w:rPr>
            </w:pPr>
            <w:r w:rsidRPr="009027F6">
              <w:rPr>
                <w:color w:val="auto"/>
              </w:rPr>
              <w:t>800</w:t>
            </w:r>
          </w:p>
        </w:tc>
        <w:tc>
          <w:tcPr>
            <w:tcW w:w="97" w:type="pct"/>
            <w:textDirection w:val="btLr"/>
          </w:tcPr>
          <w:p w:rsidR="0020038B" w:rsidRPr="009027F6" w:rsidRDefault="0020038B" w:rsidP="00BB57A0">
            <w:pPr>
              <w:pStyle w:val="Style2"/>
              <w:rPr>
                <w:color w:val="auto"/>
              </w:rPr>
            </w:pPr>
            <w:r w:rsidRPr="009027F6">
              <w:rPr>
                <w:color w:val="auto"/>
              </w:rPr>
              <w:t>800</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800 diaries, journals &amp;  &amp; calendars procured</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Partially achieved   </w:t>
            </w:r>
          </w:p>
          <w:p w:rsidR="0020038B" w:rsidRPr="009027F6" w:rsidRDefault="0020038B" w:rsidP="0020038B">
            <w:pPr>
              <w:spacing w:before="0"/>
              <w:jc w:val="left"/>
              <w:rPr>
                <w:rFonts w:eastAsiaTheme="minorHAnsi" w:cstheme="minorBidi"/>
                <w:color w:val="auto"/>
                <w:sz w:val="14"/>
                <w:lang w:eastAsia="en-US"/>
              </w:rPr>
            </w:pPr>
          </w:p>
        </w:tc>
        <w:tc>
          <w:tcPr>
            <w:tcW w:w="97" w:type="pct"/>
          </w:tcPr>
          <w:p w:rsidR="0020038B" w:rsidRPr="009027F6" w:rsidRDefault="0020038B" w:rsidP="00BB57A0">
            <w:pPr>
              <w:pStyle w:val="Style2"/>
              <w:rPr>
                <w:color w:val="auto"/>
              </w:rPr>
            </w:pPr>
            <w:r w:rsidRPr="009027F6">
              <w:rPr>
                <w:color w:val="auto"/>
              </w:rPr>
              <w:t>N</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Delayed SCM processes </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Speed up  SCM processes</w:t>
            </w:r>
          </w:p>
        </w:tc>
        <w:tc>
          <w:tcPr>
            <w:tcW w:w="38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Tender advert </w:t>
            </w:r>
          </w:p>
        </w:tc>
        <w:tc>
          <w:tcPr>
            <w:tcW w:w="131" w:type="pct"/>
            <w:textDirection w:val="btLr"/>
          </w:tcPr>
          <w:p w:rsidR="0020038B" w:rsidRPr="009027F6" w:rsidRDefault="0020038B" w:rsidP="00BB57A0">
            <w:pPr>
              <w:pStyle w:val="Style2"/>
              <w:rPr>
                <w:color w:val="auto"/>
              </w:rPr>
            </w:pPr>
          </w:p>
        </w:tc>
      </w:tr>
      <w:tr w:rsidR="009027F6" w:rsidRPr="009027F6" w:rsidTr="00A019F4">
        <w:trPr>
          <w:trHeight w:val="1254"/>
        </w:trPr>
        <w:tc>
          <w:tcPr>
            <w:tcW w:w="97" w:type="pct"/>
            <w:textDirection w:val="btLr"/>
          </w:tcPr>
          <w:p w:rsidR="0020038B" w:rsidRPr="009027F6" w:rsidRDefault="0020038B" w:rsidP="00BB57A0">
            <w:pPr>
              <w:pStyle w:val="Style2"/>
              <w:rPr>
                <w:color w:val="auto"/>
              </w:rPr>
            </w:pPr>
            <w:r w:rsidRPr="009027F6">
              <w:rPr>
                <w:color w:val="auto"/>
              </w:rPr>
              <w:t>11.1.1.3</w:t>
            </w:r>
          </w:p>
        </w:tc>
        <w:tc>
          <w:tcPr>
            <w:tcW w:w="40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 activities branded and marketed</w:t>
            </w:r>
          </w:p>
        </w:tc>
        <w:tc>
          <w:tcPr>
            <w:tcW w:w="402"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20038B" w:rsidRPr="009027F6" w:rsidRDefault="0020038B" w:rsidP="00BB57A0">
            <w:pPr>
              <w:pStyle w:val="Style2"/>
              <w:rPr>
                <w:color w:val="auto"/>
              </w:rPr>
            </w:pPr>
            <w:r w:rsidRPr="009027F6">
              <w:rPr>
                <w:color w:val="auto"/>
              </w:rPr>
              <w:t>A2</w:t>
            </w:r>
          </w:p>
        </w:tc>
        <w:tc>
          <w:tcPr>
            <w:tcW w:w="35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annual communicators Awards event  </w:t>
            </w:r>
          </w:p>
        </w:tc>
        <w:tc>
          <w:tcPr>
            <w:tcW w:w="95"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p>
        </w:tc>
        <w:tc>
          <w:tcPr>
            <w:tcW w:w="95" w:type="pct"/>
            <w:textDirection w:val="btLr"/>
          </w:tcPr>
          <w:p w:rsidR="0020038B" w:rsidRPr="009027F6" w:rsidRDefault="0020038B" w:rsidP="00BB57A0">
            <w:pPr>
              <w:pStyle w:val="Style2"/>
              <w:rPr>
                <w:color w:val="auto"/>
              </w:rPr>
            </w:pPr>
            <w:r w:rsidRPr="009027F6">
              <w:rPr>
                <w:color w:val="auto"/>
              </w:rPr>
              <w:t>1</w:t>
            </w:r>
          </w:p>
        </w:tc>
        <w:tc>
          <w:tcPr>
            <w:tcW w:w="97" w:type="pct"/>
            <w:textDirection w:val="btLr"/>
          </w:tcPr>
          <w:p w:rsidR="0020038B" w:rsidRPr="009027F6" w:rsidRDefault="0020038B" w:rsidP="00BB57A0">
            <w:pPr>
              <w:pStyle w:val="Style2"/>
              <w:rPr>
                <w:color w:val="auto"/>
              </w:rPr>
            </w:pPr>
            <w:r w:rsidRPr="009027F6">
              <w:rPr>
                <w:color w:val="auto"/>
              </w:rPr>
              <w:t>1</w:t>
            </w:r>
          </w:p>
        </w:tc>
        <w:tc>
          <w:tcPr>
            <w:tcW w:w="97" w:type="pct"/>
            <w:textDirection w:val="btLr"/>
          </w:tcPr>
          <w:p w:rsidR="0020038B" w:rsidRPr="009027F6" w:rsidRDefault="0020038B" w:rsidP="00BB57A0">
            <w:pPr>
              <w:pStyle w:val="Style2"/>
              <w:rPr>
                <w:color w:val="auto"/>
              </w:rPr>
            </w:pPr>
            <w:r w:rsidRPr="009027F6">
              <w:rPr>
                <w:color w:val="auto"/>
              </w:rPr>
              <w:t>1</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One Annual Communicators Award conducted </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Achieved, one Annual Communicators Award conducted</w:t>
            </w:r>
          </w:p>
        </w:tc>
        <w:tc>
          <w:tcPr>
            <w:tcW w:w="97" w:type="pct"/>
          </w:tcPr>
          <w:p w:rsidR="0020038B" w:rsidRPr="009027F6" w:rsidRDefault="0020038B" w:rsidP="00BB57A0">
            <w:pPr>
              <w:pStyle w:val="Style2"/>
              <w:rPr>
                <w:color w:val="auto"/>
              </w:rPr>
            </w:pPr>
            <w:r w:rsidRPr="009027F6">
              <w:rPr>
                <w:color w:val="auto"/>
              </w:rPr>
              <w:t>Y</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20038B" w:rsidRPr="009027F6" w:rsidRDefault="0020038B" w:rsidP="0020038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Attendance register and photos </w:t>
            </w:r>
          </w:p>
        </w:tc>
        <w:tc>
          <w:tcPr>
            <w:tcW w:w="131" w:type="pct"/>
            <w:textDirection w:val="btLr"/>
          </w:tcPr>
          <w:p w:rsidR="0020038B" w:rsidRPr="009027F6" w:rsidRDefault="0020038B"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Website,</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Intranet and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social media Net works</w:t>
            </w:r>
          </w:p>
        </w:tc>
        <w:tc>
          <w:tcPr>
            <w:tcW w:w="402" w:type="pct"/>
          </w:tcPr>
          <w:p w:rsidR="009B2AB1" w:rsidRPr="009027F6" w:rsidRDefault="00270FFE"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Branding and Marketing</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400 new items posted on the website, intranet and social media networks annually.</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Annual target</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400</w:t>
            </w:r>
          </w:p>
        </w:tc>
        <w:tc>
          <w:tcPr>
            <w:tcW w:w="97" w:type="pct"/>
            <w:textDirection w:val="btLr"/>
          </w:tcPr>
          <w:p w:rsidR="009B2AB1" w:rsidRPr="009027F6" w:rsidRDefault="009B2AB1" w:rsidP="00BB57A0">
            <w:pPr>
              <w:pStyle w:val="Style2"/>
              <w:rPr>
                <w:color w:val="auto"/>
              </w:rPr>
            </w:pPr>
            <w:r w:rsidRPr="009027F6">
              <w:rPr>
                <w:color w:val="auto"/>
              </w:rPr>
              <w:t>200</w:t>
            </w:r>
          </w:p>
        </w:tc>
        <w:tc>
          <w:tcPr>
            <w:tcW w:w="97" w:type="pct"/>
            <w:textDirection w:val="btLr"/>
          </w:tcPr>
          <w:p w:rsidR="009B2AB1" w:rsidRPr="009027F6" w:rsidRDefault="009B2AB1" w:rsidP="00BB57A0">
            <w:pPr>
              <w:pStyle w:val="Style2"/>
              <w:rPr>
                <w:color w:val="auto"/>
              </w:rPr>
            </w:pPr>
            <w:r w:rsidRPr="009027F6">
              <w:rPr>
                <w:color w:val="auto"/>
              </w:rPr>
              <w:t>385</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200 new items posted on the website, intranet and social media networks quarterly.</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385 new items posted on the website, intranet and social media networks </w:t>
            </w: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More items needed to be posted on the website, intranet and social media networks </w:t>
            </w:r>
          </w:p>
          <w:p w:rsidR="009B2AB1" w:rsidRPr="009027F6" w:rsidRDefault="009B2AB1" w:rsidP="009B2AB1">
            <w:pPr>
              <w:spacing w:before="0"/>
              <w:jc w:val="left"/>
              <w:rPr>
                <w:rFonts w:eastAsiaTheme="minorHAnsi" w:cstheme="minorBid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items posted on website, intranet and social media networks</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11.1.1.4</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 Newsletters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Produced annually </w:t>
            </w:r>
          </w:p>
          <w:p w:rsidR="009B2AB1" w:rsidRPr="009027F6" w:rsidRDefault="009B2AB1" w:rsidP="009B2AB1">
            <w:pPr>
              <w:spacing w:before="0"/>
              <w:jc w:val="left"/>
              <w:rPr>
                <w:rFonts w:eastAsiaTheme="minorHAnsi" w:cstheme="minorBidi"/>
                <w:color w:val="auto"/>
                <w:sz w:val="14"/>
                <w:lang w:eastAsia="en-US"/>
              </w:rPr>
            </w:pP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Newsletter and leaflets Production</w:t>
            </w:r>
          </w:p>
        </w:tc>
        <w:tc>
          <w:tcPr>
            <w:tcW w:w="97" w:type="pct"/>
            <w:textDirection w:val="btLr"/>
          </w:tcPr>
          <w:p w:rsidR="009B2AB1" w:rsidRPr="009027F6" w:rsidRDefault="009B2AB1" w:rsidP="00BB57A0">
            <w:pPr>
              <w:pStyle w:val="Style2"/>
              <w:rPr>
                <w:color w:val="auto"/>
              </w:rPr>
            </w:pPr>
            <w:r w:rsidRPr="009027F6">
              <w:rPr>
                <w:color w:val="auto"/>
              </w:rPr>
              <w:t>E1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newsletters produced and distributed.</w:t>
            </w:r>
          </w:p>
        </w:tc>
        <w:tc>
          <w:tcPr>
            <w:tcW w:w="95" w:type="pct"/>
            <w:textDirection w:val="btLr"/>
          </w:tcPr>
          <w:p w:rsidR="009B2AB1" w:rsidRPr="009027F6" w:rsidRDefault="009B2AB1" w:rsidP="00BB57A0">
            <w:pPr>
              <w:pStyle w:val="Style2"/>
              <w:rPr>
                <w:color w:val="auto"/>
              </w:rPr>
            </w:pPr>
            <w:r w:rsidRPr="009027F6">
              <w:rPr>
                <w:color w:val="auto"/>
              </w:rPr>
              <w:t>R 500 000.00</w:t>
            </w:r>
          </w:p>
        </w:tc>
        <w:tc>
          <w:tcPr>
            <w:tcW w:w="97" w:type="pct"/>
            <w:textDirection w:val="btLr"/>
          </w:tcPr>
          <w:p w:rsidR="009B2AB1" w:rsidRPr="009027F6" w:rsidRDefault="009B2AB1" w:rsidP="00BB57A0">
            <w:pPr>
              <w:pStyle w:val="Style2"/>
              <w:rPr>
                <w:color w:val="auto"/>
              </w:rPr>
            </w:pPr>
            <w:r w:rsidRPr="009027F6">
              <w:rPr>
                <w:color w:val="auto"/>
              </w:rPr>
              <w:t>VOTE:111044070</w:t>
            </w:r>
          </w:p>
        </w:tc>
        <w:tc>
          <w:tcPr>
            <w:tcW w:w="95" w:type="pct"/>
            <w:textDirection w:val="btLr"/>
          </w:tcPr>
          <w:p w:rsidR="009B2AB1" w:rsidRPr="009027F6" w:rsidRDefault="009B2AB1" w:rsidP="00BB57A0">
            <w:pPr>
              <w:pStyle w:val="Style2"/>
              <w:rPr>
                <w:color w:val="auto"/>
              </w:rPr>
            </w:pPr>
            <w:r w:rsidRPr="009027F6">
              <w:rPr>
                <w:color w:val="auto"/>
              </w:rPr>
              <w:t>04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02 x newsletter produced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02 x newsletter produced</w:t>
            </w: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R125 000, 00</w:t>
            </w:r>
          </w:p>
        </w:tc>
        <w:tc>
          <w:tcPr>
            <w:tcW w:w="97" w:type="pct"/>
            <w:textDirection w:val="btLr"/>
          </w:tcPr>
          <w:p w:rsidR="009B2AB1" w:rsidRPr="009027F6" w:rsidRDefault="009B2AB1" w:rsidP="00BB57A0">
            <w:pPr>
              <w:pStyle w:val="Style2"/>
              <w:rPr>
                <w:color w:val="auto"/>
              </w:rPr>
            </w:pPr>
            <w:r w:rsidRPr="009027F6">
              <w:rPr>
                <w:color w:val="auto"/>
              </w:rPr>
              <w:t>R116 594.30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of the publications produced</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11.1.1.5</w:t>
            </w:r>
          </w:p>
        </w:tc>
        <w:tc>
          <w:tcPr>
            <w:tcW w:w="401" w:type="pct"/>
          </w:tcPr>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12  leaflets produced </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Annually</w:t>
            </w:r>
          </w:p>
        </w:tc>
        <w:tc>
          <w:tcPr>
            <w:tcW w:w="402" w:type="pct"/>
          </w:tcPr>
          <w:p w:rsidR="009B2AB1" w:rsidRPr="009027F6" w:rsidRDefault="00270FFE"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Newsletter and leaflets Production</w:t>
            </w:r>
          </w:p>
        </w:tc>
        <w:tc>
          <w:tcPr>
            <w:tcW w:w="97" w:type="pct"/>
            <w:textDirection w:val="btLr"/>
          </w:tcPr>
          <w:p w:rsidR="009B2AB1" w:rsidRPr="009027F6" w:rsidRDefault="009B2AB1" w:rsidP="00BB57A0">
            <w:pPr>
              <w:pStyle w:val="Style2"/>
              <w:rPr>
                <w:color w:val="auto"/>
              </w:rPr>
            </w:pPr>
            <w:r w:rsidRPr="009027F6">
              <w:rPr>
                <w:color w:val="auto"/>
              </w:rPr>
              <w:t>E1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leaflets produced</w:t>
            </w:r>
          </w:p>
          <w:p w:rsidR="009B2AB1" w:rsidRPr="009027F6" w:rsidRDefault="009B2AB1" w:rsidP="009B2AB1">
            <w:pPr>
              <w:spacing w:before="0"/>
              <w:jc w:val="left"/>
              <w:rPr>
                <w:rFonts w:eastAsiaTheme="minorHAnsi" w:cstheme="minorBidi"/>
                <w:color w:val="auto"/>
                <w:sz w:val="14"/>
                <w:lang w:eastAsia="en-US"/>
              </w:rPr>
            </w:pP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12</w:t>
            </w:r>
          </w:p>
        </w:tc>
        <w:tc>
          <w:tcPr>
            <w:tcW w:w="97" w:type="pct"/>
            <w:textDirection w:val="btLr"/>
          </w:tcPr>
          <w:p w:rsidR="009B2AB1" w:rsidRPr="009027F6" w:rsidRDefault="009B2AB1" w:rsidP="00BB57A0">
            <w:pPr>
              <w:pStyle w:val="Style2"/>
              <w:rPr>
                <w:color w:val="auto"/>
              </w:rPr>
            </w:pPr>
            <w:r w:rsidRPr="009027F6">
              <w:rPr>
                <w:color w:val="auto"/>
              </w:rPr>
              <w:t>6</w:t>
            </w:r>
          </w:p>
        </w:tc>
        <w:tc>
          <w:tcPr>
            <w:tcW w:w="97" w:type="pct"/>
            <w:textDirection w:val="btLr"/>
          </w:tcPr>
          <w:p w:rsidR="009B2AB1" w:rsidRPr="009027F6" w:rsidRDefault="009B2AB1" w:rsidP="00BB57A0">
            <w:pPr>
              <w:pStyle w:val="Style2"/>
              <w:rPr>
                <w:color w:val="auto"/>
              </w:rPr>
            </w:pPr>
            <w:r w:rsidRPr="009027F6">
              <w:rPr>
                <w:color w:val="auto"/>
              </w:rPr>
              <w:t>6</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06  leaflets produced quarterly</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06  leaflets produced</w:t>
            </w: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of the publications produced</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p>
        </w:tc>
        <w:tc>
          <w:tcPr>
            <w:tcW w:w="401" w:type="pct"/>
          </w:tcPr>
          <w:p w:rsidR="009B2AB1" w:rsidRPr="009027F6" w:rsidRDefault="009B2AB1" w:rsidP="009B2AB1">
            <w:pPr>
              <w:spacing w:before="0"/>
              <w:jc w:val="left"/>
              <w:rPr>
                <w:rFonts w:eastAsiaTheme="minorHAnsi" w:cstheme="minorBidi"/>
                <w:color w:val="auto"/>
                <w:sz w:val="14"/>
                <w:lang w:eastAsia="en-US"/>
              </w:rPr>
            </w:pPr>
          </w:p>
        </w:tc>
        <w:tc>
          <w:tcPr>
            <w:tcW w:w="402" w:type="pct"/>
          </w:tcPr>
          <w:p w:rsidR="009B2AB1" w:rsidRPr="009027F6" w:rsidRDefault="00270FFE"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Newsletter and leaflets Production</w:t>
            </w:r>
          </w:p>
        </w:tc>
        <w:tc>
          <w:tcPr>
            <w:tcW w:w="97" w:type="pct"/>
            <w:textDirection w:val="btLr"/>
          </w:tcPr>
          <w:p w:rsidR="009B2AB1" w:rsidRPr="009027F6" w:rsidRDefault="009B2AB1" w:rsidP="00BB57A0">
            <w:pPr>
              <w:pStyle w:val="Style2"/>
              <w:rPr>
                <w:color w:val="auto"/>
              </w:rPr>
            </w:pPr>
            <w:r w:rsidRPr="009027F6">
              <w:rPr>
                <w:color w:val="auto"/>
              </w:rPr>
              <w:t>E1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4  newsletters translated </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tc>
        <w:tc>
          <w:tcPr>
            <w:tcW w:w="95"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VOTE: OPEX 111044012</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2x newsletters translated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2x newsletters translated</w:t>
            </w:r>
          </w:p>
          <w:p w:rsidR="009B2AB1" w:rsidRPr="009027F6" w:rsidRDefault="009B2AB1" w:rsidP="009B2AB1">
            <w:pPr>
              <w:spacing w:before="0"/>
              <w:jc w:val="left"/>
              <w:rPr>
                <w:rFonts w:eastAsiaTheme="minorHAnsi" w:cstheme="minorBidi"/>
                <w:color w:val="auto"/>
                <w:sz w:val="14"/>
                <w:lang w:eastAsia="en-US"/>
              </w:rPr>
            </w:pPr>
          </w:p>
        </w:tc>
        <w:tc>
          <w:tcPr>
            <w:tcW w:w="97" w:type="pct"/>
          </w:tcPr>
          <w:p w:rsidR="009B2AB1" w:rsidRPr="009027F6" w:rsidRDefault="00A019F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R25 000.00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of translated publications</w:t>
            </w:r>
          </w:p>
        </w:tc>
        <w:tc>
          <w:tcPr>
            <w:tcW w:w="131" w:type="pct"/>
            <w:textDirection w:val="btLr"/>
          </w:tcPr>
          <w:p w:rsidR="009B2AB1" w:rsidRPr="009027F6" w:rsidRDefault="009B2AB1"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p>
        </w:tc>
        <w:tc>
          <w:tcPr>
            <w:tcW w:w="401" w:type="pct"/>
          </w:tcPr>
          <w:p w:rsidR="00A019F4" w:rsidRPr="009027F6" w:rsidRDefault="00A019F4" w:rsidP="00A019F4">
            <w:pPr>
              <w:spacing w:before="0"/>
              <w:jc w:val="left"/>
              <w:rPr>
                <w:rFonts w:eastAsiaTheme="minorHAnsi" w:cstheme="minorBidi"/>
                <w:color w:val="auto"/>
                <w:sz w:val="14"/>
                <w:lang w:eastAsia="en-US"/>
              </w:rPr>
            </w:pP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Newsletter and leaflets Production</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leaflets to be translated</w:t>
            </w:r>
          </w:p>
          <w:p w:rsidR="00A019F4" w:rsidRPr="009027F6" w:rsidRDefault="00A019F4" w:rsidP="00A019F4">
            <w:pPr>
              <w:spacing w:before="0"/>
              <w:jc w:val="left"/>
              <w:rPr>
                <w:rFonts w:eastAsiaTheme="minorHAnsi" w:cstheme="minorBidi"/>
                <w:color w:val="auto"/>
                <w:sz w:val="14"/>
                <w:lang w:eastAsia="en-US"/>
              </w:rPr>
            </w:pPr>
          </w:p>
        </w:tc>
        <w:tc>
          <w:tcPr>
            <w:tcW w:w="95" w:type="pct"/>
            <w:textDirection w:val="btLr"/>
          </w:tcPr>
          <w:p w:rsidR="00A019F4" w:rsidRPr="009027F6" w:rsidRDefault="0020038B"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p>
        </w:tc>
        <w:tc>
          <w:tcPr>
            <w:tcW w:w="95" w:type="pct"/>
            <w:textDirection w:val="btLr"/>
          </w:tcPr>
          <w:p w:rsidR="00A019F4" w:rsidRPr="009027F6" w:rsidRDefault="00A019F4" w:rsidP="00BB57A0">
            <w:pPr>
              <w:pStyle w:val="Style2"/>
              <w:rPr>
                <w:color w:val="auto"/>
              </w:rPr>
            </w:pPr>
            <w:r w:rsidRPr="009027F6">
              <w:rPr>
                <w:color w:val="auto"/>
              </w:rPr>
              <w:t>4</w:t>
            </w:r>
          </w:p>
        </w:tc>
        <w:tc>
          <w:tcPr>
            <w:tcW w:w="97" w:type="pct"/>
            <w:textDirection w:val="btLr"/>
          </w:tcPr>
          <w:p w:rsidR="00A019F4" w:rsidRPr="009027F6" w:rsidRDefault="00A019F4" w:rsidP="00BB57A0">
            <w:pPr>
              <w:pStyle w:val="Style2"/>
              <w:rPr>
                <w:color w:val="auto"/>
              </w:rPr>
            </w:pPr>
            <w:r w:rsidRPr="009027F6">
              <w:rPr>
                <w:color w:val="auto"/>
              </w:rPr>
              <w:t>6</w:t>
            </w:r>
          </w:p>
        </w:tc>
        <w:tc>
          <w:tcPr>
            <w:tcW w:w="97" w:type="pct"/>
            <w:textDirection w:val="btLr"/>
          </w:tcPr>
          <w:p w:rsidR="00A019F4" w:rsidRPr="009027F6" w:rsidRDefault="00A019F4" w:rsidP="00BB57A0">
            <w:pPr>
              <w:pStyle w:val="Style2"/>
              <w:rPr>
                <w:color w:val="auto"/>
              </w:rPr>
            </w:pPr>
            <w:r w:rsidRPr="009027F6">
              <w:rPr>
                <w:color w:val="auto"/>
              </w:rPr>
              <w:t>6</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06 leaflets to be translated quarterly</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06 leaflets to be translated quarterly </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Translation was done in house </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of translated publications</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r w:rsidRPr="009027F6">
              <w:rPr>
                <w:color w:val="auto"/>
              </w:rPr>
              <w:t>11.1.1.6</w:t>
            </w: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10 signage activities  done annually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Signage</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10 procurement signage for municipal facilities done annually </w:t>
            </w:r>
          </w:p>
        </w:tc>
        <w:tc>
          <w:tcPr>
            <w:tcW w:w="95" w:type="pct"/>
            <w:textDirection w:val="btLr"/>
          </w:tcPr>
          <w:p w:rsidR="00A019F4" w:rsidRPr="009027F6" w:rsidRDefault="00A019F4" w:rsidP="00BB57A0">
            <w:pPr>
              <w:pStyle w:val="Style2"/>
              <w:rPr>
                <w:color w:val="auto"/>
              </w:rPr>
            </w:pPr>
            <w:r w:rsidRPr="009027F6">
              <w:rPr>
                <w:color w:val="auto"/>
              </w:rPr>
              <w:t>R 300 000.00</w:t>
            </w:r>
          </w:p>
        </w:tc>
        <w:tc>
          <w:tcPr>
            <w:tcW w:w="97" w:type="pct"/>
            <w:textDirection w:val="btLr"/>
          </w:tcPr>
          <w:p w:rsidR="00A019F4" w:rsidRPr="009027F6" w:rsidRDefault="00A019F4" w:rsidP="00BB57A0">
            <w:pPr>
              <w:pStyle w:val="Style2"/>
              <w:rPr>
                <w:color w:val="auto"/>
              </w:rPr>
            </w:pPr>
            <w:r w:rsidRPr="009027F6">
              <w:rPr>
                <w:color w:val="auto"/>
              </w:rPr>
              <w:t>111044092</w:t>
            </w:r>
          </w:p>
        </w:tc>
        <w:tc>
          <w:tcPr>
            <w:tcW w:w="95" w:type="pct"/>
            <w:textDirection w:val="btLr"/>
          </w:tcPr>
          <w:p w:rsidR="00A019F4" w:rsidRPr="009027F6" w:rsidRDefault="00A019F4" w:rsidP="00BB57A0">
            <w:pPr>
              <w:pStyle w:val="Style2"/>
              <w:rPr>
                <w:color w:val="auto"/>
              </w:rPr>
            </w:pPr>
            <w:r w:rsidRPr="009027F6">
              <w:rPr>
                <w:color w:val="auto"/>
              </w:rPr>
              <w:t>10</w:t>
            </w:r>
          </w:p>
        </w:tc>
        <w:tc>
          <w:tcPr>
            <w:tcW w:w="97" w:type="pct"/>
            <w:textDirection w:val="btLr"/>
          </w:tcPr>
          <w:p w:rsidR="00A019F4" w:rsidRPr="009027F6" w:rsidRDefault="00A019F4" w:rsidP="00BB57A0">
            <w:pPr>
              <w:pStyle w:val="Style2"/>
              <w:rPr>
                <w:color w:val="auto"/>
              </w:rPr>
            </w:pPr>
            <w:r w:rsidRPr="009027F6">
              <w:rPr>
                <w:color w:val="auto"/>
              </w:rPr>
              <w:t>3</w:t>
            </w:r>
          </w:p>
        </w:tc>
        <w:tc>
          <w:tcPr>
            <w:tcW w:w="97" w:type="pct"/>
            <w:textDirection w:val="btLr"/>
          </w:tcPr>
          <w:p w:rsidR="00A019F4" w:rsidRPr="009027F6" w:rsidRDefault="00A019F4" w:rsidP="00BB57A0">
            <w:pPr>
              <w:pStyle w:val="Style2"/>
              <w:rPr>
                <w:color w:val="auto"/>
              </w:rPr>
            </w:pPr>
            <w:r w:rsidRPr="009027F6">
              <w:rPr>
                <w:color w:val="auto"/>
              </w:rPr>
              <w:t>2</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03 procurement signage for municipal facilities done annually</w:t>
            </w: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Partially achieved, 02 procurement signage for municipal facilities done annually</w:t>
            </w:r>
          </w:p>
          <w:p w:rsidR="00A019F4" w:rsidRPr="009027F6" w:rsidRDefault="00A019F4" w:rsidP="00A019F4">
            <w:pPr>
              <w:spacing w:before="0"/>
              <w:jc w:val="left"/>
              <w:rPr>
                <w:rFonts w:eastAsiaTheme="minorHAnsi" w:cstheme="minorBidi"/>
                <w:color w:val="auto"/>
                <w:sz w:val="14"/>
                <w:lang w:eastAsia="en-US"/>
              </w:rPr>
            </w:pPr>
          </w:p>
        </w:tc>
        <w:tc>
          <w:tcPr>
            <w:tcW w:w="97" w:type="pct"/>
          </w:tcPr>
          <w:p w:rsidR="00A019F4" w:rsidRPr="009027F6" w:rsidRDefault="00A019F4" w:rsidP="00BB57A0">
            <w:pPr>
              <w:pStyle w:val="Style2"/>
              <w:rPr>
                <w:color w:val="auto"/>
              </w:rPr>
            </w:pPr>
            <w:r w:rsidRPr="009027F6">
              <w:rPr>
                <w:color w:val="auto"/>
              </w:rPr>
              <w:t>N</w:t>
            </w:r>
          </w:p>
        </w:tc>
        <w:tc>
          <w:tcPr>
            <w:tcW w:w="97" w:type="pct"/>
            <w:textDirection w:val="btLr"/>
          </w:tcPr>
          <w:p w:rsidR="00A019F4" w:rsidRPr="009027F6" w:rsidRDefault="00A019F4" w:rsidP="00BB57A0">
            <w:pPr>
              <w:pStyle w:val="Style2"/>
              <w:rPr>
                <w:color w:val="auto"/>
              </w:rPr>
            </w:pPr>
            <w:r w:rsidRPr="009027F6">
              <w:rPr>
                <w:color w:val="auto"/>
              </w:rPr>
              <w:t>R150 000.00</w:t>
            </w:r>
          </w:p>
        </w:tc>
        <w:tc>
          <w:tcPr>
            <w:tcW w:w="97" w:type="pct"/>
            <w:textDirection w:val="btLr"/>
          </w:tcPr>
          <w:p w:rsidR="00A019F4" w:rsidRPr="009027F6" w:rsidRDefault="00A019F4" w:rsidP="00BB57A0">
            <w:pPr>
              <w:pStyle w:val="Style2"/>
              <w:rPr>
                <w:color w:val="auto"/>
              </w:rPr>
            </w:pPr>
            <w:r w:rsidRPr="009027F6">
              <w:rPr>
                <w:color w:val="auto"/>
              </w:rPr>
              <w:t xml:space="preserve">    </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Paperwork lost 3times at SCM and the two procured signage was mistakenly taken from branding and marketing </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Redo the paperwork </w:t>
            </w:r>
          </w:p>
          <w:p w:rsidR="00A019F4" w:rsidRPr="009027F6" w:rsidRDefault="00A019F4" w:rsidP="00A019F4">
            <w:pPr>
              <w:spacing w:before="0"/>
              <w:jc w:val="left"/>
              <w:rPr>
                <w:rFonts w:eastAsiaTheme="minorHAnsi" w:cstheme="minorBidi"/>
                <w:color w:val="auto"/>
                <w:sz w:val="14"/>
                <w:lang w:eastAsia="en-US"/>
              </w:rPr>
            </w:pP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Samples of signage products and invoices  </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r w:rsidRPr="009027F6">
              <w:rPr>
                <w:color w:val="auto"/>
              </w:rPr>
              <w:t>11.1.1.7</w:t>
            </w: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publicized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Publicity Costs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published </w:t>
            </w:r>
          </w:p>
        </w:tc>
        <w:tc>
          <w:tcPr>
            <w:tcW w:w="95" w:type="pct"/>
            <w:textDirection w:val="btLr"/>
          </w:tcPr>
          <w:p w:rsidR="00A019F4" w:rsidRPr="009027F6" w:rsidRDefault="00A019F4" w:rsidP="00BB57A0">
            <w:pPr>
              <w:pStyle w:val="Style2"/>
              <w:rPr>
                <w:color w:val="auto"/>
              </w:rPr>
            </w:pPr>
            <w:r w:rsidRPr="009027F6">
              <w:rPr>
                <w:color w:val="auto"/>
              </w:rPr>
              <w:t>R 1800 000.00</w:t>
            </w:r>
          </w:p>
        </w:tc>
        <w:tc>
          <w:tcPr>
            <w:tcW w:w="97" w:type="pct"/>
            <w:textDirection w:val="btLr"/>
          </w:tcPr>
          <w:p w:rsidR="00A019F4" w:rsidRPr="009027F6" w:rsidRDefault="00A019F4" w:rsidP="00BB57A0">
            <w:pPr>
              <w:pStyle w:val="Style2"/>
              <w:rPr>
                <w:color w:val="auto"/>
              </w:rPr>
            </w:pPr>
            <w:r w:rsidRPr="009027F6">
              <w:rPr>
                <w:color w:val="auto"/>
              </w:rPr>
              <w:t>111044084</w:t>
            </w:r>
          </w:p>
        </w:tc>
        <w:tc>
          <w:tcPr>
            <w:tcW w:w="95" w:type="pct"/>
            <w:textDirection w:val="btLr"/>
          </w:tcPr>
          <w:p w:rsidR="00A019F4" w:rsidRPr="009027F6" w:rsidRDefault="00A019F4" w:rsidP="00BB57A0">
            <w:pPr>
              <w:pStyle w:val="Style2"/>
              <w:rPr>
                <w:color w:val="auto"/>
              </w:rPr>
            </w:pPr>
            <w:r w:rsidRPr="009027F6">
              <w:rPr>
                <w:color w:val="auto"/>
              </w:rPr>
              <w:t>40</w:t>
            </w:r>
          </w:p>
        </w:tc>
        <w:tc>
          <w:tcPr>
            <w:tcW w:w="97" w:type="pct"/>
            <w:textDirection w:val="btLr"/>
          </w:tcPr>
          <w:p w:rsidR="00A019F4" w:rsidRPr="009027F6" w:rsidRDefault="00A019F4" w:rsidP="00BB57A0">
            <w:pPr>
              <w:pStyle w:val="Style2"/>
              <w:rPr>
                <w:color w:val="auto"/>
              </w:rPr>
            </w:pPr>
            <w:r w:rsidRPr="009027F6">
              <w:rPr>
                <w:color w:val="auto"/>
              </w:rPr>
              <w:t>20</w:t>
            </w:r>
          </w:p>
        </w:tc>
        <w:tc>
          <w:tcPr>
            <w:tcW w:w="97" w:type="pct"/>
            <w:textDirection w:val="btLr"/>
          </w:tcPr>
          <w:p w:rsidR="00A019F4" w:rsidRPr="009027F6" w:rsidRDefault="00A019F4" w:rsidP="00BB57A0">
            <w:pPr>
              <w:pStyle w:val="Style2"/>
              <w:rPr>
                <w:color w:val="auto"/>
              </w:rPr>
            </w:pPr>
            <w:r w:rsidRPr="009027F6">
              <w:rPr>
                <w:color w:val="auto"/>
              </w:rPr>
              <w:t>26</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20 publicity activities conducted quarterly </w:t>
            </w: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26 publicity activities conducted quarterly </w:t>
            </w:r>
          </w:p>
          <w:p w:rsidR="00A019F4" w:rsidRPr="009027F6" w:rsidRDefault="00A019F4" w:rsidP="00A019F4">
            <w:pPr>
              <w:spacing w:before="0"/>
              <w:jc w:val="left"/>
              <w:rPr>
                <w:rFonts w:eastAsiaTheme="minorHAnsi" w:cstheme="minorBidi"/>
                <w:color w:val="auto"/>
                <w:sz w:val="14"/>
                <w:lang w:eastAsia="en-US"/>
              </w:rPr>
            </w:pP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R450 000,00</w:t>
            </w:r>
          </w:p>
        </w:tc>
        <w:tc>
          <w:tcPr>
            <w:tcW w:w="97" w:type="pct"/>
            <w:textDirection w:val="btLr"/>
          </w:tcPr>
          <w:p w:rsidR="00A019F4" w:rsidRPr="009027F6" w:rsidRDefault="00A019F4" w:rsidP="00BB57A0">
            <w:pPr>
              <w:pStyle w:val="Style2"/>
              <w:rPr>
                <w:color w:val="auto"/>
              </w:rPr>
            </w:pPr>
            <w:r w:rsidRPr="009027F6">
              <w:rPr>
                <w:color w:val="auto"/>
              </w:rPr>
              <w:t>R 334 504.00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None </w:t>
            </w: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Audio clips, cuttings and photos</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publicized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Publicity Costs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04 Panel Discussion conducted annually</w:t>
            </w:r>
          </w:p>
        </w:tc>
        <w:tc>
          <w:tcPr>
            <w:tcW w:w="95" w:type="pct"/>
            <w:textDirection w:val="btLr"/>
          </w:tcPr>
          <w:p w:rsidR="00A019F4" w:rsidRPr="009027F6" w:rsidRDefault="0020038B"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p>
        </w:tc>
        <w:tc>
          <w:tcPr>
            <w:tcW w:w="95" w:type="pct"/>
            <w:textDirection w:val="btLr"/>
          </w:tcPr>
          <w:p w:rsidR="00A019F4" w:rsidRPr="009027F6" w:rsidRDefault="00A019F4" w:rsidP="00BB57A0">
            <w:pPr>
              <w:pStyle w:val="Style2"/>
              <w:rPr>
                <w:color w:val="auto"/>
              </w:rPr>
            </w:pPr>
            <w:r w:rsidRPr="009027F6">
              <w:rPr>
                <w:color w:val="auto"/>
              </w:rPr>
              <w:t>4</w:t>
            </w:r>
          </w:p>
        </w:tc>
        <w:tc>
          <w:tcPr>
            <w:tcW w:w="97" w:type="pct"/>
            <w:textDirection w:val="btLr"/>
          </w:tcPr>
          <w:p w:rsidR="00A019F4" w:rsidRPr="009027F6" w:rsidRDefault="00A019F4" w:rsidP="00BB57A0">
            <w:pPr>
              <w:pStyle w:val="Style2"/>
              <w:rPr>
                <w:color w:val="auto"/>
              </w:rPr>
            </w:pPr>
            <w:r w:rsidRPr="009027F6">
              <w:rPr>
                <w:color w:val="auto"/>
              </w:rPr>
              <w:t>1</w:t>
            </w:r>
          </w:p>
        </w:tc>
        <w:tc>
          <w:tcPr>
            <w:tcW w:w="97" w:type="pct"/>
            <w:textDirection w:val="btLr"/>
          </w:tcPr>
          <w:p w:rsidR="00A019F4" w:rsidRPr="009027F6" w:rsidRDefault="00A019F4" w:rsidP="00BB57A0">
            <w:pPr>
              <w:pStyle w:val="Style2"/>
              <w:rPr>
                <w:color w:val="auto"/>
              </w:rPr>
            </w:pPr>
            <w:r w:rsidRPr="009027F6">
              <w:rPr>
                <w:color w:val="auto"/>
              </w:rPr>
              <w:t>1</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panel discussion conducted quarterly</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one panel discussion conducted </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Audio clips, cuttings and photos</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publicized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Publicity Costs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Phuhla Alfred Nzo Radio programmes conducted annually </w:t>
            </w: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tc>
        <w:tc>
          <w:tcPr>
            <w:tcW w:w="95"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p>
        </w:tc>
        <w:tc>
          <w:tcPr>
            <w:tcW w:w="95" w:type="pct"/>
            <w:textDirection w:val="btLr"/>
          </w:tcPr>
          <w:p w:rsidR="00A019F4" w:rsidRPr="009027F6" w:rsidRDefault="00A019F4" w:rsidP="00BB57A0">
            <w:pPr>
              <w:pStyle w:val="Style2"/>
              <w:rPr>
                <w:color w:val="auto"/>
              </w:rPr>
            </w:pPr>
            <w:r w:rsidRPr="009027F6">
              <w:rPr>
                <w:color w:val="auto"/>
              </w:rPr>
              <w:t>40</w:t>
            </w:r>
          </w:p>
        </w:tc>
        <w:tc>
          <w:tcPr>
            <w:tcW w:w="97" w:type="pct"/>
            <w:textDirection w:val="btLr"/>
          </w:tcPr>
          <w:p w:rsidR="00A019F4" w:rsidRPr="009027F6" w:rsidRDefault="00A019F4" w:rsidP="00BB57A0">
            <w:pPr>
              <w:pStyle w:val="Style2"/>
              <w:rPr>
                <w:color w:val="auto"/>
              </w:rPr>
            </w:pPr>
            <w:r w:rsidRPr="009027F6">
              <w:rPr>
                <w:color w:val="auto"/>
              </w:rPr>
              <w:t>20</w:t>
            </w:r>
          </w:p>
        </w:tc>
        <w:tc>
          <w:tcPr>
            <w:tcW w:w="97" w:type="pct"/>
            <w:textDirection w:val="btLr"/>
          </w:tcPr>
          <w:p w:rsidR="00A019F4" w:rsidRPr="009027F6" w:rsidRDefault="00A019F4" w:rsidP="00BB57A0">
            <w:pPr>
              <w:pStyle w:val="Style2"/>
              <w:rPr>
                <w:color w:val="auto"/>
              </w:rPr>
            </w:pPr>
            <w:r w:rsidRPr="009027F6">
              <w:rPr>
                <w:color w:val="auto"/>
              </w:rPr>
              <w:t>19</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 Phuhla Alfred Nzo Radio programmes conducted quarterly</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19 Phuhla Alfred Nzo Radio programmes conducted</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Audio clips, cuttings and photos</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publicized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Publicity Costs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04 Media Engagements session conducted annually</w:t>
            </w:r>
          </w:p>
        </w:tc>
        <w:tc>
          <w:tcPr>
            <w:tcW w:w="95"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p>
        </w:tc>
        <w:tc>
          <w:tcPr>
            <w:tcW w:w="95" w:type="pct"/>
            <w:textDirection w:val="btLr"/>
          </w:tcPr>
          <w:p w:rsidR="00A019F4" w:rsidRPr="009027F6" w:rsidRDefault="00A019F4" w:rsidP="00BB57A0">
            <w:pPr>
              <w:pStyle w:val="Style2"/>
              <w:rPr>
                <w:color w:val="auto"/>
              </w:rPr>
            </w:pPr>
            <w:r w:rsidRPr="009027F6">
              <w:rPr>
                <w:color w:val="auto"/>
              </w:rPr>
              <w:t>4</w:t>
            </w:r>
          </w:p>
        </w:tc>
        <w:tc>
          <w:tcPr>
            <w:tcW w:w="97" w:type="pct"/>
            <w:textDirection w:val="btLr"/>
          </w:tcPr>
          <w:p w:rsidR="00A019F4" w:rsidRPr="009027F6" w:rsidRDefault="00A019F4" w:rsidP="00BB57A0">
            <w:pPr>
              <w:pStyle w:val="Style2"/>
              <w:rPr>
                <w:color w:val="auto"/>
              </w:rPr>
            </w:pPr>
            <w:r w:rsidRPr="009027F6">
              <w:rPr>
                <w:color w:val="auto"/>
              </w:rPr>
              <w:t>1</w:t>
            </w:r>
          </w:p>
        </w:tc>
        <w:tc>
          <w:tcPr>
            <w:tcW w:w="97" w:type="pct"/>
            <w:textDirection w:val="btLr"/>
          </w:tcPr>
          <w:p w:rsidR="00A019F4" w:rsidRPr="009027F6" w:rsidRDefault="00A019F4" w:rsidP="00BB57A0">
            <w:pPr>
              <w:pStyle w:val="Style2"/>
              <w:rPr>
                <w:color w:val="auto"/>
              </w:rPr>
            </w:pPr>
            <w:r w:rsidRPr="009027F6">
              <w:rPr>
                <w:color w:val="auto"/>
              </w:rPr>
              <w:t>1</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01 x media engagement session conducted quarterly</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01 x media engagement session conducted</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Attendance register Photos </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40 municipal programmes publicized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Publicity Costs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400 new items posted on social media networks annually</w:t>
            </w:r>
          </w:p>
        </w:tc>
        <w:tc>
          <w:tcPr>
            <w:tcW w:w="95"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p>
        </w:tc>
        <w:tc>
          <w:tcPr>
            <w:tcW w:w="95" w:type="pct"/>
            <w:textDirection w:val="btLr"/>
          </w:tcPr>
          <w:p w:rsidR="00A019F4" w:rsidRPr="009027F6" w:rsidRDefault="00A019F4" w:rsidP="00BB57A0">
            <w:pPr>
              <w:pStyle w:val="Style2"/>
              <w:rPr>
                <w:color w:val="auto"/>
              </w:rPr>
            </w:pPr>
            <w:r w:rsidRPr="009027F6">
              <w:rPr>
                <w:color w:val="auto"/>
              </w:rPr>
              <w:t>400</w:t>
            </w:r>
          </w:p>
        </w:tc>
        <w:tc>
          <w:tcPr>
            <w:tcW w:w="97" w:type="pct"/>
            <w:textDirection w:val="btLr"/>
          </w:tcPr>
          <w:p w:rsidR="00A019F4" w:rsidRPr="009027F6" w:rsidRDefault="00A019F4" w:rsidP="00BB57A0">
            <w:pPr>
              <w:pStyle w:val="Style2"/>
              <w:rPr>
                <w:color w:val="auto"/>
              </w:rPr>
            </w:pPr>
            <w:r w:rsidRPr="009027F6">
              <w:rPr>
                <w:color w:val="auto"/>
              </w:rPr>
              <w:t>100</w:t>
            </w:r>
          </w:p>
        </w:tc>
        <w:tc>
          <w:tcPr>
            <w:tcW w:w="97" w:type="pct"/>
            <w:textDirection w:val="btLr"/>
          </w:tcPr>
          <w:p w:rsidR="00A019F4" w:rsidRPr="009027F6" w:rsidRDefault="00A019F4" w:rsidP="00BB57A0">
            <w:pPr>
              <w:pStyle w:val="Style2"/>
              <w:rPr>
                <w:color w:val="auto"/>
              </w:rPr>
            </w:pPr>
            <w:r w:rsidRPr="009027F6">
              <w:rPr>
                <w:color w:val="auto"/>
              </w:rPr>
              <w:t>385</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100 new items posted on social media networks quarterly </w:t>
            </w: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237 new items posted on the website, intranet and social media networks </w:t>
            </w:r>
          </w:p>
          <w:p w:rsidR="00A019F4" w:rsidRPr="009027F6" w:rsidRDefault="00A019F4" w:rsidP="00A019F4">
            <w:pPr>
              <w:spacing w:before="0"/>
              <w:jc w:val="left"/>
              <w:rPr>
                <w:rFonts w:eastAsiaTheme="minorHAnsi" w:cstheme="minorBidi"/>
                <w:color w:val="auto"/>
                <w:sz w:val="14"/>
                <w:lang w:eastAsia="en-US"/>
              </w:rPr>
            </w:pP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More items needed to be posted on the website, intranet and social media networks </w:t>
            </w: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Copies items posted on website, intranet and social media networks</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r w:rsidRPr="009027F6">
              <w:rPr>
                <w:color w:val="auto"/>
              </w:rPr>
              <w:t>11.1.1.8</w:t>
            </w: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 Legacy &amp; Heritage (LH) programmes conducted</w:t>
            </w:r>
          </w:p>
        </w:tc>
        <w:tc>
          <w:tcPr>
            <w:tcW w:w="402" w:type="pct"/>
          </w:tcPr>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Heritage and Legacy Programmes</w:t>
            </w:r>
          </w:p>
        </w:tc>
        <w:tc>
          <w:tcPr>
            <w:tcW w:w="97" w:type="pct"/>
            <w:textDirection w:val="btLr"/>
          </w:tcPr>
          <w:p w:rsidR="00A019F4" w:rsidRPr="009027F6" w:rsidRDefault="00A019F4" w:rsidP="00BB57A0">
            <w:pPr>
              <w:pStyle w:val="Style2"/>
              <w:rPr>
                <w:color w:val="auto"/>
              </w:rPr>
            </w:pPr>
            <w:r w:rsidRPr="009027F6">
              <w:rPr>
                <w:color w:val="auto"/>
              </w:rPr>
              <w:t>E1</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w:t>
            </w: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02 Legacy programmes – cultural festival and heritage month   conducted as part of Heritage Month activities </w:t>
            </w:r>
          </w:p>
        </w:tc>
        <w:tc>
          <w:tcPr>
            <w:tcW w:w="95" w:type="pct"/>
            <w:textDirection w:val="btLr"/>
          </w:tcPr>
          <w:p w:rsidR="00A019F4" w:rsidRPr="009027F6" w:rsidRDefault="00A019F4" w:rsidP="00BB57A0">
            <w:pPr>
              <w:pStyle w:val="Style2"/>
              <w:rPr>
                <w:color w:val="auto"/>
              </w:rPr>
            </w:pPr>
            <w:r w:rsidRPr="009027F6">
              <w:rPr>
                <w:color w:val="auto"/>
              </w:rPr>
              <w:t>R 500 000.00</w:t>
            </w:r>
          </w:p>
        </w:tc>
        <w:tc>
          <w:tcPr>
            <w:tcW w:w="97" w:type="pct"/>
            <w:textDirection w:val="btLr"/>
          </w:tcPr>
          <w:p w:rsidR="00A019F4" w:rsidRPr="009027F6" w:rsidRDefault="00A019F4" w:rsidP="00BB57A0">
            <w:pPr>
              <w:pStyle w:val="Style2"/>
              <w:rPr>
                <w:color w:val="auto"/>
              </w:rPr>
            </w:pPr>
            <w:r w:rsidRPr="009027F6">
              <w:rPr>
                <w:color w:val="auto"/>
              </w:rPr>
              <w:t>111044061</w:t>
            </w:r>
          </w:p>
        </w:tc>
        <w:tc>
          <w:tcPr>
            <w:tcW w:w="95" w:type="pct"/>
            <w:textDirection w:val="btLr"/>
          </w:tcPr>
          <w:p w:rsidR="00A019F4" w:rsidRPr="009027F6" w:rsidRDefault="00A019F4" w:rsidP="00BB57A0">
            <w:pPr>
              <w:pStyle w:val="Style2"/>
              <w:rPr>
                <w:color w:val="auto"/>
              </w:rPr>
            </w:pPr>
            <w:r w:rsidRPr="009027F6">
              <w:rPr>
                <w:color w:val="auto"/>
              </w:rPr>
              <w:t>2</w:t>
            </w:r>
          </w:p>
        </w:tc>
        <w:tc>
          <w:tcPr>
            <w:tcW w:w="97" w:type="pct"/>
            <w:textDirection w:val="btLr"/>
          </w:tcPr>
          <w:p w:rsidR="00A019F4" w:rsidRPr="009027F6" w:rsidRDefault="00A019F4" w:rsidP="00BB57A0">
            <w:pPr>
              <w:pStyle w:val="Style2"/>
              <w:rPr>
                <w:color w:val="auto"/>
              </w:rPr>
            </w:pPr>
            <w:r w:rsidRPr="009027F6">
              <w:rPr>
                <w:color w:val="auto"/>
              </w:rPr>
              <w:t>0</w:t>
            </w:r>
          </w:p>
        </w:tc>
        <w:tc>
          <w:tcPr>
            <w:tcW w:w="97" w:type="pct"/>
            <w:textDirection w:val="btLr"/>
          </w:tcPr>
          <w:p w:rsidR="00A019F4" w:rsidRPr="009027F6" w:rsidRDefault="00A019F4" w:rsidP="00BB57A0">
            <w:pPr>
              <w:pStyle w:val="Style2"/>
              <w:rPr>
                <w:color w:val="auto"/>
              </w:rPr>
            </w:pPr>
            <w:r w:rsidRPr="009027F6">
              <w:rPr>
                <w:color w:val="auto"/>
              </w:rPr>
              <w:t>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97" w:type="pct"/>
          </w:tcPr>
          <w:p w:rsidR="00A019F4" w:rsidRPr="009027F6" w:rsidRDefault="00A019F4" w:rsidP="00BB57A0">
            <w:pPr>
              <w:pStyle w:val="Style2"/>
              <w:rPr>
                <w:color w:val="auto"/>
              </w:rPr>
            </w:pPr>
            <w:r w:rsidRPr="009027F6">
              <w:rPr>
                <w:color w:val="auto"/>
              </w:rPr>
              <w:t>N</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97" w:type="pct"/>
            <w:textDirection w:val="btLr"/>
          </w:tcPr>
          <w:p w:rsidR="00A019F4" w:rsidRPr="009027F6" w:rsidRDefault="00A019F4" w:rsidP="00BB57A0">
            <w:pPr>
              <w:pStyle w:val="Style2"/>
              <w:rPr>
                <w:color w:val="auto"/>
              </w:rPr>
            </w:pPr>
            <w:r w:rsidRPr="009027F6">
              <w:rPr>
                <w:color w:val="auto"/>
              </w:rPr>
              <w:t>R0.00</w:t>
            </w:r>
          </w:p>
        </w:tc>
        <w:tc>
          <w:tcPr>
            <w:tcW w:w="497" w:type="pct"/>
          </w:tcPr>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p>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p w:rsidR="00A019F4" w:rsidRPr="009027F6" w:rsidRDefault="00A019F4" w:rsidP="00A019F4">
            <w:pPr>
              <w:spacing w:before="0"/>
              <w:jc w:val="left"/>
              <w:rPr>
                <w:rFonts w:eastAsiaTheme="minorHAnsi" w:cstheme="minorBidi"/>
                <w:color w:val="auto"/>
                <w:sz w:val="14"/>
                <w:lang w:eastAsia="en-US"/>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r w:rsidRPr="009027F6">
              <w:rPr>
                <w:color w:val="auto"/>
              </w:rPr>
              <w:t>11.1.1.9</w:t>
            </w: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community outreaches conducted quarterly</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Community Outreaches</w:t>
            </w:r>
          </w:p>
        </w:tc>
        <w:tc>
          <w:tcPr>
            <w:tcW w:w="97" w:type="pct"/>
            <w:textDirection w:val="btLr"/>
          </w:tcPr>
          <w:p w:rsidR="00A019F4" w:rsidRPr="009027F6" w:rsidRDefault="00A019F4" w:rsidP="00BB57A0">
            <w:pPr>
              <w:pStyle w:val="Style2"/>
              <w:rPr>
                <w:color w:val="auto"/>
              </w:rPr>
            </w:pPr>
            <w:r w:rsidRPr="009027F6">
              <w:rPr>
                <w:color w:val="auto"/>
              </w:rPr>
              <w:t>E2</w:t>
            </w:r>
          </w:p>
          <w:p w:rsidR="00A019F4" w:rsidRPr="009027F6" w:rsidRDefault="00A019F4" w:rsidP="00BB57A0">
            <w:pPr>
              <w:pStyle w:val="Style2"/>
              <w:rPr>
                <w:color w:val="auto"/>
              </w:rPr>
            </w:pPr>
            <w:r w:rsidRPr="009027F6">
              <w:rPr>
                <w:color w:val="auto"/>
              </w:rPr>
              <w:t>F5</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Governance and reduce risk</w:t>
            </w:r>
          </w:p>
          <w:p w:rsidR="00A019F4" w:rsidRPr="009027F6" w:rsidRDefault="00A019F4" w:rsidP="00A019F4">
            <w:pPr>
              <w:spacing w:before="0"/>
              <w:jc w:val="left"/>
              <w:rPr>
                <w:rFonts w:eastAsiaTheme="minorHAnsi" w:cstheme="minorBidi"/>
                <w:color w:val="auto"/>
                <w:sz w:val="14"/>
                <w:lang w:eastAsia="en-US"/>
              </w:rPr>
            </w:pP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community outreaches conducted annually</w:t>
            </w:r>
          </w:p>
        </w:tc>
        <w:tc>
          <w:tcPr>
            <w:tcW w:w="95" w:type="pct"/>
            <w:textDirection w:val="btLr"/>
          </w:tcPr>
          <w:p w:rsidR="00A019F4" w:rsidRPr="009027F6" w:rsidRDefault="00A019F4" w:rsidP="00BB57A0">
            <w:pPr>
              <w:pStyle w:val="Style2"/>
              <w:rPr>
                <w:color w:val="auto"/>
              </w:rPr>
            </w:pPr>
            <w:r w:rsidRPr="009027F6">
              <w:rPr>
                <w:color w:val="auto"/>
              </w:rPr>
              <w:t>R 300 000.00</w:t>
            </w:r>
          </w:p>
        </w:tc>
        <w:tc>
          <w:tcPr>
            <w:tcW w:w="97" w:type="pct"/>
            <w:textDirection w:val="btLr"/>
          </w:tcPr>
          <w:p w:rsidR="00A019F4" w:rsidRPr="009027F6" w:rsidRDefault="00A019F4" w:rsidP="00BB57A0">
            <w:pPr>
              <w:pStyle w:val="Style2"/>
              <w:rPr>
                <w:color w:val="auto"/>
              </w:rPr>
            </w:pPr>
            <w:r w:rsidRPr="009027F6">
              <w:rPr>
                <w:color w:val="auto"/>
              </w:rPr>
              <w:t>111044021</w:t>
            </w:r>
          </w:p>
        </w:tc>
        <w:tc>
          <w:tcPr>
            <w:tcW w:w="95" w:type="pct"/>
            <w:textDirection w:val="btLr"/>
          </w:tcPr>
          <w:p w:rsidR="00A019F4" w:rsidRPr="009027F6" w:rsidRDefault="00A019F4" w:rsidP="00BB57A0">
            <w:pPr>
              <w:pStyle w:val="Style2"/>
              <w:rPr>
                <w:color w:val="auto"/>
              </w:rPr>
            </w:pPr>
            <w:r w:rsidRPr="009027F6">
              <w:rPr>
                <w:color w:val="auto"/>
              </w:rPr>
              <w:t>12</w:t>
            </w:r>
          </w:p>
        </w:tc>
        <w:tc>
          <w:tcPr>
            <w:tcW w:w="97" w:type="pct"/>
            <w:textDirection w:val="btLr"/>
          </w:tcPr>
          <w:p w:rsidR="00A019F4" w:rsidRPr="009027F6" w:rsidRDefault="00A019F4" w:rsidP="00BB57A0">
            <w:pPr>
              <w:pStyle w:val="Style2"/>
              <w:rPr>
                <w:color w:val="auto"/>
              </w:rPr>
            </w:pPr>
            <w:r w:rsidRPr="009027F6">
              <w:rPr>
                <w:color w:val="auto"/>
              </w:rPr>
              <w:t>6</w:t>
            </w:r>
          </w:p>
        </w:tc>
        <w:tc>
          <w:tcPr>
            <w:tcW w:w="97" w:type="pct"/>
            <w:textDirection w:val="btLr"/>
          </w:tcPr>
          <w:p w:rsidR="00A019F4" w:rsidRPr="009027F6" w:rsidRDefault="00A019F4" w:rsidP="00BB57A0">
            <w:pPr>
              <w:pStyle w:val="Style2"/>
              <w:rPr>
                <w:color w:val="auto"/>
              </w:rPr>
            </w:pPr>
            <w:r w:rsidRPr="009027F6">
              <w:rPr>
                <w:color w:val="auto"/>
              </w:rPr>
              <w:t>8</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06 community outreach conducted quarterly</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08 community outreach conducted quarterly</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R75 000,00</w:t>
            </w:r>
          </w:p>
        </w:tc>
        <w:tc>
          <w:tcPr>
            <w:tcW w:w="97" w:type="pct"/>
            <w:textDirection w:val="btLr"/>
          </w:tcPr>
          <w:p w:rsidR="00A019F4" w:rsidRPr="009027F6" w:rsidRDefault="00A019F4" w:rsidP="00BB57A0">
            <w:pPr>
              <w:pStyle w:val="Style2"/>
              <w:rPr>
                <w:color w:val="auto"/>
              </w:rPr>
            </w:pPr>
            <w:r w:rsidRPr="009027F6">
              <w:rPr>
                <w:color w:val="auto"/>
              </w:rPr>
              <w:t>R 0.00</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Community outreaches were done in conjunction with other internal departments and spending was shared </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Attendance register photos </w:t>
            </w:r>
          </w:p>
        </w:tc>
        <w:tc>
          <w:tcPr>
            <w:tcW w:w="131" w:type="pct"/>
            <w:textDirection w:val="btLr"/>
          </w:tcPr>
          <w:p w:rsidR="00A019F4" w:rsidRPr="009027F6" w:rsidRDefault="00A019F4" w:rsidP="00BB57A0">
            <w:pPr>
              <w:pStyle w:val="Style2"/>
              <w:rPr>
                <w:color w:val="auto"/>
              </w:rPr>
            </w:pPr>
          </w:p>
        </w:tc>
      </w:tr>
      <w:tr w:rsidR="009027F6" w:rsidRPr="009027F6" w:rsidTr="00A019F4">
        <w:trPr>
          <w:trHeight w:val="1254"/>
        </w:trPr>
        <w:tc>
          <w:tcPr>
            <w:tcW w:w="97" w:type="pct"/>
            <w:textDirection w:val="btLr"/>
          </w:tcPr>
          <w:p w:rsidR="00A019F4" w:rsidRPr="009027F6" w:rsidRDefault="00A019F4" w:rsidP="00BB57A0">
            <w:pPr>
              <w:pStyle w:val="Style2"/>
              <w:rPr>
                <w:color w:val="auto"/>
              </w:rPr>
            </w:pPr>
            <w:r w:rsidRPr="009027F6">
              <w:rPr>
                <w:color w:val="auto"/>
              </w:rPr>
              <w:t>11.1.1.10</w:t>
            </w:r>
          </w:p>
        </w:tc>
        <w:tc>
          <w:tcPr>
            <w:tcW w:w="40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Translated municipal publications </w:t>
            </w:r>
          </w:p>
        </w:tc>
        <w:tc>
          <w:tcPr>
            <w:tcW w:w="402"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Translation of Municipal Publications </w:t>
            </w:r>
          </w:p>
        </w:tc>
        <w:tc>
          <w:tcPr>
            <w:tcW w:w="97" w:type="pct"/>
            <w:textDirection w:val="btLr"/>
          </w:tcPr>
          <w:p w:rsidR="00A019F4" w:rsidRPr="009027F6" w:rsidRDefault="00A019F4" w:rsidP="00BB57A0">
            <w:pPr>
              <w:pStyle w:val="Style2"/>
              <w:rPr>
                <w:color w:val="auto"/>
              </w:rPr>
            </w:pPr>
            <w:r w:rsidRPr="009027F6">
              <w:rPr>
                <w:color w:val="auto"/>
              </w:rPr>
              <w:t>E2</w:t>
            </w:r>
          </w:p>
          <w:p w:rsidR="00A019F4" w:rsidRPr="009027F6" w:rsidRDefault="00A019F4" w:rsidP="00BB57A0">
            <w:pPr>
              <w:pStyle w:val="Style2"/>
              <w:rPr>
                <w:color w:val="auto"/>
              </w:rPr>
            </w:pPr>
            <w:r w:rsidRPr="009027F6">
              <w:rPr>
                <w:color w:val="auto"/>
              </w:rPr>
              <w:t>F5</w:t>
            </w:r>
          </w:p>
        </w:tc>
        <w:tc>
          <w:tcPr>
            <w:tcW w:w="35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Governance and reduce risk</w:t>
            </w:r>
          </w:p>
          <w:p w:rsidR="00A019F4" w:rsidRPr="009027F6" w:rsidRDefault="00A019F4" w:rsidP="00A019F4">
            <w:pPr>
              <w:spacing w:before="0"/>
              <w:jc w:val="left"/>
              <w:rPr>
                <w:rFonts w:eastAsiaTheme="minorHAnsi" w:cstheme="minorBidi"/>
                <w:color w:val="auto"/>
                <w:sz w:val="14"/>
                <w:lang w:eastAsia="en-US"/>
              </w:rPr>
            </w:pPr>
          </w:p>
        </w:tc>
        <w:tc>
          <w:tcPr>
            <w:tcW w:w="37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Translated municipal publications</w:t>
            </w:r>
          </w:p>
        </w:tc>
        <w:tc>
          <w:tcPr>
            <w:tcW w:w="95" w:type="pct"/>
            <w:textDirection w:val="btLr"/>
          </w:tcPr>
          <w:p w:rsidR="00A019F4" w:rsidRPr="009027F6" w:rsidRDefault="00A019F4" w:rsidP="00BB57A0">
            <w:pPr>
              <w:pStyle w:val="Style2"/>
              <w:rPr>
                <w:color w:val="auto"/>
              </w:rPr>
            </w:pPr>
            <w:r w:rsidRPr="009027F6">
              <w:rPr>
                <w:color w:val="auto"/>
              </w:rPr>
              <w:t>R 100 000.00</w:t>
            </w:r>
          </w:p>
        </w:tc>
        <w:tc>
          <w:tcPr>
            <w:tcW w:w="97" w:type="pct"/>
            <w:textDirection w:val="btLr"/>
          </w:tcPr>
          <w:p w:rsidR="00A019F4" w:rsidRPr="009027F6" w:rsidRDefault="00A019F4" w:rsidP="00BB57A0">
            <w:pPr>
              <w:pStyle w:val="Style2"/>
              <w:rPr>
                <w:color w:val="auto"/>
              </w:rPr>
            </w:pPr>
            <w:r w:rsidRPr="009027F6">
              <w:rPr>
                <w:color w:val="auto"/>
              </w:rPr>
              <w:t>1110044012</w:t>
            </w:r>
          </w:p>
        </w:tc>
        <w:tc>
          <w:tcPr>
            <w:tcW w:w="95" w:type="pct"/>
            <w:textDirection w:val="btLr"/>
          </w:tcPr>
          <w:p w:rsidR="00A019F4" w:rsidRPr="009027F6" w:rsidRDefault="00A019F4" w:rsidP="00BB57A0">
            <w:pPr>
              <w:pStyle w:val="Style2"/>
              <w:rPr>
                <w:color w:val="auto"/>
              </w:rPr>
            </w:pPr>
            <w:r w:rsidRPr="009027F6">
              <w:rPr>
                <w:color w:val="auto"/>
              </w:rPr>
              <w:t>4</w:t>
            </w:r>
          </w:p>
        </w:tc>
        <w:tc>
          <w:tcPr>
            <w:tcW w:w="97" w:type="pct"/>
            <w:textDirection w:val="btLr"/>
          </w:tcPr>
          <w:p w:rsidR="00A019F4" w:rsidRPr="009027F6" w:rsidRDefault="00A019F4" w:rsidP="00BB57A0">
            <w:pPr>
              <w:pStyle w:val="Style2"/>
              <w:rPr>
                <w:color w:val="auto"/>
              </w:rPr>
            </w:pPr>
            <w:r w:rsidRPr="009027F6">
              <w:rPr>
                <w:color w:val="auto"/>
              </w:rPr>
              <w:t>1</w:t>
            </w:r>
          </w:p>
        </w:tc>
        <w:tc>
          <w:tcPr>
            <w:tcW w:w="97" w:type="pct"/>
            <w:textDirection w:val="btLr"/>
          </w:tcPr>
          <w:p w:rsidR="00A019F4" w:rsidRPr="009027F6" w:rsidRDefault="00A019F4" w:rsidP="00BB57A0">
            <w:pPr>
              <w:pStyle w:val="Style2"/>
              <w:rPr>
                <w:color w:val="auto"/>
              </w:rPr>
            </w:pPr>
            <w:r w:rsidRPr="009027F6">
              <w:rPr>
                <w:color w:val="auto"/>
              </w:rPr>
              <w:t>1</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Municipal publication translated</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Duplication of the translation  </w:t>
            </w:r>
          </w:p>
        </w:tc>
        <w:tc>
          <w:tcPr>
            <w:tcW w:w="97" w:type="pct"/>
          </w:tcPr>
          <w:p w:rsidR="00A019F4" w:rsidRPr="009027F6" w:rsidRDefault="00A019F4" w:rsidP="00BB57A0">
            <w:pPr>
              <w:pStyle w:val="Style2"/>
              <w:rPr>
                <w:color w:val="auto"/>
              </w:rPr>
            </w:pPr>
            <w:r w:rsidRPr="009027F6">
              <w:rPr>
                <w:color w:val="auto"/>
              </w:rPr>
              <w:t>Y</w:t>
            </w:r>
          </w:p>
        </w:tc>
        <w:tc>
          <w:tcPr>
            <w:tcW w:w="97" w:type="pct"/>
            <w:textDirection w:val="btLr"/>
          </w:tcPr>
          <w:p w:rsidR="00A019F4" w:rsidRPr="009027F6" w:rsidRDefault="00A019F4" w:rsidP="00BB57A0">
            <w:pPr>
              <w:pStyle w:val="Style2"/>
              <w:rPr>
                <w:color w:val="auto"/>
              </w:rPr>
            </w:pPr>
            <w:r w:rsidRPr="009027F6">
              <w:rPr>
                <w:color w:val="auto"/>
              </w:rPr>
              <w:t>R25 000.00</w:t>
            </w:r>
          </w:p>
        </w:tc>
        <w:tc>
          <w:tcPr>
            <w:tcW w:w="97" w:type="pct"/>
            <w:textDirection w:val="btLr"/>
          </w:tcPr>
          <w:p w:rsidR="00A019F4" w:rsidRPr="009027F6" w:rsidRDefault="00A019F4" w:rsidP="00BB57A0">
            <w:pPr>
              <w:pStyle w:val="Style2"/>
              <w:rPr>
                <w:color w:val="auto"/>
              </w:rPr>
            </w:pP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Duplication of the translation  </w:t>
            </w:r>
          </w:p>
        </w:tc>
        <w:tc>
          <w:tcPr>
            <w:tcW w:w="497"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Duplication of the translation  </w:t>
            </w:r>
          </w:p>
        </w:tc>
        <w:tc>
          <w:tcPr>
            <w:tcW w:w="381" w:type="pct"/>
          </w:tcPr>
          <w:p w:rsidR="00A019F4" w:rsidRPr="009027F6" w:rsidRDefault="00A019F4" w:rsidP="00A019F4">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Duplication of the translation  </w:t>
            </w:r>
          </w:p>
        </w:tc>
        <w:tc>
          <w:tcPr>
            <w:tcW w:w="131" w:type="pct"/>
            <w:textDirection w:val="btLr"/>
          </w:tcPr>
          <w:p w:rsidR="00A019F4" w:rsidRPr="009027F6" w:rsidRDefault="00A019F4" w:rsidP="00BB57A0">
            <w:pPr>
              <w:pStyle w:val="Style2"/>
              <w:rPr>
                <w:color w:val="auto"/>
              </w:rPr>
            </w:pPr>
          </w:p>
        </w:tc>
      </w:tr>
    </w:tbl>
    <w:p w:rsidR="009B2AB1" w:rsidRPr="009027F6" w:rsidRDefault="009B2AB1" w:rsidP="00A019F4">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i/>
                <w:color w:val="auto"/>
              </w:rPr>
            </w:pPr>
            <w:r w:rsidRPr="009027F6">
              <w:rPr>
                <w:i/>
                <w:color w:val="auto"/>
              </w:rPr>
              <w:t>Total Number of Target</w:t>
            </w:r>
          </w:p>
        </w:tc>
        <w:tc>
          <w:tcPr>
            <w:tcW w:w="3169" w:type="dxa"/>
          </w:tcPr>
          <w:p w:rsidR="009B2AB1" w:rsidRPr="009027F6" w:rsidRDefault="009B2AB1" w:rsidP="00BB57A0">
            <w:pPr>
              <w:pStyle w:val="Style2"/>
              <w:rPr>
                <w:i/>
                <w:color w:val="auto"/>
              </w:rPr>
            </w:pPr>
            <w:r w:rsidRPr="009027F6">
              <w:rPr>
                <w:i/>
                <w:color w:val="auto"/>
              </w:rPr>
              <w:t>Achieved</w:t>
            </w:r>
          </w:p>
        </w:tc>
        <w:tc>
          <w:tcPr>
            <w:tcW w:w="3015" w:type="dxa"/>
          </w:tcPr>
          <w:p w:rsidR="009B2AB1" w:rsidRPr="009027F6" w:rsidRDefault="009B2AB1" w:rsidP="00BB57A0">
            <w:pPr>
              <w:pStyle w:val="Style2"/>
              <w:rPr>
                <w:i/>
                <w:color w:val="auto"/>
              </w:rPr>
            </w:pPr>
            <w:r w:rsidRPr="009027F6">
              <w:rPr>
                <w:i/>
                <w:color w:val="auto"/>
              </w:rPr>
              <w:t>% Achieved</w:t>
            </w:r>
          </w:p>
        </w:tc>
        <w:tc>
          <w:tcPr>
            <w:tcW w:w="3169" w:type="dxa"/>
          </w:tcPr>
          <w:p w:rsidR="009B2AB1" w:rsidRPr="009027F6" w:rsidRDefault="009B2AB1" w:rsidP="00BB57A0">
            <w:pPr>
              <w:pStyle w:val="Style2"/>
              <w:rPr>
                <w:i/>
                <w:color w:val="auto"/>
              </w:rPr>
            </w:pPr>
            <w:r w:rsidRPr="009027F6">
              <w:rPr>
                <w:i/>
                <w:color w:val="auto"/>
              </w:rPr>
              <w:t>Not Achieved</w:t>
            </w:r>
          </w:p>
        </w:tc>
        <w:tc>
          <w:tcPr>
            <w:tcW w:w="2884" w:type="dxa"/>
          </w:tcPr>
          <w:p w:rsidR="009B2AB1" w:rsidRPr="009027F6" w:rsidRDefault="009B2AB1" w:rsidP="00BB57A0">
            <w:pPr>
              <w:pStyle w:val="Style2"/>
              <w:rPr>
                <w:i/>
                <w:color w:val="auto"/>
              </w:rPr>
            </w:pPr>
            <w:r w:rsidRPr="009027F6">
              <w:rPr>
                <w:i/>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21</w:t>
            </w:r>
          </w:p>
        </w:tc>
        <w:tc>
          <w:tcPr>
            <w:tcW w:w="3169" w:type="dxa"/>
          </w:tcPr>
          <w:p w:rsidR="009B2AB1" w:rsidRPr="009027F6" w:rsidRDefault="009B2AB1" w:rsidP="00BB57A0">
            <w:pPr>
              <w:pStyle w:val="Style2"/>
              <w:rPr>
                <w:color w:val="auto"/>
              </w:rPr>
            </w:pPr>
            <w:r w:rsidRPr="009027F6">
              <w:rPr>
                <w:color w:val="auto"/>
              </w:rPr>
              <w:t>15</w:t>
            </w:r>
          </w:p>
        </w:tc>
        <w:tc>
          <w:tcPr>
            <w:tcW w:w="3015" w:type="dxa"/>
          </w:tcPr>
          <w:p w:rsidR="009B2AB1" w:rsidRPr="009027F6" w:rsidRDefault="00A019F4" w:rsidP="00BB57A0">
            <w:pPr>
              <w:pStyle w:val="Style2"/>
              <w:rPr>
                <w:color w:val="auto"/>
              </w:rPr>
            </w:pPr>
            <w:r w:rsidRPr="009027F6">
              <w:rPr>
                <w:color w:val="auto"/>
              </w:rPr>
              <w:t>71%</w:t>
            </w:r>
          </w:p>
        </w:tc>
        <w:tc>
          <w:tcPr>
            <w:tcW w:w="3169" w:type="dxa"/>
          </w:tcPr>
          <w:p w:rsidR="009B2AB1" w:rsidRPr="009027F6" w:rsidRDefault="009B2AB1" w:rsidP="00BB57A0">
            <w:pPr>
              <w:pStyle w:val="Style2"/>
              <w:rPr>
                <w:color w:val="auto"/>
              </w:rPr>
            </w:pPr>
            <w:r w:rsidRPr="009027F6">
              <w:rPr>
                <w:color w:val="auto"/>
              </w:rPr>
              <w:t>6</w:t>
            </w:r>
          </w:p>
        </w:tc>
        <w:tc>
          <w:tcPr>
            <w:tcW w:w="2884" w:type="dxa"/>
          </w:tcPr>
          <w:p w:rsidR="009B2AB1" w:rsidRPr="009027F6" w:rsidRDefault="00A019F4" w:rsidP="00BB57A0">
            <w:pPr>
              <w:pStyle w:val="Style2"/>
              <w:rPr>
                <w:color w:val="auto"/>
              </w:rPr>
            </w:pPr>
            <w:r w:rsidRPr="009027F6">
              <w:rPr>
                <w:color w:val="auto"/>
              </w:rPr>
              <w:t>29%</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33" w:name="_Toc472492888"/>
      <w:bookmarkStart w:id="134" w:name="_Toc472601263"/>
      <w:r w:rsidRPr="009027F6">
        <w:rPr>
          <w:rFonts w:eastAsiaTheme="majorEastAsia" w:cstheme="majorBidi"/>
          <w:i/>
          <w:smallCaps/>
          <w:color w:val="auto"/>
          <w:sz w:val="28"/>
          <w:szCs w:val="24"/>
        </w:rPr>
        <w:t>IGR</w:t>
      </w:r>
      <w:bookmarkEnd w:id="133"/>
      <w:bookmarkEnd w:id="134"/>
    </w:p>
    <w:tbl>
      <w:tblPr>
        <w:tblStyle w:val="Martin113"/>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9B2AB1">
            <w:pPr>
              <w:spacing w:before="0"/>
              <w:ind w:left="113" w:right="113"/>
              <w:jc w:val="center"/>
              <w:rPr>
                <w:rFonts w:eastAsiaTheme="minorHAnsi" w:cstheme="minorBidi"/>
                <w:color w:val="auto"/>
                <w:sz w:val="14"/>
                <w:lang w:eastAsia="en-US"/>
              </w:rPr>
            </w:pPr>
            <w:r w:rsidRPr="009027F6">
              <w:rPr>
                <w:rFonts w:eastAsiaTheme="minorHAnsi" w:cstheme="minorBidi"/>
                <w:color w:val="auto"/>
                <w:sz w:val="14"/>
                <w:lang w:eastAsia="en-US"/>
              </w:rPr>
              <w:t>Total Budget</w:t>
            </w:r>
          </w:p>
        </w:tc>
        <w:tc>
          <w:tcPr>
            <w:tcW w:w="97" w:type="pct"/>
            <w:textDirection w:val="btLr"/>
          </w:tcPr>
          <w:p w:rsidR="009B2AB1" w:rsidRPr="009027F6" w:rsidRDefault="009B2AB1" w:rsidP="009B2AB1">
            <w:pPr>
              <w:spacing w:before="0"/>
              <w:ind w:left="113" w:right="113"/>
              <w:jc w:val="center"/>
              <w:rPr>
                <w:rFonts w:eastAsiaTheme="minorHAnsi" w:cstheme="minorBidi"/>
                <w:color w:val="auto"/>
                <w:sz w:val="14"/>
                <w:lang w:eastAsia="en-US"/>
              </w:rPr>
            </w:pPr>
            <w:r w:rsidRPr="009027F6">
              <w:rPr>
                <w:rFonts w:eastAsiaTheme="minorHAnsi" w:cstheme="minorBidi"/>
                <w:color w:val="auto"/>
                <w:sz w:val="14"/>
                <w:lang w:eastAsia="en-US"/>
              </w:rPr>
              <w:t>Vote No.</w:t>
            </w:r>
          </w:p>
        </w:tc>
        <w:tc>
          <w:tcPr>
            <w:tcW w:w="95" w:type="pct"/>
            <w:textDirection w:val="btLr"/>
            <w:hideMark/>
          </w:tcPr>
          <w:p w:rsidR="009B2AB1" w:rsidRPr="009027F6" w:rsidRDefault="009B2AB1" w:rsidP="009B2AB1">
            <w:pPr>
              <w:spacing w:before="0"/>
              <w:ind w:left="113" w:right="113"/>
              <w:jc w:val="center"/>
              <w:rPr>
                <w:rFonts w:eastAsiaTheme="minorHAnsi" w:cstheme="minorBidi"/>
                <w:color w:val="auto"/>
                <w:sz w:val="14"/>
                <w:lang w:eastAsia="en-US"/>
              </w:rPr>
            </w:pPr>
            <w:r w:rsidRPr="009027F6">
              <w:rPr>
                <w:rFonts w:eastAsiaTheme="minorHAnsi" w:cstheme="minorBidi"/>
                <w:color w:val="auto"/>
                <w:sz w:val="14"/>
                <w:lang w:eastAsia="en-US"/>
              </w:rPr>
              <w:t>Annual Target</w:t>
            </w:r>
          </w:p>
        </w:tc>
        <w:tc>
          <w:tcPr>
            <w:tcW w:w="97" w:type="pct"/>
            <w:textDirection w:val="btLr"/>
          </w:tcPr>
          <w:p w:rsidR="009B2AB1" w:rsidRPr="009027F6" w:rsidRDefault="009B2AB1" w:rsidP="009B2AB1">
            <w:pPr>
              <w:spacing w:before="0"/>
              <w:ind w:left="113" w:right="113"/>
              <w:jc w:val="center"/>
              <w:rPr>
                <w:rFonts w:eastAsiaTheme="minorHAnsi" w:cstheme="minorBidi"/>
                <w:color w:val="auto"/>
                <w:sz w:val="14"/>
                <w:lang w:eastAsia="en-US"/>
              </w:rPr>
            </w:pPr>
            <w:r w:rsidRPr="009027F6">
              <w:rPr>
                <w:rFonts w:eastAsiaTheme="minorHAnsi" w:cstheme="minorBidi"/>
                <w:color w:val="auto"/>
                <w:sz w:val="14"/>
                <w:lang w:eastAsia="en-US"/>
              </w:rPr>
              <w:t>MIDTERM Target</w:t>
            </w:r>
          </w:p>
        </w:tc>
        <w:tc>
          <w:tcPr>
            <w:tcW w:w="97" w:type="pct"/>
            <w:textDirection w:val="btLr"/>
          </w:tcPr>
          <w:p w:rsidR="009B2AB1" w:rsidRPr="009027F6" w:rsidRDefault="009B2AB1" w:rsidP="009B2AB1">
            <w:pPr>
              <w:spacing w:before="0"/>
              <w:ind w:left="113" w:right="113"/>
              <w:jc w:val="center"/>
              <w:rPr>
                <w:rFonts w:eastAsiaTheme="minorHAnsi" w:cstheme="minorBidi"/>
                <w:color w:val="auto"/>
                <w:sz w:val="14"/>
                <w:lang w:eastAsia="en-US"/>
              </w:rPr>
            </w:pPr>
            <w:r w:rsidRPr="009027F6">
              <w:rPr>
                <w:rFonts w:eastAsiaTheme="minorHAnsi" w:cstheme="minorBidi"/>
                <w:color w:val="auto"/>
                <w:sz w:val="14"/>
                <w:lang w:eastAsia="en-US"/>
              </w:rPr>
              <w:t>MIDTERM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Achieved (Y/N)</w:t>
            </w:r>
          </w:p>
        </w:tc>
        <w:tc>
          <w:tcPr>
            <w:tcW w:w="97"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 Budget</w:t>
            </w:r>
          </w:p>
        </w:tc>
        <w:tc>
          <w:tcPr>
            <w:tcW w:w="97"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 Submitted (Y/N)</w:t>
            </w:r>
          </w:p>
        </w:tc>
      </w:tr>
      <w:tr w:rsidR="009027F6" w:rsidRPr="009027F6" w:rsidTr="00A019F4">
        <w:trPr>
          <w:trHeight w:val="1254"/>
        </w:trPr>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11.1.2.1</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IDP rep forum Convened</w:t>
            </w:r>
          </w:p>
        </w:tc>
        <w:tc>
          <w:tcPr>
            <w:tcW w:w="402" w:type="pct"/>
          </w:tcPr>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IGR and Stakeholders management</w:t>
            </w:r>
          </w:p>
          <w:p w:rsidR="009B2AB1" w:rsidRPr="009027F6" w:rsidRDefault="009B2AB1" w:rsidP="009B2AB1">
            <w:pPr>
              <w:spacing w:before="0"/>
              <w:jc w:val="left"/>
              <w:rPr>
                <w:rFonts w:eastAsiaTheme="minorHAnsi" w:cstheme="minorBidi"/>
                <w:color w:val="auto"/>
                <w:sz w:val="14"/>
                <w:lang w:eastAsia="en-US"/>
              </w:rPr>
            </w:pPr>
          </w:p>
        </w:tc>
        <w:tc>
          <w:tcPr>
            <w:tcW w:w="97" w:type="pct"/>
            <w:textDirection w:val="btLr"/>
          </w:tcPr>
          <w:p w:rsidR="009B2AB1" w:rsidRPr="009027F6" w:rsidRDefault="009B2AB1" w:rsidP="009B2AB1">
            <w:pPr>
              <w:spacing w:before="0"/>
              <w:jc w:val="center"/>
              <w:rPr>
                <w:rFonts w:eastAsiaTheme="minorHAnsi" w:cstheme="minorBidi"/>
                <w:b/>
                <w:color w:val="auto"/>
                <w:sz w:val="14"/>
                <w:lang w:eastAsia="en-US"/>
              </w:rPr>
            </w:pPr>
            <w:r w:rsidRPr="009027F6">
              <w:rPr>
                <w:rFonts w:eastAsiaTheme="minorHAnsi" w:cstheme="minorBidi"/>
                <w:b/>
                <w:color w:val="auto"/>
                <w:sz w:val="14"/>
                <w:lang w:eastAsia="en-US"/>
              </w:rPr>
              <w:t>F5</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Intergovernmental Relations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IDP Rep Forums held</w:t>
            </w:r>
          </w:p>
        </w:tc>
        <w:tc>
          <w:tcPr>
            <w:tcW w:w="95" w:type="pct"/>
            <w:vMerge w:val="restar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R 500 000.00</w:t>
            </w:r>
          </w:p>
        </w:tc>
        <w:tc>
          <w:tcPr>
            <w:tcW w:w="97" w:type="pct"/>
            <w:vMerge w:val="restar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11100 44206</w:t>
            </w:r>
          </w:p>
        </w:tc>
        <w:tc>
          <w:tcPr>
            <w:tcW w:w="95"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4</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IDP Rep Forum held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IDP Rep Forum held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Two IDP Rep Forums held and supported</w:t>
            </w:r>
          </w:p>
        </w:tc>
        <w:tc>
          <w:tcPr>
            <w:tcW w:w="97" w:type="pct"/>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Y</w:t>
            </w:r>
          </w:p>
        </w:tc>
        <w:tc>
          <w:tcPr>
            <w:tcW w:w="97" w:type="pct"/>
            <w:vMerge w:val="restar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R250 000.00</w:t>
            </w:r>
          </w:p>
        </w:tc>
        <w:tc>
          <w:tcPr>
            <w:tcW w:w="97" w:type="pct"/>
            <w:vMerge w:val="restar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R133 500.00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w:t>
            </w:r>
          </w:p>
        </w:tc>
        <w:tc>
          <w:tcPr>
            <w:tcW w:w="131" w:type="pct"/>
            <w:textDirection w:val="btLr"/>
          </w:tcPr>
          <w:p w:rsidR="009B2AB1" w:rsidRPr="009027F6" w:rsidRDefault="009B2AB1" w:rsidP="009B2AB1">
            <w:pPr>
              <w:spacing w:before="0"/>
              <w:jc w:val="left"/>
              <w:rPr>
                <w:rFonts w:eastAsiaTheme="minorHAnsi" w:cstheme="minorBidi"/>
                <w:color w:val="auto"/>
                <w:sz w:val="14"/>
                <w:lang w:eastAsia="en-US"/>
              </w:rPr>
            </w:pPr>
          </w:p>
        </w:tc>
      </w:tr>
      <w:tr w:rsidR="009027F6" w:rsidRPr="009027F6" w:rsidTr="00A019F4">
        <w:trPr>
          <w:trHeight w:val="1254"/>
        </w:trPr>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11.1.2.2</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stakeholders meeting convened</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IGR and Stakeholders management</w:t>
            </w:r>
          </w:p>
        </w:tc>
        <w:tc>
          <w:tcPr>
            <w:tcW w:w="97" w:type="pct"/>
            <w:textDirection w:val="btLr"/>
          </w:tcPr>
          <w:p w:rsidR="009B2AB1" w:rsidRPr="009027F6" w:rsidRDefault="009B2AB1" w:rsidP="009B2AB1">
            <w:pPr>
              <w:spacing w:before="0"/>
              <w:jc w:val="center"/>
              <w:rPr>
                <w:rFonts w:eastAsiaTheme="minorHAnsi" w:cstheme="minorBidi"/>
                <w:b/>
                <w:color w:val="auto"/>
                <w:sz w:val="14"/>
                <w:lang w:eastAsia="en-US"/>
              </w:rPr>
            </w:pPr>
            <w:r w:rsidRPr="009027F6">
              <w:rPr>
                <w:rFonts w:eastAsiaTheme="minorHAnsi" w:cstheme="minorBidi"/>
                <w:b/>
                <w:color w:val="auto"/>
                <w:sz w:val="14"/>
                <w:lang w:eastAsia="en-US"/>
              </w:rPr>
              <w:t>F5</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Intergovernmental Relations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Technical Forums held with stakeholders</w:t>
            </w:r>
          </w:p>
        </w:tc>
        <w:tc>
          <w:tcPr>
            <w:tcW w:w="95" w:type="pct"/>
            <w:vMerge/>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p>
        </w:tc>
        <w:tc>
          <w:tcPr>
            <w:tcW w:w="97" w:type="pct"/>
            <w:vMerge/>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p>
        </w:tc>
        <w:tc>
          <w:tcPr>
            <w:tcW w:w="95"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4</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technical meeting convened with stakeholders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technical meeting convened with stakeholders</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Two technical meetings convened with stakeholders</w:t>
            </w:r>
          </w:p>
          <w:p w:rsidR="009B2AB1" w:rsidRPr="009027F6" w:rsidRDefault="009B2AB1" w:rsidP="009B2AB1">
            <w:pPr>
              <w:spacing w:before="0"/>
              <w:jc w:val="left"/>
              <w:rPr>
                <w:rFonts w:eastAsiaTheme="minorHAnsi" w:cstheme="minorBidi"/>
                <w:color w:val="auto"/>
                <w:sz w:val="14"/>
                <w:lang w:eastAsia="en-US"/>
              </w:rPr>
            </w:pPr>
          </w:p>
        </w:tc>
        <w:tc>
          <w:tcPr>
            <w:tcW w:w="97" w:type="pct"/>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Y</w:t>
            </w:r>
          </w:p>
        </w:tc>
        <w:tc>
          <w:tcPr>
            <w:tcW w:w="97" w:type="pct"/>
            <w:vMerge/>
            <w:textDirection w:val="btLr"/>
          </w:tcPr>
          <w:p w:rsidR="009B2AB1" w:rsidRPr="009027F6" w:rsidRDefault="009B2AB1" w:rsidP="009B2AB1">
            <w:pPr>
              <w:spacing w:before="0"/>
              <w:jc w:val="center"/>
              <w:rPr>
                <w:rFonts w:eastAsiaTheme="minorHAnsi" w:cstheme="minorBidi"/>
                <w:b/>
                <w:i/>
                <w:color w:val="auto"/>
                <w:sz w:val="14"/>
                <w:lang w:eastAsia="en-US"/>
              </w:rPr>
            </w:pPr>
          </w:p>
        </w:tc>
        <w:tc>
          <w:tcPr>
            <w:tcW w:w="97" w:type="pct"/>
            <w:vMerge/>
            <w:textDirection w:val="btLr"/>
          </w:tcPr>
          <w:p w:rsidR="009B2AB1" w:rsidRPr="009027F6" w:rsidRDefault="009B2AB1" w:rsidP="009B2AB1">
            <w:pPr>
              <w:spacing w:before="0"/>
              <w:jc w:val="center"/>
              <w:rPr>
                <w:rFonts w:eastAsiaTheme="minorHAnsi" w:cstheme="minorBidi"/>
                <w:b/>
                <w: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minutes</w:t>
            </w:r>
          </w:p>
        </w:tc>
        <w:tc>
          <w:tcPr>
            <w:tcW w:w="131" w:type="pct"/>
            <w:textDirection w:val="btLr"/>
          </w:tcPr>
          <w:p w:rsidR="009B2AB1" w:rsidRPr="009027F6" w:rsidRDefault="009B2AB1" w:rsidP="009B2AB1">
            <w:pPr>
              <w:spacing w:before="0"/>
              <w:jc w:val="left"/>
              <w:rPr>
                <w:rFonts w:eastAsiaTheme="minorHAnsi" w:cstheme="minorBidi"/>
                <w:color w:val="auto"/>
                <w:sz w:val="14"/>
                <w:lang w:eastAsia="en-US"/>
              </w:rPr>
            </w:pPr>
          </w:p>
        </w:tc>
      </w:tr>
      <w:tr w:rsidR="009027F6" w:rsidRPr="009027F6" w:rsidTr="00A019F4">
        <w:trPr>
          <w:trHeight w:val="1254"/>
        </w:trPr>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11.1.2.3</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stakeholders meeting convened</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IGR and Stakeholders management</w:t>
            </w:r>
          </w:p>
        </w:tc>
        <w:tc>
          <w:tcPr>
            <w:tcW w:w="97" w:type="pct"/>
            <w:textDirection w:val="btLr"/>
          </w:tcPr>
          <w:p w:rsidR="009B2AB1" w:rsidRPr="009027F6" w:rsidRDefault="009B2AB1" w:rsidP="009B2AB1">
            <w:pPr>
              <w:spacing w:before="0"/>
              <w:jc w:val="center"/>
              <w:rPr>
                <w:rFonts w:eastAsiaTheme="minorHAnsi" w:cstheme="minorBidi"/>
                <w:b/>
                <w:color w:val="auto"/>
                <w:sz w:val="14"/>
                <w:lang w:eastAsia="en-US"/>
              </w:rPr>
            </w:pPr>
            <w:r w:rsidRPr="009027F6">
              <w:rPr>
                <w:rFonts w:eastAsiaTheme="minorHAnsi" w:cstheme="minorBidi"/>
                <w:b/>
                <w:color w:val="auto"/>
                <w:sz w:val="14"/>
                <w:lang w:eastAsia="en-US"/>
              </w:rPr>
              <w:t>F5</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Intergovernmental Relations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District Mayor’s Forum held with stakeholders</w:t>
            </w:r>
          </w:p>
        </w:tc>
        <w:tc>
          <w:tcPr>
            <w:tcW w:w="95" w:type="pct"/>
            <w:vMerge/>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p>
        </w:tc>
        <w:tc>
          <w:tcPr>
            <w:tcW w:w="97" w:type="pct"/>
            <w:vMerge/>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p>
        </w:tc>
        <w:tc>
          <w:tcPr>
            <w:tcW w:w="95"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4</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technical meeting convened with stakeholders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technical meeting convened with stakeholders</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Two technical meetings convened with stakeholders with District Mayor’s Forum</w:t>
            </w:r>
          </w:p>
          <w:p w:rsidR="009B2AB1" w:rsidRPr="009027F6" w:rsidRDefault="009B2AB1" w:rsidP="009B2AB1">
            <w:pPr>
              <w:spacing w:before="0"/>
              <w:jc w:val="left"/>
              <w:rPr>
                <w:rFonts w:eastAsiaTheme="minorHAnsi" w:cstheme="minorBidi"/>
                <w:color w:val="auto"/>
                <w:sz w:val="14"/>
                <w:lang w:eastAsia="en-US"/>
              </w:rPr>
            </w:pPr>
          </w:p>
        </w:tc>
        <w:tc>
          <w:tcPr>
            <w:tcW w:w="97" w:type="pct"/>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Y</w:t>
            </w:r>
          </w:p>
        </w:tc>
        <w:tc>
          <w:tcPr>
            <w:tcW w:w="97" w:type="pct"/>
            <w:vMerge/>
            <w:textDirection w:val="btLr"/>
          </w:tcPr>
          <w:p w:rsidR="009B2AB1" w:rsidRPr="009027F6" w:rsidRDefault="009B2AB1" w:rsidP="009B2AB1">
            <w:pPr>
              <w:spacing w:before="0"/>
              <w:jc w:val="center"/>
              <w:rPr>
                <w:rFonts w:eastAsiaTheme="minorHAnsi" w:cstheme="minorBidi"/>
                <w:b/>
                <w:i/>
                <w:color w:val="auto"/>
                <w:sz w:val="14"/>
                <w:lang w:eastAsia="en-US"/>
              </w:rPr>
            </w:pPr>
          </w:p>
        </w:tc>
        <w:tc>
          <w:tcPr>
            <w:tcW w:w="97" w:type="pct"/>
            <w:vMerge/>
            <w:textDirection w:val="btLr"/>
          </w:tcPr>
          <w:p w:rsidR="009B2AB1" w:rsidRPr="009027F6" w:rsidRDefault="009B2AB1" w:rsidP="009B2AB1">
            <w:pPr>
              <w:spacing w:before="0"/>
              <w:jc w:val="center"/>
              <w:rPr>
                <w:rFonts w:eastAsiaTheme="minorHAnsi" w:cstheme="minorBidi"/>
                <w:b/>
                <w: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minutes</w:t>
            </w:r>
          </w:p>
        </w:tc>
        <w:tc>
          <w:tcPr>
            <w:tcW w:w="131" w:type="pct"/>
            <w:textDirection w:val="btLr"/>
          </w:tcPr>
          <w:p w:rsidR="009B2AB1" w:rsidRPr="009027F6" w:rsidRDefault="009B2AB1" w:rsidP="009B2AB1">
            <w:pPr>
              <w:spacing w:before="0"/>
              <w:jc w:val="left"/>
              <w:rPr>
                <w:rFonts w:eastAsiaTheme="minorHAnsi" w:cstheme="minorBidi"/>
                <w:color w:val="auto"/>
                <w:sz w:val="14"/>
                <w:lang w:eastAsia="en-US"/>
              </w:rPr>
            </w:pPr>
          </w:p>
        </w:tc>
      </w:tr>
      <w:tr w:rsidR="009027F6" w:rsidRPr="009027F6" w:rsidTr="00A019F4">
        <w:trPr>
          <w:trHeight w:val="1254"/>
        </w:trPr>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11.1.2.4</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Bilateral or multilateral  meetings held</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Municipal cooperative agreements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(MIR &amp; Protocol)</w:t>
            </w:r>
          </w:p>
        </w:tc>
        <w:tc>
          <w:tcPr>
            <w:tcW w:w="97" w:type="pct"/>
            <w:textDirection w:val="btLr"/>
          </w:tcPr>
          <w:p w:rsidR="009B2AB1" w:rsidRPr="009027F6" w:rsidRDefault="009B2AB1" w:rsidP="009B2AB1">
            <w:pPr>
              <w:spacing w:before="0"/>
              <w:jc w:val="center"/>
              <w:rPr>
                <w:rFonts w:eastAsiaTheme="minorHAnsi" w:cstheme="minorBidi"/>
                <w:b/>
                <w:color w:val="auto"/>
                <w:sz w:val="14"/>
                <w:lang w:eastAsia="en-US"/>
              </w:rPr>
            </w:pPr>
            <w:r w:rsidRPr="009027F6">
              <w:rPr>
                <w:rFonts w:eastAsiaTheme="minorHAnsi" w:cstheme="minorBidi"/>
                <w:b/>
                <w:color w:val="auto"/>
                <w:sz w:val="14"/>
                <w:lang w:eastAsia="en-US"/>
              </w:rPr>
              <w:t>F5</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Intergovernmental Relations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bilateral or multilateral meeting held locally or international.</w:t>
            </w:r>
          </w:p>
        </w:tc>
        <w:tc>
          <w:tcPr>
            <w:tcW w:w="95"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R 800 000.00</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11100 44215</w:t>
            </w:r>
          </w:p>
        </w:tc>
        <w:tc>
          <w:tcPr>
            <w:tcW w:w="95"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4</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97" w:type="pct"/>
            <w:textDirection w:val="btLr"/>
          </w:tcPr>
          <w:p w:rsidR="009B2AB1" w:rsidRPr="009027F6" w:rsidRDefault="009B2AB1" w:rsidP="009B2AB1">
            <w:pPr>
              <w:spacing w:before="0"/>
              <w:ind w:left="113" w:right="113"/>
              <w:jc w:val="center"/>
              <w:rPr>
                <w:rFonts w:eastAsiaTheme="minorHAnsi" w:cstheme="minorBidi"/>
                <w:b/>
                <w:i/>
                <w:color w:val="auto"/>
                <w:sz w:val="14"/>
                <w:lang w:eastAsia="en-US"/>
              </w:rPr>
            </w:pPr>
            <w:r w:rsidRPr="009027F6">
              <w:rPr>
                <w:rFonts w:eastAsiaTheme="minorHAnsi" w:cstheme="minorBidi"/>
                <w:b/>
                <w:i/>
                <w:color w:val="auto"/>
                <w:sz w:val="14"/>
                <w:lang w:eastAsia="en-US"/>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Bilateral or multilateral  meeting held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Bilateral or multilateral  meeting held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Three Bilateral or multilateral meetings held with the City of Lusaka, Ekurhuleni Metro, O. R. Tambo and Alfred Nzo DM.</w:t>
            </w:r>
          </w:p>
          <w:p w:rsidR="009B2AB1" w:rsidRPr="009027F6" w:rsidRDefault="009B2AB1" w:rsidP="009B2AB1">
            <w:pPr>
              <w:spacing w:before="0"/>
              <w:jc w:val="left"/>
              <w:rPr>
                <w:rFonts w:eastAsiaTheme="minorHAnsi" w:cstheme="minorBidi"/>
                <w:color w:val="auto"/>
                <w:sz w:val="14"/>
                <w:lang w:eastAsia="en-US"/>
              </w:rPr>
            </w:pPr>
          </w:p>
        </w:tc>
        <w:tc>
          <w:tcPr>
            <w:tcW w:w="97" w:type="pct"/>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y</w:t>
            </w:r>
          </w:p>
        </w:tc>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R400 000.00</w:t>
            </w:r>
          </w:p>
        </w:tc>
        <w:tc>
          <w:tcPr>
            <w:tcW w:w="97" w:type="pct"/>
            <w:textDirection w:val="btLr"/>
          </w:tcPr>
          <w:p w:rsidR="009B2AB1" w:rsidRPr="009027F6" w:rsidRDefault="009B2AB1" w:rsidP="009B2AB1">
            <w:pPr>
              <w:spacing w:before="0"/>
              <w:jc w:val="center"/>
              <w:rPr>
                <w:rFonts w:eastAsiaTheme="minorHAnsi" w:cstheme="minorBidi"/>
                <w:b/>
                <w:i/>
                <w:color w:val="auto"/>
                <w:sz w:val="14"/>
                <w:lang w:eastAsia="en-US"/>
              </w:rPr>
            </w:pPr>
            <w:r w:rsidRPr="009027F6">
              <w:rPr>
                <w:rFonts w:eastAsiaTheme="minorHAnsi" w:cstheme="minorBidi"/>
                <w:b/>
                <w:i/>
                <w:color w:val="auto"/>
                <w:sz w:val="14"/>
                <w:lang w:eastAsia="en-US"/>
              </w:rPr>
              <w:t>R230047.00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minutes</w:t>
            </w:r>
          </w:p>
        </w:tc>
        <w:tc>
          <w:tcPr>
            <w:tcW w:w="131" w:type="pct"/>
            <w:textDirection w:val="btLr"/>
          </w:tcPr>
          <w:p w:rsidR="009B2AB1" w:rsidRPr="009027F6" w:rsidRDefault="009B2AB1" w:rsidP="009B2AB1">
            <w:pPr>
              <w:spacing w:before="0"/>
              <w:jc w:val="left"/>
              <w:rPr>
                <w:rFonts w:eastAsiaTheme="minorHAnsi" w:cstheme="minorBidi"/>
                <w:color w:val="auto"/>
                <w:sz w:val="14"/>
                <w:lang w:eastAsia="en-US"/>
              </w:rPr>
            </w:pPr>
          </w:p>
        </w:tc>
      </w:tr>
    </w:tbl>
    <w:p w:rsidR="009B2AB1" w:rsidRPr="009027F6" w:rsidRDefault="009B2AB1" w:rsidP="00A019F4">
      <w:pPr>
        <w:pStyle w:val="Heading5"/>
        <w:rPr>
          <w:color w:val="auto"/>
        </w:rPr>
      </w:pPr>
      <w:r w:rsidRPr="009027F6">
        <w:rPr>
          <w:color w:val="auto"/>
        </w:rPr>
        <w:t>KPI Analysis</w:t>
      </w:r>
    </w:p>
    <w:tbl>
      <w:tblPr>
        <w:tblStyle w:val="Martin113"/>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b/>
                <w:i/>
                <w:color w:val="auto"/>
              </w:rPr>
            </w:pPr>
            <w:r w:rsidRPr="009027F6">
              <w:rPr>
                <w:b/>
                <w:i/>
                <w:color w:val="auto"/>
              </w:rPr>
              <w:t>Total Number of Target</w:t>
            </w:r>
          </w:p>
        </w:tc>
        <w:tc>
          <w:tcPr>
            <w:tcW w:w="3169" w:type="dxa"/>
          </w:tcPr>
          <w:p w:rsidR="009B2AB1" w:rsidRPr="009027F6" w:rsidRDefault="009B2AB1" w:rsidP="00BB57A0">
            <w:pPr>
              <w:pStyle w:val="Style2"/>
              <w:rPr>
                <w:b/>
                <w:i/>
                <w:color w:val="auto"/>
              </w:rPr>
            </w:pPr>
            <w:r w:rsidRPr="009027F6">
              <w:rPr>
                <w:b/>
                <w:i/>
                <w:color w:val="auto"/>
              </w:rPr>
              <w:t>Achieved</w:t>
            </w:r>
          </w:p>
        </w:tc>
        <w:tc>
          <w:tcPr>
            <w:tcW w:w="3015" w:type="dxa"/>
          </w:tcPr>
          <w:p w:rsidR="009B2AB1" w:rsidRPr="009027F6" w:rsidRDefault="009B2AB1" w:rsidP="00BB57A0">
            <w:pPr>
              <w:pStyle w:val="Style2"/>
              <w:rPr>
                <w:b/>
                <w:i/>
                <w:color w:val="auto"/>
              </w:rPr>
            </w:pPr>
            <w:r w:rsidRPr="009027F6">
              <w:rPr>
                <w:b/>
                <w:i/>
                <w:color w:val="auto"/>
              </w:rPr>
              <w:t>% Achieved</w:t>
            </w:r>
          </w:p>
        </w:tc>
        <w:tc>
          <w:tcPr>
            <w:tcW w:w="3169" w:type="dxa"/>
          </w:tcPr>
          <w:p w:rsidR="009B2AB1" w:rsidRPr="009027F6" w:rsidRDefault="009B2AB1" w:rsidP="00BB57A0">
            <w:pPr>
              <w:pStyle w:val="Style2"/>
              <w:rPr>
                <w:b/>
                <w:i/>
                <w:color w:val="auto"/>
              </w:rPr>
            </w:pPr>
            <w:r w:rsidRPr="009027F6">
              <w:rPr>
                <w:b/>
                <w:i/>
                <w:color w:val="auto"/>
              </w:rPr>
              <w:t>Not Achieved</w:t>
            </w:r>
          </w:p>
        </w:tc>
        <w:tc>
          <w:tcPr>
            <w:tcW w:w="2884" w:type="dxa"/>
          </w:tcPr>
          <w:p w:rsidR="009B2AB1" w:rsidRPr="009027F6" w:rsidRDefault="009B2AB1" w:rsidP="00BB57A0">
            <w:pPr>
              <w:pStyle w:val="Style2"/>
              <w:rPr>
                <w:b/>
                <w:i/>
                <w:color w:val="auto"/>
              </w:rPr>
            </w:pPr>
            <w:r w:rsidRPr="009027F6">
              <w:rPr>
                <w:b/>
                <w:i/>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4</w:t>
            </w:r>
          </w:p>
        </w:tc>
        <w:tc>
          <w:tcPr>
            <w:tcW w:w="3169" w:type="dxa"/>
          </w:tcPr>
          <w:p w:rsidR="009B2AB1" w:rsidRPr="009027F6" w:rsidRDefault="009B2AB1" w:rsidP="00BB57A0">
            <w:pPr>
              <w:pStyle w:val="Style2"/>
              <w:rPr>
                <w:color w:val="auto"/>
              </w:rPr>
            </w:pPr>
            <w:r w:rsidRPr="009027F6">
              <w:rPr>
                <w:color w:val="auto"/>
              </w:rPr>
              <w:t>4</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35" w:name="_Toc472492889"/>
      <w:bookmarkStart w:id="136" w:name="_Toc472601264"/>
      <w:r w:rsidRPr="009027F6">
        <w:rPr>
          <w:rFonts w:eastAsiaTheme="majorEastAsia" w:cstheme="majorBidi"/>
          <w:i/>
          <w:smallCaps/>
          <w:color w:val="auto"/>
          <w:sz w:val="28"/>
          <w:szCs w:val="24"/>
        </w:rPr>
        <w:t>Internal Audit</w:t>
      </w:r>
      <w:bookmarkEnd w:id="135"/>
      <w:bookmarkEnd w:id="136"/>
    </w:p>
    <w:tbl>
      <w:tblPr>
        <w:tblStyle w:val="Martin112"/>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i/>
                <w:color w:val="auto"/>
              </w:rPr>
            </w:pPr>
            <w:r w:rsidRPr="009027F6">
              <w:rPr>
                <w:i/>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BB57A0">
            <w:pPr>
              <w:pStyle w:val="Style2"/>
              <w:rPr>
                <w:i/>
                <w:color w:val="auto"/>
              </w:rPr>
            </w:pPr>
            <w:r w:rsidRPr="009027F6">
              <w:rPr>
                <w:i/>
                <w:color w:val="auto"/>
              </w:rPr>
              <w:t>Total Budget</w:t>
            </w:r>
          </w:p>
        </w:tc>
        <w:tc>
          <w:tcPr>
            <w:tcW w:w="97" w:type="pct"/>
            <w:textDirection w:val="btLr"/>
          </w:tcPr>
          <w:p w:rsidR="009B2AB1" w:rsidRPr="009027F6" w:rsidRDefault="009B2AB1" w:rsidP="00BB57A0">
            <w:pPr>
              <w:pStyle w:val="Style2"/>
              <w:rPr>
                <w:i/>
                <w:color w:val="auto"/>
              </w:rPr>
            </w:pPr>
            <w:r w:rsidRPr="009027F6">
              <w:rPr>
                <w:i/>
                <w:color w:val="auto"/>
              </w:rPr>
              <w:t>Vote No.</w:t>
            </w:r>
          </w:p>
        </w:tc>
        <w:tc>
          <w:tcPr>
            <w:tcW w:w="95" w:type="pct"/>
            <w:textDirection w:val="btLr"/>
            <w:hideMark/>
          </w:tcPr>
          <w:p w:rsidR="009B2AB1" w:rsidRPr="009027F6" w:rsidRDefault="009B2AB1" w:rsidP="00BB57A0">
            <w:pPr>
              <w:pStyle w:val="Style2"/>
              <w:rPr>
                <w:i/>
                <w:color w:val="auto"/>
              </w:rPr>
            </w:pPr>
            <w:r w:rsidRPr="009027F6">
              <w:rPr>
                <w:i/>
                <w:color w:val="auto"/>
              </w:rPr>
              <w:t>Annual Target</w:t>
            </w:r>
          </w:p>
        </w:tc>
        <w:tc>
          <w:tcPr>
            <w:tcW w:w="97" w:type="pct"/>
            <w:textDirection w:val="btLr"/>
          </w:tcPr>
          <w:p w:rsidR="009B2AB1" w:rsidRPr="009027F6" w:rsidRDefault="009B2AB1" w:rsidP="00BB57A0">
            <w:pPr>
              <w:pStyle w:val="Style2"/>
              <w:rPr>
                <w:i/>
                <w:color w:val="auto"/>
              </w:rPr>
            </w:pPr>
            <w:r w:rsidRPr="009027F6">
              <w:rPr>
                <w:i/>
                <w:color w:val="auto"/>
              </w:rPr>
              <w:t>MIDTERM Target</w:t>
            </w:r>
          </w:p>
        </w:tc>
        <w:tc>
          <w:tcPr>
            <w:tcW w:w="97" w:type="pct"/>
            <w:textDirection w:val="btLr"/>
          </w:tcPr>
          <w:p w:rsidR="009B2AB1" w:rsidRPr="009027F6" w:rsidRDefault="009B2AB1" w:rsidP="00BB57A0">
            <w:pPr>
              <w:pStyle w:val="Style2"/>
              <w:rPr>
                <w:i/>
                <w:color w:val="auto"/>
              </w:rPr>
            </w:pPr>
            <w:r w:rsidRPr="009027F6">
              <w:rPr>
                <w:i/>
                <w:color w:val="auto"/>
              </w:rPr>
              <w:t>MIDTERM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BB57A0">
            <w:pPr>
              <w:pStyle w:val="Style2"/>
              <w:rPr>
                <w:i/>
                <w:color w:val="auto"/>
              </w:rPr>
            </w:pPr>
            <w:r w:rsidRPr="009027F6">
              <w:rPr>
                <w:i/>
                <w:color w:val="auto"/>
              </w:rPr>
              <w:t>Achieved (Y/N)</w:t>
            </w:r>
          </w:p>
        </w:tc>
        <w:tc>
          <w:tcPr>
            <w:tcW w:w="97" w:type="pct"/>
            <w:textDirection w:val="btLr"/>
          </w:tcPr>
          <w:p w:rsidR="009B2AB1" w:rsidRPr="009027F6" w:rsidRDefault="009B2AB1" w:rsidP="00BB57A0">
            <w:pPr>
              <w:pStyle w:val="Style2"/>
              <w:rPr>
                <w:i/>
                <w:color w:val="auto"/>
              </w:rPr>
            </w:pPr>
            <w:r w:rsidRPr="009027F6">
              <w:rPr>
                <w:i/>
                <w:color w:val="auto"/>
              </w:rPr>
              <w:t>MIDTERM Budget</w:t>
            </w:r>
          </w:p>
        </w:tc>
        <w:tc>
          <w:tcPr>
            <w:tcW w:w="97" w:type="pct"/>
            <w:textDirection w:val="btLr"/>
          </w:tcPr>
          <w:p w:rsidR="009B2AB1" w:rsidRPr="009027F6" w:rsidRDefault="009B2AB1" w:rsidP="00BB57A0">
            <w:pPr>
              <w:pStyle w:val="Style2"/>
              <w:rPr>
                <w:i/>
                <w:color w:val="auto"/>
              </w:rPr>
            </w:pPr>
            <w:r w:rsidRPr="009027F6">
              <w:rPr>
                <w:i/>
                <w:color w:val="auto"/>
              </w:rPr>
              <w:t>MIDTERM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 Submitted (Y/N)</w:t>
            </w: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11.1.3.2</w:t>
            </w:r>
          </w:p>
        </w:tc>
        <w:tc>
          <w:tcPr>
            <w:tcW w:w="40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Updated Dashboard Report </w:t>
            </w:r>
          </w:p>
        </w:tc>
        <w:tc>
          <w:tcPr>
            <w:tcW w:w="402"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Maintain Dashboard report</w:t>
            </w:r>
          </w:p>
        </w:tc>
        <w:tc>
          <w:tcPr>
            <w:tcW w:w="97" w:type="pct"/>
            <w:textDirection w:val="btLr"/>
          </w:tcPr>
          <w:p w:rsidR="00202386" w:rsidRPr="009027F6" w:rsidRDefault="00202386" w:rsidP="00BB57A0">
            <w:pPr>
              <w:pStyle w:val="Style2"/>
              <w:rPr>
                <w:color w:val="auto"/>
              </w:rPr>
            </w:pPr>
            <w:r w:rsidRPr="009027F6">
              <w:rPr>
                <w:color w:val="auto"/>
              </w:rPr>
              <w:t>A2</w:t>
            </w:r>
          </w:p>
        </w:tc>
        <w:tc>
          <w:tcPr>
            <w:tcW w:w="35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updated dashboard reports</w:t>
            </w:r>
          </w:p>
        </w:tc>
        <w:tc>
          <w:tcPr>
            <w:tcW w:w="95" w:type="pct"/>
            <w:textDirection w:val="btLr"/>
          </w:tcPr>
          <w:p w:rsidR="00202386" w:rsidRPr="009027F6" w:rsidRDefault="00202386" w:rsidP="00BB57A0">
            <w:pPr>
              <w:pStyle w:val="Style2"/>
              <w:rPr>
                <w:color w:val="auto"/>
              </w:rPr>
            </w:pPr>
            <w:r w:rsidRPr="009027F6">
              <w:rPr>
                <w:color w:val="auto"/>
              </w:rPr>
              <w:t>R 0.00</w:t>
            </w:r>
          </w:p>
        </w:tc>
        <w:tc>
          <w:tcPr>
            <w:tcW w:w="97" w:type="pct"/>
            <w:textDirection w:val="btLr"/>
          </w:tcPr>
          <w:p w:rsidR="00202386" w:rsidRPr="009027F6" w:rsidRDefault="00202386" w:rsidP="00BB57A0">
            <w:pPr>
              <w:pStyle w:val="Style2"/>
              <w:rPr>
                <w:color w:val="auto"/>
              </w:rPr>
            </w:pPr>
          </w:p>
        </w:tc>
        <w:tc>
          <w:tcPr>
            <w:tcW w:w="95" w:type="pct"/>
            <w:textDirection w:val="btLr"/>
          </w:tcPr>
          <w:p w:rsidR="00202386" w:rsidRPr="009027F6" w:rsidRDefault="00202386" w:rsidP="00BB57A0">
            <w:pPr>
              <w:pStyle w:val="Style2"/>
              <w:rPr>
                <w:color w:val="auto"/>
              </w:rPr>
            </w:pPr>
            <w:r w:rsidRPr="009027F6">
              <w:rPr>
                <w:color w:val="auto"/>
              </w:rPr>
              <w:t>04</w:t>
            </w:r>
          </w:p>
        </w:tc>
        <w:tc>
          <w:tcPr>
            <w:tcW w:w="97" w:type="pct"/>
            <w:textDirection w:val="btLr"/>
          </w:tcPr>
          <w:p w:rsidR="00202386" w:rsidRPr="009027F6" w:rsidRDefault="00202386" w:rsidP="00BB57A0">
            <w:pPr>
              <w:pStyle w:val="Style2"/>
              <w:rPr>
                <w:color w:val="auto"/>
              </w:rPr>
            </w:pPr>
            <w:r w:rsidRPr="009027F6">
              <w:rPr>
                <w:color w:val="auto"/>
              </w:rPr>
              <w:t>02</w:t>
            </w:r>
          </w:p>
        </w:tc>
        <w:tc>
          <w:tcPr>
            <w:tcW w:w="97" w:type="pct"/>
            <w:textDirection w:val="btLr"/>
          </w:tcPr>
          <w:p w:rsidR="00202386" w:rsidRPr="009027F6" w:rsidRDefault="00202386" w:rsidP="00BB57A0">
            <w:pPr>
              <w:pStyle w:val="Style2"/>
              <w:rPr>
                <w:color w:val="auto"/>
              </w:rPr>
            </w:pPr>
            <w:r w:rsidRPr="009027F6">
              <w:rPr>
                <w:color w:val="auto"/>
              </w:rPr>
              <w:t>02</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Update Dashboard Report(1)</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Dashboard report was updated</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38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Dashboard Report</w:t>
            </w:r>
          </w:p>
        </w:tc>
        <w:tc>
          <w:tcPr>
            <w:tcW w:w="131" w:type="pct"/>
            <w:textDirection w:val="btLr"/>
          </w:tcPr>
          <w:p w:rsidR="00202386" w:rsidRPr="009027F6" w:rsidRDefault="00202386" w:rsidP="00202386">
            <w:pPr>
              <w:spacing w:before="0"/>
              <w:jc w:val="left"/>
              <w:rPr>
                <w:rFonts w:eastAsiaTheme="minorHAnsi" w:cstheme="minorBidi"/>
                <w:color w:val="auto"/>
                <w:sz w:val="14"/>
                <w:lang w:eastAsia="en-US"/>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11.1.3.3</w:t>
            </w:r>
          </w:p>
        </w:tc>
        <w:tc>
          <w:tcPr>
            <w:tcW w:w="40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Monitor and report on implementation of AG plan</w:t>
            </w:r>
          </w:p>
        </w:tc>
        <w:tc>
          <w:tcPr>
            <w:tcW w:w="402"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Follow-up on implementation of management action plan</w:t>
            </w:r>
          </w:p>
        </w:tc>
        <w:tc>
          <w:tcPr>
            <w:tcW w:w="97" w:type="pct"/>
            <w:textDirection w:val="btLr"/>
          </w:tcPr>
          <w:p w:rsidR="00202386" w:rsidRPr="009027F6" w:rsidRDefault="00202386" w:rsidP="00BB57A0">
            <w:pPr>
              <w:pStyle w:val="Style2"/>
              <w:rPr>
                <w:color w:val="auto"/>
              </w:rPr>
            </w:pPr>
            <w:r w:rsidRPr="009027F6">
              <w:rPr>
                <w:color w:val="auto"/>
              </w:rPr>
              <w:t>A2</w:t>
            </w:r>
          </w:p>
        </w:tc>
        <w:tc>
          <w:tcPr>
            <w:tcW w:w="35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follow-ups  IA and AG conducted</w:t>
            </w:r>
          </w:p>
        </w:tc>
        <w:tc>
          <w:tcPr>
            <w:tcW w:w="95" w:type="pct"/>
            <w:textDirection w:val="btLr"/>
          </w:tcPr>
          <w:p w:rsidR="00202386" w:rsidRPr="009027F6" w:rsidRDefault="00202386" w:rsidP="00BB57A0">
            <w:pPr>
              <w:pStyle w:val="Style2"/>
              <w:rPr>
                <w:color w:val="auto"/>
              </w:rPr>
            </w:pPr>
            <w:r w:rsidRPr="009027F6">
              <w:rPr>
                <w:color w:val="auto"/>
              </w:rPr>
              <w:t>R0.00</w:t>
            </w:r>
          </w:p>
        </w:tc>
        <w:tc>
          <w:tcPr>
            <w:tcW w:w="97" w:type="pct"/>
            <w:textDirection w:val="btLr"/>
          </w:tcPr>
          <w:p w:rsidR="00202386" w:rsidRPr="009027F6" w:rsidRDefault="00202386" w:rsidP="00BB57A0">
            <w:pPr>
              <w:pStyle w:val="Style2"/>
              <w:rPr>
                <w:color w:val="auto"/>
              </w:rPr>
            </w:pPr>
          </w:p>
        </w:tc>
        <w:tc>
          <w:tcPr>
            <w:tcW w:w="95" w:type="pct"/>
            <w:textDirection w:val="btLr"/>
          </w:tcPr>
          <w:p w:rsidR="00202386" w:rsidRPr="009027F6" w:rsidRDefault="00202386" w:rsidP="00BB57A0">
            <w:pPr>
              <w:pStyle w:val="Style2"/>
              <w:rPr>
                <w:color w:val="auto"/>
              </w:rPr>
            </w:pPr>
            <w:r w:rsidRPr="009027F6">
              <w:rPr>
                <w:color w:val="auto"/>
              </w:rPr>
              <w:t>04</w:t>
            </w:r>
          </w:p>
        </w:tc>
        <w:tc>
          <w:tcPr>
            <w:tcW w:w="97" w:type="pct"/>
            <w:textDirection w:val="btLr"/>
          </w:tcPr>
          <w:p w:rsidR="00202386" w:rsidRPr="009027F6" w:rsidRDefault="00202386" w:rsidP="00BB57A0">
            <w:pPr>
              <w:pStyle w:val="Style2"/>
              <w:rPr>
                <w:color w:val="auto"/>
              </w:rPr>
            </w:pPr>
            <w:r w:rsidRPr="009027F6">
              <w:rPr>
                <w:color w:val="auto"/>
              </w:rPr>
              <w:t>02</w:t>
            </w:r>
          </w:p>
        </w:tc>
        <w:tc>
          <w:tcPr>
            <w:tcW w:w="97" w:type="pct"/>
            <w:textDirection w:val="btLr"/>
          </w:tcPr>
          <w:p w:rsidR="00202386" w:rsidRPr="009027F6" w:rsidRDefault="00202386" w:rsidP="00BB57A0">
            <w:pPr>
              <w:pStyle w:val="Style2"/>
              <w:rPr>
                <w:color w:val="auto"/>
              </w:rPr>
            </w:pPr>
            <w:r w:rsidRPr="009027F6">
              <w:rPr>
                <w:color w:val="auto"/>
              </w:rPr>
              <w:t>02</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Conduct (1) follow up reviews</w:t>
            </w:r>
          </w:p>
          <w:p w:rsidR="00202386" w:rsidRPr="009027F6" w:rsidRDefault="00202386" w:rsidP="00202386">
            <w:pPr>
              <w:spacing w:before="0"/>
              <w:jc w:val="left"/>
              <w:rPr>
                <w:rFonts w:eastAsiaTheme="minorHAnsi" w:cstheme="minorBidi"/>
                <w:color w:val="auto"/>
                <w:sz w:val="14"/>
                <w:lang w:eastAsia="en-US"/>
              </w:rPr>
            </w:pP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Conducted follow up reviews: ICT,SCM and Expenditure, Performance Information, Records Management, Risk Management processes and Asset Management</w:t>
            </w:r>
          </w:p>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Follow up on the implementation of AG Action Plan </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38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Engagement Letter: Follow up Reviews- AG and IA</w:t>
            </w:r>
          </w:p>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AG and IA Action Plan</w:t>
            </w:r>
          </w:p>
        </w:tc>
        <w:tc>
          <w:tcPr>
            <w:tcW w:w="131" w:type="pct"/>
            <w:textDirection w:val="btLr"/>
          </w:tcPr>
          <w:p w:rsidR="00202386" w:rsidRPr="009027F6" w:rsidRDefault="00202386" w:rsidP="00202386">
            <w:pPr>
              <w:spacing w:before="0"/>
              <w:jc w:val="left"/>
              <w:rPr>
                <w:rFonts w:eastAsiaTheme="minorHAnsi" w:cstheme="minorBidi"/>
                <w:color w:val="auto"/>
                <w:sz w:val="14"/>
                <w:lang w:eastAsia="en-US"/>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11.1.3.5</w:t>
            </w:r>
          </w:p>
        </w:tc>
        <w:tc>
          <w:tcPr>
            <w:tcW w:w="40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Completed mandatory Internal Audit assignments</w:t>
            </w:r>
          </w:p>
        </w:tc>
        <w:tc>
          <w:tcPr>
            <w:tcW w:w="402"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Mandatory Internal Audit assignments</w:t>
            </w:r>
          </w:p>
        </w:tc>
        <w:tc>
          <w:tcPr>
            <w:tcW w:w="97" w:type="pct"/>
            <w:textDirection w:val="btLr"/>
          </w:tcPr>
          <w:p w:rsidR="00202386" w:rsidRPr="009027F6" w:rsidRDefault="00202386" w:rsidP="00BB57A0">
            <w:pPr>
              <w:pStyle w:val="Style2"/>
              <w:rPr>
                <w:color w:val="auto"/>
              </w:rPr>
            </w:pPr>
            <w:r w:rsidRPr="009027F6">
              <w:rPr>
                <w:color w:val="auto"/>
              </w:rPr>
              <w:t>A2</w:t>
            </w:r>
          </w:p>
        </w:tc>
        <w:tc>
          <w:tcPr>
            <w:tcW w:w="35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completed mandatory Internal audit assignments</w:t>
            </w:r>
          </w:p>
        </w:tc>
        <w:tc>
          <w:tcPr>
            <w:tcW w:w="95" w:type="pct"/>
            <w:textDirection w:val="btLr"/>
          </w:tcPr>
          <w:p w:rsidR="00202386" w:rsidRPr="009027F6" w:rsidRDefault="00202386" w:rsidP="00BB57A0">
            <w:pPr>
              <w:pStyle w:val="Style2"/>
              <w:rPr>
                <w:color w:val="auto"/>
                <w:highlight w:val="yellow"/>
              </w:rPr>
            </w:pPr>
            <w:r w:rsidRPr="009027F6">
              <w:rPr>
                <w:color w:val="auto"/>
              </w:rPr>
              <w:t>R800 000.00</w:t>
            </w:r>
          </w:p>
        </w:tc>
        <w:tc>
          <w:tcPr>
            <w:tcW w:w="97" w:type="pct"/>
            <w:textDirection w:val="btLr"/>
          </w:tcPr>
          <w:p w:rsidR="00202386" w:rsidRPr="009027F6" w:rsidRDefault="00202386" w:rsidP="00BB57A0">
            <w:pPr>
              <w:pStyle w:val="Style2"/>
              <w:rPr>
                <w:color w:val="auto"/>
              </w:rPr>
            </w:pPr>
          </w:p>
        </w:tc>
        <w:tc>
          <w:tcPr>
            <w:tcW w:w="95" w:type="pct"/>
            <w:textDirection w:val="btLr"/>
          </w:tcPr>
          <w:p w:rsidR="00202386" w:rsidRPr="009027F6" w:rsidRDefault="00202386" w:rsidP="00BB57A0">
            <w:pPr>
              <w:pStyle w:val="Style2"/>
              <w:rPr>
                <w:color w:val="auto"/>
              </w:rPr>
            </w:pPr>
            <w:r w:rsidRPr="009027F6">
              <w:rPr>
                <w:color w:val="auto"/>
              </w:rPr>
              <w:t>04</w:t>
            </w:r>
          </w:p>
        </w:tc>
        <w:tc>
          <w:tcPr>
            <w:tcW w:w="97" w:type="pct"/>
            <w:textDirection w:val="btLr"/>
          </w:tcPr>
          <w:p w:rsidR="00202386" w:rsidRPr="009027F6" w:rsidRDefault="00202386" w:rsidP="00BB57A0">
            <w:pPr>
              <w:pStyle w:val="Style2"/>
              <w:rPr>
                <w:color w:val="auto"/>
              </w:rPr>
            </w:pPr>
            <w:r w:rsidRPr="009027F6">
              <w:rPr>
                <w:color w:val="auto"/>
              </w:rPr>
              <w:t>02</w:t>
            </w:r>
          </w:p>
        </w:tc>
        <w:tc>
          <w:tcPr>
            <w:tcW w:w="97" w:type="pct"/>
            <w:textDirection w:val="btLr"/>
          </w:tcPr>
          <w:p w:rsidR="00202386" w:rsidRPr="009027F6" w:rsidRDefault="00202386" w:rsidP="00BB57A0">
            <w:pPr>
              <w:pStyle w:val="Style2"/>
              <w:rPr>
                <w:color w:val="auto"/>
              </w:rPr>
            </w:pPr>
            <w:r w:rsidRPr="009027F6">
              <w:rPr>
                <w:color w:val="auto"/>
              </w:rPr>
              <w:t>01</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Conduct (1) Mandatory Internal audit</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01 Mandatory audit was performed</w:t>
            </w:r>
          </w:p>
        </w:tc>
        <w:tc>
          <w:tcPr>
            <w:tcW w:w="97" w:type="pct"/>
          </w:tcPr>
          <w:p w:rsidR="00202386" w:rsidRPr="009027F6" w:rsidRDefault="00202386" w:rsidP="00BB57A0">
            <w:pPr>
              <w:pStyle w:val="Style2"/>
              <w:rPr>
                <w:color w:val="auto"/>
              </w:rPr>
            </w:pPr>
            <w:r w:rsidRPr="009027F6">
              <w:rPr>
                <w:color w:val="auto"/>
              </w:rPr>
              <w:t>N</w:t>
            </w:r>
          </w:p>
        </w:tc>
        <w:tc>
          <w:tcPr>
            <w:tcW w:w="97" w:type="pct"/>
            <w:textDirection w:val="btLr"/>
          </w:tcPr>
          <w:p w:rsidR="00202386" w:rsidRPr="009027F6" w:rsidRDefault="00202386" w:rsidP="00BB57A0">
            <w:pPr>
              <w:pStyle w:val="Style2"/>
              <w:rPr>
                <w:color w:val="auto"/>
              </w:rPr>
            </w:pPr>
            <w:r w:rsidRPr="009027F6">
              <w:rPr>
                <w:color w:val="auto"/>
              </w:rPr>
              <w:t>R200 000.00</w:t>
            </w:r>
          </w:p>
        </w:tc>
        <w:tc>
          <w:tcPr>
            <w:tcW w:w="97" w:type="pct"/>
            <w:textDirection w:val="btLr"/>
          </w:tcPr>
          <w:p w:rsidR="00202386" w:rsidRPr="009027F6" w:rsidRDefault="00202386" w:rsidP="00BB57A0">
            <w:pPr>
              <w:pStyle w:val="Style2"/>
              <w:rPr>
                <w:color w:val="auto"/>
              </w:rPr>
            </w:pPr>
            <w:r w:rsidRPr="009027F6">
              <w:rPr>
                <w:color w:val="auto"/>
              </w:rPr>
              <w:t>R 260 300.00</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38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Q1 Performance Report</w:t>
            </w:r>
          </w:p>
        </w:tc>
        <w:tc>
          <w:tcPr>
            <w:tcW w:w="131" w:type="pct"/>
            <w:textDirection w:val="btLr"/>
          </w:tcPr>
          <w:p w:rsidR="00202386" w:rsidRPr="009027F6" w:rsidRDefault="00202386" w:rsidP="00202386">
            <w:pPr>
              <w:spacing w:before="0"/>
              <w:jc w:val="left"/>
              <w:rPr>
                <w:rFonts w:eastAsiaTheme="minorHAnsi" w:cstheme="minorBidi"/>
                <w:color w:val="auto"/>
                <w:sz w:val="14"/>
                <w:lang w:eastAsia="en-US"/>
              </w:rPr>
            </w:pPr>
          </w:p>
        </w:tc>
      </w:tr>
      <w:tr w:rsidR="009027F6" w:rsidRPr="009027F6" w:rsidTr="00202386">
        <w:trPr>
          <w:trHeight w:val="1254"/>
        </w:trPr>
        <w:tc>
          <w:tcPr>
            <w:tcW w:w="97" w:type="pct"/>
            <w:textDirection w:val="btLr"/>
          </w:tcPr>
          <w:p w:rsidR="009B2AB1" w:rsidRPr="009027F6" w:rsidRDefault="009B2AB1" w:rsidP="00BB57A0">
            <w:pPr>
              <w:pStyle w:val="Style2"/>
              <w:rPr>
                <w:color w:val="auto"/>
              </w:rPr>
            </w:pPr>
            <w:r w:rsidRPr="009027F6">
              <w:rPr>
                <w:color w:val="auto"/>
              </w:rPr>
              <w:t>11.1.3.6</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Completed specialized Internal Audit Assignments</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Co-sourced specialized Internal Audit Assignments</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completed co-sourced specialized  Internal audit assignments</w:t>
            </w:r>
          </w:p>
        </w:tc>
        <w:tc>
          <w:tcPr>
            <w:tcW w:w="95" w:type="pct"/>
            <w:textDirection w:val="btLr"/>
          </w:tcPr>
          <w:p w:rsidR="009B2AB1" w:rsidRPr="009027F6" w:rsidRDefault="009B2AB1" w:rsidP="00BB57A0">
            <w:pPr>
              <w:pStyle w:val="Style2"/>
              <w:rPr>
                <w:color w:val="auto"/>
              </w:rPr>
            </w:pPr>
            <w:r w:rsidRPr="009027F6">
              <w:rPr>
                <w:color w:val="auto"/>
              </w:rPr>
              <w:t>R 800 000.00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03</w:t>
            </w:r>
          </w:p>
        </w:tc>
        <w:tc>
          <w:tcPr>
            <w:tcW w:w="97" w:type="pct"/>
            <w:textDirection w:val="btLr"/>
          </w:tcPr>
          <w:p w:rsidR="009B2AB1" w:rsidRPr="009027F6" w:rsidRDefault="009B2AB1" w:rsidP="00BB57A0">
            <w:pPr>
              <w:pStyle w:val="Style2"/>
              <w:rPr>
                <w:color w:val="auto"/>
              </w:rPr>
            </w:pPr>
            <w:r w:rsidRPr="009027F6">
              <w:rPr>
                <w:color w:val="auto"/>
              </w:rPr>
              <w:t>03</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Quality Assurance Reviews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Conduct Municipal Standard Chart of Accounts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Review</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Conduct Project management reviews</w:t>
            </w:r>
          </w:p>
          <w:p w:rsidR="009B2AB1" w:rsidRPr="009027F6" w:rsidRDefault="009B2AB1" w:rsidP="009B2AB1">
            <w:pPr>
              <w:spacing w:before="0"/>
              <w:jc w:val="left"/>
              <w:rPr>
                <w:rFonts w:eastAsiaTheme="minorHAnsi" w:cstheme="minorBid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Quality Assurance reviews are progress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mSCOA reviews are in progress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The audit assignment is in progress</w:t>
            </w:r>
          </w:p>
        </w:tc>
        <w:tc>
          <w:tcPr>
            <w:tcW w:w="97" w:type="pct"/>
          </w:tcPr>
          <w:p w:rsidR="009B2AB1" w:rsidRPr="009027F6" w:rsidRDefault="009B2AB1"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  600 000.00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202386">
            <w:pPr>
              <w:pStyle w:val="NoSpacing"/>
              <w:jc w:val="left"/>
              <w:rPr>
                <w:rFonts w:eastAsiaTheme="minorHAnsi" w:cstheme="minorBidi"/>
                <w:color w:val="auto"/>
                <w:lang w:eastAsia="en-US"/>
              </w:rPr>
            </w:pPr>
            <w:r w:rsidRPr="009027F6">
              <w:rPr>
                <w:rFonts w:eastAsiaTheme="minorHAnsi" w:cstheme="minorBidi"/>
                <w:color w:val="auto"/>
                <w:lang w:eastAsia="en-US"/>
              </w:rPr>
              <w:t>Quality Assurance Review,,Mscoa and project management  reviews  are still in progress, only the Planning phase has been finalised. The project were delayed due to the external audit processes by AG.</w:t>
            </w:r>
          </w:p>
        </w:tc>
        <w:tc>
          <w:tcPr>
            <w:tcW w:w="497" w:type="pct"/>
          </w:tcPr>
          <w:p w:rsidR="009B2AB1" w:rsidRPr="009027F6" w:rsidRDefault="009B2AB1" w:rsidP="00202386">
            <w:pPr>
              <w:pStyle w:val="NoSpacing"/>
              <w:jc w:val="left"/>
              <w:rPr>
                <w:rFonts w:eastAsiaTheme="minorHAnsi" w:cstheme="minorBidi"/>
                <w:color w:val="auto"/>
                <w:lang w:eastAsia="en-US"/>
              </w:rPr>
            </w:pPr>
            <w:r w:rsidRPr="009027F6">
              <w:rPr>
                <w:rFonts w:eastAsiaTheme="minorHAnsi" w:cstheme="minorBidi"/>
                <w:color w:val="auto"/>
                <w:lang w:eastAsia="en-US"/>
              </w:rPr>
              <w:t>The outstanding work will be finalised during the second quarter. February 2017</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Engagement Letters</w:t>
            </w:r>
          </w:p>
        </w:tc>
        <w:tc>
          <w:tcPr>
            <w:tcW w:w="131" w:type="pct"/>
            <w:textDirection w:val="btLr"/>
          </w:tcPr>
          <w:p w:rsidR="009B2AB1" w:rsidRPr="009027F6" w:rsidRDefault="009B2AB1" w:rsidP="009B2AB1">
            <w:pPr>
              <w:spacing w:before="0"/>
              <w:jc w:val="left"/>
              <w:rPr>
                <w:rFonts w:eastAsiaTheme="minorHAnsi" w:cstheme="minorBidi"/>
                <w:color w:val="auto"/>
                <w:sz w:val="14"/>
                <w:lang w:eastAsia="en-US"/>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11.1.3.7</w:t>
            </w:r>
          </w:p>
        </w:tc>
        <w:tc>
          <w:tcPr>
            <w:tcW w:w="40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6 audit committee meetings held.</w:t>
            </w:r>
          </w:p>
        </w:tc>
        <w:tc>
          <w:tcPr>
            <w:tcW w:w="402"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Maintain effective Audit Committee</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Strengthen Governance and reduce risk</w:t>
            </w:r>
          </w:p>
        </w:tc>
        <w:tc>
          <w:tcPr>
            <w:tcW w:w="37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audit committee meeting held.</w:t>
            </w:r>
          </w:p>
          <w:p w:rsidR="00202386" w:rsidRPr="009027F6" w:rsidRDefault="00202386" w:rsidP="00202386">
            <w:pPr>
              <w:spacing w:before="0"/>
              <w:jc w:val="left"/>
              <w:rPr>
                <w:rFonts w:eastAsiaTheme="minorHAnsi" w:cstheme="minorBidi"/>
                <w:color w:val="auto"/>
                <w:sz w:val="14"/>
                <w:lang w:eastAsia="en-US"/>
              </w:rPr>
            </w:pPr>
          </w:p>
        </w:tc>
        <w:tc>
          <w:tcPr>
            <w:tcW w:w="95" w:type="pct"/>
            <w:textDirection w:val="btLr"/>
          </w:tcPr>
          <w:p w:rsidR="00202386" w:rsidRPr="009027F6" w:rsidRDefault="00202386" w:rsidP="00BB57A0">
            <w:pPr>
              <w:pStyle w:val="Style2"/>
              <w:rPr>
                <w:color w:val="auto"/>
              </w:rPr>
            </w:pPr>
            <w:r w:rsidRPr="009027F6">
              <w:rPr>
                <w:color w:val="auto"/>
              </w:rPr>
              <w:t>R 600 000.00</w:t>
            </w:r>
          </w:p>
        </w:tc>
        <w:tc>
          <w:tcPr>
            <w:tcW w:w="97" w:type="pct"/>
            <w:textDirection w:val="btLr"/>
          </w:tcPr>
          <w:p w:rsidR="00202386" w:rsidRPr="009027F6" w:rsidRDefault="00202386" w:rsidP="00BB57A0">
            <w:pPr>
              <w:pStyle w:val="Style2"/>
              <w:rPr>
                <w:color w:val="auto"/>
              </w:rPr>
            </w:pPr>
          </w:p>
        </w:tc>
        <w:tc>
          <w:tcPr>
            <w:tcW w:w="95" w:type="pct"/>
            <w:textDirection w:val="btLr"/>
          </w:tcPr>
          <w:p w:rsidR="00202386" w:rsidRPr="009027F6" w:rsidRDefault="00202386" w:rsidP="00BB57A0">
            <w:pPr>
              <w:pStyle w:val="Style2"/>
              <w:rPr>
                <w:color w:val="auto"/>
              </w:rPr>
            </w:pPr>
            <w:r w:rsidRPr="009027F6">
              <w:rPr>
                <w:color w:val="auto"/>
              </w:rPr>
              <w:t>05</w:t>
            </w:r>
          </w:p>
        </w:tc>
        <w:tc>
          <w:tcPr>
            <w:tcW w:w="97" w:type="pct"/>
            <w:textDirection w:val="btLr"/>
          </w:tcPr>
          <w:p w:rsidR="00202386" w:rsidRPr="009027F6" w:rsidRDefault="00202386" w:rsidP="00BB57A0">
            <w:pPr>
              <w:pStyle w:val="Style2"/>
              <w:rPr>
                <w:color w:val="auto"/>
              </w:rPr>
            </w:pPr>
            <w:r w:rsidRPr="009027F6">
              <w:rPr>
                <w:color w:val="auto"/>
              </w:rPr>
              <w:t>05</w:t>
            </w:r>
          </w:p>
        </w:tc>
        <w:tc>
          <w:tcPr>
            <w:tcW w:w="97" w:type="pct"/>
            <w:textDirection w:val="btLr"/>
          </w:tcPr>
          <w:p w:rsidR="00202386" w:rsidRPr="009027F6" w:rsidRDefault="00202386" w:rsidP="00BB57A0">
            <w:pPr>
              <w:pStyle w:val="Style2"/>
              <w:rPr>
                <w:color w:val="auto"/>
              </w:rPr>
            </w:pPr>
            <w:r w:rsidRPr="009027F6">
              <w:rPr>
                <w:color w:val="auto"/>
              </w:rPr>
              <w:t>03</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(1) Audit Committee meeting  seating</w:t>
            </w:r>
          </w:p>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(2) Audit Committee meeting  seating</w:t>
            </w:r>
          </w:p>
        </w:tc>
        <w:tc>
          <w:tcPr>
            <w:tcW w:w="497"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One Audit Committee meetings held on 25 October 2017</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R378 000.00</w:t>
            </w:r>
          </w:p>
        </w:tc>
        <w:tc>
          <w:tcPr>
            <w:tcW w:w="97" w:type="pct"/>
            <w:textDirection w:val="btLr"/>
          </w:tcPr>
          <w:p w:rsidR="00202386" w:rsidRPr="009027F6" w:rsidRDefault="00202386" w:rsidP="00BB57A0">
            <w:pPr>
              <w:pStyle w:val="Style2"/>
              <w:rPr>
                <w:color w:val="auto"/>
              </w:rPr>
            </w:pPr>
            <w:r w:rsidRPr="009027F6">
              <w:rPr>
                <w:color w:val="auto"/>
              </w:rPr>
              <w:t>R134 164.00</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497" w:type="pct"/>
          </w:tcPr>
          <w:p w:rsidR="00202386" w:rsidRPr="009027F6" w:rsidRDefault="00202386" w:rsidP="00202386">
            <w:pPr>
              <w:pStyle w:val="NoSpacing"/>
              <w:jc w:val="left"/>
              <w:rPr>
                <w:rFonts w:eastAsiaTheme="minorHAnsi" w:cstheme="minorBidi"/>
                <w:color w:val="auto"/>
                <w:lang w:eastAsia="en-US"/>
              </w:rPr>
            </w:pPr>
            <w:r w:rsidRPr="009027F6">
              <w:rPr>
                <w:color w:val="auto"/>
              </w:rPr>
              <w:t>None</w:t>
            </w:r>
          </w:p>
        </w:tc>
        <w:tc>
          <w:tcPr>
            <w:tcW w:w="381" w:type="pct"/>
          </w:tcPr>
          <w:p w:rsidR="00202386" w:rsidRPr="009027F6" w:rsidRDefault="00202386" w:rsidP="00202386">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Minutes of the Audit Committee Meetings held</w:t>
            </w:r>
          </w:p>
        </w:tc>
        <w:tc>
          <w:tcPr>
            <w:tcW w:w="131" w:type="pct"/>
            <w:textDirection w:val="btLr"/>
          </w:tcPr>
          <w:p w:rsidR="00202386" w:rsidRPr="009027F6" w:rsidRDefault="00202386" w:rsidP="00202386">
            <w:pPr>
              <w:spacing w:before="0"/>
              <w:jc w:val="left"/>
              <w:rPr>
                <w:rFonts w:eastAsiaTheme="minorHAnsi" w:cstheme="minorBidi"/>
                <w:color w:val="auto"/>
                <w:sz w:val="14"/>
                <w:lang w:eastAsia="en-US"/>
              </w:rPr>
            </w:pPr>
          </w:p>
        </w:tc>
      </w:tr>
    </w:tbl>
    <w:p w:rsidR="009B2AB1" w:rsidRPr="009027F6" w:rsidRDefault="009B2AB1" w:rsidP="00AB2B1D">
      <w:pPr>
        <w:pStyle w:val="Heading5"/>
        <w:rPr>
          <w:color w:val="auto"/>
        </w:rPr>
      </w:pPr>
      <w:r w:rsidRPr="009027F6">
        <w:rPr>
          <w:color w:val="auto"/>
        </w:rPr>
        <w:t>KPI Analysis</w:t>
      </w:r>
    </w:p>
    <w:tbl>
      <w:tblPr>
        <w:tblStyle w:val="Martin112"/>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b/>
                <w:i/>
                <w:color w:val="auto"/>
              </w:rPr>
            </w:pPr>
            <w:r w:rsidRPr="009027F6">
              <w:rPr>
                <w:b/>
                <w:i/>
                <w:color w:val="auto"/>
              </w:rPr>
              <w:t>Total Number of Target</w:t>
            </w:r>
          </w:p>
        </w:tc>
        <w:tc>
          <w:tcPr>
            <w:tcW w:w="3169" w:type="dxa"/>
          </w:tcPr>
          <w:p w:rsidR="009B2AB1" w:rsidRPr="009027F6" w:rsidRDefault="009B2AB1" w:rsidP="00BB57A0">
            <w:pPr>
              <w:pStyle w:val="Style2"/>
              <w:rPr>
                <w:b/>
                <w:i/>
                <w:color w:val="auto"/>
              </w:rPr>
            </w:pPr>
            <w:r w:rsidRPr="009027F6">
              <w:rPr>
                <w:b/>
                <w:i/>
                <w:color w:val="auto"/>
              </w:rPr>
              <w:t>Achieved</w:t>
            </w:r>
          </w:p>
        </w:tc>
        <w:tc>
          <w:tcPr>
            <w:tcW w:w="3015" w:type="dxa"/>
          </w:tcPr>
          <w:p w:rsidR="009B2AB1" w:rsidRPr="009027F6" w:rsidRDefault="009B2AB1" w:rsidP="00BB57A0">
            <w:pPr>
              <w:pStyle w:val="Style2"/>
              <w:rPr>
                <w:b/>
                <w:i/>
                <w:color w:val="auto"/>
              </w:rPr>
            </w:pPr>
            <w:r w:rsidRPr="009027F6">
              <w:rPr>
                <w:b/>
                <w:i/>
                <w:color w:val="auto"/>
              </w:rPr>
              <w:t>% Achieved</w:t>
            </w:r>
          </w:p>
        </w:tc>
        <w:tc>
          <w:tcPr>
            <w:tcW w:w="3169" w:type="dxa"/>
          </w:tcPr>
          <w:p w:rsidR="009B2AB1" w:rsidRPr="009027F6" w:rsidRDefault="009B2AB1" w:rsidP="00BB57A0">
            <w:pPr>
              <w:pStyle w:val="Style2"/>
              <w:rPr>
                <w:b/>
                <w:i/>
                <w:color w:val="auto"/>
              </w:rPr>
            </w:pPr>
            <w:r w:rsidRPr="009027F6">
              <w:rPr>
                <w:b/>
                <w:i/>
                <w:color w:val="auto"/>
              </w:rPr>
              <w:t>Not Achieved</w:t>
            </w:r>
          </w:p>
        </w:tc>
        <w:tc>
          <w:tcPr>
            <w:tcW w:w="2884" w:type="dxa"/>
          </w:tcPr>
          <w:p w:rsidR="009B2AB1" w:rsidRPr="009027F6" w:rsidRDefault="009B2AB1" w:rsidP="00BB57A0">
            <w:pPr>
              <w:pStyle w:val="Style2"/>
              <w:rPr>
                <w:b/>
                <w:i/>
                <w:color w:val="auto"/>
              </w:rPr>
            </w:pPr>
            <w:r w:rsidRPr="009027F6">
              <w:rPr>
                <w:b/>
                <w:i/>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5</w:t>
            </w:r>
          </w:p>
        </w:tc>
        <w:tc>
          <w:tcPr>
            <w:tcW w:w="3169" w:type="dxa"/>
          </w:tcPr>
          <w:p w:rsidR="009B2AB1" w:rsidRPr="009027F6" w:rsidRDefault="00AB2B1D" w:rsidP="00BB57A0">
            <w:pPr>
              <w:pStyle w:val="Style2"/>
              <w:rPr>
                <w:color w:val="auto"/>
              </w:rPr>
            </w:pPr>
            <w:r w:rsidRPr="009027F6">
              <w:rPr>
                <w:color w:val="auto"/>
              </w:rPr>
              <w:t>3</w:t>
            </w:r>
          </w:p>
        </w:tc>
        <w:tc>
          <w:tcPr>
            <w:tcW w:w="3015" w:type="dxa"/>
          </w:tcPr>
          <w:p w:rsidR="009B2AB1" w:rsidRPr="009027F6" w:rsidRDefault="00AB2B1D" w:rsidP="00BB57A0">
            <w:pPr>
              <w:pStyle w:val="Style2"/>
              <w:rPr>
                <w:color w:val="auto"/>
              </w:rPr>
            </w:pPr>
            <w:r w:rsidRPr="009027F6">
              <w:rPr>
                <w:color w:val="auto"/>
              </w:rPr>
              <w:t>60%</w:t>
            </w:r>
          </w:p>
        </w:tc>
        <w:tc>
          <w:tcPr>
            <w:tcW w:w="3169" w:type="dxa"/>
          </w:tcPr>
          <w:p w:rsidR="009B2AB1" w:rsidRPr="009027F6" w:rsidRDefault="00AB2B1D" w:rsidP="00BB57A0">
            <w:pPr>
              <w:pStyle w:val="Style2"/>
              <w:rPr>
                <w:color w:val="auto"/>
              </w:rPr>
            </w:pPr>
            <w:r w:rsidRPr="009027F6">
              <w:rPr>
                <w:color w:val="auto"/>
              </w:rPr>
              <w:t>2</w:t>
            </w:r>
          </w:p>
        </w:tc>
        <w:tc>
          <w:tcPr>
            <w:tcW w:w="2884" w:type="dxa"/>
          </w:tcPr>
          <w:p w:rsidR="009B2AB1" w:rsidRPr="009027F6" w:rsidRDefault="00AB2B1D" w:rsidP="00BB57A0">
            <w:pPr>
              <w:pStyle w:val="Style2"/>
              <w:rPr>
                <w:color w:val="auto"/>
              </w:rPr>
            </w:pPr>
            <w:r w:rsidRPr="009027F6">
              <w:rPr>
                <w:color w:val="auto"/>
              </w:rPr>
              <w:t>40%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37" w:name="_Toc472492890"/>
      <w:bookmarkStart w:id="138" w:name="_Toc472601265"/>
      <w:r w:rsidRPr="009027F6">
        <w:rPr>
          <w:rFonts w:eastAsiaTheme="majorEastAsia" w:cstheme="majorBidi"/>
          <w:i/>
          <w:smallCaps/>
          <w:color w:val="auto"/>
          <w:sz w:val="28"/>
          <w:szCs w:val="24"/>
        </w:rPr>
        <w:t>Risk Management</w:t>
      </w:r>
      <w:bookmarkEnd w:id="137"/>
      <w:bookmarkEnd w:id="138"/>
    </w:p>
    <w:tbl>
      <w:tblPr>
        <w:tblStyle w:val="Martin114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327"/>
        <w:gridCol w:w="1437"/>
        <w:gridCol w:w="1476"/>
        <w:gridCol w:w="288"/>
        <w:gridCol w:w="288"/>
        <w:gridCol w:w="288"/>
        <w:gridCol w:w="1476"/>
        <w:gridCol w:w="1476"/>
        <w:gridCol w:w="1131"/>
        <w:gridCol w:w="389"/>
      </w:tblGrid>
      <w:tr w:rsidR="009027F6" w:rsidRPr="009027F6" w:rsidTr="00202386">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110" w:type="pct"/>
            <w:textDirection w:val="btLr"/>
          </w:tcPr>
          <w:p w:rsidR="009B2AB1" w:rsidRPr="009027F6" w:rsidRDefault="009B2AB1" w:rsidP="00BB57A0">
            <w:pPr>
              <w:pStyle w:val="Style2"/>
              <w:rPr>
                <w:color w:val="auto"/>
              </w:rPr>
            </w:pPr>
            <w:r w:rsidRPr="009027F6">
              <w:rPr>
                <w:color w:val="auto"/>
              </w:rPr>
              <w:t>Mid Term Actual</w:t>
            </w:r>
          </w:p>
        </w:tc>
        <w:tc>
          <w:tcPr>
            <w:tcW w:w="484" w:type="pct"/>
            <w:hideMark/>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Midterm</w:t>
            </w:r>
          </w:p>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Mid Term</w:t>
            </w:r>
          </w:p>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POE</w:t>
            </w:r>
          </w:p>
        </w:tc>
        <w:tc>
          <w:tcPr>
            <w:tcW w:w="131" w:type="pct"/>
            <w:textDirection w:val="btLr"/>
          </w:tcPr>
          <w:p w:rsidR="009B2AB1" w:rsidRPr="009027F6" w:rsidRDefault="009B2AB1" w:rsidP="009B2AB1">
            <w:pPr>
              <w:spacing w:before="0"/>
              <w:jc w:val="center"/>
              <w:rPr>
                <w:rFonts w:eastAsiaTheme="minorHAnsi" w:cstheme="minorBidi"/>
                <w:color w:val="auto"/>
                <w:sz w:val="14"/>
                <w:lang w:val="en-GB" w:eastAsia="en-US"/>
              </w:rPr>
            </w:pPr>
            <w:r w:rsidRPr="009027F6">
              <w:rPr>
                <w:rFonts w:eastAsiaTheme="minorHAnsi" w:cstheme="minorBidi"/>
                <w:color w:val="auto"/>
                <w:sz w:val="14"/>
                <w:lang w:val="en-GB" w:eastAsia="en-US"/>
              </w:rPr>
              <w:t>POE Submitted (Y/N)</w:t>
            </w:r>
          </w:p>
        </w:tc>
      </w:tr>
      <w:tr w:rsidR="009027F6" w:rsidRPr="009027F6" w:rsidTr="00202386">
        <w:trPr>
          <w:trHeight w:val="1254"/>
        </w:trPr>
        <w:tc>
          <w:tcPr>
            <w:tcW w:w="97" w:type="pct"/>
            <w:textDirection w:val="btLr"/>
          </w:tcPr>
          <w:p w:rsidR="002C5D2F" w:rsidRPr="009027F6" w:rsidRDefault="002C5D2F" w:rsidP="00BB57A0">
            <w:pPr>
              <w:pStyle w:val="Style2"/>
              <w:rPr>
                <w:color w:val="auto"/>
              </w:rPr>
            </w:pPr>
            <w:r w:rsidRPr="009027F6">
              <w:rPr>
                <w:color w:val="auto"/>
              </w:rPr>
              <w:t>11.1.4.1</w:t>
            </w:r>
          </w:p>
        </w:tc>
        <w:tc>
          <w:tcPr>
            <w:tcW w:w="401" w:type="pct"/>
          </w:tcPr>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2 Risk Assessment workshop held </w:t>
            </w:r>
          </w:p>
        </w:tc>
        <w:tc>
          <w:tcPr>
            <w:tcW w:w="402" w:type="pct"/>
          </w:tcPr>
          <w:p w:rsidR="002C5D2F" w:rsidRPr="009027F6" w:rsidRDefault="002C5D2F" w:rsidP="002C5D2F">
            <w:pPr>
              <w:spacing w:before="0"/>
              <w:jc w:val="left"/>
              <w:rPr>
                <w:rFonts w:eastAsiaTheme="minorHAnsi" w:cs="Times New Roman"/>
                <w:color w:val="auto"/>
                <w:sz w:val="14"/>
                <w:lang w:val="en-GB"/>
              </w:rPr>
            </w:pPr>
            <w:r w:rsidRPr="009027F6">
              <w:rPr>
                <w:rFonts w:eastAsiaTheme="minorHAnsi" w:cs="Times New Roman"/>
                <w:color w:val="auto"/>
                <w:sz w:val="14"/>
                <w:lang w:val="en-GB"/>
              </w:rPr>
              <w:t>Risk Assessment workshop (IT and fraud enterprise)</w:t>
            </w:r>
          </w:p>
        </w:tc>
        <w:tc>
          <w:tcPr>
            <w:tcW w:w="97" w:type="pct"/>
            <w:textDirection w:val="btLr"/>
          </w:tcPr>
          <w:p w:rsidR="002C5D2F" w:rsidRPr="009027F6" w:rsidRDefault="002C5D2F" w:rsidP="00BB57A0">
            <w:pPr>
              <w:pStyle w:val="Style2"/>
              <w:rPr>
                <w:color w:val="auto"/>
              </w:rPr>
            </w:pPr>
            <w:r w:rsidRPr="009027F6">
              <w:rPr>
                <w:color w:val="auto"/>
              </w:rPr>
              <w:t>E2</w:t>
            </w:r>
          </w:p>
        </w:tc>
        <w:tc>
          <w:tcPr>
            <w:tcW w:w="351" w:type="pct"/>
          </w:tcPr>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Risk assessment workshop held </w:t>
            </w:r>
          </w:p>
        </w:tc>
        <w:tc>
          <w:tcPr>
            <w:tcW w:w="95" w:type="pct"/>
            <w:textDirection w:val="btLr"/>
          </w:tcPr>
          <w:p w:rsidR="002C5D2F" w:rsidRPr="009027F6" w:rsidRDefault="002C5D2F" w:rsidP="00BB57A0">
            <w:pPr>
              <w:pStyle w:val="Style2"/>
              <w:rPr>
                <w:color w:val="auto"/>
              </w:rPr>
            </w:pPr>
            <w:r w:rsidRPr="009027F6">
              <w:rPr>
                <w:color w:val="auto"/>
              </w:rPr>
              <w:t>R200 000.00</w:t>
            </w:r>
          </w:p>
        </w:tc>
        <w:tc>
          <w:tcPr>
            <w:tcW w:w="97" w:type="pct"/>
            <w:textDirection w:val="btLr"/>
          </w:tcPr>
          <w:p w:rsidR="002C5D2F" w:rsidRPr="009027F6" w:rsidRDefault="002C5D2F" w:rsidP="00BB57A0">
            <w:pPr>
              <w:pStyle w:val="Style2"/>
              <w:rPr>
                <w:color w:val="auto"/>
              </w:rPr>
            </w:pPr>
            <w:r w:rsidRPr="009027F6">
              <w:rPr>
                <w:color w:val="auto"/>
              </w:rPr>
              <w:t>111044216</w:t>
            </w:r>
          </w:p>
        </w:tc>
        <w:tc>
          <w:tcPr>
            <w:tcW w:w="95" w:type="pct"/>
            <w:textDirection w:val="btLr"/>
          </w:tcPr>
          <w:p w:rsidR="002C5D2F" w:rsidRPr="009027F6" w:rsidRDefault="002C5D2F" w:rsidP="00BB57A0">
            <w:pPr>
              <w:pStyle w:val="Style2"/>
              <w:rPr>
                <w:color w:val="auto"/>
              </w:rPr>
            </w:pPr>
            <w:r w:rsidRPr="009027F6">
              <w:rPr>
                <w:color w:val="auto"/>
              </w:rPr>
              <w:t>2</w:t>
            </w:r>
          </w:p>
        </w:tc>
        <w:tc>
          <w:tcPr>
            <w:tcW w:w="97" w:type="pct"/>
            <w:textDirection w:val="btLr"/>
          </w:tcPr>
          <w:p w:rsidR="002C5D2F" w:rsidRPr="009027F6" w:rsidRDefault="002C5D2F" w:rsidP="00BB57A0">
            <w:pPr>
              <w:pStyle w:val="Style2"/>
              <w:rPr>
                <w:color w:val="auto"/>
              </w:rPr>
            </w:pPr>
            <w:r w:rsidRPr="009027F6">
              <w:rPr>
                <w:color w:val="auto"/>
              </w:rPr>
              <w:t>1</w:t>
            </w:r>
          </w:p>
        </w:tc>
        <w:tc>
          <w:tcPr>
            <w:tcW w:w="110" w:type="pct"/>
            <w:textDirection w:val="btLr"/>
          </w:tcPr>
          <w:p w:rsidR="002C5D2F" w:rsidRPr="009027F6" w:rsidRDefault="002C5D2F" w:rsidP="00BB57A0">
            <w:pPr>
              <w:pStyle w:val="Style2"/>
              <w:rPr>
                <w:color w:val="auto"/>
              </w:rPr>
            </w:pPr>
            <w:r w:rsidRPr="009027F6">
              <w:rPr>
                <w:color w:val="auto"/>
              </w:rPr>
              <w:t>1</w:t>
            </w:r>
          </w:p>
        </w:tc>
        <w:tc>
          <w:tcPr>
            <w:tcW w:w="484" w:type="pct"/>
          </w:tcPr>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Conduct IT and Fraud risk assessment</w:t>
            </w:r>
          </w:p>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Monitor the implementation of the IT and Fraud risk mitigation plans</w:t>
            </w:r>
          </w:p>
        </w:tc>
        <w:tc>
          <w:tcPr>
            <w:tcW w:w="497" w:type="pct"/>
          </w:tcPr>
          <w:p w:rsidR="002C5D2F" w:rsidRPr="009027F6" w:rsidRDefault="002C5D2F" w:rsidP="002C5D2F">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achieved, risk assessment has been conducted. The monitoring of the implementation of risk mitigation plans is continuously happen.</w:t>
            </w:r>
          </w:p>
        </w:tc>
        <w:tc>
          <w:tcPr>
            <w:tcW w:w="97" w:type="pct"/>
          </w:tcPr>
          <w:p w:rsidR="002C5D2F" w:rsidRPr="009027F6" w:rsidRDefault="002C5D2F" w:rsidP="00BB57A0">
            <w:pPr>
              <w:pStyle w:val="Style2"/>
              <w:rPr>
                <w:color w:val="auto"/>
              </w:rPr>
            </w:pPr>
            <w:r w:rsidRPr="009027F6">
              <w:rPr>
                <w:color w:val="auto"/>
              </w:rPr>
              <w:t>y</w:t>
            </w:r>
          </w:p>
        </w:tc>
        <w:tc>
          <w:tcPr>
            <w:tcW w:w="97" w:type="pct"/>
            <w:textDirection w:val="btLr"/>
          </w:tcPr>
          <w:p w:rsidR="002C5D2F" w:rsidRPr="009027F6" w:rsidRDefault="002C5D2F" w:rsidP="00BB57A0">
            <w:pPr>
              <w:pStyle w:val="Style2"/>
              <w:rPr>
                <w:color w:val="auto"/>
              </w:rPr>
            </w:pPr>
            <w:r w:rsidRPr="009027F6">
              <w:rPr>
                <w:color w:val="auto"/>
              </w:rPr>
              <w:t>R200 000.00</w:t>
            </w:r>
          </w:p>
        </w:tc>
        <w:tc>
          <w:tcPr>
            <w:tcW w:w="97" w:type="pct"/>
            <w:textDirection w:val="btLr"/>
          </w:tcPr>
          <w:p w:rsidR="002C5D2F" w:rsidRPr="009027F6" w:rsidRDefault="002C5D2F" w:rsidP="00BB57A0">
            <w:pPr>
              <w:pStyle w:val="Style2"/>
              <w:rPr>
                <w:color w:val="auto"/>
              </w:rPr>
            </w:pPr>
            <w:r w:rsidRPr="009027F6">
              <w:rPr>
                <w:color w:val="auto"/>
              </w:rPr>
              <w:t>R 129 549.00</w:t>
            </w:r>
          </w:p>
        </w:tc>
        <w:tc>
          <w:tcPr>
            <w:tcW w:w="497" w:type="pct"/>
          </w:tcPr>
          <w:p w:rsidR="002C5D2F" w:rsidRPr="009027F6" w:rsidRDefault="002C5D2F" w:rsidP="002C5D2F">
            <w:pPr>
              <w:spacing w:before="0"/>
              <w:jc w:val="left"/>
              <w:rPr>
                <w:rFonts w:eastAsiaTheme="minorHAnsi" w:cs="Times New Roman"/>
                <w:color w:val="auto"/>
                <w:sz w:val="14"/>
                <w:szCs w:val="16"/>
                <w:lang w:val="en-GB" w:eastAsia="en-US"/>
              </w:rPr>
            </w:pPr>
            <w:r w:rsidRPr="009027F6">
              <w:rPr>
                <w:color w:val="auto"/>
                <w:sz w:val="14"/>
                <w:szCs w:val="16"/>
              </w:rPr>
              <w:t>None</w:t>
            </w:r>
          </w:p>
        </w:tc>
        <w:tc>
          <w:tcPr>
            <w:tcW w:w="497" w:type="pct"/>
          </w:tcPr>
          <w:p w:rsidR="002C5D2F" w:rsidRPr="009027F6" w:rsidRDefault="002C5D2F" w:rsidP="002C5D2F">
            <w:pPr>
              <w:spacing w:before="0"/>
              <w:jc w:val="left"/>
              <w:rPr>
                <w:rFonts w:eastAsiaTheme="minorHAnsi" w:cs="Times New Roman"/>
                <w:color w:val="auto"/>
                <w:sz w:val="14"/>
                <w:szCs w:val="16"/>
                <w:lang w:val="en-GB" w:eastAsia="en-US"/>
              </w:rPr>
            </w:pPr>
            <w:r w:rsidRPr="009027F6">
              <w:rPr>
                <w:color w:val="auto"/>
                <w:sz w:val="14"/>
                <w:szCs w:val="16"/>
              </w:rPr>
              <w:t>None</w:t>
            </w:r>
          </w:p>
        </w:tc>
        <w:tc>
          <w:tcPr>
            <w:tcW w:w="381" w:type="pct"/>
          </w:tcPr>
          <w:p w:rsidR="002C5D2F" w:rsidRPr="009027F6" w:rsidRDefault="002C5D2F" w:rsidP="002C5D2F">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Consolidated Risk Register</w:t>
            </w:r>
          </w:p>
        </w:tc>
        <w:tc>
          <w:tcPr>
            <w:tcW w:w="131" w:type="pct"/>
          </w:tcPr>
          <w:p w:rsidR="002C5D2F" w:rsidRPr="009027F6" w:rsidRDefault="002C5D2F"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11.1.4.2</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Reviewed Risk Management Framework </w:t>
            </w:r>
          </w:p>
        </w:tc>
        <w:tc>
          <w:tcPr>
            <w:tcW w:w="402" w:type="pct"/>
          </w:tcPr>
          <w:p w:rsidR="00202386" w:rsidRPr="009027F6" w:rsidRDefault="00202386" w:rsidP="00202386">
            <w:pPr>
              <w:spacing w:before="0"/>
              <w:jc w:val="left"/>
              <w:rPr>
                <w:rFonts w:eastAsiaTheme="minorHAnsi" w:cs="Times New Roman"/>
                <w:color w:val="auto"/>
                <w:sz w:val="14"/>
                <w:lang w:val="en-GB"/>
              </w:rPr>
            </w:pPr>
            <w:r w:rsidRPr="009027F6">
              <w:rPr>
                <w:rFonts w:eastAsiaTheme="minorHAnsi" w:cs="Times New Roman"/>
                <w:color w:val="auto"/>
                <w:sz w:val="14"/>
                <w:lang w:val="en-GB"/>
              </w:rPr>
              <w:t>Review of Risk management framework</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 Reviewed Risk Management framework</w:t>
            </w:r>
          </w:p>
        </w:tc>
        <w:tc>
          <w:tcPr>
            <w:tcW w:w="95" w:type="pct"/>
            <w:textDirection w:val="btLr"/>
          </w:tcPr>
          <w:p w:rsidR="00202386" w:rsidRPr="009027F6" w:rsidRDefault="00202386" w:rsidP="00BB57A0">
            <w:pPr>
              <w:pStyle w:val="Style2"/>
              <w:rPr>
                <w:color w:val="auto"/>
              </w:rPr>
            </w:pPr>
            <w:r w:rsidRPr="009027F6">
              <w:rPr>
                <w:color w:val="auto"/>
              </w:rPr>
              <w:t>R 150 000.00</w:t>
            </w:r>
          </w:p>
        </w:tc>
        <w:tc>
          <w:tcPr>
            <w:tcW w:w="97" w:type="pct"/>
            <w:textDirection w:val="btLr"/>
          </w:tcPr>
          <w:p w:rsidR="00202386" w:rsidRPr="009027F6" w:rsidRDefault="00202386" w:rsidP="00BB57A0">
            <w:pPr>
              <w:pStyle w:val="Style2"/>
              <w:rPr>
                <w:color w:val="auto"/>
              </w:rPr>
            </w:pPr>
            <w:r w:rsidRPr="009027F6">
              <w:rPr>
                <w:color w:val="auto"/>
              </w:rPr>
              <w:t>1110442196</w:t>
            </w:r>
          </w:p>
        </w:tc>
        <w:tc>
          <w:tcPr>
            <w:tcW w:w="95" w:type="pct"/>
            <w:textDirection w:val="btLr"/>
          </w:tcPr>
          <w:p w:rsidR="00202386" w:rsidRPr="009027F6" w:rsidRDefault="00202386" w:rsidP="00BB57A0">
            <w:pPr>
              <w:pStyle w:val="Style2"/>
              <w:rPr>
                <w:color w:val="auto"/>
              </w:rPr>
            </w:pPr>
            <w:r w:rsidRPr="009027F6">
              <w:rPr>
                <w:color w:val="auto"/>
              </w:rPr>
              <w:t>1</w:t>
            </w:r>
          </w:p>
        </w:tc>
        <w:tc>
          <w:tcPr>
            <w:tcW w:w="97" w:type="pct"/>
            <w:textDirection w:val="btLr"/>
          </w:tcPr>
          <w:p w:rsidR="00202386" w:rsidRPr="009027F6" w:rsidRDefault="00202386" w:rsidP="00BB57A0">
            <w:pPr>
              <w:pStyle w:val="Style2"/>
              <w:rPr>
                <w:color w:val="auto"/>
              </w:rPr>
            </w:pPr>
            <w:r w:rsidRPr="009027F6">
              <w:rPr>
                <w:color w:val="auto"/>
              </w:rPr>
              <w:t>1</w:t>
            </w:r>
          </w:p>
        </w:tc>
        <w:tc>
          <w:tcPr>
            <w:tcW w:w="110" w:type="pct"/>
            <w:textDirection w:val="btLr"/>
          </w:tcPr>
          <w:p w:rsidR="00202386" w:rsidRPr="009027F6" w:rsidRDefault="00202386" w:rsidP="00BB57A0">
            <w:pPr>
              <w:pStyle w:val="Style2"/>
              <w:rPr>
                <w:color w:val="auto"/>
              </w:rPr>
            </w:pPr>
            <w:r w:rsidRPr="009027F6">
              <w:rPr>
                <w:color w:val="auto"/>
              </w:rPr>
              <w:t>1</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TORs and submit to SCM for procurement</w:t>
            </w: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Table the Framework to Risk Management Committee for for comments and recommendation to the Council for approval</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TORs were developed, approved and submitted to SCM for procurement.</w:t>
            </w:r>
          </w:p>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The review of Risk Management Framework is completed, waiting to be tabled to the risk management committee for inputs and comments.</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R150 000.00</w:t>
            </w:r>
          </w:p>
        </w:tc>
        <w:tc>
          <w:tcPr>
            <w:tcW w:w="97" w:type="pct"/>
            <w:textDirection w:val="btLr"/>
          </w:tcPr>
          <w:p w:rsidR="00202386" w:rsidRPr="009027F6" w:rsidRDefault="00202386" w:rsidP="00BB57A0">
            <w:pPr>
              <w:pStyle w:val="Style2"/>
              <w:rPr>
                <w:color w:val="auto"/>
              </w:rPr>
            </w:pPr>
            <w:r w:rsidRPr="009027F6">
              <w:rPr>
                <w:color w:val="auto"/>
              </w:rPr>
              <w:t>190 480.00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The variance on the amount spent versus budget is the results of inadequate budgeting</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To ensure adequate budgeting of this project in the future.</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TORs</w:t>
            </w:r>
          </w:p>
          <w:p w:rsidR="00202386" w:rsidRPr="009027F6" w:rsidRDefault="00202386" w:rsidP="00202386">
            <w:pPr>
              <w:spacing w:before="0"/>
              <w:jc w:val="left"/>
              <w:rPr>
                <w:rFonts w:eastAsiaTheme="minorHAnsi" w:cs="Times New Roman"/>
                <w:color w:val="auto"/>
                <w:sz w:val="14"/>
                <w:lang w:val="en-GB" w:eastAsia="en-US"/>
              </w:rPr>
            </w:pP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Draft Framework</w:t>
            </w:r>
          </w:p>
        </w:tc>
        <w:tc>
          <w:tcPr>
            <w:tcW w:w="131" w:type="pct"/>
          </w:tcPr>
          <w:p w:rsidR="00202386" w:rsidRPr="009027F6" w:rsidRDefault="00202386"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11.1.4.3</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Reviewed Fraud prevention plan</w:t>
            </w:r>
          </w:p>
        </w:tc>
        <w:tc>
          <w:tcPr>
            <w:tcW w:w="402" w:type="pct"/>
          </w:tcPr>
          <w:p w:rsidR="00202386" w:rsidRPr="009027F6" w:rsidRDefault="00202386" w:rsidP="00202386">
            <w:pPr>
              <w:spacing w:before="0"/>
              <w:jc w:val="left"/>
              <w:rPr>
                <w:rFonts w:eastAsiaTheme="minorHAnsi" w:cs="Times New Roman"/>
                <w:color w:val="auto"/>
                <w:sz w:val="14"/>
                <w:lang w:val="en-GB"/>
              </w:rPr>
            </w:pPr>
            <w:r w:rsidRPr="009027F6">
              <w:rPr>
                <w:rFonts w:eastAsiaTheme="minorHAnsi" w:cs="Times New Roman"/>
                <w:color w:val="auto"/>
                <w:sz w:val="14"/>
                <w:lang w:val="en-GB"/>
              </w:rPr>
              <w:t>Review of Fraud prevention Plan</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 Reviewed Fraud prevention plan</w:t>
            </w:r>
          </w:p>
        </w:tc>
        <w:tc>
          <w:tcPr>
            <w:tcW w:w="95" w:type="pct"/>
            <w:textDirection w:val="btLr"/>
          </w:tcPr>
          <w:p w:rsidR="00202386" w:rsidRPr="009027F6" w:rsidRDefault="00202386" w:rsidP="00BB57A0">
            <w:pPr>
              <w:pStyle w:val="Style2"/>
              <w:rPr>
                <w:color w:val="auto"/>
              </w:rPr>
            </w:pPr>
            <w:r w:rsidRPr="009027F6">
              <w:rPr>
                <w:color w:val="auto"/>
              </w:rPr>
              <w:t>R 150 000.00</w:t>
            </w:r>
          </w:p>
        </w:tc>
        <w:tc>
          <w:tcPr>
            <w:tcW w:w="97" w:type="pct"/>
            <w:textDirection w:val="btLr"/>
          </w:tcPr>
          <w:p w:rsidR="00202386" w:rsidRPr="009027F6" w:rsidRDefault="00202386" w:rsidP="00BB57A0">
            <w:pPr>
              <w:pStyle w:val="Style2"/>
              <w:rPr>
                <w:color w:val="auto"/>
              </w:rPr>
            </w:pPr>
            <w:r w:rsidRPr="009027F6">
              <w:rPr>
                <w:color w:val="auto"/>
              </w:rPr>
              <w:t>111044216</w:t>
            </w:r>
          </w:p>
        </w:tc>
        <w:tc>
          <w:tcPr>
            <w:tcW w:w="95" w:type="pct"/>
            <w:textDirection w:val="btLr"/>
          </w:tcPr>
          <w:p w:rsidR="00202386" w:rsidRPr="009027F6" w:rsidRDefault="00202386" w:rsidP="00BB57A0">
            <w:pPr>
              <w:pStyle w:val="Style2"/>
              <w:rPr>
                <w:color w:val="auto"/>
              </w:rPr>
            </w:pPr>
            <w:r w:rsidRPr="009027F6">
              <w:rPr>
                <w:color w:val="auto"/>
              </w:rPr>
              <w:t>1</w:t>
            </w:r>
          </w:p>
        </w:tc>
        <w:tc>
          <w:tcPr>
            <w:tcW w:w="97" w:type="pct"/>
            <w:textDirection w:val="btLr"/>
          </w:tcPr>
          <w:p w:rsidR="00202386" w:rsidRPr="009027F6" w:rsidRDefault="00202386" w:rsidP="00BB57A0">
            <w:pPr>
              <w:pStyle w:val="Style2"/>
              <w:rPr>
                <w:color w:val="auto"/>
              </w:rPr>
            </w:pPr>
            <w:r w:rsidRPr="009027F6">
              <w:rPr>
                <w:color w:val="auto"/>
              </w:rPr>
              <w:t>1</w:t>
            </w:r>
          </w:p>
        </w:tc>
        <w:tc>
          <w:tcPr>
            <w:tcW w:w="110" w:type="pct"/>
            <w:textDirection w:val="btLr"/>
          </w:tcPr>
          <w:p w:rsidR="00202386" w:rsidRPr="009027F6" w:rsidRDefault="00202386" w:rsidP="00BB57A0">
            <w:pPr>
              <w:pStyle w:val="Style2"/>
              <w:rPr>
                <w:color w:val="auto"/>
              </w:rPr>
            </w:pPr>
            <w:r w:rsidRPr="009027F6">
              <w:rPr>
                <w:color w:val="auto"/>
              </w:rPr>
              <w:t>0</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TORs and submit to SCM for procurement</w:t>
            </w: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Review the Fraud Prevention Plan, amend and update the gaps.</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TORs were developed, approved and submitted to SCM for processing.</w:t>
            </w:r>
          </w:p>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not achieved</w:t>
            </w:r>
          </w:p>
        </w:tc>
        <w:tc>
          <w:tcPr>
            <w:tcW w:w="97" w:type="pct"/>
          </w:tcPr>
          <w:p w:rsidR="00202386" w:rsidRPr="009027F6" w:rsidRDefault="00202386" w:rsidP="00BB57A0">
            <w:pPr>
              <w:pStyle w:val="Style2"/>
              <w:rPr>
                <w:color w:val="auto"/>
              </w:rPr>
            </w:pPr>
            <w:r w:rsidRPr="009027F6">
              <w:rPr>
                <w:color w:val="auto"/>
              </w:rPr>
              <w:t>n</w:t>
            </w:r>
          </w:p>
        </w:tc>
        <w:tc>
          <w:tcPr>
            <w:tcW w:w="97" w:type="pct"/>
            <w:textDirection w:val="btLr"/>
          </w:tcPr>
          <w:p w:rsidR="00202386" w:rsidRPr="009027F6" w:rsidRDefault="00202386" w:rsidP="00BB57A0">
            <w:pPr>
              <w:pStyle w:val="Style2"/>
              <w:rPr>
                <w:color w:val="auto"/>
              </w:rPr>
            </w:pPr>
            <w:r w:rsidRPr="009027F6">
              <w:rPr>
                <w:color w:val="auto"/>
              </w:rPr>
              <w:t>R150 000.00</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Delays in the procurement of the service provider to assist with the review of the fraud prevention plan. </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Strict observation of the procurement plan</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TOR</w:t>
            </w:r>
          </w:p>
        </w:tc>
        <w:tc>
          <w:tcPr>
            <w:tcW w:w="131" w:type="pct"/>
          </w:tcPr>
          <w:p w:rsidR="00202386" w:rsidRPr="009027F6" w:rsidRDefault="00202386"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11.1.4.4</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Reviewed Anti-corruption strategy </w:t>
            </w:r>
          </w:p>
        </w:tc>
        <w:tc>
          <w:tcPr>
            <w:tcW w:w="402"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Development and review of anti-corruption strategy </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 Anti – corruption strategy developed</w:t>
            </w:r>
          </w:p>
        </w:tc>
        <w:tc>
          <w:tcPr>
            <w:tcW w:w="95" w:type="pct"/>
            <w:textDirection w:val="btLr"/>
          </w:tcPr>
          <w:p w:rsidR="00202386" w:rsidRPr="009027F6" w:rsidRDefault="00202386" w:rsidP="00BB57A0">
            <w:pPr>
              <w:pStyle w:val="Style2"/>
              <w:rPr>
                <w:color w:val="auto"/>
              </w:rPr>
            </w:pPr>
            <w:r w:rsidRPr="009027F6">
              <w:rPr>
                <w:color w:val="auto"/>
              </w:rPr>
              <w:t>R150 000.00</w:t>
            </w:r>
          </w:p>
        </w:tc>
        <w:tc>
          <w:tcPr>
            <w:tcW w:w="97" w:type="pct"/>
            <w:textDirection w:val="btLr"/>
          </w:tcPr>
          <w:p w:rsidR="00202386" w:rsidRPr="009027F6" w:rsidRDefault="00202386" w:rsidP="00BB57A0">
            <w:pPr>
              <w:pStyle w:val="Style2"/>
              <w:rPr>
                <w:color w:val="auto"/>
              </w:rPr>
            </w:pPr>
            <w:r w:rsidRPr="009027F6">
              <w:rPr>
                <w:color w:val="auto"/>
              </w:rPr>
              <w:t>111044216</w:t>
            </w:r>
          </w:p>
        </w:tc>
        <w:tc>
          <w:tcPr>
            <w:tcW w:w="95" w:type="pct"/>
            <w:textDirection w:val="btLr"/>
          </w:tcPr>
          <w:p w:rsidR="00202386" w:rsidRPr="009027F6" w:rsidRDefault="00202386" w:rsidP="00BB57A0">
            <w:pPr>
              <w:pStyle w:val="Style2"/>
              <w:rPr>
                <w:color w:val="auto"/>
              </w:rPr>
            </w:pPr>
            <w:r w:rsidRPr="009027F6">
              <w:rPr>
                <w:color w:val="auto"/>
              </w:rPr>
              <w:t>1</w:t>
            </w:r>
          </w:p>
        </w:tc>
        <w:tc>
          <w:tcPr>
            <w:tcW w:w="97" w:type="pct"/>
            <w:textDirection w:val="btLr"/>
          </w:tcPr>
          <w:p w:rsidR="00202386" w:rsidRPr="009027F6" w:rsidRDefault="00202386" w:rsidP="00BB57A0">
            <w:pPr>
              <w:pStyle w:val="Style2"/>
              <w:rPr>
                <w:color w:val="auto"/>
              </w:rPr>
            </w:pPr>
            <w:r w:rsidRPr="009027F6">
              <w:rPr>
                <w:color w:val="auto"/>
              </w:rPr>
              <w:t>1</w:t>
            </w:r>
          </w:p>
        </w:tc>
        <w:tc>
          <w:tcPr>
            <w:tcW w:w="110" w:type="pct"/>
            <w:textDirection w:val="btLr"/>
          </w:tcPr>
          <w:p w:rsidR="00202386" w:rsidRPr="009027F6" w:rsidRDefault="00202386" w:rsidP="00BB57A0">
            <w:pPr>
              <w:pStyle w:val="Style2"/>
              <w:rPr>
                <w:color w:val="auto"/>
              </w:rPr>
            </w:pPr>
            <w:r w:rsidRPr="009027F6">
              <w:rPr>
                <w:color w:val="auto"/>
              </w:rPr>
              <w:t>1</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TORs and submit to SCM for procurement</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achieved, TORs were developed, approved and submitted to SCM.</w:t>
            </w:r>
          </w:p>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The service provider was appointed and developed the Anti-corruption strategy.</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R150 000.00</w:t>
            </w:r>
          </w:p>
        </w:tc>
        <w:tc>
          <w:tcPr>
            <w:tcW w:w="97" w:type="pct"/>
            <w:textDirection w:val="btLr"/>
          </w:tcPr>
          <w:p w:rsidR="00202386" w:rsidRPr="009027F6" w:rsidRDefault="00202386" w:rsidP="00BB57A0">
            <w:pPr>
              <w:pStyle w:val="Style2"/>
              <w:rPr>
                <w:color w:val="auto"/>
              </w:rPr>
            </w:pPr>
            <w:r w:rsidRPr="009027F6">
              <w:rPr>
                <w:color w:val="auto"/>
              </w:rPr>
              <w:t>198 500.00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The variance on the amount spent versus budget is the results of inadequate budgeting</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To ensure adequate budgeting of this project in the future.</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Draft Anti-corruption strategy</w:t>
            </w:r>
          </w:p>
        </w:tc>
        <w:tc>
          <w:tcPr>
            <w:tcW w:w="131" w:type="pct"/>
          </w:tcPr>
          <w:p w:rsidR="00202386" w:rsidRPr="009027F6" w:rsidRDefault="00202386"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11.1.4.5</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 established and operational ethics hotline</w:t>
            </w:r>
          </w:p>
        </w:tc>
        <w:tc>
          <w:tcPr>
            <w:tcW w:w="402"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Establishment of ethics hotline and implementation</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Operational ethic hotline </w:t>
            </w:r>
          </w:p>
        </w:tc>
        <w:tc>
          <w:tcPr>
            <w:tcW w:w="95" w:type="pct"/>
            <w:textDirection w:val="btLr"/>
          </w:tcPr>
          <w:p w:rsidR="00202386" w:rsidRPr="009027F6" w:rsidRDefault="00202386" w:rsidP="00BB57A0">
            <w:pPr>
              <w:pStyle w:val="Style2"/>
              <w:rPr>
                <w:color w:val="auto"/>
                <w:highlight w:val="yellow"/>
              </w:rPr>
            </w:pPr>
            <w:r w:rsidRPr="009027F6">
              <w:rPr>
                <w:color w:val="auto"/>
              </w:rPr>
              <w:t>R 100 000.00</w:t>
            </w:r>
          </w:p>
        </w:tc>
        <w:tc>
          <w:tcPr>
            <w:tcW w:w="97" w:type="pct"/>
            <w:textDirection w:val="btLr"/>
          </w:tcPr>
          <w:p w:rsidR="00202386" w:rsidRPr="009027F6" w:rsidRDefault="00202386" w:rsidP="00BB57A0">
            <w:pPr>
              <w:pStyle w:val="Style2"/>
              <w:rPr>
                <w:color w:val="auto"/>
              </w:rPr>
            </w:pPr>
            <w:r w:rsidRPr="009027F6">
              <w:rPr>
                <w:color w:val="auto"/>
              </w:rPr>
              <w:t>111044216</w:t>
            </w:r>
          </w:p>
        </w:tc>
        <w:tc>
          <w:tcPr>
            <w:tcW w:w="95" w:type="pct"/>
            <w:textDirection w:val="btLr"/>
          </w:tcPr>
          <w:p w:rsidR="00202386" w:rsidRPr="009027F6" w:rsidRDefault="00202386" w:rsidP="00BB57A0">
            <w:pPr>
              <w:pStyle w:val="Style2"/>
              <w:rPr>
                <w:color w:val="auto"/>
              </w:rPr>
            </w:pPr>
            <w:r w:rsidRPr="009027F6">
              <w:rPr>
                <w:color w:val="auto"/>
              </w:rPr>
              <w:t>1</w:t>
            </w:r>
          </w:p>
        </w:tc>
        <w:tc>
          <w:tcPr>
            <w:tcW w:w="97" w:type="pct"/>
            <w:textDirection w:val="btLr"/>
          </w:tcPr>
          <w:p w:rsidR="00202386" w:rsidRPr="009027F6" w:rsidRDefault="00202386" w:rsidP="00BB57A0">
            <w:pPr>
              <w:pStyle w:val="Style2"/>
              <w:rPr>
                <w:color w:val="auto"/>
              </w:rPr>
            </w:pPr>
            <w:r w:rsidRPr="009027F6">
              <w:rPr>
                <w:color w:val="auto"/>
              </w:rPr>
              <w:t>1</w:t>
            </w:r>
          </w:p>
        </w:tc>
        <w:tc>
          <w:tcPr>
            <w:tcW w:w="110" w:type="pct"/>
            <w:textDirection w:val="btLr"/>
          </w:tcPr>
          <w:p w:rsidR="00202386" w:rsidRPr="009027F6" w:rsidRDefault="00202386" w:rsidP="00BB57A0">
            <w:pPr>
              <w:pStyle w:val="Style2"/>
              <w:rPr>
                <w:color w:val="auto"/>
              </w:rPr>
            </w:pPr>
            <w:r w:rsidRPr="009027F6">
              <w:rPr>
                <w:color w:val="auto"/>
              </w:rPr>
              <w:t>0</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TORs and submit to SCM for procurement</w:t>
            </w: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Workshop the ethics hotline to municipal staff and relevant stakeholders</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not achieved</w:t>
            </w:r>
          </w:p>
        </w:tc>
        <w:tc>
          <w:tcPr>
            <w:tcW w:w="97" w:type="pct"/>
          </w:tcPr>
          <w:p w:rsidR="00202386" w:rsidRPr="009027F6" w:rsidRDefault="00202386" w:rsidP="00BB57A0">
            <w:pPr>
              <w:pStyle w:val="Style2"/>
              <w:rPr>
                <w:color w:val="auto"/>
              </w:rPr>
            </w:pPr>
            <w:r w:rsidRPr="009027F6">
              <w:rPr>
                <w:color w:val="auto"/>
              </w:rPr>
              <w:t>N</w:t>
            </w:r>
          </w:p>
        </w:tc>
        <w:tc>
          <w:tcPr>
            <w:tcW w:w="97" w:type="pct"/>
            <w:textDirection w:val="btLr"/>
          </w:tcPr>
          <w:p w:rsidR="00202386" w:rsidRPr="009027F6" w:rsidRDefault="00202386" w:rsidP="00BB57A0">
            <w:pPr>
              <w:pStyle w:val="Style2"/>
              <w:rPr>
                <w:color w:val="auto"/>
              </w:rPr>
            </w:pPr>
            <w:r w:rsidRPr="009027F6">
              <w:rPr>
                <w:color w:val="auto"/>
              </w:rPr>
              <w:t>R 100 000.00</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This target has not been tabled to council for endorsement, due to the delays in the setting up of the Risk Committee which is a governance structure that need to assess the feasibility of establishing the ethics hotline prior to council endorsement.</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The Chairperson of the Risk Committee has been appointed, this target will be tabled for their assessment on the meeting which is schedule to sit on the 06</w:t>
            </w:r>
            <w:r w:rsidRPr="009027F6">
              <w:rPr>
                <w:rFonts w:eastAsiaTheme="minorHAnsi" w:cs="Times New Roman"/>
                <w:color w:val="auto"/>
                <w:sz w:val="14"/>
                <w:vertAlign w:val="superscript"/>
                <w:lang w:val="en-GB" w:eastAsia="en-US"/>
              </w:rPr>
              <w:t>th</w:t>
            </w:r>
            <w:r w:rsidRPr="009027F6">
              <w:rPr>
                <w:rFonts w:eastAsiaTheme="minorHAnsi" w:cs="Times New Roman"/>
                <w:color w:val="auto"/>
                <w:sz w:val="14"/>
                <w:lang w:val="en-GB" w:eastAsia="en-US"/>
              </w:rPr>
              <w:t xml:space="preserve"> January 2017.</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N/a</w:t>
            </w:r>
          </w:p>
        </w:tc>
        <w:tc>
          <w:tcPr>
            <w:tcW w:w="131" w:type="pct"/>
          </w:tcPr>
          <w:p w:rsidR="00202386" w:rsidRPr="009027F6" w:rsidRDefault="00202386" w:rsidP="00BB57A0">
            <w:pPr>
              <w:pStyle w:val="Style2"/>
              <w:rPr>
                <w:color w:val="auto"/>
              </w:rPr>
            </w:pPr>
          </w:p>
        </w:tc>
      </w:tr>
      <w:tr w:rsidR="009027F6" w:rsidRPr="009027F6" w:rsidTr="00202386">
        <w:trPr>
          <w:trHeight w:val="1254"/>
        </w:trPr>
        <w:tc>
          <w:tcPr>
            <w:tcW w:w="97" w:type="pct"/>
            <w:textDirection w:val="btLr"/>
          </w:tcPr>
          <w:p w:rsidR="009B2AB1" w:rsidRPr="009027F6" w:rsidRDefault="009B2AB1" w:rsidP="00BB57A0">
            <w:pPr>
              <w:pStyle w:val="Style2"/>
              <w:rPr>
                <w:color w:val="auto"/>
              </w:rPr>
            </w:pPr>
            <w:r w:rsidRPr="009027F6">
              <w:rPr>
                <w:color w:val="auto"/>
              </w:rPr>
              <w:t>11.1.4.6</w:t>
            </w:r>
          </w:p>
        </w:tc>
        <w:tc>
          <w:tcPr>
            <w:tcW w:w="401"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Completed Business  continuity strategy </w:t>
            </w:r>
          </w:p>
        </w:tc>
        <w:tc>
          <w:tcPr>
            <w:tcW w:w="402"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Development of Business continuity Strategy</w:t>
            </w:r>
          </w:p>
        </w:tc>
        <w:tc>
          <w:tcPr>
            <w:tcW w:w="97" w:type="pct"/>
            <w:textDirection w:val="btLr"/>
          </w:tcPr>
          <w:p w:rsidR="009B2AB1" w:rsidRPr="009027F6" w:rsidRDefault="009B2AB1" w:rsidP="00BB57A0">
            <w:pPr>
              <w:pStyle w:val="Style2"/>
              <w:rPr>
                <w:color w:val="auto"/>
              </w:rPr>
            </w:pPr>
            <w:r w:rsidRPr="009027F6">
              <w:rPr>
                <w:color w:val="auto"/>
              </w:rPr>
              <w:t>E2</w:t>
            </w:r>
          </w:p>
        </w:tc>
        <w:tc>
          <w:tcPr>
            <w:tcW w:w="351"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1 business continuity strategy completed </w:t>
            </w:r>
          </w:p>
          <w:p w:rsidR="009B2AB1" w:rsidRPr="009027F6" w:rsidRDefault="009B2AB1" w:rsidP="009B2AB1">
            <w:pPr>
              <w:spacing w:before="0"/>
              <w:jc w:val="left"/>
              <w:rPr>
                <w:rFonts w:eastAsiaTheme="minorHAnsi" w:cs="Times New Roman"/>
                <w:color w:val="auto"/>
                <w:sz w:val="14"/>
                <w:lang w:val="en-GB" w:eastAsia="en-US"/>
              </w:rPr>
            </w:pPr>
          </w:p>
        </w:tc>
        <w:tc>
          <w:tcPr>
            <w:tcW w:w="95" w:type="pct"/>
            <w:textDirection w:val="btLr"/>
          </w:tcPr>
          <w:p w:rsidR="009B2AB1" w:rsidRPr="009027F6" w:rsidRDefault="009B2AB1" w:rsidP="00BB57A0">
            <w:pPr>
              <w:pStyle w:val="Style2"/>
              <w:rPr>
                <w:color w:val="auto"/>
                <w:highlight w:val="yellow"/>
              </w:rPr>
            </w:pPr>
            <w:r w:rsidRPr="009027F6">
              <w:rPr>
                <w:color w:val="auto"/>
              </w:rPr>
              <w:t>R 0.00</w:t>
            </w:r>
          </w:p>
        </w:tc>
        <w:tc>
          <w:tcPr>
            <w:tcW w:w="97" w:type="pct"/>
            <w:textDirection w:val="btLr"/>
          </w:tcPr>
          <w:p w:rsidR="009B2AB1" w:rsidRPr="009027F6" w:rsidRDefault="009B2AB1" w:rsidP="00BB57A0">
            <w:pPr>
              <w:pStyle w:val="Style2"/>
              <w:rPr>
                <w:color w:val="auto"/>
              </w:rPr>
            </w:pPr>
            <w:r w:rsidRPr="009027F6">
              <w:rPr>
                <w:color w:val="auto"/>
              </w:rPr>
              <w:t>N/A</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110" w:type="pct"/>
            <w:textDirection w:val="btLr"/>
          </w:tcPr>
          <w:p w:rsidR="009B2AB1" w:rsidRPr="009027F6" w:rsidRDefault="009B2AB1" w:rsidP="00BB57A0">
            <w:pPr>
              <w:pStyle w:val="Style2"/>
              <w:rPr>
                <w:color w:val="auto"/>
              </w:rPr>
            </w:pPr>
            <w:r w:rsidRPr="009027F6">
              <w:rPr>
                <w:color w:val="auto"/>
              </w:rPr>
              <w:t>1</w:t>
            </w:r>
          </w:p>
        </w:tc>
        <w:tc>
          <w:tcPr>
            <w:tcW w:w="484"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a draft Business Continuity Strategy</w:t>
            </w:r>
          </w:p>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Consultation on the draft Business Continuity Strategy to relevant stakeholders for inputs and comments.</w:t>
            </w:r>
          </w:p>
        </w:tc>
        <w:tc>
          <w:tcPr>
            <w:tcW w:w="497" w:type="pct"/>
          </w:tcPr>
          <w:p w:rsidR="009B2AB1" w:rsidRPr="009027F6" w:rsidRDefault="009B2AB1" w:rsidP="009B2AB1">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achieved, consultation with TREASURY, ANDM ICT Unit and Disaster Risk Management Services on the draft Business Continuity Strategy has been undertaken.</w:t>
            </w:r>
          </w:p>
        </w:tc>
        <w:tc>
          <w:tcPr>
            <w:tcW w:w="97" w:type="pct"/>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2C5D2F"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None</w:t>
            </w:r>
          </w:p>
        </w:tc>
        <w:tc>
          <w:tcPr>
            <w:tcW w:w="497" w:type="pct"/>
          </w:tcPr>
          <w:p w:rsidR="009B2AB1" w:rsidRPr="009027F6" w:rsidRDefault="002C5D2F"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None</w:t>
            </w:r>
          </w:p>
        </w:tc>
        <w:tc>
          <w:tcPr>
            <w:tcW w:w="381" w:type="pct"/>
          </w:tcPr>
          <w:p w:rsidR="009B2AB1" w:rsidRPr="009027F6" w:rsidRDefault="009B2AB1" w:rsidP="009B2AB1">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Draft Business Continuity Strategy</w:t>
            </w:r>
          </w:p>
        </w:tc>
        <w:tc>
          <w:tcPr>
            <w:tcW w:w="131" w:type="pct"/>
          </w:tcPr>
          <w:p w:rsidR="009B2AB1" w:rsidRPr="009027F6" w:rsidRDefault="009B2AB1"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11.1.4.7</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Remunerated risk committee members </w:t>
            </w:r>
          </w:p>
        </w:tc>
        <w:tc>
          <w:tcPr>
            <w:tcW w:w="402"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 xml:space="preserve">Remuneration of risk committee members </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100% Amount spent on the remuneration of risk committee members</w:t>
            </w:r>
          </w:p>
        </w:tc>
        <w:tc>
          <w:tcPr>
            <w:tcW w:w="95" w:type="pct"/>
            <w:textDirection w:val="btLr"/>
          </w:tcPr>
          <w:p w:rsidR="00202386" w:rsidRPr="009027F6" w:rsidRDefault="00202386" w:rsidP="00BB57A0">
            <w:pPr>
              <w:pStyle w:val="Style2"/>
              <w:rPr>
                <w:color w:val="auto"/>
              </w:rPr>
            </w:pPr>
            <w:r w:rsidRPr="009027F6">
              <w:rPr>
                <w:color w:val="auto"/>
              </w:rPr>
              <w:t>R 100 000.00</w:t>
            </w:r>
          </w:p>
        </w:tc>
        <w:tc>
          <w:tcPr>
            <w:tcW w:w="97" w:type="pct"/>
            <w:textDirection w:val="btLr"/>
          </w:tcPr>
          <w:p w:rsidR="00202386" w:rsidRPr="009027F6" w:rsidRDefault="00202386" w:rsidP="00BB57A0">
            <w:pPr>
              <w:pStyle w:val="Style2"/>
              <w:rPr>
                <w:color w:val="auto"/>
              </w:rPr>
            </w:pPr>
            <w:r w:rsidRPr="009027F6">
              <w:rPr>
                <w:color w:val="auto"/>
              </w:rPr>
              <w:t>111044216</w:t>
            </w:r>
          </w:p>
        </w:tc>
        <w:tc>
          <w:tcPr>
            <w:tcW w:w="95" w:type="pct"/>
            <w:textDirection w:val="btLr"/>
          </w:tcPr>
          <w:p w:rsidR="00202386" w:rsidRPr="009027F6" w:rsidRDefault="00202386" w:rsidP="00BB57A0">
            <w:pPr>
              <w:pStyle w:val="Style2"/>
              <w:rPr>
                <w:color w:val="auto"/>
              </w:rPr>
            </w:pPr>
            <w:r w:rsidRPr="009027F6">
              <w:rPr>
                <w:color w:val="auto"/>
              </w:rPr>
              <w:t>4</w:t>
            </w:r>
          </w:p>
        </w:tc>
        <w:tc>
          <w:tcPr>
            <w:tcW w:w="97" w:type="pct"/>
            <w:textDirection w:val="btLr"/>
          </w:tcPr>
          <w:p w:rsidR="00202386" w:rsidRPr="009027F6" w:rsidRDefault="00202386" w:rsidP="00BB57A0">
            <w:pPr>
              <w:pStyle w:val="Style2"/>
              <w:rPr>
                <w:color w:val="auto"/>
              </w:rPr>
            </w:pPr>
            <w:r w:rsidRPr="009027F6">
              <w:rPr>
                <w:color w:val="auto"/>
              </w:rPr>
              <w:t>2</w:t>
            </w:r>
          </w:p>
        </w:tc>
        <w:tc>
          <w:tcPr>
            <w:tcW w:w="110" w:type="pct"/>
            <w:textDirection w:val="btLr"/>
          </w:tcPr>
          <w:p w:rsidR="00202386" w:rsidRPr="009027F6" w:rsidRDefault="00202386" w:rsidP="00BB57A0">
            <w:pPr>
              <w:pStyle w:val="Style2"/>
              <w:rPr>
                <w:color w:val="auto"/>
              </w:rPr>
            </w:pPr>
            <w:r w:rsidRPr="009027F6">
              <w:rPr>
                <w:color w:val="auto"/>
              </w:rPr>
              <w:t>0</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One Risk Management Committee meeting</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not achieved, no risk management committee meeting has taken place thus far.</w:t>
            </w:r>
          </w:p>
        </w:tc>
        <w:tc>
          <w:tcPr>
            <w:tcW w:w="97" w:type="pct"/>
          </w:tcPr>
          <w:p w:rsidR="00202386" w:rsidRPr="009027F6" w:rsidRDefault="00202386" w:rsidP="00BB57A0">
            <w:pPr>
              <w:pStyle w:val="Style2"/>
              <w:rPr>
                <w:color w:val="auto"/>
              </w:rPr>
            </w:pPr>
            <w:r w:rsidRPr="009027F6">
              <w:rPr>
                <w:color w:val="auto"/>
              </w:rPr>
              <w:t>n</w:t>
            </w:r>
          </w:p>
        </w:tc>
        <w:tc>
          <w:tcPr>
            <w:tcW w:w="97" w:type="pct"/>
            <w:textDirection w:val="btLr"/>
          </w:tcPr>
          <w:p w:rsidR="00202386" w:rsidRPr="009027F6" w:rsidRDefault="00202386" w:rsidP="00BB57A0">
            <w:pPr>
              <w:pStyle w:val="Style2"/>
              <w:rPr>
                <w:color w:val="auto"/>
              </w:rPr>
            </w:pPr>
            <w:r w:rsidRPr="009027F6">
              <w:rPr>
                <w:color w:val="auto"/>
              </w:rPr>
              <w:t>R 25 000.00</w:t>
            </w:r>
          </w:p>
        </w:tc>
        <w:tc>
          <w:tcPr>
            <w:tcW w:w="97" w:type="pct"/>
            <w:textDirection w:val="btLr"/>
          </w:tcPr>
          <w:p w:rsidR="00202386" w:rsidRPr="009027F6" w:rsidRDefault="00202386" w:rsidP="00BB57A0">
            <w:pPr>
              <w:pStyle w:val="Style2"/>
              <w:rPr>
                <w:color w:val="auto"/>
              </w:rPr>
            </w:pPr>
            <w:r w:rsidRPr="009027F6">
              <w:rPr>
                <w:color w:val="auto"/>
              </w:rPr>
              <w:t>R 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Delays in the appointment of the Chairperson of the Risk Committee is a prime reason why the meetings has not taken place.</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The Chairperson has been appointed and the the first meeting is set to take place on the 06</w:t>
            </w:r>
            <w:r w:rsidRPr="009027F6">
              <w:rPr>
                <w:rFonts w:eastAsiaTheme="minorHAnsi" w:cs="Times New Roman"/>
                <w:color w:val="auto"/>
                <w:sz w:val="14"/>
                <w:vertAlign w:val="superscript"/>
                <w:lang w:val="en-GB" w:eastAsia="en-US"/>
              </w:rPr>
              <w:t>th</w:t>
            </w:r>
            <w:r w:rsidRPr="009027F6">
              <w:rPr>
                <w:rFonts w:eastAsiaTheme="minorHAnsi" w:cs="Times New Roman"/>
                <w:color w:val="auto"/>
                <w:sz w:val="14"/>
                <w:lang w:val="en-GB" w:eastAsia="en-US"/>
              </w:rPr>
              <w:t xml:space="preserve"> January 2017.</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Appointment letter</w:t>
            </w:r>
          </w:p>
        </w:tc>
        <w:tc>
          <w:tcPr>
            <w:tcW w:w="131" w:type="pct"/>
          </w:tcPr>
          <w:p w:rsidR="00202386" w:rsidRPr="009027F6" w:rsidRDefault="00202386" w:rsidP="00BB57A0">
            <w:pPr>
              <w:pStyle w:val="Style2"/>
              <w:rPr>
                <w:color w:val="auto"/>
              </w:rPr>
            </w:pPr>
          </w:p>
        </w:tc>
      </w:tr>
      <w:tr w:rsidR="009027F6" w:rsidRPr="009027F6" w:rsidTr="00202386">
        <w:trPr>
          <w:trHeight w:val="1254"/>
        </w:trPr>
        <w:tc>
          <w:tcPr>
            <w:tcW w:w="97" w:type="pct"/>
            <w:textDirection w:val="btLr"/>
          </w:tcPr>
          <w:p w:rsidR="00202386" w:rsidRPr="009027F6" w:rsidRDefault="00202386" w:rsidP="00BB57A0">
            <w:pPr>
              <w:pStyle w:val="Style2"/>
              <w:rPr>
                <w:color w:val="auto"/>
              </w:rPr>
            </w:pPr>
            <w:r w:rsidRPr="009027F6">
              <w:rPr>
                <w:color w:val="auto"/>
              </w:rPr>
              <w:t>11.1.4.8</w:t>
            </w:r>
          </w:p>
        </w:tc>
        <w:tc>
          <w:tcPr>
            <w:tcW w:w="40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1 Risk Management Software procured</w:t>
            </w:r>
          </w:p>
        </w:tc>
        <w:tc>
          <w:tcPr>
            <w:tcW w:w="402"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Risk, audit and compliance software</w:t>
            </w:r>
          </w:p>
        </w:tc>
        <w:tc>
          <w:tcPr>
            <w:tcW w:w="97" w:type="pct"/>
            <w:textDirection w:val="btLr"/>
          </w:tcPr>
          <w:p w:rsidR="00202386" w:rsidRPr="009027F6" w:rsidRDefault="00202386" w:rsidP="00BB57A0">
            <w:pPr>
              <w:pStyle w:val="Style2"/>
              <w:rPr>
                <w:color w:val="auto"/>
              </w:rPr>
            </w:pPr>
            <w:r w:rsidRPr="009027F6">
              <w:rPr>
                <w:color w:val="auto"/>
              </w:rPr>
              <w:t>E2</w:t>
            </w:r>
          </w:p>
        </w:tc>
        <w:tc>
          <w:tcPr>
            <w:tcW w:w="35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Strengthen Governance and reduce risk</w:t>
            </w:r>
          </w:p>
        </w:tc>
        <w:tc>
          <w:tcPr>
            <w:tcW w:w="37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Number of Risk Management Software’s procured</w:t>
            </w:r>
          </w:p>
        </w:tc>
        <w:tc>
          <w:tcPr>
            <w:tcW w:w="95" w:type="pct"/>
            <w:textDirection w:val="btLr"/>
          </w:tcPr>
          <w:p w:rsidR="00202386" w:rsidRPr="009027F6" w:rsidRDefault="00202386" w:rsidP="00BB57A0">
            <w:pPr>
              <w:pStyle w:val="Style2"/>
              <w:rPr>
                <w:color w:val="auto"/>
              </w:rPr>
            </w:pPr>
            <w:r w:rsidRPr="009027F6">
              <w:rPr>
                <w:color w:val="auto"/>
              </w:rPr>
              <w:t>R 400 000.00</w:t>
            </w:r>
          </w:p>
        </w:tc>
        <w:tc>
          <w:tcPr>
            <w:tcW w:w="97" w:type="pct"/>
            <w:textDirection w:val="btLr"/>
          </w:tcPr>
          <w:p w:rsidR="00202386" w:rsidRPr="009027F6" w:rsidRDefault="00202386" w:rsidP="00BB57A0">
            <w:pPr>
              <w:pStyle w:val="Style2"/>
              <w:rPr>
                <w:color w:val="auto"/>
              </w:rPr>
            </w:pPr>
            <w:r w:rsidRPr="009027F6">
              <w:rPr>
                <w:color w:val="auto"/>
              </w:rPr>
              <w:t>11144216</w:t>
            </w:r>
          </w:p>
        </w:tc>
        <w:tc>
          <w:tcPr>
            <w:tcW w:w="95" w:type="pct"/>
            <w:textDirection w:val="btLr"/>
          </w:tcPr>
          <w:p w:rsidR="00202386" w:rsidRPr="009027F6" w:rsidRDefault="00202386" w:rsidP="00BB57A0">
            <w:pPr>
              <w:pStyle w:val="Style2"/>
              <w:rPr>
                <w:color w:val="auto"/>
              </w:rPr>
            </w:pPr>
            <w:r w:rsidRPr="009027F6">
              <w:rPr>
                <w:color w:val="auto"/>
              </w:rPr>
              <w:t>1</w:t>
            </w:r>
          </w:p>
        </w:tc>
        <w:tc>
          <w:tcPr>
            <w:tcW w:w="97" w:type="pct"/>
            <w:textDirection w:val="btLr"/>
          </w:tcPr>
          <w:p w:rsidR="00202386" w:rsidRPr="009027F6" w:rsidRDefault="00202386" w:rsidP="00BB57A0">
            <w:pPr>
              <w:pStyle w:val="Style2"/>
              <w:rPr>
                <w:color w:val="auto"/>
              </w:rPr>
            </w:pPr>
            <w:r w:rsidRPr="009027F6">
              <w:rPr>
                <w:color w:val="auto"/>
              </w:rPr>
              <w:t>1</w:t>
            </w:r>
          </w:p>
        </w:tc>
        <w:tc>
          <w:tcPr>
            <w:tcW w:w="110" w:type="pct"/>
            <w:textDirection w:val="btLr"/>
          </w:tcPr>
          <w:p w:rsidR="00202386" w:rsidRPr="009027F6" w:rsidRDefault="00202386" w:rsidP="00BB57A0">
            <w:pPr>
              <w:pStyle w:val="Style2"/>
              <w:rPr>
                <w:color w:val="auto"/>
              </w:rPr>
            </w:pPr>
            <w:r w:rsidRPr="009027F6">
              <w:rPr>
                <w:color w:val="auto"/>
              </w:rPr>
              <w:t>1</w:t>
            </w:r>
          </w:p>
        </w:tc>
        <w:tc>
          <w:tcPr>
            <w:tcW w:w="484"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Develop TORs and submit to SCM for procurement</w:t>
            </w:r>
          </w:p>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Installation and Training on the Software</w:t>
            </w:r>
          </w:p>
        </w:tc>
        <w:tc>
          <w:tcPr>
            <w:tcW w:w="497" w:type="pct"/>
          </w:tcPr>
          <w:p w:rsidR="00202386" w:rsidRPr="009027F6" w:rsidRDefault="00202386" w:rsidP="00202386">
            <w:pPr>
              <w:spacing w:before="0"/>
              <w:jc w:val="left"/>
              <w:rPr>
                <w:rFonts w:eastAsiaTheme="minorHAnsi" w:cs="Times New Roman"/>
                <w:smallCaps/>
                <w:color w:val="auto"/>
                <w:sz w:val="14"/>
                <w:lang w:val="en-GB" w:eastAsia="en-US"/>
              </w:rPr>
            </w:pPr>
            <w:r w:rsidRPr="009027F6">
              <w:rPr>
                <w:rFonts w:eastAsiaTheme="minorHAnsi" w:cs="Times New Roman"/>
                <w:smallCaps/>
                <w:color w:val="auto"/>
                <w:sz w:val="14"/>
                <w:lang w:val="en-GB" w:eastAsia="en-US"/>
              </w:rPr>
              <w:t>Target partially achieved, the tender to procure the software was advertised and closed on the 19</w:t>
            </w:r>
            <w:r w:rsidRPr="009027F6">
              <w:rPr>
                <w:rFonts w:eastAsiaTheme="minorHAnsi" w:cs="Times New Roman"/>
                <w:smallCaps/>
                <w:color w:val="auto"/>
                <w:sz w:val="14"/>
                <w:vertAlign w:val="superscript"/>
                <w:lang w:val="en-GB" w:eastAsia="en-US"/>
              </w:rPr>
              <w:t>th</w:t>
            </w:r>
            <w:r w:rsidRPr="009027F6">
              <w:rPr>
                <w:rFonts w:eastAsiaTheme="minorHAnsi" w:cs="Times New Roman"/>
                <w:smallCaps/>
                <w:color w:val="auto"/>
                <w:sz w:val="14"/>
                <w:lang w:val="en-GB" w:eastAsia="en-US"/>
              </w:rPr>
              <w:t xml:space="preserve"> December 2016, waiting to be evaluated by the bid evaluation committee.</w:t>
            </w:r>
          </w:p>
        </w:tc>
        <w:tc>
          <w:tcPr>
            <w:tcW w:w="97" w:type="pct"/>
          </w:tcPr>
          <w:p w:rsidR="00202386" w:rsidRPr="009027F6" w:rsidRDefault="00202386" w:rsidP="00BB57A0">
            <w:pPr>
              <w:pStyle w:val="Style2"/>
              <w:rPr>
                <w:color w:val="auto"/>
              </w:rPr>
            </w:pPr>
            <w:r w:rsidRPr="009027F6">
              <w:rPr>
                <w:color w:val="auto"/>
              </w:rPr>
              <w:t>y</w:t>
            </w:r>
          </w:p>
        </w:tc>
        <w:tc>
          <w:tcPr>
            <w:tcW w:w="97" w:type="pct"/>
            <w:textDirection w:val="btLr"/>
          </w:tcPr>
          <w:p w:rsidR="00202386" w:rsidRPr="009027F6" w:rsidRDefault="00202386" w:rsidP="00BB57A0">
            <w:pPr>
              <w:pStyle w:val="Style2"/>
              <w:rPr>
                <w:color w:val="auto"/>
              </w:rPr>
            </w:pPr>
            <w:r w:rsidRPr="009027F6">
              <w:rPr>
                <w:color w:val="auto"/>
              </w:rPr>
              <w:t>R4 00 000.00</w:t>
            </w:r>
          </w:p>
        </w:tc>
        <w:tc>
          <w:tcPr>
            <w:tcW w:w="97" w:type="pct"/>
            <w:textDirection w:val="btLr"/>
          </w:tcPr>
          <w:p w:rsidR="00202386" w:rsidRPr="009027F6" w:rsidRDefault="00202386" w:rsidP="00BB57A0">
            <w:pPr>
              <w:pStyle w:val="Style2"/>
              <w:rPr>
                <w:color w:val="auto"/>
              </w:rPr>
            </w:pPr>
            <w:r w:rsidRPr="009027F6">
              <w:rPr>
                <w:color w:val="auto"/>
              </w:rPr>
              <w:t>R0.00</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Delays in the procurement process to solicit the service.</w:t>
            </w:r>
          </w:p>
        </w:tc>
        <w:tc>
          <w:tcPr>
            <w:tcW w:w="497"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Strict observation of the procurement plan is encouraged.</w:t>
            </w:r>
          </w:p>
        </w:tc>
        <w:tc>
          <w:tcPr>
            <w:tcW w:w="381" w:type="pct"/>
          </w:tcPr>
          <w:p w:rsidR="00202386" w:rsidRPr="009027F6" w:rsidRDefault="00202386" w:rsidP="00202386">
            <w:pPr>
              <w:spacing w:before="0"/>
              <w:jc w:val="left"/>
              <w:rPr>
                <w:rFonts w:eastAsiaTheme="minorHAnsi" w:cs="Times New Roman"/>
                <w:color w:val="auto"/>
                <w:sz w:val="14"/>
                <w:lang w:val="en-GB" w:eastAsia="en-US"/>
              </w:rPr>
            </w:pPr>
            <w:r w:rsidRPr="009027F6">
              <w:rPr>
                <w:rFonts w:eastAsiaTheme="minorHAnsi" w:cs="Times New Roman"/>
                <w:color w:val="auto"/>
                <w:sz w:val="14"/>
                <w:lang w:val="en-GB" w:eastAsia="en-US"/>
              </w:rPr>
              <w:t>Tender Advert</w:t>
            </w:r>
          </w:p>
        </w:tc>
        <w:tc>
          <w:tcPr>
            <w:tcW w:w="131" w:type="pct"/>
          </w:tcPr>
          <w:p w:rsidR="00202386" w:rsidRPr="009027F6" w:rsidRDefault="00202386" w:rsidP="00BB57A0">
            <w:pPr>
              <w:pStyle w:val="Style2"/>
              <w:rPr>
                <w:color w:val="auto"/>
              </w:rPr>
            </w:pPr>
          </w:p>
        </w:tc>
      </w:tr>
    </w:tbl>
    <w:p w:rsidR="009B2AB1" w:rsidRPr="009027F6" w:rsidRDefault="009B2AB1" w:rsidP="00202386">
      <w:pPr>
        <w:pStyle w:val="Heading5"/>
        <w:rPr>
          <w:color w:val="auto"/>
        </w:rPr>
      </w:pPr>
      <w:r w:rsidRPr="009027F6">
        <w:rPr>
          <w:color w:val="auto"/>
        </w:rPr>
        <w:t>KPI Analysis</w:t>
      </w:r>
    </w:p>
    <w:tbl>
      <w:tblPr>
        <w:tblStyle w:val="Martin114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b/>
                <w:i/>
                <w:color w:val="auto"/>
              </w:rPr>
            </w:pPr>
            <w:r w:rsidRPr="009027F6">
              <w:rPr>
                <w:b/>
                <w:i/>
                <w:color w:val="auto"/>
              </w:rPr>
              <w:t>Total Number of Target</w:t>
            </w:r>
          </w:p>
        </w:tc>
        <w:tc>
          <w:tcPr>
            <w:tcW w:w="3169" w:type="dxa"/>
          </w:tcPr>
          <w:p w:rsidR="009B2AB1" w:rsidRPr="009027F6" w:rsidRDefault="009B2AB1" w:rsidP="00BB57A0">
            <w:pPr>
              <w:pStyle w:val="Style2"/>
              <w:rPr>
                <w:b/>
                <w:i/>
                <w:color w:val="auto"/>
              </w:rPr>
            </w:pPr>
            <w:r w:rsidRPr="009027F6">
              <w:rPr>
                <w:b/>
                <w:i/>
                <w:color w:val="auto"/>
              </w:rPr>
              <w:t>Achieved</w:t>
            </w:r>
          </w:p>
        </w:tc>
        <w:tc>
          <w:tcPr>
            <w:tcW w:w="3015" w:type="dxa"/>
          </w:tcPr>
          <w:p w:rsidR="009B2AB1" w:rsidRPr="009027F6" w:rsidRDefault="009B2AB1" w:rsidP="00BB57A0">
            <w:pPr>
              <w:pStyle w:val="Style2"/>
              <w:rPr>
                <w:b/>
                <w:i/>
                <w:color w:val="auto"/>
              </w:rPr>
            </w:pPr>
            <w:r w:rsidRPr="009027F6">
              <w:rPr>
                <w:b/>
                <w:i/>
                <w:color w:val="auto"/>
              </w:rPr>
              <w:t>% Achieved</w:t>
            </w:r>
          </w:p>
        </w:tc>
        <w:tc>
          <w:tcPr>
            <w:tcW w:w="3169" w:type="dxa"/>
          </w:tcPr>
          <w:p w:rsidR="009B2AB1" w:rsidRPr="009027F6" w:rsidRDefault="009B2AB1" w:rsidP="00BB57A0">
            <w:pPr>
              <w:pStyle w:val="Style2"/>
              <w:rPr>
                <w:b/>
                <w:i/>
                <w:color w:val="auto"/>
              </w:rPr>
            </w:pPr>
            <w:r w:rsidRPr="009027F6">
              <w:rPr>
                <w:b/>
                <w:i/>
                <w:color w:val="auto"/>
              </w:rPr>
              <w:t>Not Achieved</w:t>
            </w:r>
          </w:p>
        </w:tc>
        <w:tc>
          <w:tcPr>
            <w:tcW w:w="2884" w:type="dxa"/>
          </w:tcPr>
          <w:p w:rsidR="009B2AB1" w:rsidRPr="009027F6" w:rsidRDefault="009B2AB1" w:rsidP="00BB57A0">
            <w:pPr>
              <w:pStyle w:val="Style2"/>
              <w:rPr>
                <w:b/>
                <w:i/>
                <w:color w:val="auto"/>
              </w:rPr>
            </w:pPr>
            <w:r w:rsidRPr="009027F6">
              <w:rPr>
                <w:b/>
                <w:i/>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8</w:t>
            </w:r>
          </w:p>
        </w:tc>
        <w:tc>
          <w:tcPr>
            <w:tcW w:w="3169" w:type="dxa"/>
          </w:tcPr>
          <w:p w:rsidR="009B2AB1" w:rsidRPr="009027F6" w:rsidRDefault="009B2AB1" w:rsidP="00BB57A0">
            <w:pPr>
              <w:pStyle w:val="Style2"/>
              <w:rPr>
                <w:color w:val="auto"/>
              </w:rPr>
            </w:pPr>
            <w:r w:rsidRPr="009027F6">
              <w:rPr>
                <w:color w:val="auto"/>
              </w:rPr>
              <w:t>5</w:t>
            </w:r>
          </w:p>
        </w:tc>
        <w:tc>
          <w:tcPr>
            <w:tcW w:w="3015" w:type="dxa"/>
          </w:tcPr>
          <w:p w:rsidR="009B2AB1" w:rsidRPr="009027F6" w:rsidRDefault="00202386" w:rsidP="00BB57A0">
            <w:pPr>
              <w:pStyle w:val="Style2"/>
              <w:rPr>
                <w:color w:val="auto"/>
              </w:rPr>
            </w:pPr>
            <w:r w:rsidRPr="009027F6">
              <w:rPr>
                <w:color w:val="auto"/>
              </w:rPr>
              <w:t>63%</w:t>
            </w:r>
          </w:p>
        </w:tc>
        <w:tc>
          <w:tcPr>
            <w:tcW w:w="3169" w:type="dxa"/>
          </w:tcPr>
          <w:p w:rsidR="009B2AB1" w:rsidRPr="009027F6" w:rsidRDefault="009B2AB1" w:rsidP="00BB57A0">
            <w:pPr>
              <w:pStyle w:val="Style2"/>
              <w:rPr>
                <w:color w:val="auto"/>
              </w:rPr>
            </w:pPr>
            <w:r w:rsidRPr="009027F6">
              <w:rPr>
                <w:color w:val="auto"/>
              </w:rPr>
              <w:t>3</w:t>
            </w:r>
          </w:p>
        </w:tc>
        <w:tc>
          <w:tcPr>
            <w:tcW w:w="2884" w:type="dxa"/>
          </w:tcPr>
          <w:p w:rsidR="009B2AB1" w:rsidRPr="009027F6" w:rsidRDefault="00202386" w:rsidP="00BB57A0">
            <w:pPr>
              <w:pStyle w:val="Style2"/>
              <w:rPr>
                <w:color w:val="auto"/>
              </w:rPr>
            </w:pPr>
            <w:r w:rsidRPr="009027F6">
              <w:rPr>
                <w:color w:val="auto"/>
              </w:rPr>
              <w:t>37%</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202386"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39" w:name="_Toc472492891"/>
      <w:bookmarkStart w:id="140" w:name="_Toc472601266"/>
      <w:r w:rsidRPr="009027F6">
        <w:rPr>
          <w:rFonts w:eastAsiaTheme="majorEastAsia" w:cstheme="majorBidi"/>
          <w:i/>
          <w:smallCaps/>
          <w:color w:val="auto"/>
          <w:sz w:val="28"/>
          <w:szCs w:val="24"/>
        </w:rPr>
        <w:t xml:space="preserve">Special Programmes </w:t>
      </w:r>
      <w:r w:rsidR="009B2AB1" w:rsidRPr="009027F6">
        <w:rPr>
          <w:rFonts w:eastAsiaTheme="majorEastAsia" w:cstheme="majorBidi"/>
          <w:i/>
          <w:smallCaps/>
          <w:color w:val="auto"/>
          <w:sz w:val="28"/>
          <w:szCs w:val="24"/>
        </w:rPr>
        <w:t>Unit</w:t>
      </w:r>
      <w:bookmarkEnd w:id="139"/>
      <w:bookmarkEnd w:id="140"/>
    </w:p>
    <w:tbl>
      <w:tblPr>
        <w:tblStyle w:val="Martin115"/>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C129AF">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b/>
                <w:i/>
                <w:color w:val="auto"/>
              </w:rPr>
            </w:pPr>
            <w:r w:rsidRPr="009027F6">
              <w:rPr>
                <w:b/>
                <w:i/>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BB57A0">
            <w:pPr>
              <w:pStyle w:val="Style2"/>
              <w:rPr>
                <w:b/>
                <w:i/>
                <w:color w:val="auto"/>
              </w:rPr>
            </w:pPr>
            <w:r w:rsidRPr="009027F6">
              <w:rPr>
                <w:b/>
                <w:i/>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BB57A0">
            <w:pPr>
              <w:pStyle w:val="Style2"/>
              <w:rPr>
                <w:b/>
                <w:i/>
                <w:color w:val="auto"/>
              </w:rPr>
            </w:pPr>
            <w:r w:rsidRPr="009027F6">
              <w:rPr>
                <w:b/>
                <w:i/>
                <w:color w:val="auto"/>
              </w:rPr>
              <w:t>Total Budget</w:t>
            </w:r>
          </w:p>
        </w:tc>
        <w:tc>
          <w:tcPr>
            <w:tcW w:w="97" w:type="pct"/>
            <w:textDirection w:val="btLr"/>
          </w:tcPr>
          <w:p w:rsidR="009B2AB1" w:rsidRPr="009027F6" w:rsidRDefault="009B2AB1" w:rsidP="00BB57A0">
            <w:pPr>
              <w:pStyle w:val="Style2"/>
              <w:rPr>
                <w:b/>
                <w:i/>
                <w:color w:val="auto"/>
              </w:rPr>
            </w:pPr>
            <w:r w:rsidRPr="009027F6">
              <w:rPr>
                <w:b/>
                <w:i/>
                <w:color w:val="auto"/>
              </w:rPr>
              <w:t>Vote No.</w:t>
            </w:r>
          </w:p>
        </w:tc>
        <w:tc>
          <w:tcPr>
            <w:tcW w:w="95" w:type="pct"/>
            <w:textDirection w:val="btLr"/>
            <w:hideMark/>
          </w:tcPr>
          <w:p w:rsidR="009B2AB1" w:rsidRPr="009027F6" w:rsidRDefault="009B2AB1" w:rsidP="00BB57A0">
            <w:pPr>
              <w:pStyle w:val="Style2"/>
              <w:rPr>
                <w:b/>
                <w:i/>
                <w:color w:val="auto"/>
              </w:rPr>
            </w:pPr>
            <w:r w:rsidRPr="009027F6">
              <w:rPr>
                <w:b/>
                <w:i/>
                <w:color w:val="auto"/>
              </w:rPr>
              <w:t>Annual Target</w:t>
            </w:r>
          </w:p>
        </w:tc>
        <w:tc>
          <w:tcPr>
            <w:tcW w:w="97" w:type="pct"/>
            <w:textDirection w:val="btLr"/>
          </w:tcPr>
          <w:p w:rsidR="009B2AB1" w:rsidRPr="009027F6" w:rsidRDefault="009B2AB1" w:rsidP="00BB57A0">
            <w:pPr>
              <w:pStyle w:val="Style2"/>
              <w:rPr>
                <w:b/>
                <w:i/>
                <w:color w:val="auto"/>
              </w:rPr>
            </w:pPr>
            <w:r w:rsidRPr="009027F6">
              <w:rPr>
                <w:b/>
                <w:i/>
                <w:color w:val="auto"/>
              </w:rPr>
              <w:t>MIDTERM Target</w:t>
            </w:r>
          </w:p>
        </w:tc>
        <w:tc>
          <w:tcPr>
            <w:tcW w:w="97" w:type="pct"/>
            <w:textDirection w:val="btLr"/>
          </w:tcPr>
          <w:p w:rsidR="009B2AB1" w:rsidRPr="009027F6" w:rsidRDefault="009B2AB1" w:rsidP="00BB57A0">
            <w:pPr>
              <w:pStyle w:val="Style2"/>
              <w:rPr>
                <w:b/>
                <w:i/>
                <w:color w:val="auto"/>
              </w:rPr>
            </w:pPr>
            <w:r w:rsidRPr="009027F6">
              <w:rPr>
                <w:b/>
                <w:i/>
                <w:color w:val="auto"/>
              </w:rPr>
              <w:t>MIDTERM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BB57A0">
            <w:pPr>
              <w:pStyle w:val="Style2"/>
              <w:rPr>
                <w:b/>
                <w:i/>
                <w:color w:val="auto"/>
              </w:rPr>
            </w:pPr>
            <w:r w:rsidRPr="009027F6">
              <w:rPr>
                <w:b/>
                <w:i/>
                <w:color w:val="auto"/>
              </w:rPr>
              <w:t>Achieved (Y/N)</w:t>
            </w:r>
          </w:p>
        </w:tc>
        <w:tc>
          <w:tcPr>
            <w:tcW w:w="97" w:type="pct"/>
            <w:textDirection w:val="btLr"/>
          </w:tcPr>
          <w:p w:rsidR="009B2AB1" w:rsidRPr="009027F6" w:rsidRDefault="009B2AB1" w:rsidP="00BB57A0">
            <w:pPr>
              <w:pStyle w:val="Style2"/>
              <w:rPr>
                <w:b/>
                <w:i/>
                <w:color w:val="auto"/>
              </w:rPr>
            </w:pPr>
            <w:r w:rsidRPr="009027F6">
              <w:rPr>
                <w:b/>
                <w:i/>
                <w:color w:val="auto"/>
              </w:rPr>
              <w:t>MIDTERM Budget</w:t>
            </w:r>
          </w:p>
        </w:tc>
        <w:tc>
          <w:tcPr>
            <w:tcW w:w="97" w:type="pct"/>
            <w:textDirection w:val="btLr"/>
          </w:tcPr>
          <w:p w:rsidR="009B2AB1" w:rsidRPr="009027F6" w:rsidRDefault="009B2AB1" w:rsidP="00BB57A0">
            <w:pPr>
              <w:pStyle w:val="Style2"/>
              <w:rPr>
                <w:b/>
                <w:i/>
                <w:color w:val="auto"/>
              </w:rPr>
            </w:pPr>
            <w:r w:rsidRPr="009027F6">
              <w:rPr>
                <w:b/>
                <w:i/>
                <w:color w:val="auto"/>
              </w:rPr>
              <w:t>MIDTERM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BB57A0">
            <w:pPr>
              <w:pStyle w:val="Style2"/>
              <w:rPr>
                <w:b/>
                <w:i/>
                <w:color w:val="auto"/>
              </w:rPr>
            </w:pPr>
            <w:r w:rsidRPr="009027F6">
              <w:rPr>
                <w:b/>
                <w:i/>
                <w:color w:val="auto"/>
              </w:rPr>
              <w:t>POE Submitted (Y/N)</w:t>
            </w:r>
          </w:p>
        </w:tc>
      </w:tr>
      <w:tr w:rsidR="009027F6" w:rsidRPr="009027F6" w:rsidTr="00C129AF">
        <w:trPr>
          <w:trHeight w:val="1254"/>
        </w:trPr>
        <w:tc>
          <w:tcPr>
            <w:tcW w:w="97" w:type="pct"/>
            <w:textDirection w:val="btLr"/>
          </w:tcPr>
          <w:p w:rsidR="0020038B" w:rsidRPr="009027F6" w:rsidRDefault="0020038B" w:rsidP="00BB57A0">
            <w:pPr>
              <w:pStyle w:val="Style2"/>
              <w:rPr>
                <w:color w:val="auto"/>
              </w:rPr>
            </w:pPr>
            <w:r w:rsidRPr="009027F6">
              <w:rPr>
                <w:color w:val="auto"/>
              </w:rPr>
              <w:t>11.1.8.1</w:t>
            </w:r>
          </w:p>
        </w:tc>
        <w:tc>
          <w:tcPr>
            <w:tcW w:w="40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10 Financially assisted students</w:t>
            </w:r>
          </w:p>
        </w:tc>
        <w:tc>
          <w:tcPr>
            <w:tcW w:w="402"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Mayoral Education Intervention Programme</w:t>
            </w:r>
          </w:p>
        </w:tc>
        <w:tc>
          <w:tcPr>
            <w:tcW w:w="97" w:type="pct"/>
            <w:textDirection w:val="btLr"/>
          </w:tcPr>
          <w:p w:rsidR="0020038B" w:rsidRPr="009027F6" w:rsidRDefault="0020038B" w:rsidP="00BB57A0">
            <w:pPr>
              <w:pStyle w:val="Style2"/>
              <w:rPr>
                <w:color w:val="auto"/>
              </w:rPr>
            </w:pPr>
            <w:r w:rsidRPr="009027F6">
              <w:rPr>
                <w:color w:val="auto"/>
              </w:rPr>
              <w:t>B1</w:t>
            </w:r>
          </w:p>
        </w:tc>
        <w:tc>
          <w:tcPr>
            <w:tcW w:w="35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Increase access to municipal services</w:t>
            </w:r>
          </w:p>
        </w:tc>
        <w:tc>
          <w:tcPr>
            <w:tcW w:w="37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assisted pupil</w:t>
            </w:r>
          </w:p>
        </w:tc>
        <w:tc>
          <w:tcPr>
            <w:tcW w:w="95" w:type="pct"/>
            <w:textDirection w:val="btLr"/>
          </w:tcPr>
          <w:p w:rsidR="0020038B" w:rsidRPr="009027F6" w:rsidRDefault="0020038B" w:rsidP="00BB57A0">
            <w:pPr>
              <w:pStyle w:val="Style2"/>
              <w:rPr>
                <w:color w:val="auto"/>
              </w:rPr>
            </w:pPr>
            <w:r w:rsidRPr="009027F6">
              <w:rPr>
                <w:color w:val="auto"/>
              </w:rPr>
              <w:t>R 500 000.00</w:t>
            </w:r>
          </w:p>
        </w:tc>
        <w:tc>
          <w:tcPr>
            <w:tcW w:w="97" w:type="pct"/>
            <w:textDirection w:val="btLr"/>
          </w:tcPr>
          <w:p w:rsidR="0020038B" w:rsidRPr="009027F6" w:rsidRDefault="0020038B" w:rsidP="00BB57A0">
            <w:pPr>
              <w:pStyle w:val="Style2"/>
              <w:rPr>
                <w:color w:val="auto"/>
              </w:rPr>
            </w:pPr>
            <w:r w:rsidRPr="009027F6">
              <w:rPr>
                <w:color w:val="auto"/>
              </w:rPr>
              <w:t>BTO IS CREATING A VOTE</w:t>
            </w:r>
          </w:p>
        </w:tc>
        <w:tc>
          <w:tcPr>
            <w:tcW w:w="95" w:type="pct"/>
            <w:textDirection w:val="btLr"/>
          </w:tcPr>
          <w:p w:rsidR="0020038B" w:rsidRPr="009027F6" w:rsidRDefault="0020038B" w:rsidP="00BB57A0">
            <w:pPr>
              <w:pStyle w:val="Style2"/>
              <w:rPr>
                <w:color w:val="auto"/>
              </w:rPr>
            </w:pPr>
            <w:r w:rsidRPr="009027F6">
              <w:rPr>
                <w:color w:val="auto"/>
              </w:rPr>
              <w:t>10</w:t>
            </w:r>
          </w:p>
        </w:tc>
        <w:tc>
          <w:tcPr>
            <w:tcW w:w="97" w:type="pct"/>
            <w:textDirection w:val="btLr"/>
          </w:tcPr>
          <w:p w:rsidR="0020038B" w:rsidRPr="009027F6" w:rsidRDefault="0020038B" w:rsidP="00BB57A0">
            <w:pPr>
              <w:pStyle w:val="Style2"/>
              <w:rPr>
                <w:color w:val="auto"/>
              </w:rPr>
            </w:pPr>
            <w:r w:rsidRPr="009027F6">
              <w:rPr>
                <w:color w:val="auto"/>
              </w:rPr>
              <w:t>2</w:t>
            </w:r>
          </w:p>
        </w:tc>
        <w:tc>
          <w:tcPr>
            <w:tcW w:w="97" w:type="pct"/>
            <w:textDirection w:val="btLr"/>
          </w:tcPr>
          <w:p w:rsidR="0020038B" w:rsidRPr="009027F6" w:rsidRDefault="0020038B" w:rsidP="00BB57A0">
            <w:pPr>
              <w:pStyle w:val="Style2"/>
              <w:rPr>
                <w:color w:val="auto"/>
              </w:rPr>
            </w:pPr>
            <w:r w:rsidRPr="009027F6">
              <w:rPr>
                <w:color w:val="auto"/>
              </w:rPr>
              <w:t>2</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Policy development</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Awareness program and selection of beneficiaries</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Policy development</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Awareness program and selection of beneficiaries</w:t>
            </w:r>
          </w:p>
        </w:tc>
        <w:tc>
          <w:tcPr>
            <w:tcW w:w="97" w:type="pct"/>
          </w:tcPr>
          <w:p w:rsidR="0020038B" w:rsidRPr="009027F6" w:rsidRDefault="00C129AF" w:rsidP="00BB57A0">
            <w:pPr>
              <w:pStyle w:val="Style2"/>
              <w:rPr>
                <w:color w:val="auto"/>
              </w:rPr>
            </w:pPr>
            <w:r w:rsidRPr="009027F6">
              <w:rPr>
                <w:color w:val="auto"/>
              </w:rPr>
              <w:t>Y</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Attendance register </w:t>
            </w:r>
          </w:p>
        </w:tc>
        <w:tc>
          <w:tcPr>
            <w:tcW w:w="131" w:type="pct"/>
            <w:textDirection w:val="btLr"/>
          </w:tcPr>
          <w:p w:rsidR="0020038B" w:rsidRPr="009027F6" w:rsidRDefault="0020038B" w:rsidP="00BB57A0">
            <w:pPr>
              <w:pStyle w:val="Style2"/>
              <w:rPr>
                <w:color w:val="auto"/>
              </w:rPr>
            </w:pPr>
          </w:p>
        </w:tc>
      </w:tr>
      <w:tr w:rsidR="009027F6" w:rsidRPr="009027F6" w:rsidTr="00C129AF">
        <w:trPr>
          <w:trHeight w:val="1254"/>
        </w:trPr>
        <w:tc>
          <w:tcPr>
            <w:tcW w:w="97" w:type="pct"/>
            <w:textDirection w:val="btLr"/>
          </w:tcPr>
          <w:p w:rsidR="0020038B" w:rsidRPr="009027F6" w:rsidRDefault="0020038B" w:rsidP="00BB57A0">
            <w:pPr>
              <w:pStyle w:val="Style2"/>
              <w:rPr>
                <w:color w:val="auto"/>
              </w:rPr>
            </w:pPr>
            <w:r w:rsidRPr="009027F6">
              <w:rPr>
                <w:color w:val="auto"/>
              </w:rPr>
              <w:t>11.1.8.2</w:t>
            </w:r>
          </w:p>
        </w:tc>
        <w:tc>
          <w:tcPr>
            <w:tcW w:w="40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Completed construction of youth office</w:t>
            </w:r>
          </w:p>
        </w:tc>
        <w:tc>
          <w:tcPr>
            <w:tcW w:w="402"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Completion of Youth office </w:t>
            </w:r>
          </w:p>
        </w:tc>
        <w:tc>
          <w:tcPr>
            <w:tcW w:w="97" w:type="pct"/>
            <w:textDirection w:val="btLr"/>
          </w:tcPr>
          <w:p w:rsidR="0020038B" w:rsidRPr="009027F6" w:rsidRDefault="0020038B" w:rsidP="00BB57A0">
            <w:pPr>
              <w:pStyle w:val="Style2"/>
              <w:rPr>
                <w:color w:val="auto"/>
              </w:rPr>
            </w:pPr>
            <w:r w:rsidRPr="009027F6">
              <w:rPr>
                <w:color w:val="auto"/>
              </w:rPr>
              <w:t>B1</w:t>
            </w:r>
          </w:p>
        </w:tc>
        <w:tc>
          <w:tcPr>
            <w:tcW w:w="35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Increase access to municipal services</w:t>
            </w:r>
          </w:p>
        </w:tc>
        <w:tc>
          <w:tcPr>
            <w:tcW w:w="37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of construction completed</w:t>
            </w:r>
          </w:p>
        </w:tc>
        <w:tc>
          <w:tcPr>
            <w:tcW w:w="95" w:type="pct"/>
            <w:textDirection w:val="btLr"/>
          </w:tcPr>
          <w:p w:rsidR="0020038B" w:rsidRPr="009027F6" w:rsidRDefault="0020038B" w:rsidP="00BB57A0">
            <w:pPr>
              <w:pStyle w:val="Style2"/>
              <w:rPr>
                <w:color w:val="auto"/>
              </w:rPr>
            </w:pPr>
            <w:r w:rsidRPr="009027F6">
              <w:rPr>
                <w:color w:val="auto"/>
              </w:rPr>
              <w:t>R 200 000.00</w:t>
            </w:r>
          </w:p>
        </w:tc>
        <w:tc>
          <w:tcPr>
            <w:tcW w:w="97" w:type="pct"/>
            <w:textDirection w:val="btLr"/>
          </w:tcPr>
          <w:p w:rsidR="0020038B" w:rsidRPr="009027F6" w:rsidRDefault="0020038B" w:rsidP="00BB57A0">
            <w:pPr>
              <w:pStyle w:val="Style2"/>
              <w:rPr>
                <w:color w:val="auto"/>
              </w:rPr>
            </w:pPr>
            <w:r w:rsidRPr="009027F6">
              <w:rPr>
                <w:color w:val="auto"/>
              </w:rPr>
              <w:t>BTO IS CREATING A VOTE</w:t>
            </w:r>
          </w:p>
        </w:tc>
        <w:tc>
          <w:tcPr>
            <w:tcW w:w="95" w:type="pct"/>
            <w:textDirection w:val="btLr"/>
          </w:tcPr>
          <w:p w:rsidR="0020038B" w:rsidRPr="009027F6" w:rsidRDefault="0020038B" w:rsidP="00BB57A0">
            <w:pPr>
              <w:pStyle w:val="Style2"/>
              <w:rPr>
                <w:color w:val="auto"/>
              </w:rPr>
            </w:pPr>
            <w:r w:rsidRPr="009027F6">
              <w:rPr>
                <w:color w:val="auto"/>
              </w:rPr>
              <w:t>1</w:t>
            </w:r>
          </w:p>
        </w:tc>
        <w:tc>
          <w:tcPr>
            <w:tcW w:w="97" w:type="pct"/>
            <w:textDirection w:val="btLr"/>
          </w:tcPr>
          <w:p w:rsidR="0020038B" w:rsidRPr="009027F6" w:rsidRDefault="0020038B" w:rsidP="00BB57A0">
            <w:pPr>
              <w:pStyle w:val="Style2"/>
              <w:rPr>
                <w:color w:val="auto"/>
              </w:rPr>
            </w:pPr>
            <w:r w:rsidRPr="009027F6">
              <w:rPr>
                <w:color w:val="auto"/>
              </w:rPr>
              <w:t>2</w:t>
            </w:r>
          </w:p>
        </w:tc>
        <w:tc>
          <w:tcPr>
            <w:tcW w:w="97" w:type="pct"/>
            <w:textDirection w:val="btLr"/>
          </w:tcPr>
          <w:p w:rsidR="0020038B" w:rsidRPr="009027F6" w:rsidRDefault="0020038B" w:rsidP="00BB57A0">
            <w:pPr>
              <w:pStyle w:val="Style2"/>
              <w:rPr>
                <w:color w:val="auto"/>
              </w:rPr>
            </w:pPr>
            <w:r w:rsidRPr="009027F6">
              <w:rPr>
                <w:color w:val="auto"/>
              </w:rPr>
              <w:t>1</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Terms of Reference and Specification for 2nd phase</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Facilitate procurement</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Terms of Reference and Specification for 2nd phase</w:t>
            </w:r>
          </w:p>
          <w:p w:rsidR="0020038B" w:rsidRPr="009027F6" w:rsidRDefault="0020038B" w:rsidP="0020038B">
            <w:pPr>
              <w:spacing w:before="0"/>
              <w:jc w:val="left"/>
              <w:rPr>
                <w:rFonts w:eastAsiaTheme="minorHAnsi" w:cstheme="minorBidi"/>
                <w:color w:val="auto"/>
                <w:sz w:val="14"/>
                <w:lang w:val="en-GB" w:eastAsia="en-US"/>
              </w:rPr>
            </w:pP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Facilitate procurement</w:t>
            </w:r>
          </w:p>
        </w:tc>
        <w:tc>
          <w:tcPr>
            <w:tcW w:w="97" w:type="pct"/>
          </w:tcPr>
          <w:p w:rsidR="0020038B" w:rsidRPr="009027F6" w:rsidRDefault="00C129AF" w:rsidP="00BB57A0">
            <w:pPr>
              <w:pStyle w:val="Style2"/>
              <w:rPr>
                <w:color w:val="auto"/>
              </w:rPr>
            </w:pPr>
            <w:r w:rsidRPr="009027F6">
              <w:rPr>
                <w:color w:val="auto"/>
              </w:rPr>
              <w:t>N</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Procurement for the 2nd phase of the youth office not done due to nature and none alignment of the project with other departments</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Waiting for the midterm review for the reviewal of the project</w:t>
            </w:r>
          </w:p>
        </w:tc>
        <w:tc>
          <w:tcPr>
            <w:tcW w:w="38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TOR’s</w:t>
            </w:r>
          </w:p>
        </w:tc>
        <w:tc>
          <w:tcPr>
            <w:tcW w:w="131" w:type="pct"/>
            <w:textDirection w:val="btLr"/>
          </w:tcPr>
          <w:p w:rsidR="0020038B" w:rsidRPr="009027F6" w:rsidRDefault="0020038B" w:rsidP="00BB57A0">
            <w:pPr>
              <w:pStyle w:val="Style2"/>
              <w:rPr>
                <w:color w:val="auto"/>
              </w:rPr>
            </w:pPr>
          </w:p>
        </w:tc>
      </w:tr>
      <w:tr w:rsidR="009027F6" w:rsidRPr="009027F6" w:rsidTr="00C129AF">
        <w:trPr>
          <w:trHeight w:val="1254"/>
        </w:trPr>
        <w:tc>
          <w:tcPr>
            <w:tcW w:w="97" w:type="pct"/>
            <w:textDirection w:val="btLr"/>
          </w:tcPr>
          <w:p w:rsidR="0020038B" w:rsidRPr="009027F6" w:rsidRDefault="0020038B" w:rsidP="00BB57A0">
            <w:pPr>
              <w:pStyle w:val="Style2"/>
              <w:rPr>
                <w:color w:val="auto"/>
              </w:rPr>
            </w:pPr>
            <w:r w:rsidRPr="009027F6">
              <w:rPr>
                <w:color w:val="auto"/>
              </w:rPr>
              <w:t>11.1.8.3</w:t>
            </w:r>
          </w:p>
        </w:tc>
        <w:tc>
          <w:tcPr>
            <w:tcW w:w="40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12 Disability programmes coordinated and supported</w:t>
            </w:r>
          </w:p>
        </w:tc>
        <w:tc>
          <w:tcPr>
            <w:tcW w:w="402" w:type="pct"/>
          </w:tcPr>
          <w:p w:rsidR="0020038B" w:rsidRPr="009027F6" w:rsidRDefault="0020038B" w:rsidP="0020038B">
            <w:pPr>
              <w:spacing w:before="0"/>
              <w:jc w:val="left"/>
              <w:rPr>
                <w:rFonts w:eastAsiaTheme="minorHAnsi" w:cstheme="minorBidi"/>
                <w:color w:val="auto"/>
                <w:kern w:val="24"/>
                <w:sz w:val="14"/>
                <w:lang w:val="en-GB" w:eastAsia="en-US"/>
              </w:rPr>
            </w:pPr>
            <w:r w:rsidRPr="009027F6">
              <w:rPr>
                <w:rFonts w:eastAsiaTheme="minorHAnsi" w:cstheme="minorBidi"/>
                <w:color w:val="auto"/>
                <w:sz w:val="14"/>
                <w:lang w:val="en-GB" w:eastAsia="en-US"/>
              </w:rPr>
              <w:t>District Disability programmes, Care Support and Implementation</w:t>
            </w:r>
          </w:p>
        </w:tc>
        <w:tc>
          <w:tcPr>
            <w:tcW w:w="97" w:type="pct"/>
            <w:textDirection w:val="btLr"/>
          </w:tcPr>
          <w:p w:rsidR="0020038B" w:rsidRPr="009027F6" w:rsidRDefault="0020038B" w:rsidP="00BB57A0">
            <w:pPr>
              <w:pStyle w:val="Style2"/>
              <w:rPr>
                <w:color w:val="auto"/>
              </w:rPr>
            </w:pPr>
            <w:r w:rsidRPr="009027F6">
              <w:rPr>
                <w:color w:val="auto"/>
              </w:rPr>
              <w:t>B1</w:t>
            </w:r>
          </w:p>
        </w:tc>
        <w:tc>
          <w:tcPr>
            <w:tcW w:w="35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Increase access to municipal services</w:t>
            </w:r>
          </w:p>
        </w:tc>
        <w:tc>
          <w:tcPr>
            <w:tcW w:w="37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Disability programmes coordinated and supported</w:t>
            </w:r>
          </w:p>
        </w:tc>
        <w:tc>
          <w:tcPr>
            <w:tcW w:w="95" w:type="pct"/>
            <w:textDirection w:val="btLr"/>
          </w:tcPr>
          <w:p w:rsidR="0020038B" w:rsidRPr="009027F6" w:rsidRDefault="0020038B" w:rsidP="00BB57A0">
            <w:pPr>
              <w:pStyle w:val="Style2"/>
              <w:rPr>
                <w:color w:val="auto"/>
              </w:rPr>
            </w:pPr>
            <w:r w:rsidRPr="009027F6">
              <w:rPr>
                <w:color w:val="auto"/>
              </w:rPr>
              <w:t>R 400 000.00</w:t>
            </w:r>
          </w:p>
        </w:tc>
        <w:tc>
          <w:tcPr>
            <w:tcW w:w="97" w:type="pct"/>
            <w:textDirection w:val="btLr"/>
          </w:tcPr>
          <w:p w:rsidR="0020038B" w:rsidRPr="009027F6" w:rsidRDefault="0020038B" w:rsidP="00BB57A0">
            <w:pPr>
              <w:pStyle w:val="Style2"/>
              <w:rPr>
                <w:color w:val="auto"/>
              </w:rPr>
            </w:pPr>
            <w:r w:rsidRPr="009027F6">
              <w:rPr>
                <w:color w:val="auto"/>
              </w:rPr>
              <w:t>1115044032</w:t>
            </w:r>
          </w:p>
        </w:tc>
        <w:tc>
          <w:tcPr>
            <w:tcW w:w="95" w:type="pct"/>
            <w:textDirection w:val="btLr"/>
          </w:tcPr>
          <w:p w:rsidR="0020038B" w:rsidRPr="009027F6" w:rsidRDefault="0020038B" w:rsidP="00BB57A0">
            <w:pPr>
              <w:pStyle w:val="Style2"/>
              <w:rPr>
                <w:color w:val="auto"/>
              </w:rPr>
            </w:pPr>
            <w:r w:rsidRPr="009027F6">
              <w:rPr>
                <w:color w:val="auto"/>
              </w:rPr>
              <w:t>4</w:t>
            </w:r>
          </w:p>
        </w:tc>
        <w:tc>
          <w:tcPr>
            <w:tcW w:w="97" w:type="pct"/>
            <w:textDirection w:val="btLr"/>
          </w:tcPr>
          <w:p w:rsidR="0020038B" w:rsidRPr="009027F6" w:rsidRDefault="0020038B" w:rsidP="00BB57A0">
            <w:pPr>
              <w:pStyle w:val="Style2"/>
              <w:rPr>
                <w:color w:val="auto"/>
              </w:rPr>
            </w:pPr>
            <w:r w:rsidRPr="009027F6">
              <w:rPr>
                <w:color w:val="auto"/>
              </w:rPr>
              <w:t>6</w:t>
            </w:r>
          </w:p>
        </w:tc>
        <w:tc>
          <w:tcPr>
            <w:tcW w:w="97" w:type="pct"/>
            <w:textDirection w:val="btLr"/>
          </w:tcPr>
          <w:p w:rsidR="0020038B" w:rsidRPr="009027F6" w:rsidRDefault="0020038B" w:rsidP="00BB57A0">
            <w:pPr>
              <w:pStyle w:val="Style2"/>
              <w:rPr>
                <w:color w:val="auto"/>
              </w:rPr>
            </w:pPr>
            <w:r w:rsidRPr="009027F6">
              <w:rPr>
                <w:color w:val="auto"/>
              </w:rPr>
              <w:t>5</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Disability &amp; HIV AIDS Programme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Disability Tribute Excellent awards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Disability awareness campaign</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Schools Assistance Programme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International Day of Disabled person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Disability awareness campaign</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Disability &amp; HIV AIDS Programme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Disability Tribute Excellent awards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Disability awareness campaign</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Schools Assistance Programme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International Day of Disabled person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Disability awareness campaign </w:t>
            </w:r>
          </w:p>
        </w:tc>
        <w:tc>
          <w:tcPr>
            <w:tcW w:w="97" w:type="pct"/>
          </w:tcPr>
          <w:p w:rsidR="0020038B" w:rsidRPr="009027F6" w:rsidRDefault="00C129AF" w:rsidP="00BB57A0">
            <w:pPr>
              <w:pStyle w:val="Style2"/>
              <w:rPr>
                <w:color w:val="auto"/>
              </w:rPr>
            </w:pPr>
            <w:r w:rsidRPr="009027F6">
              <w:rPr>
                <w:color w:val="auto"/>
              </w:rPr>
              <w:t>N</w:t>
            </w:r>
          </w:p>
        </w:tc>
        <w:tc>
          <w:tcPr>
            <w:tcW w:w="97" w:type="pct"/>
            <w:textDirection w:val="btLr"/>
          </w:tcPr>
          <w:p w:rsidR="0020038B" w:rsidRPr="009027F6" w:rsidRDefault="0020038B" w:rsidP="00BB57A0">
            <w:pPr>
              <w:pStyle w:val="Style2"/>
              <w:rPr>
                <w:color w:val="auto"/>
              </w:rPr>
            </w:pPr>
            <w:r w:rsidRPr="009027F6">
              <w:rPr>
                <w:color w:val="auto"/>
              </w:rPr>
              <w:t>R100 000.00</w:t>
            </w:r>
          </w:p>
        </w:tc>
        <w:tc>
          <w:tcPr>
            <w:tcW w:w="97" w:type="pct"/>
            <w:textDirection w:val="btLr"/>
          </w:tcPr>
          <w:p w:rsidR="0020038B" w:rsidRPr="009027F6" w:rsidRDefault="0020038B" w:rsidP="00BB57A0">
            <w:pPr>
              <w:pStyle w:val="Style2"/>
              <w:rPr>
                <w:color w:val="auto"/>
              </w:rPr>
            </w:pPr>
            <w:r w:rsidRPr="009027F6">
              <w:rPr>
                <w:color w:val="auto"/>
              </w:rPr>
              <w:t>R202 086.32</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Tribute awards not done due to response delays LM’s</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Nomination forms to be distributed 3 months before the date of the actual date of the programme</w:t>
            </w:r>
          </w:p>
        </w:tc>
        <w:tc>
          <w:tcPr>
            <w:tcW w:w="38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20038B" w:rsidRPr="009027F6" w:rsidRDefault="0020038B" w:rsidP="00BB57A0">
            <w:pPr>
              <w:pStyle w:val="Style2"/>
              <w:rPr>
                <w:color w:val="auto"/>
              </w:rPr>
            </w:pPr>
          </w:p>
        </w:tc>
      </w:tr>
      <w:tr w:rsidR="009027F6" w:rsidRPr="009027F6" w:rsidTr="00C129AF">
        <w:trPr>
          <w:trHeight w:val="1254"/>
        </w:trPr>
        <w:tc>
          <w:tcPr>
            <w:tcW w:w="97" w:type="pct"/>
            <w:textDirection w:val="btLr"/>
          </w:tcPr>
          <w:p w:rsidR="0020038B" w:rsidRPr="009027F6" w:rsidRDefault="0020038B" w:rsidP="00BB57A0">
            <w:pPr>
              <w:pStyle w:val="Style2"/>
              <w:rPr>
                <w:color w:val="auto"/>
              </w:rPr>
            </w:pPr>
            <w:r w:rsidRPr="009027F6">
              <w:rPr>
                <w:color w:val="auto"/>
              </w:rPr>
              <w:t>11.1.8.4</w:t>
            </w:r>
          </w:p>
        </w:tc>
        <w:tc>
          <w:tcPr>
            <w:tcW w:w="40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4 Disability forum meetings conducted </w:t>
            </w:r>
          </w:p>
        </w:tc>
        <w:tc>
          <w:tcPr>
            <w:tcW w:w="402" w:type="pct"/>
          </w:tcPr>
          <w:p w:rsidR="0020038B" w:rsidRPr="009027F6" w:rsidRDefault="0020038B" w:rsidP="0020038B">
            <w:pPr>
              <w:spacing w:before="0"/>
              <w:jc w:val="left"/>
              <w:rPr>
                <w:rFonts w:eastAsiaTheme="minorHAnsi" w:cstheme="minorBidi"/>
                <w:color w:val="auto"/>
                <w:sz w:val="14"/>
                <w:lang w:val="en-GB" w:eastAsia="en-US"/>
              </w:rPr>
            </w:pPr>
          </w:p>
        </w:tc>
        <w:tc>
          <w:tcPr>
            <w:tcW w:w="97" w:type="pct"/>
            <w:textDirection w:val="btLr"/>
          </w:tcPr>
          <w:p w:rsidR="0020038B" w:rsidRPr="009027F6" w:rsidRDefault="0020038B" w:rsidP="00BB57A0">
            <w:pPr>
              <w:pStyle w:val="Style2"/>
              <w:rPr>
                <w:color w:val="auto"/>
              </w:rPr>
            </w:pPr>
            <w:r w:rsidRPr="009027F6">
              <w:rPr>
                <w:color w:val="auto"/>
              </w:rPr>
              <w:t>B1</w:t>
            </w:r>
          </w:p>
        </w:tc>
        <w:tc>
          <w:tcPr>
            <w:tcW w:w="35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Increase access to municipal services</w:t>
            </w:r>
          </w:p>
        </w:tc>
        <w:tc>
          <w:tcPr>
            <w:tcW w:w="37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Disability Forum Meetings conducted</w:t>
            </w:r>
          </w:p>
        </w:tc>
        <w:tc>
          <w:tcPr>
            <w:tcW w:w="95"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p>
        </w:tc>
        <w:tc>
          <w:tcPr>
            <w:tcW w:w="95" w:type="pct"/>
            <w:textDirection w:val="btLr"/>
          </w:tcPr>
          <w:p w:rsidR="0020038B" w:rsidRPr="009027F6" w:rsidRDefault="0020038B" w:rsidP="00BB57A0">
            <w:pPr>
              <w:pStyle w:val="Style2"/>
              <w:rPr>
                <w:color w:val="auto"/>
              </w:rPr>
            </w:pPr>
            <w:r w:rsidRPr="009027F6">
              <w:rPr>
                <w:color w:val="auto"/>
              </w:rPr>
              <w:t>4</w:t>
            </w:r>
          </w:p>
        </w:tc>
        <w:tc>
          <w:tcPr>
            <w:tcW w:w="97" w:type="pct"/>
            <w:textDirection w:val="btLr"/>
          </w:tcPr>
          <w:p w:rsidR="0020038B" w:rsidRPr="009027F6" w:rsidRDefault="0020038B" w:rsidP="00BB57A0">
            <w:pPr>
              <w:pStyle w:val="Style2"/>
              <w:rPr>
                <w:color w:val="auto"/>
              </w:rPr>
            </w:pPr>
            <w:r w:rsidRPr="009027F6">
              <w:rPr>
                <w:color w:val="auto"/>
              </w:rPr>
              <w:t>2</w:t>
            </w:r>
          </w:p>
        </w:tc>
        <w:tc>
          <w:tcPr>
            <w:tcW w:w="97" w:type="pct"/>
            <w:textDirection w:val="btLr"/>
          </w:tcPr>
          <w:p w:rsidR="0020038B" w:rsidRPr="009027F6" w:rsidRDefault="0020038B" w:rsidP="00BB57A0">
            <w:pPr>
              <w:pStyle w:val="Style2"/>
              <w:rPr>
                <w:color w:val="auto"/>
              </w:rPr>
            </w:pPr>
            <w:r w:rsidRPr="009027F6">
              <w:rPr>
                <w:color w:val="auto"/>
              </w:rPr>
              <w:t>0</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Forum Meeting </w:t>
            </w:r>
          </w:p>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Forum Meeting </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97" w:type="pct"/>
          </w:tcPr>
          <w:p w:rsidR="0020038B" w:rsidRPr="009027F6" w:rsidRDefault="00C129AF" w:rsidP="00BB57A0">
            <w:pPr>
              <w:pStyle w:val="Style2"/>
              <w:rPr>
                <w:color w:val="auto"/>
              </w:rPr>
            </w:pPr>
            <w:r w:rsidRPr="009027F6">
              <w:rPr>
                <w:color w:val="auto"/>
              </w:rPr>
              <w:t>N</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97" w:type="pct"/>
            <w:textDirection w:val="btLr"/>
          </w:tcPr>
          <w:p w:rsidR="0020038B" w:rsidRPr="009027F6" w:rsidRDefault="0020038B" w:rsidP="00BB57A0">
            <w:pPr>
              <w:pStyle w:val="Style2"/>
              <w:rPr>
                <w:color w:val="auto"/>
              </w:rPr>
            </w:pPr>
            <w:r w:rsidRPr="009027F6">
              <w:rPr>
                <w:color w:val="auto"/>
              </w:rPr>
              <w:t>R0.00</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Meeting not sat due to none attendance of members </w:t>
            </w:r>
          </w:p>
        </w:tc>
        <w:tc>
          <w:tcPr>
            <w:tcW w:w="497"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Provision of transportation from the villages members reside</w:t>
            </w:r>
          </w:p>
        </w:tc>
        <w:tc>
          <w:tcPr>
            <w:tcW w:w="381" w:type="pct"/>
          </w:tcPr>
          <w:p w:rsidR="0020038B" w:rsidRPr="009027F6" w:rsidRDefault="0020038B" w:rsidP="0020038B">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131" w:type="pct"/>
            <w:textDirection w:val="btLr"/>
          </w:tcPr>
          <w:p w:rsidR="0020038B" w:rsidRPr="009027F6" w:rsidRDefault="0020038B"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11.1.8.5</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4 Special groups initiatives programmes supported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SPU Mainstreaming</w:t>
            </w:r>
          </w:p>
        </w:tc>
        <w:tc>
          <w:tcPr>
            <w:tcW w:w="97" w:type="pct"/>
            <w:textDirection w:val="btLr"/>
          </w:tcPr>
          <w:p w:rsidR="009B2AB1" w:rsidRPr="009027F6" w:rsidRDefault="009B2AB1" w:rsidP="00BB57A0">
            <w:pPr>
              <w:pStyle w:val="Style2"/>
              <w:rPr>
                <w:color w:val="auto"/>
              </w:rPr>
            </w:pPr>
            <w:r w:rsidRPr="009027F6">
              <w:rPr>
                <w:color w:val="auto"/>
              </w:rPr>
              <w:t>C3</w:t>
            </w:r>
          </w:p>
        </w:tc>
        <w:tc>
          <w:tcPr>
            <w:tcW w:w="35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Promote the earnings potential of ANDM Communities</w:t>
            </w: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Special groups initiatives programmes supported</w:t>
            </w:r>
          </w:p>
        </w:tc>
        <w:tc>
          <w:tcPr>
            <w:tcW w:w="95" w:type="pct"/>
            <w:textDirection w:val="btLr"/>
          </w:tcPr>
          <w:p w:rsidR="009B2AB1" w:rsidRPr="009027F6" w:rsidRDefault="009B2AB1" w:rsidP="00BB57A0">
            <w:pPr>
              <w:pStyle w:val="Style2"/>
              <w:rPr>
                <w:color w:val="auto"/>
              </w:rPr>
            </w:pPr>
            <w:r w:rsidRPr="009027F6">
              <w:rPr>
                <w:color w:val="auto"/>
              </w:rPr>
              <w:t>R 500 000.00</w:t>
            </w:r>
          </w:p>
        </w:tc>
        <w:tc>
          <w:tcPr>
            <w:tcW w:w="97" w:type="pct"/>
            <w:textDirection w:val="btLr"/>
          </w:tcPr>
          <w:p w:rsidR="009B2AB1" w:rsidRPr="009027F6" w:rsidRDefault="009B2AB1" w:rsidP="00BB57A0">
            <w:pPr>
              <w:pStyle w:val="Style2"/>
              <w:rPr>
                <w:color w:val="auto"/>
              </w:rPr>
            </w:pPr>
            <w:r w:rsidRPr="009027F6">
              <w:rPr>
                <w:color w:val="auto"/>
              </w:rPr>
              <w:t>1115044232</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Special Initiative done</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Special initiative done</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Alcohol and Substance Abuse   programme conducted in 4 LM’s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supported Young women traditional dance  attended satma awards in Richards bay; girl child dignity campaign and women project as part of 16 days of activism</w:t>
            </w:r>
          </w:p>
        </w:tc>
        <w:tc>
          <w:tcPr>
            <w:tcW w:w="97" w:type="pct"/>
          </w:tcPr>
          <w:p w:rsidR="009B2AB1" w:rsidRPr="009027F6" w:rsidRDefault="00C129AF"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R125 000.00</w:t>
            </w:r>
          </w:p>
        </w:tc>
        <w:tc>
          <w:tcPr>
            <w:tcW w:w="97" w:type="pct"/>
            <w:textDirection w:val="btLr"/>
          </w:tcPr>
          <w:p w:rsidR="009B2AB1" w:rsidRPr="009027F6" w:rsidRDefault="009B2AB1" w:rsidP="00BB57A0">
            <w:pPr>
              <w:pStyle w:val="Style2"/>
              <w:rPr>
                <w:color w:val="auto"/>
              </w:rPr>
            </w:pPr>
            <w:r w:rsidRPr="009027F6">
              <w:rPr>
                <w:color w:val="auto"/>
              </w:rPr>
              <w:t>R130 450.00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Attendance register </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11.1.8.6</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14 Youth development programmes coordinated and supported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Youth Development &amp; Transformation programmes</w:t>
            </w: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Youth development programmes coordinated and implemented</w:t>
            </w:r>
          </w:p>
        </w:tc>
        <w:tc>
          <w:tcPr>
            <w:tcW w:w="95" w:type="pct"/>
            <w:textDirection w:val="btLr"/>
          </w:tcPr>
          <w:p w:rsidR="009B2AB1" w:rsidRPr="009027F6" w:rsidRDefault="009B2AB1" w:rsidP="00BB57A0">
            <w:pPr>
              <w:pStyle w:val="Style2"/>
              <w:rPr>
                <w:color w:val="auto"/>
              </w:rPr>
            </w:pPr>
            <w:r w:rsidRPr="009027F6">
              <w:rPr>
                <w:color w:val="auto"/>
              </w:rPr>
              <w:t>R  2000 000.00</w:t>
            </w:r>
          </w:p>
        </w:tc>
        <w:tc>
          <w:tcPr>
            <w:tcW w:w="97" w:type="pct"/>
            <w:textDirection w:val="btLr"/>
          </w:tcPr>
          <w:p w:rsidR="009B2AB1" w:rsidRPr="009027F6" w:rsidRDefault="009B2AB1" w:rsidP="00BB57A0">
            <w:pPr>
              <w:pStyle w:val="Style2"/>
              <w:rPr>
                <w:color w:val="auto"/>
              </w:rPr>
            </w:pPr>
            <w:r w:rsidRPr="009027F6">
              <w:rPr>
                <w:color w:val="auto"/>
              </w:rPr>
              <w:t>1115044113</w:t>
            </w:r>
          </w:p>
        </w:tc>
        <w:tc>
          <w:tcPr>
            <w:tcW w:w="95" w:type="pct"/>
            <w:textDirection w:val="btLr"/>
          </w:tcPr>
          <w:p w:rsidR="009B2AB1" w:rsidRPr="009027F6" w:rsidRDefault="009B2AB1" w:rsidP="00BB57A0">
            <w:pPr>
              <w:pStyle w:val="Style2"/>
              <w:rPr>
                <w:color w:val="auto"/>
              </w:rPr>
            </w:pPr>
            <w:r w:rsidRPr="009027F6">
              <w:rPr>
                <w:color w:val="auto"/>
              </w:rPr>
              <w:t>14</w:t>
            </w:r>
          </w:p>
        </w:tc>
        <w:tc>
          <w:tcPr>
            <w:tcW w:w="97" w:type="pct"/>
            <w:textDirection w:val="btLr"/>
          </w:tcPr>
          <w:p w:rsidR="009B2AB1" w:rsidRPr="009027F6" w:rsidRDefault="009B2AB1" w:rsidP="00BB57A0">
            <w:pPr>
              <w:pStyle w:val="Style2"/>
              <w:rPr>
                <w:color w:val="auto"/>
              </w:rPr>
            </w:pPr>
            <w:r w:rsidRPr="009027F6">
              <w:rPr>
                <w:color w:val="auto"/>
              </w:rPr>
              <w:t>8</w:t>
            </w:r>
          </w:p>
        </w:tc>
        <w:tc>
          <w:tcPr>
            <w:tcW w:w="97" w:type="pct"/>
            <w:textDirection w:val="btLr"/>
          </w:tcPr>
          <w:p w:rsidR="009B2AB1" w:rsidRPr="009027F6" w:rsidRDefault="009B2AB1" w:rsidP="00BB57A0">
            <w:pPr>
              <w:pStyle w:val="Style2"/>
              <w:rPr>
                <w:color w:val="auto"/>
              </w:rPr>
            </w:pPr>
            <w:r w:rsidRPr="009027F6">
              <w:rPr>
                <w:color w:val="auto"/>
              </w:rPr>
              <w:t>6</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Provision of support to 2 youth initiatives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Collection of database for youth projects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Bilateral with institution of higher learning for MOU development</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Leadership seminar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Educational Support to 3 schools and Exam Prayer</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O.R. Tambo Schools Debate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Juvenile support program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Provision of support to 2 youth initiatives</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2 Youth initiatives supported CD launch in Matatiele and Book launch</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Data base for youth projects collected</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Leadership seminar conducted</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Exam Prayer and 4 visits to schools educational support conducted in Mzimvubu LM Mt Frere</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Javelin support programme conducted in Ntabankulu LM in-partnership with Ntabankulu LM and NYDA</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2 Youth initiatives supported with Irrigation material and   awards supportt</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R500 000.00</w:t>
            </w:r>
          </w:p>
        </w:tc>
        <w:tc>
          <w:tcPr>
            <w:tcW w:w="97" w:type="pct"/>
            <w:textDirection w:val="btLr"/>
          </w:tcPr>
          <w:p w:rsidR="009B2AB1" w:rsidRPr="009027F6" w:rsidRDefault="009B2AB1" w:rsidP="00BB57A0">
            <w:pPr>
              <w:pStyle w:val="Style2"/>
              <w:rPr>
                <w:color w:val="auto"/>
              </w:rPr>
            </w:pPr>
            <w:r w:rsidRPr="009027F6">
              <w:rPr>
                <w:color w:val="auto"/>
              </w:rPr>
              <w:t>R995 202.71</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O. R. Tambo Schools Debate not d 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will be reviewed in the midterm review</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11.1.8.7</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4 District youth council meetings conducted </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District Youth council meetings conducted</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C129AF"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Youth Policy Development</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Launch of District youth Forum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Youth Policy Development</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Youth Forum not launched due to none attendance by Mbizana LM</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US" w:eastAsia="en-US"/>
              </w:rPr>
              <w:t>Will be done in the 3rd quarter</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Reviewed Policy</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11.1.8.8</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08 Older Persons programmes coordinated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Older Person’s Care and Support</w:t>
            </w:r>
          </w:p>
        </w:tc>
        <w:tc>
          <w:tcPr>
            <w:tcW w:w="97" w:type="pct"/>
            <w:textDirection w:val="btLr"/>
          </w:tcPr>
          <w:p w:rsidR="009B2AB1" w:rsidRPr="009027F6" w:rsidRDefault="009B2AB1" w:rsidP="00BB57A0">
            <w:pPr>
              <w:pStyle w:val="Style2"/>
              <w:rPr>
                <w:color w:val="auto"/>
              </w:rPr>
            </w:pPr>
            <w:r w:rsidRPr="009027F6">
              <w:rPr>
                <w:color w:val="auto"/>
              </w:rPr>
              <w:t>E2</w:t>
            </w:r>
          </w:p>
        </w:tc>
        <w:tc>
          <w:tcPr>
            <w:tcW w:w="35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Promote Public participation and Good Meaningful Governance</w:t>
            </w: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Older Persons Programmes supported and coordinated</w:t>
            </w:r>
          </w:p>
          <w:p w:rsidR="009B2AB1" w:rsidRPr="009027F6" w:rsidRDefault="009B2AB1" w:rsidP="009B2AB1">
            <w:pPr>
              <w:spacing w:before="0"/>
              <w:jc w:val="left"/>
              <w:rPr>
                <w:rFonts w:eastAsiaTheme="minorHAnsi" w:cstheme="minorBidi"/>
                <w:color w:val="auto"/>
                <w:sz w:val="14"/>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 400 000.00</w:t>
            </w:r>
          </w:p>
        </w:tc>
        <w:tc>
          <w:tcPr>
            <w:tcW w:w="97" w:type="pct"/>
            <w:textDirection w:val="btLr"/>
          </w:tcPr>
          <w:p w:rsidR="009B2AB1" w:rsidRPr="009027F6" w:rsidRDefault="009B2AB1" w:rsidP="00BB57A0">
            <w:pPr>
              <w:pStyle w:val="Style2"/>
              <w:rPr>
                <w:color w:val="auto"/>
              </w:rPr>
            </w:pPr>
            <w:r w:rsidRPr="009027F6">
              <w:rPr>
                <w:color w:val="auto"/>
              </w:rPr>
              <w:t>1115044207</w:t>
            </w:r>
          </w:p>
        </w:tc>
        <w:tc>
          <w:tcPr>
            <w:tcW w:w="95" w:type="pct"/>
            <w:textDirection w:val="btLr"/>
          </w:tcPr>
          <w:p w:rsidR="009B2AB1" w:rsidRPr="009027F6" w:rsidRDefault="009B2AB1" w:rsidP="00BB57A0">
            <w:pPr>
              <w:pStyle w:val="Style2"/>
              <w:rPr>
                <w:color w:val="auto"/>
              </w:rPr>
            </w:pPr>
            <w:r w:rsidRPr="009027F6">
              <w:rPr>
                <w:color w:val="auto"/>
              </w:rPr>
              <w:t>9</w:t>
            </w:r>
          </w:p>
        </w:tc>
        <w:tc>
          <w:tcPr>
            <w:tcW w:w="97" w:type="pct"/>
            <w:textDirection w:val="btLr"/>
          </w:tcPr>
          <w:p w:rsidR="009B2AB1" w:rsidRPr="009027F6" w:rsidRDefault="009B2AB1" w:rsidP="00BB57A0">
            <w:pPr>
              <w:pStyle w:val="Style2"/>
              <w:rPr>
                <w:color w:val="auto"/>
              </w:rPr>
            </w:pPr>
            <w:r w:rsidRPr="009027F6">
              <w:rPr>
                <w:color w:val="auto"/>
              </w:rPr>
              <w:t>5</w:t>
            </w:r>
          </w:p>
        </w:tc>
        <w:tc>
          <w:tcPr>
            <w:tcW w:w="97" w:type="pct"/>
            <w:textDirection w:val="btLr"/>
          </w:tcPr>
          <w:p w:rsidR="009B2AB1" w:rsidRPr="009027F6" w:rsidRDefault="009B2AB1" w:rsidP="00BB57A0">
            <w:pPr>
              <w:pStyle w:val="Style2"/>
              <w:rPr>
                <w:color w:val="auto"/>
              </w:rPr>
            </w:pPr>
            <w:r w:rsidRPr="009027F6">
              <w:rPr>
                <w:color w:val="auto"/>
              </w:rPr>
              <w:t>5</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Review of Older persons forum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Training and capacity building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Awareness on Women’s Health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Older persons Month commemoration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Older persons projects support</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Older Persons forum reviewed</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training and capacity building for older persons conducted</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Awareness on Women’s Health conducted in Matatiele LM Matiyase</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Older persons month commemoration conducted in a form of older persons parliament</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older persons project supported Matatiele lm makabongwe op</w:t>
            </w:r>
          </w:p>
        </w:tc>
        <w:tc>
          <w:tcPr>
            <w:tcW w:w="97" w:type="pct"/>
          </w:tcPr>
          <w:p w:rsidR="009B2AB1" w:rsidRPr="009027F6" w:rsidRDefault="00C129AF"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R157  515.30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11.1.8.9</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4 older person’s forum  meeting conducted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Older Persons Forum Meetings Conducted</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forum meeting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forum meeting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forum meeting sat </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meeting not sat due to Q2 busy schedule</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In future meetings should be scheduled before December month</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11.1.8.10</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08 children programmes coordinated and supported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br/>
              <w:t xml:space="preserve">Coordination of District Children’s  development programmes, care and support </w:t>
            </w: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Number of Children’s programmes coordinated and supported </w:t>
            </w:r>
          </w:p>
        </w:tc>
        <w:tc>
          <w:tcPr>
            <w:tcW w:w="95" w:type="pct"/>
            <w:textDirection w:val="btLr"/>
          </w:tcPr>
          <w:p w:rsidR="009B2AB1" w:rsidRPr="009027F6" w:rsidRDefault="009B2AB1" w:rsidP="00BB57A0">
            <w:pPr>
              <w:pStyle w:val="Style2"/>
              <w:rPr>
                <w:color w:val="auto"/>
              </w:rPr>
            </w:pPr>
            <w:r w:rsidRPr="009027F6">
              <w:rPr>
                <w:color w:val="auto"/>
              </w:rPr>
              <w:t>R 400 000.00</w:t>
            </w:r>
          </w:p>
        </w:tc>
        <w:tc>
          <w:tcPr>
            <w:tcW w:w="97" w:type="pct"/>
            <w:textDirection w:val="btLr"/>
          </w:tcPr>
          <w:p w:rsidR="009B2AB1" w:rsidRPr="009027F6" w:rsidRDefault="009B2AB1" w:rsidP="00BB57A0">
            <w:pPr>
              <w:pStyle w:val="Style2"/>
              <w:rPr>
                <w:color w:val="auto"/>
              </w:rPr>
            </w:pPr>
            <w:r w:rsidRPr="009027F6">
              <w:rPr>
                <w:color w:val="auto"/>
              </w:rPr>
              <w:t>1115044230</w:t>
            </w:r>
          </w:p>
        </w:tc>
        <w:tc>
          <w:tcPr>
            <w:tcW w:w="95" w:type="pct"/>
            <w:textDirection w:val="btLr"/>
          </w:tcPr>
          <w:p w:rsidR="009B2AB1" w:rsidRPr="009027F6" w:rsidRDefault="009B2AB1" w:rsidP="00BB57A0">
            <w:pPr>
              <w:pStyle w:val="Style2"/>
              <w:rPr>
                <w:color w:val="auto"/>
              </w:rPr>
            </w:pPr>
            <w:r w:rsidRPr="009027F6">
              <w:rPr>
                <w:color w:val="auto"/>
              </w:rPr>
              <w:t>8</w:t>
            </w:r>
          </w:p>
        </w:tc>
        <w:tc>
          <w:tcPr>
            <w:tcW w:w="97" w:type="pct"/>
            <w:textDirection w:val="btLr"/>
          </w:tcPr>
          <w:p w:rsidR="009B2AB1" w:rsidRPr="009027F6" w:rsidRDefault="009B2AB1" w:rsidP="00BB57A0">
            <w:pPr>
              <w:pStyle w:val="Style2"/>
              <w:rPr>
                <w:color w:val="auto"/>
              </w:rPr>
            </w:pPr>
            <w:r w:rsidRPr="009027F6">
              <w:rPr>
                <w:color w:val="auto"/>
              </w:rPr>
              <w:t>5</w:t>
            </w:r>
          </w:p>
        </w:tc>
        <w:tc>
          <w:tcPr>
            <w:tcW w:w="97" w:type="pct"/>
            <w:textDirection w:val="btLr"/>
          </w:tcPr>
          <w:p w:rsidR="009B2AB1" w:rsidRPr="009027F6" w:rsidRDefault="009B2AB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Review of children’s Rights Council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Early Parenting Awareness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Training and capacity building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Children (OVC) Xmas party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The right to play</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children’s rights council reviewed</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early parenting awareness conducted in Ntabankulu Lm</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Children’s phungulelweni</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OVC Xmas party conducted in Mzomtsha Mbizana LM</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pre-school in Ntabankulu lm supported as part of right to play programme</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R113 411.80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p w:rsidR="009B2AB1" w:rsidRPr="009027F6" w:rsidRDefault="009B2AB1" w:rsidP="009B2AB1">
            <w:pPr>
              <w:spacing w:before="0"/>
              <w:jc w:val="left"/>
              <w:rPr>
                <w:rFonts w:eastAsiaTheme="minorHAnsi" w:cstheme="minorBidi"/>
                <w:color w:val="auto"/>
                <w:sz w:val="14"/>
                <w:lang w:val="en-GB" w:eastAsia="en-US"/>
              </w:rPr>
            </w:pP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4 Children’s Advisory Council Meetings sat</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Children’s advisory council meetings conducted</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Children’s Advisory Council meeting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Children’s advisory Council meeting</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Delay of  submissions of representatives by departments</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p>
        </w:tc>
        <w:tc>
          <w:tcPr>
            <w:tcW w:w="381" w:type="pct"/>
          </w:tcPr>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11.1.8.11</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08  Gender programmes coordinated and supported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Gender Development &amp; transformation  Programmes </w:t>
            </w: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Gender programmes coordinated and supported</w:t>
            </w:r>
          </w:p>
        </w:tc>
        <w:tc>
          <w:tcPr>
            <w:tcW w:w="95" w:type="pct"/>
            <w:textDirection w:val="btLr"/>
          </w:tcPr>
          <w:p w:rsidR="009B2AB1" w:rsidRPr="009027F6" w:rsidRDefault="009B2AB1" w:rsidP="00BB57A0">
            <w:pPr>
              <w:pStyle w:val="Style2"/>
              <w:rPr>
                <w:color w:val="auto"/>
              </w:rPr>
            </w:pPr>
            <w:r w:rsidRPr="009027F6">
              <w:rPr>
                <w:color w:val="auto"/>
              </w:rPr>
              <w:t>R 400 000.00</w:t>
            </w:r>
          </w:p>
        </w:tc>
        <w:tc>
          <w:tcPr>
            <w:tcW w:w="97" w:type="pct"/>
            <w:textDirection w:val="btLr"/>
          </w:tcPr>
          <w:p w:rsidR="009B2AB1" w:rsidRPr="009027F6" w:rsidRDefault="009B2AB1" w:rsidP="00BB57A0">
            <w:pPr>
              <w:pStyle w:val="Style2"/>
              <w:rPr>
                <w:color w:val="auto"/>
              </w:rPr>
            </w:pPr>
            <w:r w:rsidRPr="009027F6">
              <w:rPr>
                <w:color w:val="auto"/>
              </w:rPr>
              <w:t>1115044042</w:t>
            </w:r>
          </w:p>
        </w:tc>
        <w:tc>
          <w:tcPr>
            <w:tcW w:w="95" w:type="pct"/>
            <w:textDirection w:val="btLr"/>
          </w:tcPr>
          <w:p w:rsidR="009B2AB1" w:rsidRPr="009027F6" w:rsidRDefault="009B2AB1" w:rsidP="00BB57A0">
            <w:pPr>
              <w:pStyle w:val="Style2"/>
              <w:rPr>
                <w:color w:val="auto"/>
              </w:rPr>
            </w:pPr>
            <w:r w:rsidRPr="009027F6">
              <w:rPr>
                <w:color w:val="auto"/>
              </w:rPr>
              <w:t>8</w:t>
            </w:r>
          </w:p>
        </w:tc>
        <w:tc>
          <w:tcPr>
            <w:tcW w:w="97" w:type="pct"/>
            <w:textDirection w:val="btLr"/>
          </w:tcPr>
          <w:p w:rsidR="009B2AB1" w:rsidRPr="009027F6" w:rsidRDefault="009B2AB1" w:rsidP="00BB57A0">
            <w:pPr>
              <w:pStyle w:val="Style2"/>
              <w:rPr>
                <w:color w:val="auto"/>
              </w:rPr>
            </w:pPr>
            <w:r w:rsidRPr="009027F6">
              <w:rPr>
                <w:color w:val="auto"/>
              </w:rPr>
              <w:t>5</w:t>
            </w:r>
          </w:p>
        </w:tc>
        <w:tc>
          <w:tcPr>
            <w:tcW w:w="97" w:type="pct"/>
            <w:textDirection w:val="btLr"/>
          </w:tcPr>
          <w:p w:rsidR="009B2AB1" w:rsidRPr="009027F6" w:rsidRDefault="009B2AB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Young woman’s Road show programme</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National Woman’s day</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Early parental program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Men as partners of Gender Equality</w:t>
            </w:r>
          </w:p>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16 days of activism against violence on women and children</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Young woman’s roadshow programme conducted in Ntabankulu lm mazeni village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National Women’s month conducted in partnership with premier’s office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early parental programme conducted in Mbizana LM Tshayingca jss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16 days of activism against violence on women and children launched in Mbizana LM and closure in Ntabankulu lm by prayer</w:t>
            </w: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R157 283 18</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Men’s as partners of Gender Equality not done due to festive season</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Will be considered during midterm review</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4 Gender Forum Meetings Sat</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Gender Forum Meetings conducted</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Gender Forum meeting</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woman’s forum s reviewed</w:t>
            </w:r>
          </w:p>
          <w:p w:rsidR="009B2AB1" w:rsidRPr="009027F6" w:rsidRDefault="009B2AB1" w:rsidP="009B2AB1">
            <w:pPr>
              <w:spacing w:before="0"/>
              <w:jc w:val="left"/>
              <w:rPr>
                <w:rFonts w:eastAsiaTheme="minorHAnsi" w:cstheme="minorBidi"/>
                <w:color w:val="auto"/>
                <w:sz w:val="14"/>
                <w:lang w:val="en-GB" w:eastAsia="en-US"/>
              </w:rPr>
            </w:pPr>
          </w:p>
        </w:tc>
        <w:tc>
          <w:tcPr>
            <w:tcW w:w="97" w:type="pct"/>
          </w:tcPr>
          <w:p w:rsidR="009B2AB1" w:rsidRPr="009027F6" w:rsidRDefault="00C129AF" w:rsidP="00BB57A0">
            <w:pPr>
              <w:pStyle w:val="Style2"/>
              <w:rPr>
                <w:color w:val="auto"/>
              </w:rPr>
            </w:pPr>
            <w:r w:rsidRPr="009027F6">
              <w:rPr>
                <w:color w:val="auto"/>
              </w:rPr>
              <w:t>N</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One meeting not sat due to busy schedule of December</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Meetings must not be scheduled for December period</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11.1.8.12</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9 HIV and AIDS awareness programmes conducted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HIV and AIDS, TB Awareness Programmes</w:t>
            </w:r>
          </w:p>
        </w:tc>
        <w:tc>
          <w:tcPr>
            <w:tcW w:w="97" w:type="pct"/>
            <w:textDirection w:val="btLr"/>
          </w:tcPr>
          <w:p w:rsidR="009B2AB1" w:rsidRPr="009027F6" w:rsidRDefault="009B2AB1" w:rsidP="00BB57A0">
            <w:pPr>
              <w:pStyle w:val="Style2"/>
              <w:rPr>
                <w:color w:val="auto"/>
              </w:rPr>
            </w:pPr>
            <w:r w:rsidRPr="009027F6">
              <w:rPr>
                <w:color w:val="auto"/>
              </w:rPr>
              <w:t>F3</w:t>
            </w:r>
          </w:p>
        </w:tc>
        <w:tc>
          <w:tcPr>
            <w:tcW w:w="35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Improve community and health and safety</w:t>
            </w: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HIV and AIDS awareness campaigns conducted</w:t>
            </w:r>
          </w:p>
        </w:tc>
        <w:tc>
          <w:tcPr>
            <w:tcW w:w="95" w:type="pct"/>
            <w:textDirection w:val="btLr"/>
          </w:tcPr>
          <w:p w:rsidR="009B2AB1" w:rsidRPr="009027F6" w:rsidRDefault="009B2AB1" w:rsidP="00BB57A0">
            <w:pPr>
              <w:pStyle w:val="Style2"/>
              <w:rPr>
                <w:color w:val="auto"/>
                <w:highlight w:val="yellow"/>
              </w:rPr>
            </w:pPr>
            <w:r w:rsidRPr="009027F6">
              <w:rPr>
                <w:color w:val="auto"/>
              </w:rPr>
              <w:t>R 200 000.00</w:t>
            </w:r>
          </w:p>
        </w:tc>
        <w:tc>
          <w:tcPr>
            <w:tcW w:w="97" w:type="pct"/>
            <w:textDirection w:val="btLr"/>
          </w:tcPr>
          <w:p w:rsidR="009B2AB1" w:rsidRPr="009027F6" w:rsidRDefault="009B2AB1" w:rsidP="00BB57A0">
            <w:pPr>
              <w:pStyle w:val="Style2"/>
              <w:rPr>
                <w:color w:val="auto"/>
              </w:rPr>
            </w:pPr>
            <w:r w:rsidRPr="009027F6">
              <w:rPr>
                <w:color w:val="auto"/>
              </w:rPr>
              <w:t>1115044018</w:t>
            </w:r>
          </w:p>
        </w:tc>
        <w:tc>
          <w:tcPr>
            <w:tcW w:w="95" w:type="pct"/>
            <w:textDirection w:val="btLr"/>
          </w:tcPr>
          <w:p w:rsidR="009B2AB1" w:rsidRPr="009027F6" w:rsidRDefault="009B2AB1" w:rsidP="00BB57A0">
            <w:pPr>
              <w:pStyle w:val="Style2"/>
              <w:rPr>
                <w:color w:val="auto"/>
              </w:rPr>
            </w:pPr>
            <w:r w:rsidRPr="009027F6">
              <w:rPr>
                <w:color w:val="auto"/>
              </w:rPr>
              <w:t>9</w:t>
            </w:r>
          </w:p>
        </w:tc>
        <w:tc>
          <w:tcPr>
            <w:tcW w:w="97"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Operation Masinyange Ward based programmes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HIV/AIDS, TB awareness (WIPAA disability)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World AIDS Day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HIV/AIDS awareness –Young Woman</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operation Masinyange ward based programme launched in Hlane village  Mzimvubu lm ward 17</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hiv/aids; tb {Wippa disability} conducted in Mfundisweni Ntabankulu lm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world aids day conducted in Mbizana lm</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hiv/aids awareness – young woman  conducted in tshayingca</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jss Mbizana lm</w:t>
            </w:r>
          </w:p>
        </w:tc>
        <w:tc>
          <w:tcPr>
            <w:tcW w:w="97" w:type="pct"/>
          </w:tcPr>
          <w:p w:rsidR="009B2AB1" w:rsidRPr="009027F6" w:rsidRDefault="00C129AF"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R4 750.00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r w:rsidRPr="009027F6">
              <w:rPr>
                <w:color w:val="auto"/>
              </w:rPr>
              <w:t>11.1.8.13</w:t>
            </w: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08 HIV and AIDS care and support programmes conducted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HIV and AIDS  TB Coordination Care and Support programmes</w:t>
            </w: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HIV and AIDS awareness campaigns conducted</w:t>
            </w:r>
          </w:p>
        </w:tc>
        <w:tc>
          <w:tcPr>
            <w:tcW w:w="95" w:type="pct"/>
            <w:textDirection w:val="btLr"/>
          </w:tcPr>
          <w:p w:rsidR="009B2AB1" w:rsidRPr="009027F6" w:rsidRDefault="009B2AB1" w:rsidP="00BB57A0">
            <w:pPr>
              <w:pStyle w:val="Style2"/>
              <w:rPr>
                <w:color w:val="auto"/>
                <w:highlight w:val="yellow"/>
              </w:rPr>
            </w:pPr>
            <w:r w:rsidRPr="009027F6">
              <w:rPr>
                <w:color w:val="auto"/>
              </w:rPr>
              <w:t>R 400 000.00</w:t>
            </w:r>
          </w:p>
        </w:tc>
        <w:tc>
          <w:tcPr>
            <w:tcW w:w="97" w:type="pct"/>
            <w:textDirection w:val="btLr"/>
          </w:tcPr>
          <w:p w:rsidR="009B2AB1" w:rsidRPr="009027F6" w:rsidRDefault="009B2AB1" w:rsidP="00BB57A0">
            <w:pPr>
              <w:pStyle w:val="Style2"/>
              <w:rPr>
                <w:color w:val="auto"/>
              </w:rPr>
            </w:pPr>
            <w:r w:rsidRPr="009027F6">
              <w:rPr>
                <w:color w:val="auto"/>
              </w:rPr>
              <w:t>1115044018</w:t>
            </w:r>
          </w:p>
        </w:tc>
        <w:tc>
          <w:tcPr>
            <w:tcW w:w="95" w:type="pct"/>
            <w:textDirection w:val="btLr"/>
          </w:tcPr>
          <w:p w:rsidR="009B2AB1" w:rsidRPr="009027F6" w:rsidRDefault="009B2AB1" w:rsidP="00BB57A0">
            <w:pPr>
              <w:pStyle w:val="Style2"/>
              <w:rPr>
                <w:color w:val="auto"/>
              </w:rPr>
            </w:pPr>
            <w:r w:rsidRPr="009027F6">
              <w:rPr>
                <w:color w:val="auto"/>
              </w:rPr>
              <w:t>8</w:t>
            </w:r>
          </w:p>
        </w:tc>
        <w:tc>
          <w:tcPr>
            <w:tcW w:w="97"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Nurture Newly supported HIV and AIDS support group</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Treatment Adherence Campaign</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Support 4 HIV/AIDS &amp; TB Community based Organisation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Support 4 HIV/AIDS &amp; TB Support Groups</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New support groups were visited for needs analysis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Treatment adherence campaign conducted in Lugangeni Mzimvubu lm</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2 support Groups supported with seedlings and garden tools, Siyazama SG ward 7 Mzimvubu lm and Sinosizo SG ward 9 Mbizana lm</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2 CBO’s supported with Home based care kit Siyaphambili HBC ward 17 Mzimvubu lm and masizalane Youth enhancement and home care organisation Mbizana lm</w:t>
            </w:r>
          </w:p>
        </w:tc>
        <w:tc>
          <w:tcPr>
            <w:tcW w:w="97" w:type="pct"/>
          </w:tcPr>
          <w:p w:rsidR="009B2AB1" w:rsidRPr="009027F6" w:rsidRDefault="00C129AF"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R76 850.00</w:t>
            </w:r>
          </w:p>
        </w:tc>
        <w:tc>
          <w:tcPr>
            <w:tcW w:w="497" w:type="pct"/>
          </w:tcPr>
          <w:p w:rsidR="009B2AB1" w:rsidRPr="009027F6" w:rsidRDefault="009B2AB1" w:rsidP="009B2AB1">
            <w:pPr>
              <w:spacing w:before="0"/>
              <w:jc w:val="left"/>
              <w:rPr>
                <w:rFonts w:eastAsiaTheme="minorHAnsi" w:cstheme="minorBidi"/>
                <w:color w:val="auto"/>
                <w:sz w:val="14"/>
                <w:lang w:val="en-US" w:eastAsia="en-US"/>
              </w:rPr>
            </w:pPr>
            <w:r w:rsidRPr="009027F6">
              <w:rPr>
                <w:rFonts w:eastAsiaTheme="minorHAnsi" w:cstheme="minorBidi"/>
                <w:color w:val="auto"/>
                <w:sz w:val="14"/>
                <w:lang w:val="en-US" w:eastAsia="en-US"/>
              </w:rPr>
              <w:t xml:space="preserve">Target for support of Support group not met reason delay in needs analysis assessment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US" w:eastAsia="en-US"/>
              </w:rPr>
              <w:t xml:space="preserve">Will be addressed in the midterm review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 and report</w:t>
            </w:r>
          </w:p>
        </w:tc>
        <w:tc>
          <w:tcPr>
            <w:tcW w:w="131" w:type="pct"/>
            <w:textDirection w:val="btLr"/>
          </w:tcPr>
          <w:p w:rsidR="009B2AB1" w:rsidRPr="009027F6" w:rsidRDefault="009B2AB1" w:rsidP="00BB57A0">
            <w:pPr>
              <w:pStyle w:val="Style2"/>
              <w:rPr>
                <w:color w:val="auto"/>
              </w:rPr>
            </w:pPr>
          </w:p>
        </w:tc>
      </w:tr>
      <w:tr w:rsidR="009027F6" w:rsidRPr="009027F6" w:rsidTr="00C129AF">
        <w:trPr>
          <w:trHeight w:val="1254"/>
        </w:trPr>
        <w:tc>
          <w:tcPr>
            <w:tcW w:w="97" w:type="pct"/>
            <w:textDirection w:val="btLr"/>
          </w:tcPr>
          <w:p w:rsidR="009B2AB1" w:rsidRPr="009027F6" w:rsidRDefault="009B2AB1" w:rsidP="00BB57A0">
            <w:pPr>
              <w:pStyle w:val="Style2"/>
              <w:rPr>
                <w:color w:val="auto"/>
              </w:rPr>
            </w:pPr>
          </w:p>
        </w:tc>
        <w:tc>
          <w:tcPr>
            <w:tcW w:w="40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4 District AIDS Council/Consultative Sessions Conducted</w:t>
            </w:r>
          </w:p>
        </w:tc>
        <w:tc>
          <w:tcPr>
            <w:tcW w:w="402" w:type="pct"/>
          </w:tcPr>
          <w:p w:rsidR="009B2AB1" w:rsidRPr="009027F6" w:rsidRDefault="009B2AB1" w:rsidP="009B2AB1">
            <w:pPr>
              <w:spacing w:before="0"/>
              <w:jc w:val="left"/>
              <w:rPr>
                <w:rFonts w:eastAsiaTheme="minorHAnsi" w:cstheme="minorBidi"/>
                <w:color w:val="auto"/>
                <w:sz w:val="14"/>
                <w:lang w:val="en-GB" w:eastAsia="en-US"/>
              </w:rPr>
            </w:pP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val="en-GB" w:eastAsia="en-US"/>
              </w:rPr>
            </w:pPr>
          </w:p>
        </w:tc>
        <w:tc>
          <w:tcPr>
            <w:tcW w:w="37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Number of DAC Consultative sessions conducted</w:t>
            </w:r>
          </w:p>
        </w:tc>
        <w:tc>
          <w:tcPr>
            <w:tcW w:w="95"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 DAC Meeting</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DAC review conducted </w:t>
            </w:r>
          </w:p>
        </w:tc>
        <w:tc>
          <w:tcPr>
            <w:tcW w:w="97" w:type="pct"/>
          </w:tcPr>
          <w:p w:rsidR="009B2AB1" w:rsidRPr="009027F6" w:rsidRDefault="00C129AF" w:rsidP="00BB57A0">
            <w:pPr>
              <w:pStyle w:val="Style2"/>
              <w:rPr>
                <w:color w:val="auto"/>
              </w:rPr>
            </w:pPr>
            <w:r w:rsidRPr="009027F6">
              <w:rPr>
                <w:color w:val="auto"/>
              </w:rPr>
              <w:t>Y</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97" w:type="pct"/>
            <w:textDirection w:val="btLr"/>
          </w:tcPr>
          <w:p w:rsidR="009B2AB1" w:rsidRPr="009027F6" w:rsidRDefault="0020038B"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Attendance register</w:t>
            </w:r>
          </w:p>
        </w:tc>
        <w:tc>
          <w:tcPr>
            <w:tcW w:w="131" w:type="pct"/>
            <w:textDirection w:val="btLr"/>
          </w:tcPr>
          <w:p w:rsidR="009B2AB1" w:rsidRPr="009027F6" w:rsidRDefault="009B2AB1" w:rsidP="00BB57A0">
            <w:pPr>
              <w:pStyle w:val="Style2"/>
              <w:rPr>
                <w:color w:val="auto"/>
              </w:rPr>
            </w:pPr>
          </w:p>
        </w:tc>
      </w:tr>
    </w:tbl>
    <w:p w:rsidR="009B2AB1" w:rsidRPr="009027F6" w:rsidRDefault="009B2AB1" w:rsidP="00C129AF">
      <w:pPr>
        <w:pStyle w:val="Heading5"/>
        <w:rPr>
          <w:color w:val="auto"/>
        </w:rPr>
      </w:pPr>
      <w:r w:rsidRPr="009027F6">
        <w:rPr>
          <w:color w:val="auto"/>
        </w:rPr>
        <w:t>KPI Analysis</w:t>
      </w:r>
    </w:p>
    <w:tbl>
      <w:tblPr>
        <w:tblStyle w:val="Martin115"/>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b/>
                <w:i/>
                <w:color w:val="auto"/>
              </w:rPr>
            </w:pPr>
            <w:r w:rsidRPr="009027F6">
              <w:rPr>
                <w:b/>
                <w:i/>
                <w:color w:val="auto"/>
              </w:rPr>
              <w:t>Total Number of Target</w:t>
            </w:r>
          </w:p>
        </w:tc>
        <w:tc>
          <w:tcPr>
            <w:tcW w:w="3169" w:type="dxa"/>
          </w:tcPr>
          <w:p w:rsidR="009B2AB1" w:rsidRPr="009027F6" w:rsidRDefault="009B2AB1" w:rsidP="00BB57A0">
            <w:pPr>
              <w:pStyle w:val="Style2"/>
              <w:rPr>
                <w:b/>
                <w:i/>
                <w:color w:val="auto"/>
              </w:rPr>
            </w:pPr>
            <w:r w:rsidRPr="009027F6">
              <w:rPr>
                <w:b/>
                <w:i/>
                <w:color w:val="auto"/>
              </w:rPr>
              <w:t>Achieved</w:t>
            </w:r>
          </w:p>
        </w:tc>
        <w:tc>
          <w:tcPr>
            <w:tcW w:w="3015" w:type="dxa"/>
          </w:tcPr>
          <w:p w:rsidR="009B2AB1" w:rsidRPr="009027F6" w:rsidRDefault="009B2AB1" w:rsidP="00BB57A0">
            <w:pPr>
              <w:pStyle w:val="Style2"/>
              <w:rPr>
                <w:b/>
                <w:i/>
                <w:color w:val="auto"/>
              </w:rPr>
            </w:pPr>
            <w:r w:rsidRPr="009027F6">
              <w:rPr>
                <w:b/>
                <w:i/>
                <w:color w:val="auto"/>
              </w:rPr>
              <w:t>% Achieved</w:t>
            </w:r>
          </w:p>
        </w:tc>
        <w:tc>
          <w:tcPr>
            <w:tcW w:w="3169" w:type="dxa"/>
          </w:tcPr>
          <w:p w:rsidR="009B2AB1" w:rsidRPr="009027F6" w:rsidRDefault="009B2AB1" w:rsidP="00BB57A0">
            <w:pPr>
              <w:pStyle w:val="Style2"/>
              <w:rPr>
                <w:b/>
                <w:i/>
                <w:color w:val="auto"/>
              </w:rPr>
            </w:pPr>
            <w:r w:rsidRPr="009027F6">
              <w:rPr>
                <w:b/>
                <w:i/>
                <w:color w:val="auto"/>
              </w:rPr>
              <w:t>Not Achieved</w:t>
            </w:r>
          </w:p>
        </w:tc>
        <w:tc>
          <w:tcPr>
            <w:tcW w:w="2884" w:type="dxa"/>
          </w:tcPr>
          <w:p w:rsidR="009B2AB1" w:rsidRPr="009027F6" w:rsidRDefault="009B2AB1" w:rsidP="00BB57A0">
            <w:pPr>
              <w:pStyle w:val="Style2"/>
              <w:rPr>
                <w:b/>
                <w:i/>
                <w:color w:val="auto"/>
              </w:rPr>
            </w:pPr>
            <w:r w:rsidRPr="009027F6">
              <w:rPr>
                <w:b/>
                <w:i/>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16</w:t>
            </w:r>
          </w:p>
        </w:tc>
        <w:tc>
          <w:tcPr>
            <w:tcW w:w="3169" w:type="dxa"/>
          </w:tcPr>
          <w:p w:rsidR="009B2AB1" w:rsidRPr="009027F6" w:rsidRDefault="009B2AB1" w:rsidP="00BB57A0">
            <w:pPr>
              <w:pStyle w:val="Style2"/>
              <w:rPr>
                <w:color w:val="auto"/>
              </w:rPr>
            </w:pPr>
            <w:r w:rsidRPr="009027F6">
              <w:rPr>
                <w:color w:val="auto"/>
              </w:rPr>
              <w:t>6</w:t>
            </w:r>
          </w:p>
        </w:tc>
        <w:tc>
          <w:tcPr>
            <w:tcW w:w="3015" w:type="dxa"/>
          </w:tcPr>
          <w:p w:rsidR="009B2AB1" w:rsidRPr="009027F6" w:rsidRDefault="00C129AF" w:rsidP="00BB57A0">
            <w:pPr>
              <w:pStyle w:val="Style2"/>
              <w:rPr>
                <w:color w:val="auto"/>
              </w:rPr>
            </w:pPr>
            <w:r w:rsidRPr="009027F6">
              <w:rPr>
                <w:color w:val="auto"/>
              </w:rPr>
              <w:t>38%</w:t>
            </w:r>
          </w:p>
        </w:tc>
        <w:tc>
          <w:tcPr>
            <w:tcW w:w="3169" w:type="dxa"/>
          </w:tcPr>
          <w:p w:rsidR="009B2AB1" w:rsidRPr="009027F6" w:rsidRDefault="009B2AB1" w:rsidP="00BB57A0">
            <w:pPr>
              <w:pStyle w:val="Style2"/>
              <w:rPr>
                <w:color w:val="auto"/>
              </w:rPr>
            </w:pPr>
            <w:r w:rsidRPr="009027F6">
              <w:rPr>
                <w:color w:val="auto"/>
              </w:rPr>
              <w:t>10</w:t>
            </w:r>
          </w:p>
        </w:tc>
        <w:tc>
          <w:tcPr>
            <w:tcW w:w="2884" w:type="dxa"/>
          </w:tcPr>
          <w:p w:rsidR="009B2AB1" w:rsidRPr="009027F6" w:rsidRDefault="00C129AF" w:rsidP="00BB57A0">
            <w:pPr>
              <w:pStyle w:val="Style2"/>
              <w:rPr>
                <w:color w:val="auto"/>
              </w:rPr>
            </w:pPr>
            <w:r w:rsidRPr="009027F6">
              <w:rPr>
                <w:color w:val="auto"/>
              </w:rPr>
              <w:t>62%</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41" w:name="_Toc472492892"/>
      <w:bookmarkStart w:id="142" w:name="_Toc472601267"/>
      <w:r w:rsidRPr="009027F6">
        <w:rPr>
          <w:rFonts w:eastAsiaTheme="majorEastAsia" w:cstheme="majorBidi"/>
          <w:i/>
          <w:smallCaps/>
          <w:color w:val="auto"/>
          <w:sz w:val="28"/>
          <w:szCs w:val="24"/>
        </w:rPr>
        <w:t>Legal Services</w:t>
      </w:r>
      <w:bookmarkEnd w:id="141"/>
      <w:bookmarkEnd w:id="142"/>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2C5D2F">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b/>
                <w:i/>
                <w:color w:val="auto"/>
              </w:rPr>
            </w:pPr>
            <w:r w:rsidRPr="009027F6">
              <w:rPr>
                <w:b/>
                <w:i/>
                <w:color w:val="auto"/>
              </w:rPr>
              <w:t>SDBIP Number</w:t>
            </w:r>
          </w:p>
        </w:tc>
        <w:tc>
          <w:tcPr>
            <w:tcW w:w="401" w:type="pct"/>
          </w:tcPr>
          <w:p w:rsidR="009B2AB1" w:rsidRPr="009027F6" w:rsidRDefault="009B2AB1" w:rsidP="00BB57A0">
            <w:pPr>
              <w:pStyle w:val="Style2"/>
              <w:rPr>
                <w:b/>
                <w:i/>
                <w:color w:val="auto"/>
              </w:rPr>
            </w:pPr>
            <w:r w:rsidRPr="009027F6">
              <w:rPr>
                <w:b/>
                <w:i/>
                <w:color w:val="auto"/>
              </w:rPr>
              <w:t>Output</w:t>
            </w:r>
          </w:p>
        </w:tc>
        <w:tc>
          <w:tcPr>
            <w:tcW w:w="402" w:type="pct"/>
            <w:hideMark/>
          </w:tcPr>
          <w:p w:rsidR="009B2AB1" w:rsidRPr="009027F6" w:rsidRDefault="009B2AB1" w:rsidP="00BB57A0">
            <w:pPr>
              <w:pStyle w:val="Style2"/>
              <w:rPr>
                <w:b/>
                <w:i/>
                <w:color w:val="auto"/>
              </w:rPr>
            </w:pPr>
            <w:r w:rsidRPr="009027F6">
              <w:rPr>
                <w:b/>
                <w:i/>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b/>
                <w:i/>
                <w:color w:val="auto"/>
              </w:rPr>
            </w:pPr>
            <w:r w:rsidRPr="009027F6">
              <w:rPr>
                <w:b/>
                <w:i/>
                <w:color w:val="auto"/>
              </w:rPr>
              <w:t>Strategic Objective</w:t>
            </w:r>
          </w:p>
        </w:tc>
        <w:tc>
          <w:tcPr>
            <w:tcW w:w="377" w:type="pct"/>
            <w:hideMark/>
          </w:tcPr>
          <w:p w:rsidR="009B2AB1" w:rsidRPr="009027F6" w:rsidRDefault="009B2AB1" w:rsidP="00BB57A0">
            <w:pPr>
              <w:pStyle w:val="Style2"/>
              <w:rPr>
                <w:b/>
                <w:i/>
                <w:color w:val="auto"/>
              </w:rPr>
            </w:pPr>
            <w:r w:rsidRPr="009027F6">
              <w:rPr>
                <w:b/>
                <w:i/>
                <w:color w:val="auto"/>
              </w:rPr>
              <w:t>KPI</w:t>
            </w:r>
          </w:p>
        </w:tc>
        <w:tc>
          <w:tcPr>
            <w:tcW w:w="95" w:type="pct"/>
            <w:textDirection w:val="btLr"/>
          </w:tcPr>
          <w:p w:rsidR="009B2AB1" w:rsidRPr="009027F6" w:rsidRDefault="009B2AB1" w:rsidP="00BB57A0">
            <w:pPr>
              <w:pStyle w:val="Style2"/>
              <w:rPr>
                <w:b/>
                <w:i/>
                <w:color w:val="auto"/>
              </w:rPr>
            </w:pPr>
            <w:r w:rsidRPr="009027F6">
              <w:rPr>
                <w:b/>
                <w:i/>
                <w:color w:val="auto"/>
              </w:rPr>
              <w:t>Total Budget</w:t>
            </w:r>
          </w:p>
        </w:tc>
        <w:tc>
          <w:tcPr>
            <w:tcW w:w="97" w:type="pct"/>
            <w:textDirection w:val="btLr"/>
          </w:tcPr>
          <w:p w:rsidR="009B2AB1" w:rsidRPr="009027F6" w:rsidRDefault="009B2AB1" w:rsidP="00BB57A0">
            <w:pPr>
              <w:pStyle w:val="Style2"/>
              <w:rPr>
                <w:b/>
                <w:i/>
                <w:color w:val="auto"/>
              </w:rPr>
            </w:pPr>
            <w:r w:rsidRPr="009027F6">
              <w:rPr>
                <w:b/>
                <w:i/>
                <w:color w:val="auto"/>
              </w:rPr>
              <w:t>Vote No.</w:t>
            </w:r>
          </w:p>
        </w:tc>
        <w:tc>
          <w:tcPr>
            <w:tcW w:w="95" w:type="pct"/>
            <w:textDirection w:val="btLr"/>
            <w:hideMark/>
          </w:tcPr>
          <w:p w:rsidR="009B2AB1" w:rsidRPr="009027F6" w:rsidRDefault="009B2AB1" w:rsidP="00BB57A0">
            <w:pPr>
              <w:pStyle w:val="Style2"/>
              <w:rPr>
                <w:b/>
                <w:i/>
                <w:color w:val="auto"/>
              </w:rPr>
            </w:pPr>
            <w:r w:rsidRPr="009027F6">
              <w:rPr>
                <w:b/>
                <w:i/>
                <w:color w:val="auto"/>
              </w:rPr>
              <w:t>Annual Target</w:t>
            </w:r>
          </w:p>
        </w:tc>
        <w:tc>
          <w:tcPr>
            <w:tcW w:w="97" w:type="pct"/>
            <w:textDirection w:val="btLr"/>
          </w:tcPr>
          <w:p w:rsidR="009B2AB1" w:rsidRPr="009027F6" w:rsidRDefault="009B2AB1" w:rsidP="00BB57A0">
            <w:pPr>
              <w:pStyle w:val="Style2"/>
              <w:rPr>
                <w:b/>
                <w:i/>
                <w:color w:val="auto"/>
              </w:rPr>
            </w:pPr>
            <w:r w:rsidRPr="009027F6">
              <w:rPr>
                <w:b/>
                <w:i/>
                <w:color w:val="auto"/>
              </w:rPr>
              <w:t>Mid Term Target</w:t>
            </w:r>
          </w:p>
        </w:tc>
        <w:tc>
          <w:tcPr>
            <w:tcW w:w="97" w:type="pct"/>
            <w:textDirection w:val="btLr"/>
          </w:tcPr>
          <w:p w:rsidR="009B2AB1" w:rsidRPr="009027F6" w:rsidRDefault="009B2AB1" w:rsidP="00BB57A0">
            <w:pPr>
              <w:pStyle w:val="Style2"/>
              <w:rPr>
                <w:b/>
                <w:i/>
                <w:color w:val="auto"/>
              </w:rPr>
            </w:pPr>
            <w:r w:rsidRPr="009027F6">
              <w:rPr>
                <w:b/>
                <w:i/>
                <w:color w:val="auto"/>
              </w:rPr>
              <w:t>Mid Term Actual</w:t>
            </w:r>
          </w:p>
        </w:tc>
        <w:tc>
          <w:tcPr>
            <w:tcW w:w="497" w:type="pct"/>
            <w:hideMark/>
          </w:tcPr>
          <w:p w:rsidR="009B2AB1" w:rsidRPr="009027F6" w:rsidRDefault="009B2AB1" w:rsidP="00BB57A0">
            <w:pPr>
              <w:pStyle w:val="Style2"/>
              <w:rPr>
                <w:b/>
                <w:i/>
                <w:color w:val="auto"/>
              </w:rPr>
            </w:pPr>
            <w:r w:rsidRPr="009027F6">
              <w:rPr>
                <w:b/>
                <w:i/>
                <w:color w:val="auto"/>
              </w:rPr>
              <w:t>Midterm</w:t>
            </w:r>
          </w:p>
          <w:p w:rsidR="009B2AB1" w:rsidRPr="009027F6" w:rsidRDefault="009B2AB1" w:rsidP="00BB57A0">
            <w:pPr>
              <w:pStyle w:val="Style2"/>
              <w:rPr>
                <w:b/>
                <w:i/>
                <w:color w:val="auto"/>
              </w:rPr>
            </w:pPr>
            <w:r w:rsidRPr="009027F6">
              <w:rPr>
                <w:b/>
                <w:i/>
                <w:color w:val="auto"/>
              </w:rPr>
              <w:t>Activities</w:t>
            </w:r>
          </w:p>
        </w:tc>
        <w:tc>
          <w:tcPr>
            <w:tcW w:w="497" w:type="pct"/>
          </w:tcPr>
          <w:p w:rsidR="009B2AB1" w:rsidRPr="009027F6" w:rsidRDefault="009B2AB1" w:rsidP="00BB57A0">
            <w:pPr>
              <w:pStyle w:val="Style2"/>
              <w:rPr>
                <w:b/>
                <w:i/>
                <w:color w:val="auto"/>
              </w:rPr>
            </w:pPr>
            <w:r w:rsidRPr="009027F6">
              <w:rPr>
                <w:b/>
                <w:i/>
                <w:color w:val="auto"/>
              </w:rPr>
              <w:t>Mid Term</w:t>
            </w:r>
          </w:p>
          <w:p w:rsidR="009B2AB1" w:rsidRPr="009027F6" w:rsidRDefault="009B2AB1" w:rsidP="00BB57A0">
            <w:pPr>
              <w:pStyle w:val="Style2"/>
              <w:rPr>
                <w:b/>
                <w:i/>
                <w:color w:val="auto"/>
              </w:rPr>
            </w:pPr>
            <w:r w:rsidRPr="009027F6">
              <w:rPr>
                <w:b/>
                <w:i/>
                <w:color w:val="auto"/>
              </w:rPr>
              <w:t>Activity Achieved</w:t>
            </w:r>
          </w:p>
        </w:tc>
        <w:tc>
          <w:tcPr>
            <w:tcW w:w="97" w:type="pct"/>
            <w:textDirection w:val="btLr"/>
          </w:tcPr>
          <w:p w:rsidR="009B2AB1" w:rsidRPr="009027F6" w:rsidRDefault="009B2AB1" w:rsidP="00BB57A0">
            <w:pPr>
              <w:pStyle w:val="Style2"/>
              <w:rPr>
                <w:b/>
                <w:i/>
                <w:color w:val="auto"/>
              </w:rPr>
            </w:pPr>
            <w:r w:rsidRPr="009027F6">
              <w:rPr>
                <w:b/>
                <w:i/>
                <w:color w:val="auto"/>
              </w:rPr>
              <w:t>Achieved (Y/N)</w:t>
            </w:r>
          </w:p>
        </w:tc>
        <w:tc>
          <w:tcPr>
            <w:tcW w:w="97" w:type="pct"/>
            <w:textDirection w:val="btLr"/>
          </w:tcPr>
          <w:p w:rsidR="009B2AB1" w:rsidRPr="009027F6" w:rsidRDefault="009B2AB1" w:rsidP="00BB57A0">
            <w:pPr>
              <w:pStyle w:val="Style2"/>
              <w:rPr>
                <w:b/>
                <w:i/>
                <w:color w:val="auto"/>
              </w:rPr>
            </w:pPr>
            <w:r w:rsidRPr="009027F6">
              <w:rPr>
                <w:b/>
                <w:i/>
                <w:color w:val="auto"/>
              </w:rPr>
              <w:t>Midterm Budget</w:t>
            </w:r>
          </w:p>
        </w:tc>
        <w:tc>
          <w:tcPr>
            <w:tcW w:w="97" w:type="pct"/>
            <w:textDirection w:val="btLr"/>
          </w:tcPr>
          <w:p w:rsidR="009B2AB1" w:rsidRPr="009027F6" w:rsidRDefault="009B2AB1" w:rsidP="00BB57A0">
            <w:pPr>
              <w:pStyle w:val="Style2"/>
              <w:rPr>
                <w:b/>
                <w:i/>
                <w:color w:val="auto"/>
              </w:rPr>
            </w:pPr>
            <w:r w:rsidRPr="009027F6">
              <w:rPr>
                <w:b/>
                <w:i/>
                <w:color w:val="auto"/>
              </w:rPr>
              <w:t>Midterm Expense</w:t>
            </w:r>
          </w:p>
        </w:tc>
        <w:tc>
          <w:tcPr>
            <w:tcW w:w="497" w:type="pct"/>
          </w:tcPr>
          <w:p w:rsidR="009B2AB1" w:rsidRPr="009027F6" w:rsidRDefault="009B2AB1" w:rsidP="00BB57A0">
            <w:pPr>
              <w:pStyle w:val="Style2"/>
              <w:rPr>
                <w:b/>
                <w:i/>
                <w:color w:val="auto"/>
              </w:rPr>
            </w:pPr>
            <w:r w:rsidRPr="009027F6">
              <w:rPr>
                <w:b/>
                <w:i/>
                <w:color w:val="auto"/>
              </w:rPr>
              <w:t>Reason for Variance</w:t>
            </w:r>
          </w:p>
        </w:tc>
        <w:tc>
          <w:tcPr>
            <w:tcW w:w="497" w:type="pct"/>
          </w:tcPr>
          <w:p w:rsidR="009B2AB1" w:rsidRPr="009027F6" w:rsidRDefault="009B2AB1" w:rsidP="00BB57A0">
            <w:pPr>
              <w:pStyle w:val="Style2"/>
              <w:rPr>
                <w:b/>
                <w:i/>
                <w:color w:val="auto"/>
              </w:rPr>
            </w:pPr>
            <w:r w:rsidRPr="009027F6">
              <w:rPr>
                <w:b/>
                <w:i/>
                <w:color w:val="auto"/>
              </w:rPr>
              <w:t>Corrective Action</w:t>
            </w:r>
          </w:p>
        </w:tc>
        <w:tc>
          <w:tcPr>
            <w:tcW w:w="381" w:type="pct"/>
          </w:tcPr>
          <w:p w:rsidR="009B2AB1" w:rsidRPr="009027F6" w:rsidRDefault="009B2AB1" w:rsidP="00BB57A0">
            <w:pPr>
              <w:pStyle w:val="Style2"/>
              <w:rPr>
                <w:b/>
                <w:i/>
                <w:color w:val="auto"/>
              </w:rPr>
            </w:pPr>
            <w:r w:rsidRPr="009027F6">
              <w:rPr>
                <w:b/>
                <w:i/>
                <w:color w:val="auto"/>
              </w:rPr>
              <w:t>POE</w:t>
            </w:r>
          </w:p>
        </w:tc>
        <w:tc>
          <w:tcPr>
            <w:tcW w:w="131" w:type="pct"/>
            <w:textDirection w:val="btLr"/>
          </w:tcPr>
          <w:p w:rsidR="009B2AB1" w:rsidRPr="009027F6" w:rsidRDefault="009B2AB1" w:rsidP="00BB57A0">
            <w:pPr>
              <w:pStyle w:val="Style2"/>
              <w:rPr>
                <w:b/>
                <w:i/>
                <w:color w:val="auto"/>
              </w:rPr>
            </w:pPr>
            <w:r w:rsidRPr="009027F6">
              <w:rPr>
                <w:b/>
                <w:i/>
                <w:color w:val="auto"/>
              </w:rPr>
              <w:t>POE Submitted (Y/N)</w:t>
            </w:r>
          </w:p>
        </w:tc>
      </w:tr>
      <w:tr w:rsidR="009027F6" w:rsidRPr="009027F6" w:rsidTr="002C5D2F">
        <w:trPr>
          <w:trHeight w:val="1254"/>
        </w:trPr>
        <w:tc>
          <w:tcPr>
            <w:tcW w:w="97" w:type="pct"/>
            <w:textDirection w:val="btLr"/>
          </w:tcPr>
          <w:p w:rsidR="009B2AB1" w:rsidRPr="009027F6" w:rsidRDefault="009B2AB1" w:rsidP="00BB57A0">
            <w:pPr>
              <w:pStyle w:val="Style2"/>
              <w:rPr>
                <w:color w:val="auto"/>
              </w:rPr>
            </w:pPr>
            <w:r w:rsidRPr="009027F6">
              <w:rPr>
                <w:color w:val="auto"/>
              </w:rPr>
              <w:t>1.4.1</w:t>
            </w:r>
          </w:p>
        </w:tc>
        <w:tc>
          <w:tcPr>
            <w:tcW w:w="401" w:type="pct"/>
          </w:tcPr>
          <w:p w:rsidR="009B2AB1" w:rsidRPr="009027F6" w:rsidRDefault="009B2AB1" w:rsidP="009B2AB1">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Legislatively compliant Policies</w:t>
            </w:r>
          </w:p>
        </w:tc>
        <w:tc>
          <w:tcPr>
            <w:tcW w:w="402" w:type="pct"/>
          </w:tcPr>
          <w:p w:rsidR="009B2AB1" w:rsidRPr="009027F6" w:rsidRDefault="009B2AB1" w:rsidP="009B2AB1">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Analysis of Policies submitted for vetting</w:t>
            </w:r>
          </w:p>
        </w:tc>
        <w:tc>
          <w:tcPr>
            <w:tcW w:w="97" w:type="pct"/>
            <w:textDirection w:val="btLr"/>
          </w:tcPr>
          <w:p w:rsidR="009B2AB1" w:rsidRPr="009027F6" w:rsidRDefault="009B2AB1" w:rsidP="00BB57A0">
            <w:pPr>
              <w:pStyle w:val="Style2"/>
              <w:rPr>
                <w:rFonts w:cs="Arial"/>
                <w:color w:val="auto"/>
              </w:rPr>
            </w:pPr>
            <w:r w:rsidRPr="009027F6">
              <w:rPr>
                <w:color w:val="auto"/>
              </w:rPr>
              <w:t>A2</w:t>
            </w:r>
          </w:p>
        </w:tc>
        <w:tc>
          <w:tcPr>
            <w:tcW w:w="351" w:type="pct"/>
          </w:tcPr>
          <w:p w:rsidR="009B2AB1" w:rsidRPr="009027F6" w:rsidRDefault="009B2AB1" w:rsidP="009B2AB1">
            <w:pPr>
              <w:spacing w:before="0"/>
              <w:jc w:val="left"/>
              <w:rPr>
                <w:rFonts w:eastAsiaTheme="minorHAnsi" w:cs="Arial"/>
                <w:color w:val="auto"/>
                <w:sz w:val="14"/>
                <w:szCs w:val="14"/>
                <w:lang w:val="en-GB" w:eastAsia="en-US"/>
              </w:rPr>
            </w:pPr>
            <w:r w:rsidRPr="009027F6">
              <w:rPr>
                <w:rFonts w:eastAsiaTheme="minorHAnsi" w:cs="Times New Roman"/>
                <w:color w:val="auto"/>
                <w:sz w:val="14"/>
                <w:szCs w:val="14"/>
                <w:lang w:val="en-GB" w:eastAsia="en-US"/>
              </w:rPr>
              <w:t>Optimise systems, administration and operating procedures</w:t>
            </w:r>
          </w:p>
        </w:tc>
        <w:tc>
          <w:tcPr>
            <w:tcW w:w="377" w:type="pct"/>
          </w:tcPr>
          <w:p w:rsidR="009B2AB1" w:rsidRPr="009027F6" w:rsidRDefault="009B2AB1" w:rsidP="009B2AB1">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 of ANDM Policies analysed</w:t>
            </w:r>
          </w:p>
        </w:tc>
        <w:tc>
          <w:tcPr>
            <w:tcW w:w="95" w:type="pct"/>
            <w:textDirection w:val="btLr"/>
          </w:tcPr>
          <w:p w:rsidR="009B2AB1" w:rsidRPr="009027F6" w:rsidRDefault="009B2AB1" w:rsidP="00BB57A0">
            <w:pPr>
              <w:pStyle w:val="Style2"/>
              <w:rPr>
                <w:color w:val="auto"/>
              </w:rPr>
            </w:pPr>
            <w:r w:rsidRPr="009027F6">
              <w:rPr>
                <w:color w:val="auto"/>
              </w:rPr>
              <w:t xml:space="preserve">R0.00 </w:t>
            </w:r>
          </w:p>
        </w:tc>
        <w:tc>
          <w:tcPr>
            <w:tcW w:w="97" w:type="pct"/>
            <w:textDirection w:val="btLr"/>
          </w:tcPr>
          <w:p w:rsidR="009B2AB1" w:rsidRPr="009027F6" w:rsidRDefault="009B2AB1" w:rsidP="00BB57A0">
            <w:pPr>
              <w:pStyle w:val="Style2"/>
              <w:rPr>
                <w:color w:val="auto"/>
              </w:rPr>
            </w:pPr>
            <w:r w:rsidRPr="009027F6">
              <w:rPr>
                <w:color w:val="auto"/>
              </w:rPr>
              <w:t>N/A</w:t>
            </w:r>
          </w:p>
        </w:tc>
        <w:tc>
          <w:tcPr>
            <w:tcW w:w="95"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2C5D2F" w:rsidP="00BB57A0">
            <w:pPr>
              <w:pStyle w:val="Style2"/>
              <w:rPr>
                <w:color w:val="auto"/>
              </w:rPr>
            </w:pPr>
            <w:r w:rsidRPr="009027F6">
              <w:rPr>
                <w:color w:val="auto"/>
              </w:rPr>
              <w:t>100%</w:t>
            </w:r>
          </w:p>
        </w:tc>
        <w:tc>
          <w:tcPr>
            <w:tcW w:w="97" w:type="pct"/>
            <w:textDirection w:val="btLr"/>
          </w:tcPr>
          <w:p w:rsidR="009B2AB1" w:rsidRPr="009027F6" w:rsidRDefault="002C5D2F" w:rsidP="00BB57A0">
            <w:pPr>
              <w:pStyle w:val="Style2"/>
              <w:rPr>
                <w:color w:val="auto"/>
              </w:rPr>
            </w:pPr>
            <w:r w:rsidRPr="009027F6">
              <w:rPr>
                <w:color w:val="auto"/>
              </w:rPr>
              <w:t>100%</w:t>
            </w:r>
          </w:p>
        </w:tc>
        <w:tc>
          <w:tcPr>
            <w:tcW w:w="497" w:type="pct"/>
          </w:tcPr>
          <w:p w:rsidR="009B2AB1" w:rsidRPr="009027F6" w:rsidRDefault="009B2AB1" w:rsidP="009B2AB1">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100% of received Policies analysed</w:t>
            </w:r>
          </w:p>
        </w:tc>
        <w:tc>
          <w:tcPr>
            <w:tcW w:w="497" w:type="pct"/>
          </w:tcPr>
          <w:p w:rsidR="009B2AB1" w:rsidRPr="009027F6" w:rsidRDefault="009B2AB1" w:rsidP="009B2AB1">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100% of received Policies analysed</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97" w:type="pct"/>
          </w:tcPr>
          <w:p w:rsidR="009B2AB1" w:rsidRPr="009027F6" w:rsidRDefault="002C5D2F" w:rsidP="00BB57A0">
            <w:pPr>
              <w:pStyle w:val="Style2"/>
              <w:rPr>
                <w:color w:val="auto"/>
              </w:rPr>
            </w:pPr>
            <w:r w:rsidRPr="009027F6">
              <w:rPr>
                <w:color w:val="auto"/>
              </w:rPr>
              <w:t>Y</w:t>
            </w:r>
          </w:p>
        </w:tc>
        <w:tc>
          <w:tcPr>
            <w:tcW w:w="497" w:type="pct"/>
          </w:tcPr>
          <w:p w:rsidR="009B2AB1" w:rsidRPr="009027F6" w:rsidRDefault="002C5D2F" w:rsidP="009B2AB1">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None</w:t>
            </w:r>
          </w:p>
        </w:tc>
        <w:tc>
          <w:tcPr>
            <w:tcW w:w="497" w:type="pct"/>
          </w:tcPr>
          <w:p w:rsidR="009B2AB1" w:rsidRPr="009027F6" w:rsidRDefault="009B2AB1" w:rsidP="009B2AB1">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 xml:space="preserve">Copies of policies analysed </w:t>
            </w:r>
          </w:p>
        </w:tc>
        <w:tc>
          <w:tcPr>
            <w:tcW w:w="381" w:type="pct"/>
          </w:tcPr>
          <w:p w:rsidR="009B2AB1" w:rsidRPr="009027F6" w:rsidRDefault="009B2AB1" w:rsidP="009B2AB1">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9B2AB1" w:rsidRPr="009027F6" w:rsidRDefault="009B2AB1" w:rsidP="00BB57A0">
            <w:pPr>
              <w:pStyle w:val="Style2"/>
              <w:rPr>
                <w:color w:val="auto"/>
              </w:rPr>
            </w:pPr>
          </w:p>
        </w:tc>
      </w:tr>
      <w:tr w:rsidR="009027F6" w:rsidRPr="009027F6" w:rsidTr="002C5D2F">
        <w:trPr>
          <w:trHeight w:val="1254"/>
        </w:trPr>
        <w:tc>
          <w:tcPr>
            <w:tcW w:w="97" w:type="pct"/>
            <w:textDirection w:val="btLr"/>
          </w:tcPr>
          <w:p w:rsidR="00A13629" w:rsidRPr="009027F6" w:rsidRDefault="00A13629" w:rsidP="00BB57A0">
            <w:pPr>
              <w:pStyle w:val="Style2"/>
              <w:rPr>
                <w:color w:val="auto"/>
              </w:rPr>
            </w:pPr>
            <w:r w:rsidRPr="009027F6">
              <w:rPr>
                <w:color w:val="auto"/>
              </w:rPr>
              <w:t>1.4.2</w:t>
            </w:r>
          </w:p>
        </w:tc>
        <w:tc>
          <w:tcPr>
            <w:tcW w:w="401"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Legislatively compliant Policies</w:t>
            </w:r>
          </w:p>
        </w:tc>
        <w:tc>
          <w:tcPr>
            <w:tcW w:w="402"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Legal support and representation</w:t>
            </w:r>
          </w:p>
        </w:tc>
        <w:tc>
          <w:tcPr>
            <w:tcW w:w="97" w:type="pct"/>
            <w:textDirection w:val="btLr"/>
          </w:tcPr>
          <w:p w:rsidR="00A13629" w:rsidRPr="009027F6" w:rsidRDefault="00A13629" w:rsidP="00BB57A0">
            <w:pPr>
              <w:pStyle w:val="Style2"/>
              <w:rPr>
                <w:color w:val="auto"/>
              </w:rPr>
            </w:pPr>
            <w:r w:rsidRPr="009027F6">
              <w:rPr>
                <w:color w:val="auto"/>
              </w:rPr>
              <w:t>A2</w:t>
            </w:r>
          </w:p>
        </w:tc>
        <w:tc>
          <w:tcPr>
            <w:tcW w:w="351"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Optimise systems, administration and operating procedures</w:t>
            </w:r>
          </w:p>
        </w:tc>
        <w:tc>
          <w:tcPr>
            <w:tcW w:w="377"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of ANDM cases attended to</w:t>
            </w:r>
          </w:p>
        </w:tc>
        <w:tc>
          <w:tcPr>
            <w:tcW w:w="95" w:type="pct"/>
            <w:textDirection w:val="btLr"/>
          </w:tcPr>
          <w:p w:rsidR="00A13629" w:rsidRPr="009027F6" w:rsidRDefault="00A13629" w:rsidP="00BB57A0">
            <w:pPr>
              <w:pStyle w:val="Style2"/>
              <w:rPr>
                <w:color w:val="auto"/>
              </w:rPr>
            </w:pPr>
            <w:r w:rsidRPr="009027F6">
              <w:rPr>
                <w:color w:val="auto"/>
              </w:rPr>
              <w:t>R500 000.00</w:t>
            </w:r>
          </w:p>
        </w:tc>
        <w:tc>
          <w:tcPr>
            <w:tcW w:w="97" w:type="pct"/>
            <w:textDirection w:val="btLr"/>
          </w:tcPr>
          <w:p w:rsidR="00A13629" w:rsidRPr="009027F6" w:rsidRDefault="00A13629" w:rsidP="00BB57A0">
            <w:pPr>
              <w:pStyle w:val="Style2"/>
              <w:rPr>
                <w:color w:val="auto"/>
              </w:rPr>
            </w:pPr>
            <w:r w:rsidRPr="009027F6">
              <w:rPr>
                <w:color w:val="auto"/>
              </w:rPr>
              <w:t>1110044053</w:t>
            </w:r>
          </w:p>
        </w:tc>
        <w:tc>
          <w:tcPr>
            <w:tcW w:w="95" w:type="pct"/>
            <w:textDirection w:val="btLr"/>
          </w:tcPr>
          <w:p w:rsidR="00A13629" w:rsidRPr="009027F6" w:rsidRDefault="00A13629" w:rsidP="00BB57A0">
            <w:pPr>
              <w:pStyle w:val="Style2"/>
              <w:rPr>
                <w:color w:val="auto"/>
              </w:rPr>
            </w:pPr>
            <w:r w:rsidRPr="009027F6">
              <w:rPr>
                <w:color w:val="auto"/>
              </w:rPr>
              <w:t>100%</w:t>
            </w:r>
          </w:p>
        </w:tc>
        <w:tc>
          <w:tcPr>
            <w:tcW w:w="97" w:type="pct"/>
            <w:textDirection w:val="btLr"/>
          </w:tcPr>
          <w:p w:rsidR="00A13629" w:rsidRPr="009027F6" w:rsidRDefault="00A13629" w:rsidP="00BB57A0">
            <w:pPr>
              <w:pStyle w:val="Style2"/>
              <w:rPr>
                <w:color w:val="auto"/>
              </w:rPr>
            </w:pPr>
            <w:r w:rsidRPr="009027F6">
              <w:rPr>
                <w:color w:val="auto"/>
              </w:rPr>
              <w:t>80%</w:t>
            </w:r>
          </w:p>
        </w:tc>
        <w:tc>
          <w:tcPr>
            <w:tcW w:w="97" w:type="pct"/>
            <w:textDirection w:val="btLr"/>
          </w:tcPr>
          <w:p w:rsidR="00A13629" w:rsidRPr="009027F6" w:rsidRDefault="00A13629" w:rsidP="00BB57A0">
            <w:pPr>
              <w:pStyle w:val="Style2"/>
              <w:rPr>
                <w:color w:val="auto"/>
              </w:rPr>
            </w:pPr>
            <w:r w:rsidRPr="009027F6">
              <w:rPr>
                <w:color w:val="auto"/>
              </w:rPr>
              <w:t>100%</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50% of ANDM cases attended to</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100% of ANDM cases attended to</w:t>
            </w:r>
          </w:p>
        </w:tc>
        <w:tc>
          <w:tcPr>
            <w:tcW w:w="97" w:type="pct"/>
            <w:textDirection w:val="btLr"/>
          </w:tcPr>
          <w:p w:rsidR="00A13629" w:rsidRPr="009027F6" w:rsidRDefault="00A13629" w:rsidP="00BB57A0">
            <w:pPr>
              <w:pStyle w:val="Style2"/>
              <w:rPr>
                <w:color w:val="auto"/>
              </w:rPr>
            </w:pPr>
            <w:r w:rsidRPr="009027F6">
              <w:rPr>
                <w:color w:val="auto"/>
              </w:rPr>
              <w:t>R250 000.00</w:t>
            </w:r>
          </w:p>
        </w:tc>
        <w:tc>
          <w:tcPr>
            <w:tcW w:w="97" w:type="pct"/>
            <w:textDirection w:val="btLr"/>
          </w:tcPr>
          <w:p w:rsidR="00A13629" w:rsidRPr="009027F6" w:rsidRDefault="00A13629" w:rsidP="00BB57A0">
            <w:pPr>
              <w:pStyle w:val="Style2"/>
              <w:rPr>
                <w:color w:val="auto"/>
              </w:rPr>
            </w:pPr>
          </w:p>
        </w:tc>
        <w:tc>
          <w:tcPr>
            <w:tcW w:w="97" w:type="pct"/>
          </w:tcPr>
          <w:p w:rsidR="00A13629" w:rsidRPr="009027F6" w:rsidRDefault="00A13629" w:rsidP="00BB57A0">
            <w:pPr>
              <w:pStyle w:val="Style2"/>
              <w:rPr>
                <w:color w:val="auto"/>
              </w:rPr>
            </w:pPr>
            <w:r w:rsidRPr="009027F6">
              <w:rPr>
                <w:color w:val="auto"/>
              </w:rPr>
              <w:t>Y</w:t>
            </w:r>
          </w:p>
        </w:tc>
        <w:tc>
          <w:tcPr>
            <w:tcW w:w="497" w:type="pct"/>
          </w:tcPr>
          <w:p w:rsidR="00A13629" w:rsidRPr="009027F6" w:rsidRDefault="00A13629" w:rsidP="00A13629">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None</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Monthly Litigation Register</w:t>
            </w:r>
          </w:p>
        </w:tc>
        <w:tc>
          <w:tcPr>
            <w:tcW w:w="381" w:type="pct"/>
          </w:tcPr>
          <w:p w:rsidR="00A13629" w:rsidRPr="009027F6" w:rsidRDefault="00A13629" w:rsidP="00A13629">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A13629" w:rsidRPr="009027F6" w:rsidRDefault="00A13629" w:rsidP="00BB57A0">
            <w:pPr>
              <w:pStyle w:val="Style2"/>
              <w:rPr>
                <w:color w:val="auto"/>
              </w:rPr>
            </w:pPr>
          </w:p>
        </w:tc>
      </w:tr>
      <w:tr w:rsidR="009027F6" w:rsidRPr="009027F6" w:rsidTr="002C5D2F">
        <w:trPr>
          <w:trHeight w:val="1254"/>
        </w:trPr>
        <w:tc>
          <w:tcPr>
            <w:tcW w:w="97" w:type="pct"/>
            <w:textDirection w:val="btLr"/>
          </w:tcPr>
          <w:p w:rsidR="00A13629" w:rsidRPr="009027F6" w:rsidRDefault="00A13629" w:rsidP="00BB57A0">
            <w:pPr>
              <w:pStyle w:val="Style2"/>
              <w:rPr>
                <w:color w:val="auto"/>
              </w:rPr>
            </w:pPr>
            <w:r w:rsidRPr="009027F6">
              <w:rPr>
                <w:color w:val="auto"/>
              </w:rPr>
              <w:t>1.4.3</w:t>
            </w:r>
          </w:p>
        </w:tc>
        <w:tc>
          <w:tcPr>
            <w:tcW w:w="401"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Legislatively compliant Policies</w:t>
            </w:r>
          </w:p>
        </w:tc>
        <w:tc>
          <w:tcPr>
            <w:tcW w:w="402"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Legal support and representation</w:t>
            </w:r>
          </w:p>
        </w:tc>
        <w:tc>
          <w:tcPr>
            <w:tcW w:w="97" w:type="pct"/>
            <w:textDirection w:val="btLr"/>
          </w:tcPr>
          <w:p w:rsidR="00A13629" w:rsidRPr="009027F6" w:rsidRDefault="00A13629" w:rsidP="00BB57A0">
            <w:pPr>
              <w:pStyle w:val="Style2"/>
              <w:rPr>
                <w:color w:val="auto"/>
              </w:rPr>
            </w:pPr>
            <w:r w:rsidRPr="009027F6">
              <w:rPr>
                <w:color w:val="auto"/>
              </w:rPr>
              <w:t>A2</w:t>
            </w:r>
          </w:p>
        </w:tc>
        <w:tc>
          <w:tcPr>
            <w:tcW w:w="351"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Optimise systems, administration and operating procedures</w:t>
            </w:r>
          </w:p>
        </w:tc>
        <w:tc>
          <w:tcPr>
            <w:tcW w:w="377"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 of Contracts drafted, analysed and vetted</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N/A</w:t>
            </w:r>
          </w:p>
        </w:tc>
        <w:tc>
          <w:tcPr>
            <w:tcW w:w="95" w:type="pct"/>
            <w:textDirection w:val="btLr"/>
          </w:tcPr>
          <w:p w:rsidR="00A13629" w:rsidRPr="009027F6" w:rsidRDefault="00A13629" w:rsidP="00BB57A0">
            <w:pPr>
              <w:pStyle w:val="Style2"/>
              <w:rPr>
                <w:color w:val="auto"/>
              </w:rPr>
            </w:pPr>
            <w:r w:rsidRPr="009027F6">
              <w:rPr>
                <w:color w:val="auto"/>
              </w:rPr>
              <w:t>100%</w:t>
            </w:r>
          </w:p>
        </w:tc>
        <w:tc>
          <w:tcPr>
            <w:tcW w:w="97" w:type="pct"/>
            <w:textDirection w:val="btLr"/>
          </w:tcPr>
          <w:p w:rsidR="00A13629" w:rsidRPr="009027F6" w:rsidRDefault="00A13629" w:rsidP="00BB57A0">
            <w:pPr>
              <w:pStyle w:val="Style2"/>
              <w:rPr>
                <w:color w:val="auto"/>
              </w:rPr>
            </w:pPr>
            <w:r w:rsidRPr="009027F6">
              <w:rPr>
                <w:color w:val="auto"/>
              </w:rPr>
              <w:t>50%</w:t>
            </w:r>
          </w:p>
        </w:tc>
        <w:tc>
          <w:tcPr>
            <w:tcW w:w="97" w:type="pct"/>
            <w:textDirection w:val="btLr"/>
          </w:tcPr>
          <w:p w:rsidR="00A13629" w:rsidRPr="009027F6" w:rsidRDefault="00A13629" w:rsidP="00BB57A0">
            <w:pPr>
              <w:pStyle w:val="Style2"/>
              <w:rPr>
                <w:color w:val="auto"/>
              </w:rPr>
            </w:pPr>
            <w:r w:rsidRPr="009027F6">
              <w:rPr>
                <w:color w:val="auto"/>
              </w:rPr>
              <w:t>100%</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50% of Contracts drafted, analysed and vetted</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100% of Contracts drafted, analysed and vetted</w:t>
            </w:r>
          </w:p>
        </w:tc>
        <w:tc>
          <w:tcPr>
            <w:tcW w:w="97" w:type="pct"/>
            <w:textDirection w:val="btLr"/>
          </w:tcPr>
          <w:p w:rsidR="00A13629" w:rsidRPr="009027F6" w:rsidRDefault="00A13629" w:rsidP="00BB57A0">
            <w:pPr>
              <w:pStyle w:val="Style2"/>
              <w:rPr>
                <w:color w:val="auto"/>
              </w:rPr>
            </w:pPr>
            <w:r w:rsidRPr="009027F6">
              <w:rPr>
                <w:color w:val="auto"/>
              </w:rPr>
              <w:t xml:space="preserve">          R0.00</w:t>
            </w:r>
          </w:p>
        </w:tc>
        <w:tc>
          <w:tcPr>
            <w:tcW w:w="97" w:type="pct"/>
            <w:textDirection w:val="btLr"/>
          </w:tcPr>
          <w:p w:rsidR="00A13629" w:rsidRPr="009027F6" w:rsidRDefault="00A13629" w:rsidP="00BB57A0">
            <w:pPr>
              <w:pStyle w:val="Style2"/>
              <w:rPr>
                <w:color w:val="auto"/>
              </w:rPr>
            </w:pPr>
          </w:p>
        </w:tc>
        <w:tc>
          <w:tcPr>
            <w:tcW w:w="97" w:type="pct"/>
          </w:tcPr>
          <w:p w:rsidR="00A13629" w:rsidRPr="009027F6" w:rsidRDefault="00A13629" w:rsidP="00BB57A0">
            <w:pPr>
              <w:pStyle w:val="Style2"/>
              <w:rPr>
                <w:color w:val="auto"/>
              </w:rPr>
            </w:pPr>
            <w:r w:rsidRPr="009027F6">
              <w:rPr>
                <w:color w:val="auto"/>
              </w:rPr>
              <w:t>Y</w:t>
            </w:r>
          </w:p>
        </w:tc>
        <w:tc>
          <w:tcPr>
            <w:tcW w:w="497" w:type="pct"/>
          </w:tcPr>
          <w:p w:rsidR="00A13629" w:rsidRPr="009027F6" w:rsidRDefault="00A13629" w:rsidP="00A13629">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None</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Copies of Contracts drafted, analysed and vetted</w:t>
            </w:r>
          </w:p>
        </w:tc>
        <w:tc>
          <w:tcPr>
            <w:tcW w:w="381" w:type="pct"/>
          </w:tcPr>
          <w:p w:rsidR="00A13629" w:rsidRPr="009027F6" w:rsidRDefault="00A13629" w:rsidP="00A13629">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A13629" w:rsidRPr="009027F6" w:rsidRDefault="00A13629" w:rsidP="00BB57A0">
            <w:pPr>
              <w:pStyle w:val="Style2"/>
              <w:rPr>
                <w:color w:val="auto"/>
              </w:rPr>
            </w:pPr>
          </w:p>
        </w:tc>
      </w:tr>
      <w:tr w:rsidR="009027F6" w:rsidRPr="009027F6" w:rsidTr="002C5D2F">
        <w:trPr>
          <w:trHeight w:val="1254"/>
        </w:trPr>
        <w:tc>
          <w:tcPr>
            <w:tcW w:w="97" w:type="pct"/>
            <w:textDirection w:val="btLr"/>
          </w:tcPr>
          <w:p w:rsidR="00A13629" w:rsidRPr="009027F6" w:rsidRDefault="00A13629" w:rsidP="00BB57A0">
            <w:pPr>
              <w:pStyle w:val="Style2"/>
              <w:rPr>
                <w:color w:val="auto"/>
              </w:rPr>
            </w:pPr>
            <w:r w:rsidRPr="009027F6">
              <w:rPr>
                <w:color w:val="auto"/>
              </w:rPr>
              <w:t>1.4.4</w:t>
            </w:r>
          </w:p>
        </w:tc>
        <w:tc>
          <w:tcPr>
            <w:tcW w:w="401"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Legislatively compliant Policies</w:t>
            </w:r>
          </w:p>
        </w:tc>
        <w:tc>
          <w:tcPr>
            <w:tcW w:w="402"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Legal support and representation</w:t>
            </w:r>
          </w:p>
        </w:tc>
        <w:tc>
          <w:tcPr>
            <w:tcW w:w="97" w:type="pct"/>
            <w:textDirection w:val="btLr"/>
          </w:tcPr>
          <w:p w:rsidR="00A13629" w:rsidRPr="009027F6" w:rsidRDefault="00A13629" w:rsidP="00BB57A0">
            <w:pPr>
              <w:pStyle w:val="Style2"/>
              <w:rPr>
                <w:rFonts w:cs="Arial"/>
                <w:color w:val="auto"/>
              </w:rPr>
            </w:pPr>
            <w:r w:rsidRPr="009027F6">
              <w:rPr>
                <w:color w:val="auto"/>
              </w:rPr>
              <w:t>E2</w:t>
            </w:r>
          </w:p>
        </w:tc>
        <w:tc>
          <w:tcPr>
            <w:tcW w:w="351" w:type="pct"/>
          </w:tcPr>
          <w:p w:rsidR="00A13629" w:rsidRPr="009027F6" w:rsidRDefault="00A13629" w:rsidP="00A13629">
            <w:pPr>
              <w:spacing w:before="0"/>
              <w:jc w:val="left"/>
              <w:rPr>
                <w:rFonts w:eastAsiaTheme="minorHAnsi" w:cs="Arial"/>
                <w:color w:val="auto"/>
                <w:sz w:val="14"/>
                <w:szCs w:val="14"/>
                <w:lang w:val="en-GB" w:eastAsia="en-US"/>
              </w:rPr>
            </w:pPr>
            <w:r w:rsidRPr="009027F6">
              <w:rPr>
                <w:rFonts w:eastAsiaTheme="minorHAnsi" w:cs="Times New Roman"/>
                <w:color w:val="auto"/>
                <w:sz w:val="14"/>
                <w:szCs w:val="14"/>
                <w:lang w:val="en-GB" w:eastAsia="en-US"/>
              </w:rPr>
              <w:t>Strengthen Governance and reduce risk</w:t>
            </w:r>
          </w:p>
        </w:tc>
        <w:tc>
          <w:tcPr>
            <w:tcW w:w="377"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Number of compliance Circulars Developed</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N/A</w:t>
            </w:r>
          </w:p>
        </w:tc>
        <w:tc>
          <w:tcPr>
            <w:tcW w:w="95" w:type="pct"/>
            <w:textDirection w:val="btLr"/>
          </w:tcPr>
          <w:p w:rsidR="00A13629" w:rsidRPr="009027F6" w:rsidRDefault="00A13629" w:rsidP="00BB57A0">
            <w:pPr>
              <w:pStyle w:val="Style2"/>
              <w:rPr>
                <w:color w:val="auto"/>
              </w:rPr>
            </w:pPr>
            <w:r w:rsidRPr="009027F6">
              <w:rPr>
                <w:color w:val="auto"/>
              </w:rPr>
              <w:t>12</w:t>
            </w:r>
          </w:p>
        </w:tc>
        <w:tc>
          <w:tcPr>
            <w:tcW w:w="97" w:type="pct"/>
            <w:textDirection w:val="btLr"/>
          </w:tcPr>
          <w:p w:rsidR="00A13629" w:rsidRPr="009027F6" w:rsidRDefault="00A13629" w:rsidP="00BB57A0">
            <w:pPr>
              <w:pStyle w:val="Style2"/>
              <w:rPr>
                <w:color w:val="auto"/>
              </w:rPr>
            </w:pPr>
            <w:r w:rsidRPr="009027F6">
              <w:rPr>
                <w:color w:val="auto"/>
              </w:rPr>
              <w:t>6</w:t>
            </w:r>
          </w:p>
        </w:tc>
        <w:tc>
          <w:tcPr>
            <w:tcW w:w="97" w:type="pct"/>
            <w:textDirection w:val="btLr"/>
          </w:tcPr>
          <w:p w:rsidR="00A13629" w:rsidRPr="009027F6" w:rsidRDefault="00A13629" w:rsidP="00BB57A0">
            <w:pPr>
              <w:pStyle w:val="Style2"/>
              <w:rPr>
                <w:color w:val="auto"/>
              </w:rPr>
            </w:pPr>
            <w:r w:rsidRPr="009027F6">
              <w:rPr>
                <w:color w:val="auto"/>
              </w:rPr>
              <w:t>6</w:t>
            </w:r>
          </w:p>
        </w:tc>
        <w:tc>
          <w:tcPr>
            <w:tcW w:w="497"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 </w:t>
            </w:r>
            <w:r w:rsidRPr="009027F6">
              <w:rPr>
                <w:rFonts w:eastAsiaTheme="minorHAnsi" w:cs="Times New Roman"/>
                <w:color w:val="auto"/>
                <w:sz w:val="14"/>
                <w:szCs w:val="14"/>
                <w:lang w:val="en-GB" w:eastAsia="en-US"/>
              </w:rPr>
              <w:t>6  compliance Circulars Drafted and submitted to MM</w:t>
            </w:r>
          </w:p>
        </w:tc>
        <w:tc>
          <w:tcPr>
            <w:tcW w:w="497" w:type="pct"/>
          </w:tcPr>
          <w:p w:rsidR="00A13629" w:rsidRPr="009027F6" w:rsidRDefault="00A13629" w:rsidP="00A13629">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 </w:t>
            </w:r>
            <w:r w:rsidRPr="009027F6">
              <w:rPr>
                <w:rFonts w:eastAsiaTheme="minorHAnsi" w:cs="Times New Roman"/>
                <w:color w:val="auto"/>
                <w:sz w:val="14"/>
                <w:szCs w:val="14"/>
                <w:lang w:val="en-GB" w:eastAsia="en-US"/>
              </w:rPr>
              <w:t>6  compliance Circulars Drafted and submitted to MM</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97" w:type="pct"/>
            <w:textDirection w:val="btLr"/>
          </w:tcPr>
          <w:p w:rsidR="00A13629" w:rsidRPr="009027F6" w:rsidRDefault="00A13629" w:rsidP="00BB57A0">
            <w:pPr>
              <w:pStyle w:val="Style2"/>
              <w:rPr>
                <w:color w:val="auto"/>
              </w:rPr>
            </w:pPr>
          </w:p>
        </w:tc>
        <w:tc>
          <w:tcPr>
            <w:tcW w:w="97" w:type="pct"/>
          </w:tcPr>
          <w:p w:rsidR="00A13629" w:rsidRPr="009027F6" w:rsidRDefault="00A13629" w:rsidP="00BB57A0">
            <w:pPr>
              <w:pStyle w:val="Style2"/>
              <w:rPr>
                <w:color w:val="auto"/>
              </w:rPr>
            </w:pPr>
            <w:r w:rsidRPr="009027F6">
              <w:rPr>
                <w:color w:val="auto"/>
              </w:rPr>
              <w:t>Y</w:t>
            </w:r>
          </w:p>
        </w:tc>
        <w:tc>
          <w:tcPr>
            <w:tcW w:w="497" w:type="pct"/>
          </w:tcPr>
          <w:p w:rsidR="00A13629" w:rsidRPr="009027F6" w:rsidRDefault="00A13629" w:rsidP="00A13629">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None</w:t>
            </w:r>
          </w:p>
        </w:tc>
        <w:tc>
          <w:tcPr>
            <w:tcW w:w="497" w:type="pct"/>
          </w:tcPr>
          <w:p w:rsidR="00A13629" w:rsidRPr="009027F6" w:rsidRDefault="00A13629" w:rsidP="00A13629">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Copies of Compliance Circulars</w:t>
            </w:r>
          </w:p>
        </w:tc>
        <w:tc>
          <w:tcPr>
            <w:tcW w:w="381" w:type="pct"/>
          </w:tcPr>
          <w:p w:rsidR="00A13629" w:rsidRPr="009027F6" w:rsidRDefault="00A13629" w:rsidP="00A13629">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A13629" w:rsidRPr="009027F6" w:rsidRDefault="00A13629" w:rsidP="00BB57A0">
            <w:pPr>
              <w:pStyle w:val="Style2"/>
              <w:rPr>
                <w:color w:val="auto"/>
              </w:rPr>
            </w:pPr>
          </w:p>
        </w:tc>
      </w:tr>
      <w:tr w:rsidR="009027F6" w:rsidRPr="009027F6" w:rsidTr="002C5D2F">
        <w:trPr>
          <w:trHeight w:val="1254"/>
        </w:trPr>
        <w:tc>
          <w:tcPr>
            <w:tcW w:w="97" w:type="pct"/>
            <w:textDirection w:val="btLr"/>
          </w:tcPr>
          <w:p w:rsidR="002C5D2F" w:rsidRPr="009027F6" w:rsidRDefault="002C5D2F" w:rsidP="00BB57A0">
            <w:pPr>
              <w:pStyle w:val="Style2"/>
              <w:rPr>
                <w:color w:val="auto"/>
              </w:rPr>
            </w:pPr>
            <w:r w:rsidRPr="009027F6">
              <w:rPr>
                <w:color w:val="auto"/>
              </w:rPr>
              <w:t>1.4.5</w:t>
            </w:r>
          </w:p>
        </w:tc>
        <w:tc>
          <w:tcPr>
            <w:tcW w:w="401"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Adopted By-laws which are legally compliant</w:t>
            </w:r>
          </w:p>
        </w:tc>
        <w:tc>
          <w:tcPr>
            <w:tcW w:w="402"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Review and /or development of bylaws</w:t>
            </w:r>
          </w:p>
        </w:tc>
        <w:tc>
          <w:tcPr>
            <w:tcW w:w="97" w:type="pct"/>
            <w:textDirection w:val="btLr"/>
          </w:tcPr>
          <w:p w:rsidR="002C5D2F" w:rsidRPr="009027F6" w:rsidRDefault="002C5D2F" w:rsidP="00BB57A0">
            <w:pPr>
              <w:pStyle w:val="Style2"/>
              <w:rPr>
                <w:color w:val="auto"/>
              </w:rPr>
            </w:pPr>
          </w:p>
        </w:tc>
        <w:tc>
          <w:tcPr>
            <w:tcW w:w="351" w:type="pct"/>
          </w:tcPr>
          <w:p w:rsidR="002C5D2F" w:rsidRPr="009027F6" w:rsidRDefault="002C5D2F" w:rsidP="002C5D2F">
            <w:pPr>
              <w:spacing w:before="0"/>
              <w:jc w:val="left"/>
              <w:rPr>
                <w:rFonts w:eastAsiaTheme="minorHAnsi" w:cs="Times New Roman"/>
                <w:color w:val="auto"/>
                <w:sz w:val="14"/>
                <w:szCs w:val="14"/>
                <w:lang w:val="en-GB"/>
              </w:rPr>
            </w:pPr>
          </w:p>
        </w:tc>
        <w:tc>
          <w:tcPr>
            <w:tcW w:w="37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Number of reviewed and/or By-laws</w:t>
            </w:r>
          </w:p>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(…and/or drafted By-laws)</w:t>
            </w:r>
          </w:p>
        </w:tc>
        <w:tc>
          <w:tcPr>
            <w:tcW w:w="95" w:type="pct"/>
            <w:textDirection w:val="btLr"/>
          </w:tcPr>
          <w:p w:rsidR="002C5D2F" w:rsidRPr="009027F6" w:rsidRDefault="002C5D2F" w:rsidP="00BB57A0">
            <w:pPr>
              <w:pStyle w:val="Style2"/>
              <w:rPr>
                <w:color w:val="auto"/>
              </w:rPr>
            </w:pPr>
            <w:r w:rsidRPr="009027F6">
              <w:rPr>
                <w:color w:val="auto"/>
              </w:rPr>
              <w:t>R0.00</w:t>
            </w:r>
          </w:p>
        </w:tc>
        <w:tc>
          <w:tcPr>
            <w:tcW w:w="97" w:type="pct"/>
            <w:textDirection w:val="btLr"/>
          </w:tcPr>
          <w:p w:rsidR="002C5D2F" w:rsidRPr="009027F6" w:rsidRDefault="002C5D2F" w:rsidP="00BB57A0">
            <w:pPr>
              <w:pStyle w:val="Style2"/>
              <w:rPr>
                <w:color w:val="auto"/>
              </w:rPr>
            </w:pPr>
            <w:r w:rsidRPr="009027F6">
              <w:rPr>
                <w:color w:val="auto"/>
              </w:rPr>
              <w:t>N/A</w:t>
            </w:r>
          </w:p>
        </w:tc>
        <w:tc>
          <w:tcPr>
            <w:tcW w:w="95" w:type="pct"/>
            <w:textDirection w:val="btLr"/>
          </w:tcPr>
          <w:p w:rsidR="002C5D2F" w:rsidRPr="009027F6" w:rsidRDefault="002C5D2F" w:rsidP="00BB57A0">
            <w:pPr>
              <w:pStyle w:val="Style2"/>
              <w:rPr>
                <w:color w:val="auto"/>
              </w:rPr>
            </w:pPr>
            <w:r w:rsidRPr="009027F6">
              <w:rPr>
                <w:color w:val="auto"/>
              </w:rPr>
              <w:t>6</w:t>
            </w:r>
          </w:p>
        </w:tc>
        <w:tc>
          <w:tcPr>
            <w:tcW w:w="97" w:type="pct"/>
            <w:textDirection w:val="btLr"/>
          </w:tcPr>
          <w:p w:rsidR="002C5D2F" w:rsidRPr="009027F6" w:rsidRDefault="00A13629" w:rsidP="00BB57A0">
            <w:pPr>
              <w:pStyle w:val="Style2"/>
              <w:rPr>
                <w:color w:val="auto"/>
              </w:rPr>
            </w:pPr>
            <w:r w:rsidRPr="009027F6">
              <w:rPr>
                <w:color w:val="auto"/>
              </w:rPr>
              <w:t>3</w:t>
            </w:r>
          </w:p>
        </w:tc>
        <w:tc>
          <w:tcPr>
            <w:tcW w:w="97" w:type="pct"/>
            <w:textDirection w:val="btLr"/>
          </w:tcPr>
          <w:p w:rsidR="002C5D2F" w:rsidRPr="009027F6" w:rsidRDefault="00A13629" w:rsidP="00BB57A0">
            <w:pPr>
              <w:pStyle w:val="Style2"/>
              <w:rPr>
                <w:color w:val="auto"/>
              </w:rPr>
            </w:pPr>
            <w:r w:rsidRPr="009027F6">
              <w:rPr>
                <w:color w:val="auto"/>
              </w:rPr>
              <w:t>0</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Drafting of By-laws (Drafting and/or Review of By-laws)</w:t>
            </w:r>
          </w:p>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heme="minorBidi"/>
                <w:color w:val="auto"/>
                <w:sz w:val="14"/>
                <w:szCs w:val="14"/>
                <w:lang w:val="en-US" w:eastAsia="en-US"/>
              </w:rPr>
              <w:t>Public participation and consultation  with external stakeholders</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Drafting of By-laws (Drafting and/or Review of By-laws)</w:t>
            </w:r>
          </w:p>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heme="minorBidi"/>
                <w:color w:val="auto"/>
                <w:sz w:val="14"/>
                <w:szCs w:val="14"/>
                <w:lang w:val="en-US" w:eastAsia="en-US"/>
              </w:rPr>
              <w:t>Public participation and consultation  with external stakeholders pending</w:t>
            </w:r>
          </w:p>
        </w:tc>
        <w:tc>
          <w:tcPr>
            <w:tcW w:w="97" w:type="pct"/>
            <w:textDirection w:val="btLr"/>
          </w:tcPr>
          <w:p w:rsidR="002C5D2F" w:rsidRPr="009027F6" w:rsidRDefault="002C5D2F" w:rsidP="00BB57A0">
            <w:pPr>
              <w:pStyle w:val="Style2"/>
              <w:rPr>
                <w:color w:val="auto"/>
              </w:rPr>
            </w:pPr>
            <w:r w:rsidRPr="009027F6">
              <w:rPr>
                <w:color w:val="auto"/>
              </w:rPr>
              <w:t>R0.00</w:t>
            </w:r>
          </w:p>
        </w:tc>
        <w:tc>
          <w:tcPr>
            <w:tcW w:w="97" w:type="pct"/>
            <w:textDirection w:val="btLr"/>
          </w:tcPr>
          <w:p w:rsidR="002C5D2F" w:rsidRPr="009027F6" w:rsidRDefault="002C5D2F" w:rsidP="00BB57A0">
            <w:pPr>
              <w:pStyle w:val="Style2"/>
              <w:rPr>
                <w:color w:val="auto"/>
              </w:rPr>
            </w:pPr>
            <w:r w:rsidRPr="009027F6">
              <w:rPr>
                <w:color w:val="auto"/>
              </w:rPr>
              <w:t>0</w:t>
            </w:r>
          </w:p>
        </w:tc>
        <w:tc>
          <w:tcPr>
            <w:tcW w:w="97" w:type="pct"/>
          </w:tcPr>
          <w:p w:rsidR="002C5D2F" w:rsidRPr="009027F6" w:rsidRDefault="00A13629" w:rsidP="00BB57A0">
            <w:pPr>
              <w:pStyle w:val="Style2"/>
              <w:rPr>
                <w:color w:val="auto"/>
              </w:rPr>
            </w:pPr>
            <w:r w:rsidRPr="009027F6">
              <w:rPr>
                <w:color w:val="auto"/>
              </w:rPr>
              <w:t>Y</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heme="minorBidi"/>
                <w:color w:val="auto"/>
                <w:sz w:val="14"/>
                <w:szCs w:val="14"/>
                <w:lang w:eastAsia="en-US"/>
              </w:rPr>
              <w:t>None</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Copy of drafted and/or reviewed By-law</w:t>
            </w:r>
          </w:p>
        </w:tc>
        <w:tc>
          <w:tcPr>
            <w:tcW w:w="381" w:type="pct"/>
          </w:tcPr>
          <w:p w:rsidR="002C5D2F" w:rsidRPr="009027F6" w:rsidRDefault="002C5D2F" w:rsidP="002C5D2F">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2C5D2F" w:rsidRPr="009027F6" w:rsidRDefault="002C5D2F" w:rsidP="00BB57A0">
            <w:pPr>
              <w:pStyle w:val="Style2"/>
              <w:rPr>
                <w:color w:val="auto"/>
              </w:rPr>
            </w:pPr>
          </w:p>
        </w:tc>
      </w:tr>
      <w:tr w:rsidR="009027F6" w:rsidRPr="009027F6" w:rsidTr="002C5D2F">
        <w:trPr>
          <w:trHeight w:val="1254"/>
        </w:trPr>
        <w:tc>
          <w:tcPr>
            <w:tcW w:w="97" w:type="pct"/>
            <w:textDirection w:val="btLr"/>
          </w:tcPr>
          <w:p w:rsidR="002C5D2F" w:rsidRPr="009027F6" w:rsidRDefault="002C5D2F" w:rsidP="00BB57A0">
            <w:pPr>
              <w:pStyle w:val="Style2"/>
              <w:rPr>
                <w:color w:val="auto"/>
              </w:rPr>
            </w:pPr>
            <w:r w:rsidRPr="009027F6">
              <w:rPr>
                <w:color w:val="auto"/>
              </w:rPr>
              <w:t>1.4.6</w:t>
            </w:r>
          </w:p>
        </w:tc>
        <w:tc>
          <w:tcPr>
            <w:tcW w:w="401"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Legally compliant Municipalities within ANDM</w:t>
            </w:r>
          </w:p>
        </w:tc>
        <w:tc>
          <w:tcPr>
            <w:tcW w:w="402"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District Legal Services forum</w:t>
            </w:r>
          </w:p>
        </w:tc>
        <w:tc>
          <w:tcPr>
            <w:tcW w:w="97" w:type="pct"/>
            <w:textDirection w:val="btLr"/>
          </w:tcPr>
          <w:p w:rsidR="002C5D2F" w:rsidRPr="009027F6" w:rsidRDefault="002C5D2F" w:rsidP="00BB57A0">
            <w:pPr>
              <w:pStyle w:val="Style2"/>
              <w:rPr>
                <w:color w:val="auto"/>
              </w:rPr>
            </w:pPr>
            <w:r w:rsidRPr="009027F6">
              <w:rPr>
                <w:color w:val="auto"/>
              </w:rPr>
              <w:t>F5</w:t>
            </w:r>
          </w:p>
        </w:tc>
        <w:tc>
          <w:tcPr>
            <w:tcW w:w="351"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Intergovernmental Relations</w:t>
            </w:r>
          </w:p>
        </w:tc>
        <w:tc>
          <w:tcPr>
            <w:tcW w:w="377" w:type="pct"/>
          </w:tcPr>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eastAsia="en-US"/>
              </w:rPr>
              <w:t>Number of Fully Functionally District Legal Services Forum</w:t>
            </w:r>
          </w:p>
        </w:tc>
        <w:tc>
          <w:tcPr>
            <w:tcW w:w="95" w:type="pct"/>
            <w:textDirection w:val="btLr"/>
          </w:tcPr>
          <w:p w:rsidR="002C5D2F" w:rsidRPr="009027F6" w:rsidRDefault="002C5D2F" w:rsidP="00BB57A0">
            <w:pPr>
              <w:pStyle w:val="Style2"/>
              <w:rPr>
                <w:color w:val="auto"/>
              </w:rPr>
            </w:pPr>
            <w:r w:rsidRPr="009027F6">
              <w:rPr>
                <w:color w:val="auto"/>
              </w:rPr>
              <w:t>R0.00</w:t>
            </w:r>
          </w:p>
        </w:tc>
        <w:tc>
          <w:tcPr>
            <w:tcW w:w="97" w:type="pct"/>
            <w:textDirection w:val="btLr"/>
          </w:tcPr>
          <w:p w:rsidR="002C5D2F" w:rsidRPr="009027F6" w:rsidRDefault="002C5D2F" w:rsidP="00BB57A0">
            <w:pPr>
              <w:pStyle w:val="Style2"/>
              <w:rPr>
                <w:color w:val="auto"/>
              </w:rPr>
            </w:pPr>
            <w:r w:rsidRPr="009027F6">
              <w:rPr>
                <w:color w:val="auto"/>
              </w:rPr>
              <w:t>N/A</w:t>
            </w:r>
          </w:p>
        </w:tc>
        <w:tc>
          <w:tcPr>
            <w:tcW w:w="95" w:type="pct"/>
            <w:textDirection w:val="btLr"/>
          </w:tcPr>
          <w:p w:rsidR="002C5D2F" w:rsidRPr="009027F6" w:rsidRDefault="002C5D2F" w:rsidP="00BB57A0">
            <w:pPr>
              <w:pStyle w:val="Style2"/>
              <w:rPr>
                <w:color w:val="auto"/>
              </w:rPr>
            </w:pPr>
            <w:r w:rsidRPr="009027F6">
              <w:rPr>
                <w:color w:val="auto"/>
              </w:rPr>
              <w:t>1</w:t>
            </w:r>
          </w:p>
        </w:tc>
        <w:tc>
          <w:tcPr>
            <w:tcW w:w="97" w:type="pct"/>
            <w:textDirection w:val="btLr"/>
          </w:tcPr>
          <w:p w:rsidR="002C5D2F" w:rsidRPr="009027F6" w:rsidRDefault="00A13629" w:rsidP="00BB57A0">
            <w:pPr>
              <w:pStyle w:val="Style2"/>
              <w:rPr>
                <w:color w:val="auto"/>
              </w:rPr>
            </w:pPr>
            <w:r w:rsidRPr="009027F6">
              <w:rPr>
                <w:color w:val="auto"/>
              </w:rPr>
              <w:t>0</w:t>
            </w:r>
          </w:p>
        </w:tc>
        <w:tc>
          <w:tcPr>
            <w:tcW w:w="97" w:type="pct"/>
            <w:textDirection w:val="btLr"/>
          </w:tcPr>
          <w:p w:rsidR="002C5D2F" w:rsidRPr="009027F6" w:rsidRDefault="00A13629" w:rsidP="00BB57A0">
            <w:pPr>
              <w:pStyle w:val="Style2"/>
              <w:rPr>
                <w:color w:val="auto"/>
              </w:rPr>
            </w:pPr>
            <w:r w:rsidRPr="009027F6">
              <w:rPr>
                <w:color w:val="auto"/>
              </w:rPr>
              <w:t>0</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Develop Terms of reference</w:t>
            </w:r>
          </w:p>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heme="minorBidi"/>
                <w:color w:val="auto"/>
                <w:sz w:val="14"/>
                <w:szCs w:val="14"/>
                <w:lang w:val="en-US" w:eastAsia="en-US"/>
              </w:rPr>
              <w:t>Consultation with Local Municipalities</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Developed Terms of reference</w:t>
            </w:r>
          </w:p>
          <w:p w:rsidR="002C5D2F" w:rsidRPr="009027F6" w:rsidRDefault="002C5D2F" w:rsidP="002C5D2F">
            <w:pPr>
              <w:spacing w:before="0"/>
              <w:jc w:val="left"/>
              <w:rPr>
                <w:rFonts w:eastAsiaTheme="minorHAnsi" w:cs="Times New Roman"/>
                <w:color w:val="auto"/>
                <w:sz w:val="14"/>
                <w:szCs w:val="14"/>
                <w:lang w:val="en-GB"/>
              </w:rPr>
            </w:pPr>
            <w:r w:rsidRPr="009027F6">
              <w:rPr>
                <w:rFonts w:eastAsiaTheme="minorHAnsi" w:cstheme="minorBidi"/>
                <w:color w:val="auto"/>
                <w:sz w:val="14"/>
                <w:szCs w:val="14"/>
                <w:lang w:val="en-US" w:eastAsia="en-US"/>
              </w:rPr>
              <w:t>Consulted with Local Municipalities</w:t>
            </w:r>
          </w:p>
        </w:tc>
        <w:tc>
          <w:tcPr>
            <w:tcW w:w="97" w:type="pct"/>
            <w:textDirection w:val="btLr"/>
          </w:tcPr>
          <w:p w:rsidR="002C5D2F" w:rsidRPr="009027F6" w:rsidRDefault="002C5D2F" w:rsidP="00BB57A0">
            <w:pPr>
              <w:pStyle w:val="Style2"/>
              <w:rPr>
                <w:color w:val="auto"/>
              </w:rPr>
            </w:pPr>
            <w:r w:rsidRPr="009027F6">
              <w:rPr>
                <w:color w:val="auto"/>
              </w:rPr>
              <w:t>R 100 000.00</w:t>
            </w:r>
          </w:p>
        </w:tc>
        <w:tc>
          <w:tcPr>
            <w:tcW w:w="97" w:type="pct"/>
            <w:textDirection w:val="btLr"/>
          </w:tcPr>
          <w:p w:rsidR="002C5D2F" w:rsidRPr="009027F6" w:rsidRDefault="002C5D2F" w:rsidP="00BB57A0">
            <w:pPr>
              <w:pStyle w:val="Style2"/>
              <w:rPr>
                <w:color w:val="auto"/>
              </w:rPr>
            </w:pPr>
            <w:r w:rsidRPr="009027F6">
              <w:rPr>
                <w:color w:val="auto"/>
              </w:rPr>
              <w:t>0</w:t>
            </w:r>
          </w:p>
        </w:tc>
        <w:tc>
          <w:tcPr>
            <w:tcW w:w="97" w:type="pct"/>
          </w:tcPr>
          <w:p w:rsidR="002C5D2F" w:rsidRPr="009027F6" w:rsidRDefault="00A13629" w:rsidP="00BB57A0">
            <w:pPr>
              <w:pStyle w:val="Style2"/>
              <w:rPr>
                <w:color w:val="auto"/>
              </w:rPr>
            </w:pPr>
            <w:r w:rsidRPr="009027F6">
              <w:rPr>
                <w:color w:val="auto"/>
              </w:rPr>
              <w:t>Y</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heme="minorBidi"/>
                <w:color w:val="auto"/>
                <w:sz w:val="14"/>
                <w:szCs w:val="14"/>
                <w:lang w:eastAsia="en-US"/>
              </w:rPr>
              <w:t>None</w:t>
            </w:r>
          </w:p>
        </w:tc>
        <w:tc>
          <w:tcPr>
            <w:tcW w:w="497" w:type="pct"/>
          </w:tcPr>
          <w:p w:rsidR="002C5D2F" w:rsidRPr="009027F6" w:rsidRDefault="002C5D2F" w:rsidP="002C5D2F">
            <w:pPr>
              <w:spacing w:before="0"/>
              <w:jc w:val="left"/>
              <w:rPr>
                <w:rFonts w:eastAsiaTheme="minorHAnsi" w:cs="Times New Roman"/>
                <w:color w:val="auto"/>
                <w:sz w:val="14"/>
                <w:szCs w:val="14"/>
                <w:lang w:val="en-GB" w:eastAsia="en-US"/>
              </w:rPr>
            </w:pPr>
            <w:r w:rsidRPr="009027F6">
              <w:rPr>
                <w:rFonts w:eastAsiaTheme="minorHAnsi" w:cs="Times New Roman"/>
                <w:color w:val="auto"/>
                <w:sz w:val="14"/>
                <w:szCs w:val="14"/>
                <w:lang w:val="en-GB" w:eastAsia="en-US"/>
              </w:rPr>
              <w:t xml:space="preserve">Copy of developed Terms of Reference </w:t>
            </w:r>
          </w:p>
        </w:tc>
        <w:tc>
          <w:tcPr>
            <w:tcW w:w="381" w:type="pct"/>
          </w:tcPr>
          <w:p w:rsidR="002C5D2F" w:rsidRPr="009027F6" w:rsidRDefault="002C5D2F" w:rsidP="002C5D2F">
            <w:pPr>
              <w:spacing w:before="0"/>
              <w:jc w:val="left"/>
              <w:rPr>
                <w:rFonts w:eastAsiaTheme="minorHAnsi" w:cs="Times New Roman"/>
                <w:b/>
                <w:smallCaps/>
                <w:color w:val="auto"/>
                <w:sz w:val="14"/>
                <w:szCs w:val="14"/>
                <w:lang w:val="en-GB" w:eastAsia="en-US"/>
              </w:rPr>
            </w:pPr>
            <w:r w:rsidRPr="009027F6">
              <w:rPr>
                <w:rFonts w:eastAsiaTheme="minorHAnsi" w:cs="Times New Roman"/>
                <w:b/>
                <w:smallCaps/>
                <w:color w:val="auto"/>
                <w:sz w:val="14"/>
                <w:szCs w:val="14"/>
                <w:lang w:val="en-GB" w:eastAsia="en-US"/>
              </w:rPr>
              <w:t>Y</w:t>
            </w:r>
          </w:p>
        </w:tc>
        <w:tc>
          <w:tcPr>
            <w:tcW w:w="131" w:type="pct"/>
            <w:textDirection w:val="btLr"/>
          </w:tcPr>
          <w:p w:rsidR="002C5D2F" w:rsidRPr="009027F6" w:rsidRDefault="002C5D2F" w:rsidP="00BB57A0">
            <w:pPr>
              <w:pStyle w:val="Style2"/>
              <w:rPr>
                <w:color w:val="auto"/>
              </w:rPr>
            </w:pPr>
          </w:p>
        </w:tc>
      </w:tr>
    </w:tbl>
    <w:p w:rsidR="009B2AB1" w:rsidRPr="009027F6" w:rsidRDefault="009B2AB1" w:rsidP="00A13629">
      <w:pPr>
        <w:pStyle w:val="Heading5"/>
        <w:rPr>
          <w:color w:val="auto"/>
        </w:rPr>
      </w:pPr>
      <w:r w:rsidRPr="009027F6">
        <w:rPr>
          <w:color w:val="auto"/>
        </w:rPr>
        <w:t>KPI Analysis</w:t>
      </w:r>
    </w:p>
    <w:tbl>
      <w:tblPr>
        <w:tblStyle w:val="Martin115"/>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6</w:t>
            </w:r>
          </w:p>
        </w:tc>
        <w:tc>
          <w:tcPr>
            <w:tcW w:w="3169" w:type="dxa"/>
          </w:tcPr>
          <w:p w:rsidR="009B2AB1" w:rsidRPr="009027F6" w:rsidRDefault="00A13629" w:rsidP="00BB57A0">
            <w:pPr>
              <w:pStyle w:val="Style2"/>
              <w:rPr>
                <w:color w:val="auto"/>
              </w:rPr>
            </w:pPr>
            <w:r w:rsidRPr="009027F6">
              <w:rPr>
                <w:color w:val="auto"/>
              </w:rPr>
              <w:t>6</w:t>
            </w:r>
          </w:p>
        </w:tc>
        <w:tc>
          <w:tcPr>
            <w:tcW w:w="3015" w:type="dxa"/>
          </w:tcPr>
          <w:p w:rsidR="009B2AB1" w:rsidRPr="009027F6" w:rsidRDefault="00A13629" w:rsidP="00BB57A0">
            <w:pPr>
              <w:pStyle w:val="Style2"/>
              <w:rPr>
                <w:color w:val="auto"/>
              </w:rPr>
            </w:pPr>
            <w:r w:rsidRPr="009027F6">
              <w:rPr>
                <w:color w:val="auto"/>
              </w:rPr>
              <w:t>100%</w:t>
            </w:r>
          </w:p>
        </w:tc>
        <w:tc>
          <w:tcPr>
            <w:tcW w:w="3169" w:type="dxa"/>
          </w:tcPr>
          <w:p w:rsidR="009B2AB1" w:rsidRPr="009027F6" w:rsidRDefault="00A13629" w:rsidP="00BB57A0">
            <w:pPr>
              <w:pStyle w:val="Style2"/>
              <w:rPr>
                <w:color w:val="auto"/>
              </w:rPr>
            </w:pPr>
            <w:r w:rsidRPr="009027F6">
              <w:rPr>
                <w:color w:val="auto"/>
              </w:rPr>
              <w:t>0</w:t>
            </w:r>
          </w:p>
        </w:tc>
        <w:tc>
          <w:tcPr>
            <w:tcW w:w="2884" w:type="dxa"/>
          </w:tcPr>
          <w:p w:rsidR="009B2AB1" w:rsidRPr="009027F6" w:rsidRDefault="00A13629" w:rsidP="00BB57A0">
            <w:pPr>
              <w:pStyle w:val="Style2"/>
              <w:rPr>
                <w:color w:val="auto"/>
              </w:rPr>
            </w:pPr>
            <w:r w:rsidRPr="009027F6">
              <w:rPr>
                <w:color w:val="auto"/>
              </w:rPr>
              <w:t>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43" w:name="_Toc472492893"/>
      <w:bookmarkStart w:id="144" w:name="_Toc472601268"/>
      <w:r w:rsidRPr="009027F6">
        <w:rPr>
          <w:rFonts w:eastAsiaTheme="majorEastAsia" w:cstheme="majorBidi"/>
          <w:i/>
          <w:smallCaps/>
          <w:color w:val="auto"/>
          <w:sz w:val="28"/>
          <w:szCs w:val="24"/>
        </w:rPr>
        <w:t>Office of the Municipal Manager</w:t>
      </w:r>
      <w:bookmarkEnd w:id="143"/>
      <w:bookmarkEnd w:id="144"/>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13629">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BB57A0">
            <w:pPr>
              <w:pStyle w:val="Style2"/>
              <w:rPr>
                <w:color w:val="auto"/>
              </w:rPr>
            </w:pPr>
            <w:r w:rsidRPr="009027F6">
              <w:rPr>
                <w:color w:val="auto"/>
              </w:rPr>
              <w:t>Output</w:t>
            </w:r>
          </w:p>
        </w:tc>
        <w:tc>
          <w:tcPr>
            <w:tcW w:w="402" w:type="pct"/>
            <w:hideMark/>
          </w:tcPr>
          <w:p w:rsidR="009B2AB1" w:rsidRPr="009027F6" w:rsidRDefault="009B2AB1" w:rsidP="00BB57A0">
            <w:pPr>
              <w:pStyle w:val="Style2"/>
              <w:rPr>
                <w:color w:val="auto"/>
              </w:rPr>
            </w:pPr>
            <w:r w:rsidRPr="009027F6">
              <w:rPr>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color w:val="auto"/>
              </w:rPr>
            </w:pPr>
            <w:r w:rsidRPr="009027F6">
              <w:rPr>
                <w:color w:val="auto"/>
              </w:rPr>
              <w:t>Strategic Objective</w:t>
            </w:r>
          </w:p>
        </w:tc>
        <w:tc>
          <w:tcPr>
            <w:tcW w:w="377" w:type="pct"/>
            <w:hideMark/>
          </w:tcPr>
          <w:p w:rsidR="009B2AB1" w:rsidRPr="009027F6" w:rsidRDefault="009B2AB1" w:rsidP="00BB57A0">
            <w:pPr>
              <w:pStyle w:val="Style2"/>
              <w:rPr>
                <w:color w:val="auto"/>
              </w:rPr>
            </w:pPr>
            <w:r w:rsidRPr="009027F6">
              <w:rPr>
                <w:color w:val="auto"/>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BB57A0">
            <w:pPr>
              <w:pStyle w:val="Style2"/>
              <w:rPr>
                <w:color w:val="auto"/>
              </w:rPr>
            </w:pPr>
            <w:r w:rsidRPr="009027F6">
              <w:rPr>
                <w:color w:val="auto"/>
              </w:rPr>
              <w:t>Midterm</w:t>
            </w:r>
          </w:p>
          <w:p w:rsidR="009B2AB1" w:rsidRPr="009027F6" w:rsidRDefault="009B2AB1" w:rsidP="00BB57A0">
            <w:pPr>
              <w:pStyle w:val="Style2"/>
              <w:rPr>
                <w:color w:val="auto"/>
              </w:rPr>
            </w:pPr>
            <w:r w:rsidRPr="009027F6">
              <w:rPr>
                <w:color w:val="auto"/>
              </w:rPr>
              <w:t>Activities</w:t>
            </w:r>
          </w:p>
        </w:tc>
        <w:tc>
          <w:tcPr>
            <w:tcW w:w="497" w:type="pct"/>
          </w:tcPr>
          <w:p w:rsidR="009B2AB1" w:rsidRPr="009027F6" w:rsidRDefault="009B2AB1" w:rsidP="00BB57A0">
            <w:pPr>
              <w:pStyle w:val="Style2"/>
              <w:rPr>
                <w:color w:val="auto"/>
              </w:rPr>
            </w:pPr>
            <w:r w:rsidRPr="009027F6">
              <w:rPr>
                <w:color w:val="auto"/>
              </w:rPr>
              <w:t>Mid Term</w:t>
            </w:r>
          </w:p>
          <w:p w:rsidR="009B2AB1" w:rsidRPr="009027F6" w:rsidRDefault="009B2AB1" w:rsidP="00BB57A0">
            <w:pPr>
              <w:pStyle w:val="Style2"/>
              <w:rPr>
                <w:color w:val="auto"/>
              </w:rPr>
            </w:pPr>
            <w:r w:rsidRPr="009027F6">
              <w:rPr>
                <w:color w:val="auto"/>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BB57A0">
            <w:pPr>
              <w:pStyle w:val="Style2"/>
              <w:rPr>
                <w:color w:val="auto"/>
              </w:rPr>
            </w:pPr>
            <w:r w:rsidRPr="009027F6">
              <w:rPr>
                <w:color w:val="auto"/>
              </w:rPr>
              <w:t>Reason for Variance</w:t>
            </w:r>
          </w:p>
        </w:tc>
        <w:tc>
          <w:tcPr>
            <w:tcW w:w="497" w:type="pct"/>
          </w:tcPr>
          <w:p w:rsidR="009B2AB1" w:rsidRPr="009027F6" w:rsidRDefault="009B2AB1" w:rsidP="00BB57A0">
            <w:pPr>
              <w:pStyle w:val="Style2"/>
              <w:rPr>
                <w:color w:val="auto"/>
              </w:rPr>
            </w:pPr>
            <w:r w:rsidRPr="009027F6">
              <w:rPr>
                <w:color w:val="auto"/>
              </w:rPr>
              <w:t>Corrective Action</w:t>
            </w:r>
          </w:p>
        </w:tc>
        <w:tc>
          <w:tcPr>
            <w:tcW w:w="381" w:type="pct"/>
          </w:tcPr>
          <w:p w:rsidR="009B2AB1" w:rsidRPr="009027F6" w:rsidRDefault="009B2AB1" w:rsidP="00BB57A0">
            <w:pPr>
              <w:pStyle w:val="Style2"/>
              <w:rPr>
                <w:color w:val="auto"/>
              </w:rPr>
            </w:pPr>
            <w:r w:rsidRPr="009027F6">
              <w:rPr>
                <w:color w:val="auto"/>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A13629">
        <w:trPr>
          <w:trHeight w:val="1254"/>
        </w:trPr>
        <w:tc>
          <w:tcPr>
            <w:tcW w:w="97" w:type="pct"/>
            <w:textDirection w:val="btLr"/>
          </w:tcPr>
          <w:p w:rsidR="009B2AB1" w:rsidRPr="009027F6" w:rsidRDefault="009B2AB1" w:rsidP="00BB57A0">
            <w:pPr>
              <w:pStyle w:val="Style2"/>
              <w:rPr>
                <w:color w:val="auto"/>
              </w:rPr>
            </w:pPr>
            <w:r w:rsidRPr="009027F6">
              <w:rPr>
                <w:color w:val="auto"/>
              </w:rPr>
              <w:t>11.1.6.1</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Municipal Planning calendar developed</w:t>
            </w:r>
          </w:p>
          <w:p w:rsidR="009B2AB1" w:rsidRPr="009027F6" w:rsidRDefault="009B2AB1" w:rsidP="009B2AB1">
            <w:pPr>
              <w:spacing w:before="0"/>
              <w:jc w:val="left"/>
              <w:rPr>
                <w:rFonts w:eastAsiaTheme="minorHAnsi" w:cstheme="minorBidi"/>
                <w:color w:val="auto"/>
                <w:sz w:val="14"/>
                <w:lang w:eastAsia="en-US"/>
              </w:rPr>
            </w:pP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Municipal Planning Calendar </w:t>
            </w:r>
          </w:p>
        </w:tc>
        <w:tc>
          <w:tcPr>
            <w:tcW w:w="97" w:type="pct"/>
            <w:textDirection w:val="btLr"/>
          </w:tcPr>
          <w:p w:rsidR="009B2AB1" w:rsidRPr="009027F6" w:rsidRDefault="009B2AB1" w:rsidP="00BB57A0">
            <w:pPr>
              <w:pStyle w:val="Style2"/>
              <w:rPr>
                <w:color w:val="auto"/>
              </w:rPr>
            </w:pPr>
            <w:r w:rsidRPr="009027F6">
              <w:rPr>
                <w:color w:val="auto"/>
              </w:rPr>
              <w:t>A2</w:t>
            </w: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Municipal Planning calendar developed</w:t>
            </w:r>
          </w:p>
        </w:tc>
        <w:tc>
          <w:tcPr>
            <w:tcW w:w="95" w:type="pct"/>
            <w:textDirection w:val="btLr"/>
          </w:tcPr>
          <w:p w:rsidR="009B2AB1" w:rsidRPr="009027F6" w:rsidRDefault="009B2AB1" w:rsidP="00BB57A0">
            <w:pPr>
              <w:pStyle w:val="Style2"/>
              <w:rPr>
                <w:color w:val="auto"/>
              </w:rPr>
            </w:pPr>
            <w:r w:rsidRPr="009027F6">
              <w:rPr>
                <w:color w:val="auto"/>
              </w:rPr>
              <w:t>R 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A13629" w:rsidP="00BB57A0">
            <w:pPr>
              <w:pStyle w:val="Style2"/>
              <w:rPr>
                <w:color w:val="auto"/>
              </w:rPr>
            </w:pPr>
            <w:r w:rsidRPr="009027F6">
              <w:rPr>
                <w:color w:val="auto"/>
              </w:rPr>
              <w:t>1</w:t>
            </w:r>
          </w:p>
        </w:tc>
        <w:tc>
          <w:tcPr>
            <w:tcW w:w="97" w:type="pct"/>
            <w:textDirection w:val="btLr"/>
          </w:tcPr>
          <w:p w:rsidR="009B2AB1" w:rsidRPr="009027F6" w:rsidRDefault="00A13629"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x Municipal Planning calendar developed</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municipal calendar developed</w:t>
            </w:r>
          </w:p>
        </w:tc>
        <w:tc>
          <w:tcPr>
            <w:tcW w:w="97" w:type="pct"/>
          </w:tcPr>
          <w:p w:rsidR="009B2AB1" w:rsidRPr="009027F6" w:rsidRDefault="00A13629"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A13629" w:rsidP="00BB57A0">
            <w:pPr>
              <w:pStyle w:val="Style2"/>
              <w:rPr>
                <w:color w:val="auto"/>
              </w:rPr>
            </w:pPr>
            <w:r w:rsidRPr="009027F6">
              <w:rPr>
                <w:color w:val="auto"/>
              </w:rPr>
              <w:t>R 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Council resolution calendar</w:t>
            </w:r>
          </w:p>
        </w:tc>
        <w:tc>
          <w:tcPr>
            <w:tcW w:w="131" w:type="pct"/>
          </w:tcPr>
          <w:p w:rsidR="009B2AB1" w:rsidRPr="009027F6" w:rsidRDefault="009B2AB1"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Sessions to Monitor the implementation of the Municipal Calendar</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Municipal Planning Calendar </w:t>
            </w:r>
          </w:p>
        </w:tc>
        <w:tc>
          <w:tcPr>
            <w:tcW w:w="97" w:type="pct"/>
            <w:textDirection w:val="btLr"/>
          </w:tcPr>
          <w:p w:rsidR="00A13629" w:rsidRPr="009027F6" w:rsidRDefault="00A13629" w:rsidP="00BB57A0">
            <w:pPr>
              <w:pStyle w:val="Style2"/>
              <w:rPr>
                <w:color w:val="auto"/>
              </w:rPr>
            </w:pPr>
            <w:r w:rsidRPr="009027F6">
              <w:rPr>
                <w:color w:val="auto"/>
              </w:rPr>
              <w:t>A2</w:t>
            </w: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Quarterly monitoring sessions on  the Implementation of the Municipal Planning Calendar held</w:t>
            </w:r>
          </w:p>
        </w:tc>
        <w:tc>
          <w:tcPr>
            <w:tcW w:w="95" w:type="pct"/>
            <w:textDirection w:val="btLr"/>
          </w:tcPr>
          <w:p w:rsidR="00A13629" w:rsidRPr="009027F6" w:rsidRDefault="00A13629" w:rsidP="00BB57A0">
            <w:pPr>
              <w:pStyle w:val="Style2"/>
              <w:rPr>
                <w:color w:val="auto"/>
              </w:rPr>
            </w:pPr>
            <w:r w:rsidRPr="009027F6">
              <w:rPr>
                <w:color w:val="auto"/>
              </w:rPr>
              <w:t>R 0.00</w:t>
            </w:r>
          </w:p>
        </w:tc>
        <w:tc>
          <w:tcPr>
            <w:tcW w:w="97" w:type="pct"/>
            <w:textDirection w:val="btLr"/>
          </w:tcPr>
          <w:p w:rsidR="00A13629" w:rsidRPr="009027F6" w:rsidRDefault="00A13629" w:rsidP="00BB57A0">
            <w:pPr>
              <w:pStyle w:val="Style2"/>
              <w:rPr>
                <w:color w:val="auto"/>
              </w:rPr>
            </w:pPr>
          </w:p>
        </w:tc>
        <w:tc>
          <w:tcPr>
            <w:tcW w:w="95" w:type="pct"/>
            <w:textDirection w:val="btLr"/>
          </w:tcPr>
          <w:p w:rsidR="00A13629" w:rsidRPr="009027F6" w:rsidRDefault="00A13629" w:rsidP="00BB57A0">
            <w:pPr>
              <w:pStyle w:val="Style2"/>
              <w:rPr>
                <w:color w:val="auto"/>
              </w:rPr>
            </w:pPr>
            <w:r w:rsidRPr="009027F6">
              <w:rPr>
                <w:color w:val="auto"/>
              </w:rPr>
              <w:t>4</w:t>
            </w:r>
          </w:p>
        </w:tc>
        <w:tc>
          <w:tcPr>
            <w:tcW w:w="97" w:type="pct"/>
            <w:textDirection w:val="btLr"/>
          </w:tcPr>
          <w:p w:rsidR="00A13629" w:rsidRPr="009027F6" w:rsidRDefault="00A13629"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1</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Session held to monitor the implementation of Municipal Planning Calendar</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Session held to monitor the implementation of Municipal Planning Calendar</w:t>
            </w:r>
          </w:p>
        </w:tc>
        <w:tc>
          <w:tcPr>
            <w:tcW w:w="497"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 session held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 session held </w:t>
            </w:r>
          </w:p>
        </w:tc>
        <w:tc>
          <w:tcPr>
            <w:tcW w:w="97" w:type="pct"/>
          </w:tcPr>
          <w:p w:rsidR="00A13629" w:rsidRPr="009027F6" w:rsidRDefault="00532CE0"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There was  no champion to champion the session</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Manager Legal to ensure that sessions are sitting before the end of January 2017</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Agenda and attendance register </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11.1.6.2</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Monitoring and Evaluation (M&amp;E) Strategy developed</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Development of the Monitoring &amp; Evaluation Strategy</w:t>
            </w:r>
          </w:p>
        </w:tc>
        <w:tc>
          <w:tcPr>
            <w:tcW w:w="97" w:type="pct"/>
            <w:textDirection w:val="btLr"/>
          </w:tcPr>
          <w:p w:rsidR="00A13629" w:rsidRPr="009027F6" w:rsidRDefault="00A13629" w:rsidP="00BB57A0">
            <w:pPr>
              <w:pStyle w:val="Style2"/>
              <w:rPr>
                <w:color w:val="auto"/>
              </w:rPr>
            </w:pPr>
            <w:r w:rsidRPr="009027F6">
              <w:rPr>
                <w:color w:val="auto"/>
              </w:rPr>
              <w:t>A2</w:t>
            </w: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Monitoring and evaluation strategy developed and adopted</w:t>
            </w:r>
          </w:p>
        </w:tc>
        <w:tc>
          <w:tcPr>
            <w:tcW w:w="95" w:type="pct"/>
            <w:textDirection w:val="btLr"/>
          </w:tcPr>
          <w:p w:rsidR="00A13629" w:rsidRPr="009027F6" w:rsidRDefault="00A13629" w:rsidP="00BB57A0">
            <w:pPr>
              <w:pStyle w:val="Style2"/>
              <w:rPr>
                <w:color w:val="auto"/>
              </w:rPr>
            </w:pPr>
            <w:r w:rsidRPr="009027F6">
              <w:rPr>
                <w:color w:val="auto"/>
              </w:rPr>
              <w:t>R 500 000.00</w:t>
            </w:r>
          </w:p>
        </w:tc>
        <w:tc>
          <w:tcPr>
            <w:tcW w:w="97" w:type="pct"/>
            <w:textDirection w:val="btLr"/>
          </w:tcPr>
          <w:p w:rsidR="00A13629" w:rsidRPr="009027F6" w:rsidRDefault="00A13629" w:rsidP="00BB57A0">
            <w:pPr>
              <w:pStyle w:val="Style2"/>
              <w:rPr>
                <w:color w:val="auto"/>
              </w:rPr>
            </w:pPr>
            <w:r w:rsidRPr="009027F6">
              <w:rPr>
                <w:color w:val="auto"/>
              </w:rPr>
              <w:t>BTO is still creating the vote no</w:t>
            </w:r>
          </w:p>
        </w:tc>
        <w:tc>
          <w:tcPr>
            <w:tcW w:w="95" w:type="pct"/>
            <w:textDirection w:val="btLr"/>
          </w:tcPr>
          <w:p w:rsidR="00A13629" w:rsidRPr="009027F6" w:rsidRDefault="00A13629" w:rsidP="00BB57A0">
            <w:pPr>
              <w:pStyle w:val="Style2"/>
              <w:rPr>
                <w:color w:val="auto"/>
              </w:rPr>
            </w:pPr>
            <w:r w:rsidRPr="009027F6">
              <w:rPr>
                <w:color w:val="auto"/>
              </w:rPr>
              <w:t>1</w:t>
            </w:r>
          </w:p>
        </w:tc>
        <w:tc>
          <w:tcPr>
            <w:tcW w:w="97" w:type="pct"/>
            <w:textDirection w:val="btLr"/>
          </w:tcPr>
          <w:p w:rsidR="00A13629" w:rsidRPr="009027F6" w:rsidRDefault="00A13629" w:rsidP="00BB57A0">
            <w:pPr>
              <w:pStyle w:val="Style2"/>
              <w:rPr>
                <w:color w:val="auto"/>
              </w:rPr>
            </w:pPr>
            <w:r w:rsidRPr="009027F6">
              <w:rPr>
                <w:color w:val="auto"/>
              </w:rPr>
              <w:t>0</w:t>
            </w:r>
          </w:p>
        </w:tc>
        <w:tc>
          <w:tcPr>
            <w:tcW w:w="97" w:type="pct"/>
            <w:textDirection w:val="btLr"/>
          </w:tcPr>
          <w:p w:rsidR="00A13629" w:rsidRPr="009027F6" w:rsidRDefault="00A13629" w:rsidP="00BB57A0">
            <w:pPr>
              <w:pStyle w:val="Style2"/>
              <w:rPr>
                <w:color w:val="auto"/>
              </w:rPr>
            </w:pPr>
            <w:r w:rsidRPr="009027F6">
              <w:rPr>
                <w:color w:val="auto"/>
              </w:rPr>
              <w:t>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TORs and submit to SCM</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Workshop on the M&amp;E Strategy</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developed and submitted  to scm</w:t>
            </w:r>
          </w:p>
        </w:tc>
        <w:tc>
          <w:tcPr>
            <w:tcW w:w="97" w:type="pct"/>
          </w:tcPr>
          <w:p w:rsidR="00A13629" w:rsidRPr="009027F6" w:rsidRDefault="00532CE0" w:rsidP="00BB57A0">
            <w:pPr>
              <w:pStyle w:val="Style2"/>
              <w:rPr>
                <w:color w:val="auto"/>
              </w:rPr>
            </w:pPr>
            <w:r w:rsidRPr="009027F6">
              <w:rPr>
                <w:color w:val="auto"/>
              </w:rPr>
              <w:t>Y</w:t>
            </w:r>
          </w:p>
        </w:tc>
        <w:tc>
          <w:tcPr>
            <w:tcW w:w="97" w:type="pct"/>
            <w:textDirection w:val="btLr"/>
          </w:tcPr>
          <w:p w:rsidR="00A13629" w:rsidRPr="009027F6" w:rsidRDefault="00A13629" w:rsidP="00BB57A0">
            <w:pPr>
              <w:pStyle w:val="Style2"/>
              <w:rPr>
                <w:color w:val="auto"/>
              </w:rPr>
            </w:pPr>
            <w:r w:rsidRPr="009027F6">
              <w:rPr>
                <w:color w:val="auto"/>
              </w:rPr>
              <w:t>R350 000.00</w:t>
            </w:r>
          </w:p>
        </w:tc>
        <w:tc>
          <w:tcPr>
            <w:tcW w:w="97" w:type="pct"/>
            <w:textDirection w:val="btLr"/>
          </w:tcPr>
          <w:p w:rsidR="00A13629" w:rsidRPr="009027F6" w:rsidRDefault="00A13629" w:rsidP="00BB57A0">
            <w:pPr>
              <w:pStyle w:val="Style2"/>
              <w:rPr>
                <w:color w:val="auto"/>
              </w:rPr>
            </w:pP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Funding was redirected to assist on PMS issues</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Develop TOR tor review of the PMS framework by end of March 2017</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M&amp;E strategy invitations to the workshop and attendance register</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11.1.6.3</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Poverty Alleviation Programmes implemented</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Poverty Alleviation</w:t>
            </w:r>
          </w:p>
        </w:tc>
        <w:tc>
          <w:tcPr>
            <w:tcW w:w="97" w:type="pct"/>
            <w:textDirection w:val="btLr"/>
          </w:tcPr>
          <w:p w:rsidR="00A13629" w:rsidRPr="009027F6" w:rsidRDefault="00A13629" w:rsidP="00BB57A0">
            <w:pPr>
              <w:pStyle w:val="Style2"/>
              <w:rPr>
                <w:color w:val="auto"/>
              </w:rPr>
            </w:pPr>
            <w:r w:rsidRPr="009027F6">
              <w:rPr>
                <w:color w:val="auto"/>
              </w:rPr>
              <w:t>A2</w:t>
            </w: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Poverty Alleviation Programmes conducted</w:t>
            </w:r>
          </w:p>
        </w:tc>
        <w:tc>
          <w:tcPr>
            <w:tcW w:w="95" w:type="pct"/>
            <w:textDirection w:val="btLr"/>
          </w:tcPr>
          <w:p w:rsidR="00A13629" w:rsidRPr="009027F6" w:rsidRDefault="00A13629" w:rsidP="00BB57A0">
            <w:pPr>
              <w:pStyle w:val="Style2"/>
              <w:rPr>
                <w:color w:val="auto"/>
              </w:rPr>
            </w:pPr>
            <w:r w:rsidRPr="009027F6">
              <w:rPr>
                <w:color w:val="auto"/>
              </w:rPr>
              <w:t>R 700 000.00</w:t>
            </w:r>
          </w:p>
        </w:tc>
        <w:tc>
          <w:tcPr>
            <w:tcW w:w="97" w:type="pct"/>
            <w:textDirection w:val="btLr"/>
          </w:tcPr>
          <w:p w:rsidR="00A13629" w:rsidRPr="009027F6" w:rsidRDefault="00A13629" w:rsidP="00BB57A0">
            <w:pPr>
              <w:pStyle w:val="Style2"/>
              <w:rPr>
                <w:color w:val="auto"/>
              </w:rPr>
            </w:pPr>
            <w:r w:rsidRPr="009027F6">
              <w:rPr>
                <w:color w:val="auto"/>
              </w:rPr>
              <w:t>1100044212</w:t>
            </w:r>
          </w:p>
        </w:tc>
        <w:tc>
          <w:tcPr>
            <w:tcW w:w="95" w:type="pct"/>
            <w:textDirection w:val="btLr"/>
          </w:tcPr>
          <w:p w:rsidR="00A13629" w:rsidRPr="009027F6" w:rsidRDefault="00A13629" w:rsidP="00BB57A0">
            <w:pPr>
              <w:pStyle w:val="Style2"/>
              <w:rPr>
                <w:color w:val="auto"/>
              </w:rPr>
            </w:pPr>
            <w:r w:rsidRPr="009027F6">
              <w:rPr>
                <w:color w:val="auto"/>
              </w:rPr>
              <w:t>4</w:t>
            </w:r>
          </w:p>
        </w:tc>
        <w:tc>
          <w:tcPr>
            <w:tcW w:w="97" w:type="pct"/>
            <w:textDirection w:val="btLr"/>
          </w:tcPr>
          <w:p w:rsidR="00A13629" w:rsidRPr="009027F6" w:rsidRDefault="00532CE0"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1</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Poverty Alleviation Programme Implemented to 4 local municipalities</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Poverty Alleviation Programme Implemented to 4 local municipalities</w:t>
            </w:r>
          </w:p>
        </w:tc>
        <w:tc>
          <w:tcPr>
            <w:tcW w:w="497" w:type="pct"/>
          </w:tcPr>
          <w:p w:rsidR="00A13629" w:rsidRPr="009027F6" w:rsidRDefault="00532CE0"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w:t>
            </w:r>
            <w:r w:rsidR="00A13629" w:rsidRPr="009027F6">
              <w:rPr>
                <w:rFonts w:eastAsiaTheme="minorHAnsi" w:cstheme="minorBidi"/>
                <w:color w:val="auto"/>
                <w:sz w:val="14"/>
                <w:lang w:eastAsia="en-US"/>
              </w:rPr>
              <w:t xml:space="preserve"> poverty alleviation programme done</w:t>
            </w:r>
          </w:p>
        </w:tc>
        <w:tc>
          <w:tcPr>
            <w:tcW w:w="97" w:type="pct"/>
          </w:tcPr>
          <w:p w:rsidR="00A13629" w:rsidRPr="009027F6" w:rsidRDefault="00532CE0"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R350 000.00</w:t>
            </w:r>
          </w:p>
        </w:tc>
        <w:tc>
          <w:tcPr>
            <w:tcW w:w="97" w:type="pct"/>
            <w:textDirection w:val="btLr"/>
          </w:tcPr>
          <w:p w:rsidR="00A13629" w:rsidRPr="009027F6" w:rsidRDefault="00A13629" w:rsidP="00BB57A0">
            <w:pPr>
              <w:pStyle w:val="Style2"/>
              <w:rPr>
                <w:color w:val="auto"/>
              </w:rPr>
            </w:pP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Advert; order and delivery note</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11.1.6.4</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Mayoral/ EXCO outreaches held annually</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Mayoral/ EXCO Outreaches</w:t>
            </w:r>
          </w:p>
        </w:tc>
        <w:tc>
          <w:tcPr>
            <w:tcW w:w="97" w:type="pct"/>
            <w:textDirection w:val="btLr"/>
          </w:tcPr>
          <w:p w:rsidR="00A13629" w:rsidRPr="009027F6" w:rsidRDefault="00A13629" w:rsidP="00BB57A0">
            <w:pPr>
              <w:pStyle w:val="Style2"/>
              <w:rPr>
                <w:color w:val="auto"/>
              </w:rPr>
            </w:pPr>
            <w:r w:rsidRPr="009027F6">
              <w:rPr>
                <w:color w:val="auto"/>
              </w:rPr>
              <w:t>A2</w:t>
            </w: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Mayoral/EXCO outreaches for all four local municipalities within the district</w:t>
            </w:r>
          </w:p>
        </w:tc>
        <w:tc>
          <w:tcPr>
            <w:tcW w:w="95" w:type="pct"/>
            <w:textDirection w:val="btLr"/>
          </w:tcPr>
          <w:p w:rsidR="00A13629" w:rsidRPr="009027F6" w:rsidRDefault="00A13629" w:rsidP="00BB57A0">
            <w:pPr>
              <w:pStyle w:val="Style2"/>
              <w:rPr>
                <w:color w:val="auto"/>
              </w:rPr>
            </w:pPr>
            <w:r w:rsidRPr="009027F6">
              <w:rPr>
                <w:color w:val="auto"/>
              </w:rPr>
              <w:t>R 500 000.00</w:t>
            </w:r>
          </w:p>
        </w:tc>
        <w:tc>
          <w:tcPr>
            <w:tcW w:w="97" w:type="pct"/>
            <w:textDirection w:val="btLr"/>
          </w:tcPr>
          <w:p w:rsidR="00A13629" w:rsidRPr="009027F6" w:rsidRDefault="00A13629" w:rsidP="00BB57A0">
            <w:pPr>
              <w:pStyle w:val="Style2"/>
              <w:rPr>
                <w:color w:val="auto"/>
              </w:rPr>
            </w:pPr>
            <w:r w:rsidRPr="009027F6">
              <w:rPr>
                <w:color w:val="auto"/>
              </w:rPr>
              <w:t>1100044323</w:t>
            </w:r>
          </w:p>
        </w:tc>
        <w:tc>
          <w:tcPr>
            <w:tcW w:w="95" w:type="pct"/>
            <w:textDirection w:val="btLr"/>
          </w:tcPr>
          <w:p w:rsidR="00A13629" w:rsidRPr="009027F6" w:rsidRDefault="00A13629" w:rsidP="00BB57A0">
            <w:pPr>
              <w:pStyle w:val="Style2"/>
              <w:rPr>
                <w:color w:val="auto"/>
              </w:rPr>
            </w:pPr>
            <w:r w:rsidRPr="009027F6">
              <w:rPr>
                <w:color w:val="auto"/>
              </w:rPr>
              <w:t>4</w:t>
            </w:r>
          </w:p>
        </w:tc>
        <w:tc>
          <w:tcPr>
            <w:tcW w:w="97" w:type="pct"/>
            <w:textDirection w:val="btLr"/>
          </w:tcPr>
          <w:p w:rsidR="00A13629" w:rsidRPr="009027F6" w:rsidRDefault="00532CE0"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1</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Concept document and an Implementation Plan for Mayoral/ EXCO outreaches developed</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Outreach conducted in Mbizana LM</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Outreach conducted in Umzimvubu LM</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partially achieved one concept document developed</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Outreach conducted in Umzimvubu LM</w:t>
            </w:r>
          </w:p>
        </w:tc>
        <w:tc>
          <w:tcPr>
            <w:tcW w:w="97" w:type="pct"/>
          </w:tcPr>
          <w:p w:rsidR="00A13629" w:rsidRPr="009027F6" w:rsidRDefault="00532CE0"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R250 000.00</w:t>
            </w:r>
          </w:p>
        </w:tc>
        <w:tc>
          <w:tcPr>
            <w:tcW w:w="97" w:type="pct"/>
            <w:textDirection w:val="btLr"/>
          </w:tcPr>
          <w:p w:rsidR="00A13629" w:rsidRPr="009027F6" w:rsidRDefault="00A13629" w:rsidP="00BB57A0">
            <w:pPr>
              <w:pStyle w:val="Style2"/>
              <w:rPr>
                <w:color w:val="auto"/>
              </w:rPr>
            </w:pP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Outreach moved to Q2 due to council inauguration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Programmes will be implemented in Q2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Concept document; implementation plan and attendance register</w:t>
            </w:r>
          </w:p>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report</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11.1.6.5</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Mayoral Intervention programmes held</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Mayoral Intervention Programmes</w:t>
            </w:r>
          </w:p>
        </w:tc>
        <w:tc>
          <w:tcPr>
            <w:tcW w:w="97" w:type="pct"/>
            <w:textDirection w:val="btLr"/>
          </w:tcPr>
          <w:p w:rsidR="00A13629" w:rsidRPr="009027F6" w:rsidRDefault="00A13629" w:rsidP="00BB57A0">
            <w:pPr>
              <w:pStyle w:val="Style2"/>
              <w:rPr>
                <w:color w:val="auto"/>
              </w:rPr>
            </w:pPr>
            <w:r w:rsidRPr="009027F6">
              <w:rPr>
                <w:color w:val="auto"/>
              </w:rPr>
              <w:t>A2</w:t>
            </w: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Mayoral Intervention Programmes</w:t>
            </w:r>
          </w:p>
        </w:tc>
        <w:tc>
          <w:tcPr>
            <w:tcW w:w="95" w:type="pct"/>
            <w:textDirection w:val="btLr"/>
          </w:tcPr>
          <w:p w:rsidR="00A13629" w:rsidRPr="009027F6" w:rsidRDefault="00A13629" w:rsidP="00BB57A0">
            <w:pPr>
              <w:pStyle w:val="Style2"/>
              <w:rPr>
                <w:color w:val="auto"/>
              </w:rPr>
            </w:pPr>
            <w:r w:rsidRPr="009027F6">
              <w:rPr>
                <w:color w:val="auto"/>
              </w:rPr>
              <w:t>R 500 000.00</w:t>
            </w:r>
          </w:p>
        </w:tc>
        <w:tc>
          <w:tcPr>
            <w:tcW w:w="97" w:type="pct"/>
            <w:textDirection w:val="btLr"/>
          </w:tcPr>
          <w:p w:rsidR="00A13629" w:rsidRPr="009027F6" w:rsidRDefault="00A13629" w:rsidP="00BB57A0">
            <w:pPr>
              <w:pStyle w:val="Style2"/>
              <w:rPr>
                <w:color w:val="auto"/>
              </w:rPr>
            </w:pPr>
            <w:r w:rsidRPr="009027F6">
              <w:rPr>
                <w:color w:val="auto"/>
              </w:rPr>
              <w:t>1100044322</w:t>
            </w:r>
          </w:p>
        </w:tc>
        <w:tc>
          <w:tcPr>
            <w:tcW w:w="95" w:type="pct"/>
            <w:textDirection w:val="btLr"/>
          </w:tcPr>
          <w:p w:rsidR="00A13629" w:rsidRPr="009027F6" w:rsidRDefault="00A13629" w:rsidP="00BB57A0">
            <w:pPr>
              <w:pStyle w:val="Style2"/>
              <w:rPr>
                <w:color w:val="auto"/>
              </w:rPr>
            </w:pPr>
            <w:r w:rsidRPr="009027F6">
              <w:rPr>
                <w:color w:val="auto"/>
              </w:rPr>
              <w:t>4</w:t>
            </w:r>
          </w:p>
        </w:tc>
        <w:tc>
          <w:tcPr>
            <w:tcW w:w="97" w:type="pct"/>
            <w:textDirection w:val="btLr"/>
          </w:tcPr>
          <w:p w:rsidR="00A13629" w:rsidRPr="009027F6" w:rsidRDefault="00532CE0"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2</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Mayoral Intervention Programme Implemented to 4 local municipalities</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Mayoral Intervention Programme Implemented to 4 local municipalities</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achieved 1 mayoral intervention programme implemented in mbizana</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Mayoral Intervention Programme Implemented to 4 local municipalities</w:t>
            </w:r>
          </w:p>
        </w:tc>
        <w:tc>
          <w:tcPr>
            <w:tcW w:w="97" w:type="pct"/>
          </w:tcPr>
          <w:p w:rsidR="00A13629" w:rsidRPr="009027F6" w:rsidRDefault="00532CE0" w:rsidP="00BB57A0">
            <w:pPr>
              <w:pStyle w:val="Style2"/>
              <w:rPr>
                <w:color w:val="auto"/>
              </w:rPr>
            </w:pPr>
            <w:r w:rsidRPr="009027F6">
              <w:rPr>
                <w:color w:val="auto"/>
              </w:rPr>
              <w:t>Y</w:t>
            </w:r>
          </w:p>
        </w:tc>
        <w:tc>
          <w:tcPr>
            <w:tcW w:w="97" w:type="pct"/>
            <w:textDirection w:val="btLr"/>
          </w:tcPr>
          <w:p w:rsidR="00A13629" w:rsidRPr="009027F6" w:rsidRDefault="00A13629" w:rsidP="00BB57A0">
            <w:pPr>
              <w:pStyle w:val="Style2"/>
              <w:rPr>
                <w:color w:val="auto"/>
              </w:rPr>
            </w:pPr>
            <w:r w:rsidRPr="009027F6">
              <w:rPr>
                <w:color w:val="auto"/>
              </w:rPr>
              <w:t>R300 000.00</w:t>
            </w:r>
          </w:p>
        </w:tc>
        <w:tc>
          <w:tcPr>
            <w:tcW w:w="97" w:type="pct"/>
            <w:textDirection w:val="btLr"/>
          </w:tcPr>
          <w:p w:rsidR="00A13629" w:rsidRPr="009027F6" w:rsidRDefault="00A13629" w:rsidP="00BB57A0">
            <w:pPr>
              <w:pStyle w:val="Style2"/>
              <w:rPr>
                <w:color w:val="auto"/>
              </w:rPr>
            </w:pP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Order; delivery note and attendance register</w:t>
            </w:r>
          </w:p>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REPORT</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11.1.6.6</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 SDBIP Monitoring and Evaluation sessions for managers held in a year</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SDBIP Monitoring and Evaluation for Management</w:t>
            </w:r>
          </w:p>
        </w:tc>
        <w:tc>
          <w:tcPr>
            <w:tcW w:w="97" w:type="pct"/>
            <w:textDirection w:val="btLr"/>
          </w:tcPr>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 monitor the implementation of the municipal SDBIP and put strategies in place for any gaps identified</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 SDBIP Monitoring and Evaluation sessions for managers held  annually</w:t>
            </w:r>
          </w:p>
        </w:tc>
        <w:tc>
          <w:tcPr>
            <w:tcW w:w="95" w:type="pct"/>
            <w:textDirection w:val="btLr"/>
          </w:tcPr>
          <w:p w:rsidR="00A13629" w:rsidRPr="009027F6" w:rsidRDefault="00A13629" w:rsidP="00BB57A0">
            <w:pPr>
              <w:pStyle w:val="Style2"/>
              <w:rPr>
                <w:color w:val="auto"/>
              </w:rPr>
            </w:pPr>
            <w:r w:rsidRPr="009027F6">
              <w:rPr>
                <w:color w:val="auto"/>
              </w:rPr>
              <w:t>R1 000 000.00</w:t>
            </w:r>
          </w:p>
        </w:tc>
        <w:tc>
          <w:tcPr>
            <w:tcW w:w="97" w:type="pct"/>
            <w:textDirection w:val="btLr"/>
          </w:tcPr>
          <w:p w:rsidR="00A13629" w:rsidRPr="009027F6" w:rsidRDefault="00A13629" w:rsidP="00BB57A0">
            <w:pPr>
              <w:pStyle w:val="Style2"/>
              <w:rPr>
                <w:color w:val="auto"/>
              </w:rPr>
            </w:pPr>
            <w:r w:rsidRPr="009027F6">
              <w:rPr>
                <w:color w:val="auto"/>
              </w:rPr>
              <w:t>1100044128</w:t>
            </w:r>
          </w:p>
          <w:p w:rsidR="00A13629" w:rsidRPr="009027F6" w:rsidRDefault="00A13629" w:rsidP="00BB57A0">
            <w:pPr>
              <w:pStyle w:val="Style2"/>
              <w:rPr>
                <w:color w:val="auto"/>
              </w:rPr>
            </w:pPr>
            <w:r w:rsidRPr="009027F6">
              <w:rPr>
                <w:color w:val="auto"/>
              </w:rPr>
              <w:t>1110044128</w:t>
            </w:r>
          </w:p>
        </w:tc>
        <w:tc>
          <w:tcPr>
            <w:tcW w:w="95" w:type="pct"/>
            <w:textDirection w:val="btLr"/>
          </w:tcPr>
          <w:p w:rsidR="00A13629" w:rsidRPr="009027F6" w:rsidRDefault="00A13629"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0</w:t>
            </w:r>
          </w:p>
        </w:tc>
        <w:tc>
          <w:tcPr>
            <w:tcW w:w="97" w:type="pct"/>
            <w:textDirection w:val="btLr"/>
          </w:tcPr>
          <w:p w:rsidR="00A13629" w:rsidRPr="009027F6" w:rsidRDefault="00532CE0" w:rsidP="00BB57A0">
            <w:pPr>
              <w:pStyle w:val="Style2"/>
              <w:rPr>
                <w:color w:val="auto"/>
              </w:rPr>
            </w:pPr>
            <w:r w:rsidRPr="009027F6">
              <w:rPr>
                <w:color w:val="auto"/>
              </w:rPr>
              <w:t>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97" w:type="pct"/>
          </w:tcPr>
          <w:p w:rsidR="00A13629" w:rsidRPr="009027F6" w:rsidRDefault="00532CE0" w:rsidP="00BB57A0">
            <w:pPr>
              <w:pStyle w:val="Style2"/>
              <w:rPr>
                <w:color w:val="auto"/>
              </w:rPr>
            </w:pPr>
            <w:r w:rsidRPr="009027F6">
              <w:rPr>
                <w:color w:val="auto"/>
              </w:rPr>
              <w:t>Y</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11.1.6.8</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SDBIP reports developed and submitted</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Development and Implementation of the SDBIP</w:t>
            </w:r>
          </w:p>
        </w:tc>
        <w:tc>
          <w:tcPr>
            <w:tcW w:w="97" w:type="pct"/>
            <w:textDirection w:val="btLr"/>
          </w:tcPr>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 develop a clear implementation plan for the department</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SDBIPs Developed for the year</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NONE</w:t>
            </w:r>
          </w:p>
        </w:tc>
        <w:tc>
          <w:tcPr>
            <w:tcW w:w="95" w:type="pct"/>
            <w:textDirection w:val="btLr"/>
          </w:tcPr>
          <w:p w:rsidR="00A13629" w:rsidRPr="009027F6" w:rsidRDefault="00A13629" w:rsidP="00BB57A0">
            <w:pPr>
              <w:pStyle w:val="Style2"/>
              <w:rPr>
                <w:color w:val="auto"/>
              </w:rPr>
            </w:pPr>
            <w:r w:rsidRPr="009027F6">
              <w:rPr>
                <w:color w:val="auto"/>
              </w:rPr>
              <w:t>4</w:t>
            </w:r>
          </w:p>
        </w:tc>
        <w:tc>
          <w:tcPr>
            <w:tcW w:w="97" w:type="pct"/>
            <w:textDirection w:val="btLr"/>
          </w:tcPr>
          <w:p w:rsidR="00A13629" w:rsidRPr="009027F6" w:rsidRDefault="00532CE0" w:rsidP="00BB57A0">
            <w:pPr>
              <w:pStyle w:val="Style2"/>
              <w:rPr>
                <w:color w:val="auto"/>
              </w:rPr>
            </w:pPr>
            <w:r w:rsidRPr="009027F6">
              <w:rPr>
                <w:color w:val="auto"/>
              </w:rPr>
              <w:t>2</w:t>
            </w:r>
          </w:p>
        </w:tc>
        <w:tc>
          <w:tcPr>
            <w:tcW w:w="97" w:type="pct"/>
            <w:textDirection w:val="btLr"/>
          </w:tcPr>
          <w:p w:rsidR="00A13629" w:rsidRPr="009027F6" w:rsidRDefault="00532CE0" w:rsidP="00BB57A0">
            <w:pPr>
              <w:pStyle w:val="Style2"/>
              <w:rPr>
                <w:color w:val="auto"/>
              </w:rPr>
            </w:pPr>
            <w:r w:rsidRPr="009027F6">
              <w:rPr>
                <w:color w:val="auto"/>
              </w:rPr>
              <w:t>2</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x SDBIP reports developed and submitted by all Units</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x SDBIP reports developed and submitted by all Units</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 SDBIP report developed and submitted </w:t>
            </w:r>
          </w:p>
        </w:tc>
        <w:tc>
          <w:tcPr>
            <w:tcW w:w="97" w:type="pct"/>
          </w:tcPr>
          <w:p w:rsidR="00A13629" w:rsidRPr="009027F6" w:rsidRDefault="00532CE0" w:rsidP="00BB57A0">
            <w:pPr>
              <w:pStyle w:val="Style2"/>
              <w:rPr>
                <w:color w:val="auto"/>
              </w:rPr>
            </w:pPr>
            <w:r w:rsidRPr="009027F6">
              <w:rPr>
                <w:color w:val="auto"/>
              </w:rPr>
              <w:t>Y</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Departmental SDBIP</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11.1.6.9</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12 Senior Management meetings held annually </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Senior Management Meetings</w:t>
            </w:r>
          </w:p>
        </w:tc>
        <w:tc>
          <w:tcPr>
            <w:tcW w:w="97" w:type="pct"/>
            <w:textDirection w:val="btLr"/>
          </w:tcPr>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 monitor progress in the implementation of the Municipal Programme of Action</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Senior Management meetings held annually</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NONE</w:t>
            </w:r>
          </w:p>
        </w:tc>
        <w:tc>
          <w:tcPr>
            <w:tcW w:w="95" w:type="pct"/>
            <w:textDirection w:val="btLr"/>
          </w:tcPr>
          <w:p w:rsidR="00A13629" w:rsidRPr="009027F6" w:rsidRDefault="00532CE0" w:rsidP="00BB57A0">
            <w:pPr>
              <w:pStyle w:val="Style2"/>
              <w:rPr>
                <w:color w:val="auto"/>
              </w:rPr>
            </w:pPr>
            <w:r w:rsidRPr="009027F6">
              <w:rPr>
                <w:color w:val="auto"/>
              </w:rPr>
              <w:t>12</w:t>
            </w:r>
          </w:p>
        </w:tc>
        <w:tc>
          <w:tcPr>
            <w:tcW w:w="97" w:type="pct"/>
            <w:textDirection w:val="btLr"/>
          </w:tcPr>
          <w:p w:rsidR="00A13629" w:rsidRPr="009027F6" w:rsidRDefault="00532CE0" w:rsidP="00BB57A0">
            <w:pPr>
              <w:pStyle w:val="Style2"/>
              <w:rPr>
                <w:color w:val="auto"/>
              </w:rPr>
            </w:pPr>
            <w:r w:rsidRPr="009027F6">
              <w:rPr>
                <w:color w:val="auto"/>
              </w:rPr>
              <w:t>6</w:t>
            </w:r>
          </w:p>
        </w:tc>
        <w:tc>
          <w:tcPr>
            <w:tcW w:w="97" w:type="pct"/>
            <w:textDirection w:val="btLr"/>
          </w:tcPr>
          <w:p w:rsidR="00A13629" w:rsidRPr="009027F6" w:rsidRDefault="00532CE0" w:rsidP="00BB57A0">
            <w:pPr>
              <w:pStyle w:val="Style2"/>
              <w:rPr>
                <w:color w:val="auto"/>
              </w:rPr>
            </w:pPr>
            <w:r w:rsidRPr="009027F6">
              <w:rPr>
                <w:color w:val="auto"/>
              </w:rPr>
              <w:t>3</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3 x SMM held quarterly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 x SMM held quarterly</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 SMM held</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Senior Management held</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w:t>
            </w:r>
          </w:p>
        </w:tc>
        <w:tc>
          <w:tcPr>
            <w:tcW w:w="97" w:type="pct"/>
          </w:tcPr>
          <w:p w:rsidR="00A13629" w:rsidRPr="009027F6" w:rsidRDefault="00532CE0"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Meeting were converted to full management meeting</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Management not held due to municipal business </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Ensure that at least  1 SMM monthly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minutes</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11.1.6.10</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Extended Management meetings held</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Extended Management Meetings</w:t>
            </w:r>
          </w:p>
        </w:tc>
        <w:tc>
          <w:tcPr>
            <w:tcW w:w="97" w:type="pct"/>
            <w:textDirection w:val="btLr"/>
          </w:tcPr>
          <w:p w:rsidR="00A13629" w:rsidRPr="009027F6" w:rsidRDefault="00A13629" w:rsidP="00BB57A0">
            <w:pPr>
              <w:pStyle w:val="Style2"/>
              <w:rPr>
                <w:color w:val="auto"/>
              </w:rPr>
            </w:pPr>
          </w:p>
        </w:tc>
        <w:tc>
          <w:tcPr>
            <w:tcW w:w="35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 report on progress made in implementing the Municipal Programme of Action</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Extended Management meetings held annually</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NONE</w:t>
            </w:r>
          </w:p>
        </w:tc>
        <w:tc>
          <w:tcPr>
            <w:tcW w:w="95" w:type="pct"/>
            <w:textDirection w:val="btLr"/>
          </w:tcPr>
          <w:p w:rsidR="00A13629" w:rsidRPr="009027F6" w:rsidRDefault="00532CE0" w:rsidP="00BB57A0">
            <w:pPr>
              <w:pStyle w:val="Style2"/>
              <w:rPr>
                <w:color w:val="auto"/>
              </w:rPr>
            </w:pPr>
            <w:r w:rsidRPr="009027F6">
              <w:rPr>
                <w:color w:val="auto"/>
              </w:rPr>
              <w:t>12</w:t>
            </w:r>
          </w:p>
        </w:tc>
        <w:tc>
          <w:tcPr>
            <w:tcW w:w="97" w:type="pct"/>
            <w:textDirection w:val="btLr"/>
          </w:tcPr>
          <w:p w:rsidR="00A13629" w:rsidRPr="009027F6" w:rsidRDefault="00532CE0" w:rsidP="00BB57A0">
            <w:pPr>
              <w:pStyle w:val="Style2"/>
              <w:rPr>
                <w:color w:val="auto"/>
              </w:rPr>
            </w:pPr>
            <w:r w:rsidRPr="009027F6">
              <w:rPr>
                <w:color w:val="auto"/>
              </w:rPr>
              <w:t>6</w:t>
            </w:r>
          </w:p>
        </w:tc>
        <w:tc>
          <w:tcPr>
            <w:tcW w:w="97" w:type="pct"/>
            <w:textDirection w:val="btLr"/>
          </w:tcPr>
          <w:p w:rsidR="00A13629" w:rsidRPr="009027F6" w:rsidRDefault="00532CE0" w:rsidP="00BB57A0">
            <w:pPr>
              <w:pStyle w:val="Style2"/>
              <w:rPr>
                <w:color w:val="auto"/>
              </w:rPr>
            </w:pPr>
            <w:r w:rsidRPr="009027F6">
              <w:rPr>
                <w:color w:val="auto"/>
              </w:rPr>
              <w:t>5</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 Extended Management meetings held</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 Extended Management meetings held</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Extended Meetings held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2 extended management meetings held </w:t>
            </w:r>
          </w:p>
        </w:tc>
        <w:tc>
          <w:tcPr>
            <w:tcW w:w="97" w:type="pct"/>
          </w:tcPr>
          <w:p w:rsidR="00A13629" w:rsidRPr="009027F6" w:rsidRDefault="00532CE0"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meeting not held due to municipal business</w:t>
            </w:r>
          </w:p>
        </w:tc>
        <w:tc>
          <w:tcPr>
            <w:tcW w:w="497" w:type="pct"/>
          </w:tcPr>
          <w:p w:rsidR="00A13629" w:rsidRPr="009027F6" w:rsidRDefault="00A13629" w:rsidP="00A13629">
            <w:pPr>
              <w:spacing w:before="0"/>
              <w:jc w:val="left"/>
              <w:rPr>
                <w:rFonts w:eastAsiaTheme="minorHAnsi" w:cstheme="minorBidi"/>
                <w:color w:val="auto"/>
                <w:sz w:val="14"/>
                <w:lang w:eastAsia="en-US"/>
              </w:rPr>
            </w:pP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 and minutes</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A13629" w:rsidRPr="009027F6" w:rsidRDefault="00A13629" w:rsidP="00BB57A0">
            <w:pPr>
              <w:pStyle w:val="Style2"/>
              <w:rPr>
                <w:color w:val="auto"/>
              </w:rPr>
            </w:pPr>
            <w:r w:rsidRPr="009027F6">
              <w:rPr>
                <w:color w:val="auto"/>
              </w:rPr>
              <w:t>11.1.6.11</w:t>
            </w:r>
          </w:p>
        </w:tc>
        <w:tc>
          <w:tcPr>
            <w:tcW w:w="40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Business Plan submitted to DoE for approval</w:t>
            </w:r>
          </w:p>
          <w:p w:rsidR="00A13629" w:rsidRPr="009027F6" w:rsidRDefault="00A13629" w:rsidP="00A13629">
            <w:pPr>
              <w:spacing w:before="0"/>
              <w:jc w:val="left"/>
              <w:rPr>
                <w:rFonts w:eastAsiaTheme="minorHAnsi" w:cstheme="minorBidi"/>
                <w:color w:val="auto"/>
                <w:sz w:val="14"/>
                <w:lang w:eastAsia="en-US"/>
              </w:rPr>
            </w:pP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 Monthly reports submitted to DoE</w:t>
            </w:r>
          </w:p>
        </w:tc>
        <w:tc>
          <w:tcPr>
            <w:tcW w:w="402"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Strategic Partnerships &amp; Special Projects</w:t>
            </w:r>
          </w:p>
        </w:tc>
        <w:tc>
          <w:tcPr>
            <w:tcW w:w="97" w:type="pct"/>
            <w:textDirection w:val="btLr"/>
          </w:tcPr>
          <w:p w:rsidR="00A13629" w:rsidRPr="009027F6" w:rsidRDefault="00A13629" w:rsidP="00BB57A0">
            <w:pPr>
              <w:pStyle w:val="Style2"/>
              <w:rPr>
                <w:color w:val="auto"/>
              </w:rPr>
            </w:pPr>
            <w:r w:rsidRPr="009027F6">
              <w:rPr>
                <w:color w:val="auto"/>
              </w:rPr>
              <w:t>F4</w:t>
            </w:r>
          </w:p>
        </w:tc>
        <w:tc>
          <w:tcPr>
            <w:tcW w:w="35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Environmental Health &amp; Safety</w:t>
            </w:r>
          </w:p>
        </w:tc>
        <w:tc>
          <w:tcPr>
            <w:tcW w:w="37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Energy Efficiency Demand Side Management submitted to DoE</w:t>
            </w:r>
          </w:p>
        </w:tc>
        <w:tc>
          <w:tcPr>
            <w:tcW w:w="95"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NONE</w:t>
            </w:r>
          </w:p>
        </w:tc>
        <w:tc>
          <w:tcPr>
            <w:tcW w:w="95" w:type="pct"/>
            <w:textDirection w:val="btLr"/>
          </w:tcPr>
          <w:p w:rsidR="00A13629" w:rsidRPr="009027F6" w:rsidRDefault="00A13629" w:rsidP="00BB57A0">
            <w:pPr>
              <w:pStyle w:val="Style2"/>
              <w:rPr>
                <w:color w:val="auto"/>
              </w:rPr>
            </w:pPr>
          </w:p>
        </w:tc>
        <w:tc>
          <w:tcPr>
            <w:tcW w:w="97" w:type="pct"/>
            <w:textDirection w:val="btLr"/>
          </w:tcPr>
          <w:p w:rsidR="00A13629" w:rsidRPr="009027F6" w:rsidRDefault="00A13629" w:rsidP="00BB57A0">
            <w:pPr>
              <w:pStyle w:val="Style2"/>
              <w:rPr>
                <w:color w:val="auto"/>
              </w:rPr>
            </w:pPr>
          </w:p>
        </w:tc>
        <w:tc>
          <w:tcPr>
            <w:tcW w:w="97" w:type="pct"/>
            <w:textDirection w:val="btLr"/>
          </w:tcPr>
          <w:p w:rsidR="00A13629" w:rsidRPr="009027F6" w:rsidRDefault="00A13629" w:rsidP="00BB57A0">
            <w:pPr>
              <w:pStyle w:val="Style2"/>
              <w:rPr>
                <w:color w:val="auto"/>
              </w:rPr>
            </w:pP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Business Plan submitted to DoE for approval</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 Monthly reports submitted to DoE</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business submitted to doe</w:t>
            </w:r>
          </w:p>
          <w:p w:rsidR="00A13629" w:rsidRPr="009027F6" w:rsidRDefault="00A13629"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not achieve</w:t>
            </w:r>
          </w:p>
        </w:tc>
        <w:tc>
          <w:tcPr>
            <w:tcW w:w="97" w:type="pct"/>
          </w:tcPr>
          <w:p w:rsidR="00A13629" w:rsidRPr="009027F6" w:rsidRDefault="003F370B" w:rsidP="00BB57A0">
            <w:pPr>
              <w:pStyle w:val="Style2"/>
              <w:rPr>
                <w:color w:val="auto"/>
              </w:rPr>
            </w:pPr>
            <w:r w:rsidRPr="009027F6">
              <w:rPr>
                <w:color w:val="auto"/>
              </w:rPr>
              <w:t>N</w:t>
            </w:r>
          </w:p>
        </w:tc>
        <w:tc>
          <w:tcPr>
            <w:tcW w:w="97" w:type="pct"/>
            <w:textDirection w:val="btLr"/>
          </w:tcPr>
          <w:p w:rsidR="00A13629" w:rsidRPr="009027F6" w:rsidRDefault="00A13629" w:rsidP="00BB57A0">
            <w:pPr>
              <w:pStyle w:val="Style2"/>
              <w:rPr>
                <w:color w:val="auto"/>
              </w:rPr>
            </w:pPr>
            <w:r w:rsidRPr="009027F6">
              <w:rPr>
                <w:color w:val="auto"/>
              </w:rPr>
              <w:t>R0.00</w:t>
            </w:r>
          </w:p>
        </w:tc>
        <w:tc>
          <w:tcPr>
            <w:tcW w:w="97" w:type="pct"/>
            <w:textDirection w:val="btLr"/>
          </w:tcPr>
          <w:p w:rsidR="00A13629" w:rsidRPr="009027F6" w:rsidRDefault="00A13629" w:rsidP="00BB57A0">
            <w:pPr>
              <w:pStyle w:val="Style2"/>
              <w:rPr>
                <w:color w:val="auto"/>
              </w:rPr>
            </w:pPr>
            <w:r w:rsidRPr="009027F6">
              <w:rPr>
                <w:color w:val="auto"/>
              </w:rPr>
              <w:t>R 0.00</w:t>
            </w:r>
          </w:p>
        </w:tc>
        <w:tc>
          <w:tcPr>
            <w:tcW w:w="497"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Target was moved to IDMS  </w:t>
            </w:r>
          </w:p>
        </w:tc>
        <w:tc>
          <w:tcPr>
            <w:tcW w:w="497" w:type="pct"/>
          </w:tcPr>
          <w:p w:rsidR="00A13629" w:rsidRPr="009027F6" w:rsidRDefault="00A13629"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A13629" w:rsidRPr="009027F6" w:rsidRDefault="00A13629" w:rsidP="00A13629">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Business Plan; Monthly Reports </w:t>
            </w:r>
          </w:p>
        </w:tc>
        <w:tc>
          <w:tcPr>
            <w:tcW w:w="131" w:type="pct"/>
            <w:textDirection w:val="btLr"/>
          </w:tcPr>
          <w:p w:rsidR="00A13629" w:rsidRPr="009027F6" w:rsidRDefault="00A13629" w:rsidP="00BB57A0">
            <w:pPr>
              <w:pStyle w:val="Style2"/>
              <w:rPr>
                <w:color w:val="auto"/>
              </w:rPr>
            </w:pPr>
          </w:p>
        </w:tc>
      </w:tr>
      <w:tr w:rsidR="009027F6" w:rsidRPr="009027F6" w:rsidTr="00A13629">
        <w:trPr>
          <w:trHeight w:val="1254"/>
        </w:trPr>
        <w:tc>
          <w:tcPr>
            <w:tcW w:w="97" w:type="pct"/>
            <w:textDirection w:val="btLr"/>
          </w:tcPr>
          <w:p w:rsidR="003F370B" w:rsidRPr="009027F6" w:rsidRDefault="003F370B" w:rsidP="00BB57A0">
            <w:pPr>
              <w:pStyle w:val="Style2"/>
              <w:rPr>
                <w:color w:val="auto"/>
              </w:rPr>
            </w:pPr>
            <w:r w:rsidRPr="009027F6">
              <w:rPr>
                <w:color w:val="auto"/>
              </w:rPr>
              <w:t>11.1.6.12</w:t>
            </w:r>
          </w:p>
        </w:tc>
        <w:tc>
          <w:tcPr>
            <w:tcW w:w="401"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Office furniture procured and delivered. </w:t>
            </w:r>
          </w:p>
        </w:tc>
        <w:tc>
          <w:tcPr>
            <w:tcW w:w="402"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Office Furniture </w:t>
            </w:r>
          </w:p>
        </w:tc>
        <w:tc>
          <w:tcPr>
            <w:tcW w:w="97" w:type="pct"/>
            <w:textDirection w:val="btLr"/>
          </w:tcPr>
          <w:p w:rsidR="003F370B" w:rsidRPr="009027F6" w:rsidRDefault="003F370B" w:rsidP="00BB57A0">
            <w:pPr>
              <w:pStyle w:val="Style2"/>
              <w:rPr>
                <w:color w:val="auto"/>
              </w:rPr>
            </w:pPr>
            <w:r w:rsidRPr="009027F6">
              <w:rPr>
                <w:color w:val="auto"/>
              </w:rPr>
              <w:t>F4</w:t>
            </w:r>
          </w:p>
        </w:tc>
        <w:tc>
          <w:tcPr>
            <w:tcW w:w="351"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Environmental Health &amp; Safety</w:t>
            </w:r>
          </w:p>
        </w:tc>
        <w:tc>
          <w:tcPr>
            <w:tcW w:w="377"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required office furniture &amp; equipment procured</w:t>
            </w:r>
          </w:p>
        </w:tc>
        <w:tc>
          <w:tcPr>
            <w:tcW w:w="95" w:type="pct"/>
            <w:textDirection w:val="btLr"/>
          </w:tcPr>
          <w:p w:rsidR="003F370B" w:rsidRPr="009027F6" w:rsidRDefault="003F370B" w:rsidP="00BB57A0">
            <w:pPr>
              <w:pStyle w:val="Style2"/>
              <w:rPr>
                <w:color w:val="auto"/>
              </w:rPr>
            </w:pPr>
            <w:r w:rsidRPr="009027F6">
              <w:rPr>
                <w:color w:val="auto"/>
              </w:rPr>
              <w:t>R500 000.00</w:t>
            </w:r>
          </w:p>
        </w:tc>
        <w:tc>
          <w:tcPr>
            <w:tcW w:w="97" w:type="pct"/>
            <w:textDirection w:val="btLr"/>
          </w:tcPr>
          <w:p w:rsidR="003F370B" w:rsidRPr="009027F6" w:rsidRDefault="003F370B" w:rsidP="00BB57A0">
            <w:pPr>
              <w:pStyle w:val="Style2"/>
              <w:rPr>
                <w:color w:val="auto"/>
              </w:rPr>
            </w:pPr>
          </w:p>
        </w:tc>
        <w:tc>
          <w:tcPr>
            <w:tcW w:w="95" w:type="pct"/>
            <w:textDirection w:val="btLr"/>
          </w:tcPr>
          <w:p w:rsidR="003F370B" w:rsidRPr="009027F6" w:rsidRDefault="003F370B" w:rsidP="00BB57A0">
            <w:pPr>
              <w:pStyle w:val="Style2"/>
              <w:rPr>
                <w:color w:val="auto"/>
              </w:rPr>
            </w:pPr>
            <w:r w:rsidRPr="009027F6">
              <w:rPr>
                <w:color w:val="auto"/>
              </w:rPr>
              <w:t>100%</w:t>
            </w:r>
          </w:p>
        </w:tc>
        <w:tc>
          <w:tcPr>
            <w:tcW w:w="97" w:type="pct"/>
            <w:textDirection w:val="btLr"/>
          </w:tcPr>
          <w:p w:rsidR="003F370B" w:rsidRPr="009027F6" w:rsidRDefault="003F370B" w:rsidP="00BB57A0">
            <w:pPr>
              <w:pStyle w:val="Style2"/>
              <w:rPr>
                <w:color w:val="auto"/>
              </w:rPr>
            </w:pPr>
            <w:r w:rsidRPr="009027F6">
              <w:rPr>
                <w:color w:val="auto"/>
              </w:rPr>
              <w:t>100%</w:t>
            </w:r>
          </w:p>
        </w:tc>
        <w:tc>
          <w:tcPr>
            <w:tcW w:w="97" w:type="pct"/>
            <w:textDirection w:val="btLr"/>
          </w:tcPr>
          <w:p w:rsidR="003F370B" w:rsidRPr="009027F6" w:rsidRDefault="003F370B" w:rsidP="00BB57A0">
            <w:pPr>
              <w:pStyle w:val="Style2"/>
              <w:rPr>
                <w:color w:val="auto"/>
              </w:rPr>
            </w:pPr>
            <w:r w:rsidRPr="009027F6">
              <w:rPr>
                <w:color w:val="auto"/>
              </w:rPr>
              <w:t>100%</w:t>
            </w:r>
          </w:p>
        </w:tc>
        <w:tc>
          <w:tcPr>
            <w:tcW w:w="497"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of Office Furniture</w:t>
            </w:r>
          </w:p>
        </w:tc>
        <w:tc>
          <w:tcPr>
            <w:tcW w:w="497"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achieved </w:t>
            </w:r>
          </w:p>
        </w:tc>
        <w:tc>
          <w:tcPr>
            <w:tcW w:w="97" w:type="pct"/>
          </w:tcPr>
          <w:p w:rsidR="003F370B" w:rsidRPr="009027F6" w:rsidRDefault="003F370B" w:rsidP="00BB57A0">
            <w:pPr>
              <w:pStyle w:val="Style2"/>
              <w:rPr>
                <w:color w:val="auto"/>
              </w:rPr>
            </w:pPr>
            <w:r w:rsidRPr="009027F6">
              <w:rPr>
                <w:color w:val="auto"/>
              </w:rPr>
              <w:t>Y</w:t>
            </w:r>
          </w:p>
        </w:tc>
        <w:tc>
          <w:tcPr>
            <w:tcW w:w="97" w:type="pct"/>
            <w:textDirection w:val="btLr"/>
          </w:tcPr>
          <w:p w:rsidR="003F370B" w:rsidRPr="009027F6" w:rsidRDefault="003F370B" w:rsidP="00BB57A0">
            <w:pPr>
              <w:pStyle w:val="Style2"/>
              <w:rPr>
                <w:color w:val="auto"/>
              </w:rPr>
            </w:pPr>
            <w:r w:rsidRPr="009027F6">
              <w:rPr>
                <w:color w:val="auto"/>
              </w:rPr>
              <w:t>R500 000.00</w:t>
            </w:r>
          </w:p>
        </w:tc>
        <w:tc>
          <w:tcPr>
            <w:tcW w:w="97" w:type="pct"/>
            <w:textDirection w:val="btLr"/>
          </w:tcPr>
          <w:p w:rsidR="003F370B" w:rsidRPr="009027F6" w:rsidRDefault="003F370B" w:rsidP="00BB57A0">
            <w:pPr>
              <w:pStyle w:val="Style2"/>
              <w:rPr>
                <w:color w:val="auto"/>
              </w:rPr>
            </w:pPr>
          </w:p>
        </w:tc>
        <w:tc>
          <w:tcPr>
            <w:tcW w:w="497"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381" w:type="pct"/>
          </w:tcPr>
          <w:p w:rsidR="003F370B" w:rsidRPr="009027F6" w:rsidRDefault="003F370B" w:rsidP="003F370B">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Delivery note </w:t>
            </w:r>
          </w:p>
        </w:tc>
        <w:tc>
          <w:tcPr>
            <w:tcW w:w="131" w:type="pct"/>
            <w:textDirection w:val="btLr"/>
          </w:tcPr>
          <w:p w:rsidR="003F370B" w:rsidRPr="009027F6" w:rsidRDefault="003F370B" w:rsidP="00BB57A0">
            <w:pPr>
              <w:pStyle w:val="Style2"/>
              <w:rPr>
                <w:color w:val="auto"/>
              </w:rPr>
            </w:pPr>
          </w:p>
        </w:tc>
      </w:tr>
    </w:tbl>
    <w:p w:rsidR="009B2AB1" w:rsidRPr="009027F6" w:rsidRDefault="009B2AB1" w:rsidP="003F370B">
      <w:pPr>
        <w:pStyle w:val="Heading5"/>
        <w:rPr>
          <w:color w:val="auto"/>
        </w:rPr>
      </w:pPr>
      <w:r w:rsidRPr="009027F6">
        <w:rPr>
          <w:color w:val="auto"/>
        </w:rPr>
        <w:t>KPI Analysis</w:t>
      </w:r>
    </w:p>
    <w:tbl>
      <w:tblPr>
        <w:tblStyle w:val="Martin115"/>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13</w:t>
            </w:r>
          </w:p>
        </w:tc>
        <w:tc>
          <w:tcPr>
            <w:tcW w:w="3169" w:type="dxa"/>
          </w:tcPr>
          <w:p w:rsidR="009B2AB1" w:rsidRPr="009027F6" w:rsidRDefault="003F370B" w:rsidP="00BB57A0">
            <w:pPr>
              <w:pStyle w:val="Style2"/>
              <w:rPr>
                <w:color w:val="auto"/>
              </w:rPr>
            </w:pPr>
            <w:r w:rsidRPr="009027F6">
              <w:rPr>
                <w:color w:val="auto"/>
              </w:rPr>
              <w:t>6</w:t>
            </w:r>
          </w:p>
        </w:tc>
        <w:tc>
          <w:tcPr>
            <w:tcW w:w="3015" w:type="dxa"/>
          </w:tcPr>
          <w:p w:rsidR="009B2AB1" w:rsidRPr="009027F6" w:rsidRDefault="003F370B" w:rsidP="00BB57A0">
            <w:pPr>
              <w:pStyle w:val="Style2"/>
              <w:rPr>
                <w:color w:val="auto"/>
              </w:rPr>
            </w:pPr>
            <w:r w:rsidRPr="009027F6">
              <w:rPr>
                <w:color w:val="auto"/>
              </w:rPr>
              <w:t>50%</w:t>
            </w:r>
          </w:p>
        </w:tc>
        <w:tc>
          <w:tcPr>
            <w:tcW w:w="3169" w:type="dxa"/>
          </w:tcPr>
          <w:p w:rsidR="009B2AB1" w:rsidRPr="009027F6" w:rsidRDefault="003F370B" w:rsidP="00BB57A0">
            <w:pPr>
              <w:pStyle w:val="Style2"/>
              <w:rPr>
                <w:color w:val="auto"/>
              </w:rPr>
            </w:pPr>
            <w:r w:rsidRPr="009027F6">
              <w:rPr>
                <w:color w:val="auto"/>
              </w:rPr>
              <w:t>6</w:t>
            </w:r>
          </w:p>
        </w:tc>
        <w:tc>
          <w:tcPr>
            <w:tcW w:w="2884" w:type="dxa"/>
          </w:tcPr>
          <w:p w:rsidR="009B2AB1" w:rsidRPr="009027F6" w:rsidRDefault="003F370B" w:rsidP="00BB57A0">
            <w:pPr>
              <w:pStyle w:val="Style2"/>
              <w:rPr>
                <w:color w:val="auto"/>
              </w:rPr>
            </w:pPr>
            <w:r w:rsidRPr="009027F6">
              <w:rPr>
                <w:color w:val="auto"/>
              </w:rPr>
              <w:t>50%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r w:rsidRPr="009027F6">
        <w:rPr>
          <w:rFonts w:asciiTheme="minorHAnsi" w:eastAsiaTheme="minorHAnsi" w:hAnsiTheme="minorHAnsi" w:cstheme="minorBidi"/>
          <w:color w:val="auto"/>
          <w:sz w:val="22"/>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45" w:name="_Toc472492894"/>
      <w:bookmarkStart w:id="146" w:name="_Toc472601269"/>
      <w:r w:rsidRPr="009027F6">
        <w:rPr>
          <w:rFonts w:eastAsiaTheme="majorEastAsia" w:cstheme="majorBidi"/>
          <w:i/>
          <w:smallCaps/>
          <w:color w:val="auto"/>
          <w:sz w:val="28"/>
          <w:szCs w:val="24"/>
        </w:rPr>
        <w:t>Office of the Speaker</w:t>
      </w:r>
      <w:bookmarkEnd w:id="145"/>
      <w:bookmarkEnd w:id="146"/>
      <w:r w:rsidRPr="009027F6">
        <w:rPr>
          <w:rFonts w:eastAsiaTheme="majorEastAsia" w:cstheme="majorBidi"/>
          <w:i/>
          <w:smallCaps/>
          <w:color w:val="auto"/>
          <w:sz w:val="28"/>
          <w:szCs w:val="24"/>
        </w:rPr>
        <w:t xml:space="preserve"> </w:t>
      </w:r>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4E2791">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BB57A0">
            <w:pPr>
              <w:pStyle w:val="Style2"/>
              <w:rPr>
                <w:color w:val="auto"/>
              </w:rPr>
            </w:pPr>
            <w:r w:rsidRPr="009027F6">
              <w:rPr>
                <w:color w:val="auto"/>
              </w:rPr>
              <w:t>Output</w:t>
            </w:r>
          </w:p>
        </w:tc>
        <w:tc>
          <w:tcPr>
            <w:tcW w:w="402" w:type="pct"/>
            <w:hideMark/>
          </w:tcPr>
          <w:p w:rsidR="009B2AB1" w:rsidRPr="009027F6" w:rsidRDefault="009B2AB1" w:rsidP="00BB57A0">
            <w:pPr>
              <w:pStyle w:val="Style2"/>
              <w:rPr>
                <w:color w:val="auto"/>
              </w:rPr>
            </w:pPr>
            <w:r w:rsidRPr="009027F6">
              <w:rPr>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color w:val="auto"/>
              </w:rPr>
            </w:pPr>
            <w:r w:rsidRPr="009027F6">
              <w:rPr>
                <w:color w:val="auto"/>
              </w:rPr>
              <w:t>Strategic Objective</w:t>
            </w:r>
          </w:p>
        </w:tc>
        <w:tc>
          <w:tcPr>
            <w:tcW w:w="377" w:type="pct"/>
            <w:hideMark/>
          </w:tcPr>
          <w:p w:rsidR="009B2AB1" w:rsidRPr="009027F6" w:rsidRDefault="009B2AB1" w:rsidP="00BB57A0">
            <w:pPr>
              <w:pStyle w:val="Style2"/>
              <w:rPr>
                <w:color w:val="auto"/>
              </w:rPr>
            </w:pPr>
            <w:r w:rsidRPr="009027F6">
              <w:rPr>
                <w:color w:val="auto"/>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BB57A0">
            <w:pPr>
              <w:pStyle w:val="Style2"/>
              <w:rPr>
                <w:color w:val="auto"/>
              </w:rPr>
            </w:pPr>
            <w:r w:rsidRPr="009027F6">
              <w:rPr>
                <w:color w:val="auto"/>
              </w:rPr>
              <w:t>Midterm</w:t>
            </w:r>
          </w:p>
          <w:p w:rsidR="009B2AB1" w:rsidRPr="009027F6" w:rsidRDefault="009B2AB1" w:rsidP="00BB57A0">
            <w:pPr>
              <w:pStyle w:val="Style2"/>
              <w:rPr>
                <w:color w:val="auto"/>
              </w:rPr>
            </w:pPr>
            <w:r w:rsidRPr="009027F6">
              <w:rPr>
                <w:color w:val="auto"/>
              </w:rPr>
              <w:t>Activities</w:t>
            </w:r>
          </w:p>
        </w:tc>
        <w:tc>
          <w:tcPr>
            <w:tcW w:w="497" w:type="pct"/>
          </w:tcPr>
          <w:p w:rsidR="009B2AB1" w:rsidRPr="009027F6" w:rsidRDefault="009B2AB1" w:rsidP="00BB57A0">
            <w:pPr>
              <w:pStyle w:val="Style2"/>
              <w:rPr>
                <w:color w:val="auto"/>
              </w:rPr>
            </w:pPr>
            <w:r w:rsidRPr="009027F6">
              <w:rPr>
                <w:color w:val="auto"/>
              </w:rPr>
              <w:t>Mid Term</w:t>
            </w:r>
          </w:p>
          <w:p w:rsidR="009B2AB1" w:rsidRPr="009027F6" w:rsidRDefault="009B2AB1" w:rsidP="00BB57A0">
            <w:pPr>
              <w:pStyle w:val="Style2"/>
              <w:rPr>
                <w:color w:val="auto"/>
              </w:rPr>
            </w:pPr>
            <w:r w:rsidRPr="009027F6">
              <w:rPr>
                <w:color w:val="auto"/>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BB57A0">
            <w:pPr>
              <w:pStyle w:val="Style2"/>
              <w:rPr>
                <w:color w:val="auto"/>
              </w:rPr>
            </w:pPr>
            <w:r w:rsidRPr="009027F6">
              <w:rPr>
                <w:color w:val="auto"/>
              </w:rPr>
              <w:t>Reason for Variance</w:t>
            </w:r>
          </w:p>
        </w:tc>
        <w:tc>
          <w:tcPr>
            <w:tcW w:w="497" w:type="pct"/>
          </w:tcPr>
          <w:p w:rsidR="009B2AB1" w:rsidRPr="009027F6" w:rsidRDefault="009B2AB1" w:rsidP="00BB57A0">
            <w:pPr>
              <w:pStyle w:val="Style2"/>
              <w:rPr>
                <w:color w:val="auto"/>
              </w:rPr>
            </w:pPr>
            <w:r w:rsidRPr="009027F6">
              <w:rPr>
                <w:color w:val="auto"/>
              </w:rPr>
              <w:t>Corrective Action</w:t>
            </w:r>
          </w:p>
        </w:tc>
        <w:tc>
          <w:tcPr>
            <w:tcW w:w="381" w:type="pct"/>
          </w:tcPr>
          <w:p w:rsidR="009B2AB1" w:rsidRPr="009027F6" w:rsidRDefault="009B2AB1" w:rsidP="00BB57A0">
            <w:pPr>
              <w:pStyle w:val="Style2"/>
              <w:rPr>
                <w:color w:val="auto"/>
              </w:rPr>
            </w:pPr>
            <w:r w:rsidRPr="009027F6">
              <w:rPr>
                <w:color w:val="auto"/>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Four study groups and workshop conducted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Council Study Groups and workshops</w:t>
            </w:r>
          </w:p>
        </w:tc>
        <w:tc>
          <w:tcPr>
            <w:tcW w:w="97" w:type="pct"/>
            <w:textDirection w:val="btLr"/>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A1</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Improve organisation, capacity, knowledge and Transformation</w:t>
            </w:r>
          </w:p>
        </w:tc>
        <w:tc>
          <w:tcPr>
            <w:tcW w:w="377" w:type="pct"/>
          </w:tcPr>
          <w:p w:rsidR="009B2AB1" w:rsidRPr="009027F6" w:rsidRDefault="009B2AB1" w:rsidP="004E2791">
            <w:pPr>
              <w:spacing w:before="0"/>
              <w:jc w:val="left"/>
              <w:rPr>
                <w:rFonts w:cs="Times New Roman"/>
                <w:color w:val="auto"/>
                <w:sz w:val="14"/>
                <w:lang w:val="en-GB"/>
              </w:rPr>
            </w:pPr>
            <w:r w:rsidRPr="009027F6">
              <w:rPr>
                <w:rFonts w:cs="Times New Roman"/>
                <w:color w:val="auto"/>
                <w:sz w:val="14"/>
                <w:lang w:val="en-GB"/>
              </w:rPr>
              <w:t>Number of Council Study Groups and workshops conducted</w:t>
            </w:r>
          </w:p>
        </w:tc>
        <w:tc>
          <w:tcPr>
            <w:tcW w:w="95" w:type="pct"/>
            <w:textDirection w:val="btLr"/>
          </w:tcPr>
          <w:p w:rsidR="009B2AB1" w:rsidRPr="009027F6" w:rsidRDefault="009B2AB1" w:rsidP="00BB57A0">
            <w:pPr>
              <w:pStyle w:val="Style2"/>
              <w:rPr>
                <w:color w:val="auto"/>
              </w:rPr>
            </w:pPr>
            <w:r w:rsidRPr="009027F6">
              <w:rPr>
                <w:color w:val="auto"/>
              </w:rPr>
              <w:t>R400 000.00</w:t>
            </w:r>
          </w:p>
        </w:tc>
        <w:tc>
          <w:tcPr>
            <w:tcW w:w="97" w:type="pct"/>
            <w:textDirection w:val="btLr"/>
          </w:tcPr>
          <w:p w:rsidR="009B2AB1" w:rsidRPr="009027F6" w:rsidRDefault="009B2AB1" w:rsidP="00BB57A0">
            <w:pPr>
              <w:pStyle w:val="Style2"/>
              <w:rPr>
                <w:color w:val="auto"/>
              </w:rPr>
            </w:pPr>
            <w:r w:rsidRPr="009027F6">
              <w:rPr>
                <w:color w:val="auto"/>
              </w:rPr>
              <w:t>1106044080</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council study group and workshop conducted</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council study group and workshop conducted</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four study groups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100 000.00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 number of centenary celebrations were to held in educating communities about the life of the late OR Tambo</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study group to be held per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11.1.7.2</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Review &amp; print 1 Standing Rules Booklet</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Review &amp; Printing 0f Standing Rules Booklet</w:t>
            </w: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Standing Rules Booklets reviewed and printed</w:t>
            </w:r>
          </w:p>
        </w:tc>
        <w:tc>
          <w:tcPr>
            <w:tcW w:w="95" w:type="pct"/>
            <w:textDirection w:val="btLr"/>
          </w:tcPr>
          <w:p w:rsidR="009B2AB1" w:rsidRPr="009027F6" w:rsidRDefault="009B2AB1" w:rsidP="00BB57A0">
            <w:pPr>
              <w:pStyle w:val="Style2"/>
              <w:rPr>
                <w:color w:val="auto"/>
              </w:rPr>
            </w:pPr>
            <w:r w:rsidRPr="009027F6">
              <w:rPr>
                <w:color w:val="auto"/>
              </w:rPr>
              <w:t>R300 000.00</w:t>
            </w:r>
          </w:p>
        </w:tc>
        <w:tc>
          <w:tcPr>
            <w:tcW w:w="97" w:type="pct"/>
            <w:textDirection w:val="btLr"/>
          </w:tcPr>
          <w:p w:rsidR="009B2AB1" w:rsidRPr="009027F6" w:rsidRDefault="009B2AB1" w:rsidP="00BB57A0">
            <w:pPr>
              <w:pStyle w:val="Style2"/>
              <w:rPr>
                <w:color w:val="auto"/>
              </w:rPr>
            </w:pPr>
            <w:r w:rsidRPr="009027F6">
              <w:rPr>
                <w:color w:val="auto"/>
              </w:rPr>
              <w:t>11050 44128</w:t>
            </w:r>
          </w:p>
        </w:tc>
        <w:tc>
          <w:tcPr>
            <w:tcW w:w="95"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Review of the Standing Rules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Develop TORs for the design and printing of Standing Rules Booklet</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Develop TORs for the design and printing of Standing Rules Booklet</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council rules and orders reviewed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r0, 00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Awaiting promulgation of the Rules and Orders by the Printing Government Works before printing of the Rules and Orders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 meeting planned with the Government Printing Works in making follow up</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Actual reviewed document of reviewed Rules and Orders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4E2791" w:rsidRPr="009027F6" w:rsidRDefault="004E2791" w:rsidP="00BB57A0">
            <w:pPr>
              <w:pStyle w:val="Style2"/>
              <w:rPr>
                <w:color w:val="auto"/>
              </w:rPr>
            </w:pPr>
            <w:r w:rsidRPr="009027F6">
              <w:rPr>
                <w:color w:val="auto"/>
              </w:rPr>
              <w:t>11.1.7.3</w:t>
            </w:r>
          </w:p>
        </w:tc>
        <w:tc>
          <w:tcPr>
            <w:tcW w:w="401"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Development of a concept document in preparation for the stakeholder consultative session</w:t>
            </w:r>
          </w:p>
        </w:tc>
        <w:tc>
          <w:tcPr>
            <w:tcW w:w="402"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Community Structures for Consultation</w:t>
            </w:r>
          </w:p>
          <w:p w:rsidR="004E2791" w:rsidRPr="009027F6" w:rsidRDefault="004E2791" w:rsidP="004E2791">
            <w:pPr>
              <w:spacing w:before="0"/>
              <w:jc w:val="left"/>
              <w:rPr>
                <w:rFonts w:cs="Times New Roman"/>
                <w:color w:val="auto"/>
                <w:sz w:val="14"/>
                <w:lang w:val="en-GB"/>
              </w:rPr>
            </w:pPr>
          </w:p>
          <w:p w:rsidR="004E2791" w:rsidRPr="009027F6" w:rsidRDefault="004E2791" w:rsidP="004E2791">
            <w:pPr>
              <w:spacing w:before="0"/>
              <w:jc w:val="left"/>
              <w:rPr>
                <w:rFonts w:cs="Times New Roman"/>
                <w:color w:val="auto"/>
                <w:sz w:val="14"/>
                <w:lang w:val="en-GB"/>
              </w:rPr>
            </w:pPr>
          </w:p>
        </w:tc>
        <w:tc>
          <w:tcPr>
            <w:tcW w:w="97" w:type="pct"/>
            <w:textDirection w:val="btLr"/>
          </w:tcPr>
          <w:p w:rsidR="004E2791" w:rsidRPr="009027F6" w:rsidRDefault="004E2791" w:rsidP="004E2791">
            <w:pPr>
              <w:spacing w:before="0"/>
              <w:jc w:val="left"/>
              <w:rPr>
                <w:rFonts w:cs="Times New Roman"/>
                <w:smallCaps/>
                <w:color w:val="auto"/>
                <w:sz w:val="14"/>
                <w:lang w:val="en-GB"/>
              </w:rPr>
            </w:pPr>
            <w:r w:rsidRPr="009027F6">
              <w:rPr>
                <w:rFonts w:cs="Times New Roman"/>
                <w:smallCaps/>
                <w:color w:val="auto"/>
                <w:sz w:val="14"/>
                <w:lang w:val="en-GB"/>
              </w:rPr>
              <w:t>A2</w:t>
            </w:r>
          </w:p>
        </w:tc>
        <w:tc>
          <w:tcPr>
            <w:tcW w:w="351"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Optimise systems, administration and operating procedures</w:t>
            </w:r>
          </w:p>
        </w:tc>
        <w:tc>
          <w:tcPr>
            <w:tcW w:w="377"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Number of Public participation policy reviewed</w:t>
            </w:r>
          </w:p>
        </w:tc>
        <w:tc>
          <w:tcPr>
            <w:tcW w:w="95" w:type="pct"/>
            <w:textDirection w:val="btLr"/>
          </w:tcPr>
          <w:p w:rsidR="004E2791" w:rsidRPr="009027F6" w:rsidRDefault="004E2791" w:rsidP="00BB57A0">
            <w:pPr>
              <w:pStyle w:val="Style2"/>
              <w:rPr>
                <w:color w:val="auto"/>
              </w:rPr>
            </w:pPr>
            <w:r w:rsidRPr="009027F6">
              <w:rPr>
                <w:color w:val="auto"/>
              </w:rPr>
              <w:t>R 0.00</w:t>
            </w:r>
          </w:p>
        </w:tc>
        <w:tc>
          <w:tcPr>
            <w:tcW w:w="97" w:type="pct"/>
            <w:textDirection w:val="btLr"/>
          </w:tcPr>
          <w:p w:rsidR="004E2791" w:rsidRPr="009027F6" w:rsidRDefault="004E2791" w:rsidP="00BB57A0">
            <w:pPr>
              <w:pStyle w:val="Style2"/>
              <w:rPr>
                <w:color w:val="auto"/>
              </w:rPr>
            </w:pPr>
            <w:r w:rsidRPr="009027F6">
              <w:rPr>
                <w:color w:val="auto"/>
              </w:rPr>
              <w:t>n/a</w:t>
            </w:r>
          </w:p>
        </w:tc>
        <w:tc>
          <w:tcPr>
            <w:tcW w:w="95" w:type="pct"/>
            <w:textDirection w:val="btLr"/>
          </w:tcPr>
          <w:p w:rsidR="004E2791" w:rsidRPr="009027F6" w:rsidRDefault="004E2791" w:rsidP="00BB57A0">
            <w:pPr>
              <w:pStyle w:val="Style2"/>
              <w:rPr>
                <w:color w:val="auto"/>
              </w:rPr>
            </w:pPr>
            <w:r w:rsidRPr="009027F6">
              <w:rPr>
                <w:color w:val="auto"/>
              </w:rPr>
              <w:t>1</w:t>
            </w:r>
          </w:p>
        </w:tc>
        <w:tc>
          <w:tcPr>
            <w:tcW w:w="97" w:type="pct"/>
            <w:textDirection w:val="btLr"/>
          </w:tcPr>
          <w:p w:rsidR="004E2791" w:rsidRPr="009027F6" w:rsidRDefault="004E2791" w:rsidP="00BB57A0">
            <w:pPr>
              <w:pStyle w:val="Style2"/>
              <w:rPr>
                <w:color w:val="auto"/>
              </w:rPr>
            </w:pPr>
            <w:r w:rsidRPr="009027F6">
              <w:rPr>
                <w:color w:val="auto"/>
              </w:rPr>
              <w:t>0</w:t>
            </w:r>
          </w:p>
        </w:tc>
        <w:tc>
          <w:tcPr>
            <w:tcW w:w="97" w:type="pct"/>
            <w:textDirection w:val="btLr"/>
          </w:tcPr>
          <w:p w:rsidR="004E2791" w:rsidRPr="009027F6" w:rsidRDefault="004E2791" w:rsidP="00BB57A0">
            <w:pPr>
              <w:pStyle w:val="Style2"/>
              <w:rPr>
                <w:color w:val="auto"/>
              </w:rPr>
            </w:pPr>
            <w:r w:rsidRPr="009027F6">
              <w:rPr>
                <w:color w:val="auto"/>
              </w:rPr>
              <w:t>0</w:t>
            </w:r>
          </w:p>
        </w:tc>
        <w:tc>
          <w:tcPr>
            <w:tcW w:w="497"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4E2791" w:rsidRPr="009027F6" w:rsidRDefault="004E2791" w:rsidP="004E2791">
            <w:pPr>
              <w:spacing w:before="0"/>
              <w:jc w:val="left"/>
              <w:rPr>
                <w:rFonts w:cs="Times New Roman"/>
                <w:smallCaps/>
                <w:color w:val="auto"/>
                <w:sz w:val="14"/>
                <w:lang w:val="en-GB"/>
              </w:rPr>
            </w:pPr>
            <w:r w:rsidRPr="009027F6">
              <w:rPr>
                <w:rFonts w:cs="Times New Roman"/>
                <w:smallCaps/>
                <w:color w:val="auto"/>
                <w:sz w:val="14"/>
                <w:lang w:val="en-GB"/>
              </w:rPr>
              <w:t>NONE</w:t>
            </w:r>
          </w:p>
        </w:tc>
        <w:tc>
          <w:tcPr>
            <w:tcW w:w="97" w:type="pct"/>
          </w:tcPr>
          <w:p w:rsidR="004E2791" w:rsidRPr="009027F6" w:rsidRDefault="00D72614" w:rsidP="00BB57A0">
            <w:pPr>
              <w:pStyle w:val="Style2"/>
              <w:rPr>
                <w:color w:val="auto"/>
              </w:rPr>
            </w:pPr>
            <w:r w:rsidRPr="009027F6">
              <w:rPr>
                <w:color w:val="auto"/>
              </w:rPr>
              <w:t>Y</w:t>
            </w:r>
          </w:p>
        </w:tc>
        <w:tc>
          <w:tcPr>
            <w:tcW w:w="97" w:type="pct"/>
            <w:textDirection w:val="btLr"/>
          </w:tcPr>
          <w:p w:rsidR="004E2791" w:rsidRPr="009027F6" w:rsidRDefault="004E2791" w:rsidP="00BB57A0">
            <w:pPr>
              <w:pStyle w:val="Style2"/>
              <w:rPr>
                <w:color w:val="auto"/>
              </w:rPr>
            </w:pPr>
            <w:r w:rsidRPr="009027F6">
              <w:rPr>
                <w:color w:val="auto"/>
              </w:rPr>
              <w:t>R 0.00</w:t>
            </w:r>
          </w:p>
        </w:tc>
        <w:tc>
          <w:tcPr>
            <w:tcW w:w="97" w:type="pct"/>
            <w:textDirection w:val="btLr"/>
          </w:tcPr>
          <w:p w:rsidR="004E2791" w:rsidRPr="009027F6" w:rsidRDefault="004E2791" w:rsidP="00BB57A0">
            <w:pPr>
              <w:pStyle w:val="Style2"/>
              <w:rPr>
                <w:color w:val="auto"/>
              </w:rPr>
            </w:pPr>
          </w:p>
        </w:tc>
        <w:tc>
          <w:tcPr>
            <w:tcW w:w="497"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4E2791" w:rsidRPr="009027F6" w:rsidRDefault="004E2791" w:rsidP="004E2791">
            <w:pPr>
              <w:spacing w:before="0"/>
              <w:jc w:val="left"/>
              <w:rPr>
                <w:rFonts w:cs="Times New Roman"/>
                <w:color w:val="auto"/>
                <w:sz w:val="14"/>
                <w:lang w:val="en-GB"/>
              </w:rPr>
            </w:pPr>
            <w:r w:rsidRPr="009027F6">
              <w:rPr>
                <w:rFonts w:cs="Times New Roman"/>
                <w:smallCaps/>
                <w:color w:val="auto"/>
                <w:sz w:val="14"/>
                <w:lang w:val="en-GB"/>
              </w:rPr>
              <w:t>NONE</w:t>
            </w:r>
          </w:p>
        </w:tc>
        <w:tc>
          <w:tcPr>
            <w:tcW w:w="381" w:type="pct"/>
          </w:tcPr>
          <w:p w:rsidR="004E2791" w:rsidRPr="009027F6" w:rsidRDefault="004E2791" w:rsidP="004E2791">
            <w:pPr>
              <w:spacing w:before="0"/>
              <w:jc w:val="left"/>
              <w:rPr>
                <w:rFonts w:cs="Times New Roman"/>
                <w:color w:val="auto"/>
                <w:sz w:val="14"/>
                <w:lang w:val="en-GB"/>
              </w:rPr>
            </w:pPr>
            <w:r w:rsidRPr="009027F6">
              <w:rPr>
                <w:rFonts w:cs="Times New Roman"/>
                <w:color w:val="auto"/>
                <w:sz w:val="14"/>
                <w:lang w:val="en-GB"/>
              </w:rPr>
              <w:t>NONE</w:t>
            </w:r>
          </w:p>
        </w:tc>
        <w:tc>
          <w:tcPr>
            <w:tcW w:w="131" w:type="pct"/>
            <w:textDirection w:val="btLr"/>
          </w:tcPr>
          <w:p w:rsidR="004E2791" w:rsidRPr="009027F6" w:rsidRDefault="004E2791" w:rsidP="004E2791">
            <w:pPr>
              <w:spacing w:before="0"/>
              <w:jc w:val="left"/>
              <w:rPr>
                <w:rFonts w:cs="Times New Roman"/>
                <w:color w:val="auto"/>
                <w:sz w:val="14"/>
                <w:lang w:val="en-GB"/>
              </w:rPr>
            </w:pP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11.1.7.4</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Council Chamber upgraded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Upgrade of the Council Chamber and Boardrooms</w:t>
            </w:r>
          </w:p>
        </w:tc>
        <w:tc>
          <w:tcPr>
            <w:tcW w:w="97" w:type="pct"/>
            <w:textDirection w:val="btLr"/>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B2</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Improve the quality of Municipal Infrastructure services</w:t>
            </w:r>
          </w:p>
        </w:tc>
        <w:tc>
          <w:tcPr>
            <w:tcW w:w="377" w:type="pct"/>
          </w:tcPr>
          <w:p w:rsidR="009B2AB1" w:rsidRPr="009027F6" w:rsidRDefault="009B2AB1" w:rsidP="009B2AB1">
            <w:pPr>
              <w:spacing w:before="0"/>
              <w:jc w:val="left"/>
              <w:rPr>
                <w:rFonts w:cs="Times New Roman"/>
                <w:color w:val="auto"/>
                <w:kern w:val="28"/>
                <w:sz w:val="14"/>
                <w:lang w:val="en-GB"/>
              </w:rPr>
            </w:pPr>
            <w:r w:rsidRPr="009027F6">
              <w:rPr>
                <w:rFonts w:cs="Times New Roman"/>
                <w:color w:val="auto"/>
                <w:sz w:val="14"/>
                <w:lang w:val="en-GB"/>
              </w:rPr>
              <w:t>Number of Council chambers upgraded</w:t>
            </w:r>
          </w:p>
        </w:tc>
        <w:tc>
          <w:tcPr>
            <w:tcW w:w="95" w:type="pct"/>
            <w:textDirection w:val="btLr"/>
          </w:tcPr>
          <w:p w:rsidR="009B2AB1" w:rsidRPr="009027F6" w:rsidRDefault="009B2AB1" w:rsidP="00BB57A0">
            <w:pPr>
              <w:pStyle w:val="Style2"/>
              <w:rPr>
                <w:color w:val="auto"/>
              </w:rPr>
            </w:pPr>
            <w:r w:rsidRPr="009027F6">
              <w:rPr>
                <w:color w:val="auto"/>
              </w:rPr>
              <w:t>R500 000.00</w:t>
            </w:r>
          </w:p>
        </w:tc>
        <w:tc>
          <w:tcPr>
            <w:tcW w:w="97" w:type="pct"/>
            <w:textDirection w:val="btLr"/>
          </w:tcPr>
          <w:p w:rsidR="009B2AB1" w:rsidRPr="009027F6" w:rsidRDefault="009B2AB1" w:rsidP="00BB57A0">
            <w:pPr>
              <w:pStyle w:val="Style2"/>
              <w:rPr>
                <w:color w:val="auto"/>
              </w:rPr>
            </w:pPr>
            <w:r w:rsidRPr="009027F6">
              <w:rPr>
                <w:color w:val="auto"/>
              </w:rPr>
              <w:t>1105044132</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0</w:t>
            </w:r>
          </w:p>
        </w:tc>
        <w:tc>
          <w:tcPr>
            <w:tcW w:w="97" w:type="pct"/>
            <w:textDirection w:val="btLr"/>
          </w:tcPr>
          <w:p w:rsidR="009B2AB1" w:rsidRPr="009027F6" w:rsidRDefault="004E279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Develop and submit TORs</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terms of reference developed for the upgrade of council chambers and upgraded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R200 000.00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Not applicable</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Terms of reference for the upgrade of Council Chambers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11.1.7.5</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One Open Council Day held annually </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Open Council Day (State of the District Address)</w:t>
            </w:r>
          </w:p>
        </w:tc>
        <w:tc>
          <w:tcPr>
            <w:tcW w:w="97" w:type="pct"/>
            <w:textDirection w:val="btLr"/>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E1</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Promote Public participation and Good Meaningful Governance</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Number of  Open Council Day held annually </w:t>
            </w:r>
          </w:p>
        </w:tc>
        <w:tc>
          <w:tcPr>
            <w:tcW w:w="95" w:type="pct"/>
            <w:textDirection w:val="btLr"/>
          </w:tcPr>
          <w:p w:rsidR="009B2AB1" w:rsidRPr="009027F6" w:rsidRDefault="009B2AB1" w:rsidP="00BB57A0">
            <w:pPr>
              <w:pStyle w:val="Style2"/>
              <w:rPr>
                <w:color w:val="auto"/>
              </w:rPr>
            </w:pPr>
            <w:r w:rsidRPr="009027F6">
              <w:rPr>
                <w:color w:val="auto"/>
              </w:rPr>
              <w:t>R800 000,00</w:t>
            </w:r>
          </w:p>
        </w:tc>
        <w:tc>
          <w:tcPr>
            <w:tcW w:w="97" w:type="pct"/>
            <w:textDirection w:val="btLr"/>
          </w:tcPr>
          <w:p w:rsidR="009B2AB1" w:rsidRPr="009027F6" w:rsidRDefault="009B2AB1" w:rsidP="00BB57A0">
            <w:pPr>
              <w:pStyle w:val="Style2"/>
              <w:rPr>
                <w:color w:val="auto"/>
              </w:rPr>
            </w:pPr>
            <w:r w:rsidRPr="009027F6">
              <w:rPr>
                <w:color w:val="auto"/>
              </w:rPr>
              <w:t xml:space="preserve"> 110544073</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one open council day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Open Council Day meeting for 2015/ 16 moved into the 2016/ 17 financial year due to strike action by employees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To be held within the present financial year for 2016/ 17</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Invitations of the Open Council Day;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Concept document for the Open Council Day</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11.1.7.6</w:t>
            </w:r>
          </w:p>
        </w:tc>
        <w:tc>
          <w:tcPr>
            <w:tcW w:w="401"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Four community structures engagement held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Round table discussion with structured Civil Society Formations and NGOs</w:t>
            </w: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Number of  community structures engagement held </w:t>
            </w:r>
          </w:p>
        </w:tc>
        <w:tc>
          <w:tcPr>
            <w:tcW w:w="95"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N/A</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Round Table discussion with Civil Society Formation</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Round Table with Non-Governmental Organizations</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TWO ROUND TABLE DISCUSSIONS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Not applicable</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Concept documents for the stakeholder engagement sessions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11.1.7.7</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Four Oversight and Service Delivery Monitoring visits  held annually </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Public Participation -</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Taking District Council to the people oversight programme </w:t>
            </w: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Oversight and Service Delivery Monitoring visits of government programmes conducted</w:t>
            </w:r>
          </w:p>
        </w:tc>
        <w:tc>
          <w:tcPr>
            <w:tcW w:w="95" w:type="pct"/>
            <w:textDirection w:val="btLr"/>
          </w:tcPr>
          <w:p w:rsidR="009B2AB1" w:rsidRPr="009027F6" w:rsidRDefault="009B2AB1" w:rsidP="00BB57A0">
            <w:pPr>
              <w:pStyle w:val="Style2"/>
              <w:rPr>
                <w:color w:val="auto"/>
              </w:rPr>
            </w:pPr>
            <w:r w:rsidRPr="009027F6">
              <w:rPr>
                <w:color w:val="auto"/>
              </w:rPr>
              <w:t>R350 000,00</w:t>
            </w:r>
          </w:p>
        </w:tc>
        <w:tc>
          <w:tcPr>
            <w:tcW w:w="97" w:type="pct"/>
            <w:textDirection w:val="btLr"/>
          </w:tcPr>
          <w:p w:rsidR="009B2AB1" w:rsidRPr="009027F6" w:rsidRDefault="009B2AB1" w:rsidP="00BB57A0">
            <w:pPr>
              <w:pStyle w:val="Style2"/>
              <w:rPr>
                <w:color w:val="auto"/>
              </w:rPr>
            </w:pPr>
            <w:r w:rsidRPr="009027F6">
              <w:rPr>
                <w:color w:val="auto"/>
              </w:rPr>
              <w:t>1105044082</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Oversight and Monitoring visit in Ntabankulu Local Municipality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Oversight and Monitoring visit in in Mbizana Local Municipality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Round Table Discussion with Stakeholders held in Matatiele LM</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Stakeholders Engagement Session held in Mbizana LM</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Awareness programme witth Imbumba Yamakhosikazi Akomkhlu held in Umzimvubu LM(Msukeni)</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NO OVERSIGHT VISITS CONDUCTED</w:t>
            </w:r>
          </w:p>
        </w:tc>
        <w:tc>
          <w:tcPr>
            <w:tcW w:w="97" w:type="pct"/>
          </w:tcPr>
          <w:p w:rsidR="009B2AB1" w:rsidRPr="009027F6" w:rsidRDefault="00D72614"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R471 900,00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Scheduled dates for the Oversight visits couldn’t be conducted due to inclement weather</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Oversight visits to be held in the third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11.1.7.8</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Four Moral Regeneration Workshops Conducted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Moral Regeneration  Programmes</w:t>
            </w: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Moral Regeneration Workshops conducted</w:t>
            </w:r>
          </w:p>
        </w:tc>
        <w:tc>
          <w:tcPr>
            <w:tcW w:w="95" w:type="pct"/>
            <w:textDirection w:val="btLr"/>
          </w:tcPr>
          <w:p w:rsidR="009B2AB1" w:rsidRPr="009027F6" w:rsidRDefault="009B2AB1" w:rsidP="00BB57A0">
            <w:pPr>
              <w:pStyle w:val="Style2"/>
              <w:rPr>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r w:rsidRPr="009027F6">
              <w:rPr>
                <w:color w:val="auto"/>
              </w:rPr>
              <w:t>11050 44129</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3</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Moral Regeneration Workshop conducted in Umzimvubu LM</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Moral Regeneration Workshop conducted in Ntabankulu</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Moral Regeneration Conference conducted in Alfred Nzo District Municipality</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TWO MRM MEETINGS HELD;</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ONE MRM WORKSHOP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R88 378.30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Provincial Department of Cooperative Governance and Traditional Affairs and SALGA arranged an induction training for all MPAC members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MPAC meetings to be held quarterly</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Notices and agendas of MPAC meetings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11.1.7.9</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1 Africa Month conducted </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Africa Month Programmes</w:t>
            </w: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Africa Month Programmes coordinated</w:t>
            </w:r>
          </w:p>
        </w:tc>
        <w:tc>
          <w:tcPr>
            <w:tcW w:w="95" w:type="pct"/>
            <w:textDirection w:val="btLr"/>
          </w:tcPr>
          <w:p w:rsidR="009B2AB1" w:rsidRPr="009027F6" w:rsidRDefault="009B2AB1" w:rsidP="00BB57A0">
            <w:pPr>
              <w:pStyle w:val="Style2"/>
              <w:rPr>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r w:rsidRPr="009027F6">
              <w:rPr>
                <w:color w:val="auto"/>
              </w:rPr>
              <w:t>11050 44130</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1</w:t>
            </w:r>
          </w:p>
        </w:tc>
        <w:tc>
          <w:tcPr>
            <w:tcW w:w="97" w:type="pct"/>
            <w:textDirection w:val="btLr"/>
          </w:tcPr>
          <w:p w:rsidR="009B2AB1" w:rsidRPr="009027F6" w:rsidRDefault="004E279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Develop a Concept note and an Implementation Plan for Africa Month Programmes</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 xml:space="preserve">CONCEPT DOCUMENT AND IMPLEMENTATION PLAN NOT DEVELOPED FOR AFRICA MONTH PROGRAMME </w:t>
            </w:r>
          </w:p>
        </w:tc>
        <w:tc>
          <w:tcPr>
            <w:tcW w:w="97" w:type="pct"/>
          </w:tcPr>
          <w:p w:rsidR="009B2AB1" w:rsidRPr="009027F6" w:rsidRDefault="00D72614"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Still going to benchmark the concept document and implementation plan for Africa Day</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concept document and implementation plan to be modelled from the oncoming Africa Day</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11.1.7.10</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4 MPAC meetings convened</w:t>
            </w:r>
          </w:p>
        </w:tc>
        <w:tc>
          <w:tcPr>
            <w:tcW w:w="402" w:type="pct"/>
          </w:tcPr>
          <w:p w:rsidR="009B2AB1" w:rsidRPr="009027F6" w:rsidRDefault="009B2AB1" w:rsidP="009B2AB1">
            <w:pPr>
              <w:spacing w:before="0"/>
              <w:jc w:val="left"/>
              <w:rPr>
                <w:rFonts w:cs="Times New Roman"/>
                <w:color w:val="auto"/>
                <w:sz w:val="14"/>
                <w:lang w:val="en-US"/>
              </w:rPr>
            </w:pPr>
            <w:r w:rsidRPr="009027F6">
              <w:rPr>
                <w:rFonts w:cs="Times New Roman"/>
                <w:color w:val="auto"/>
                <w:sz w:val="14"/>
                <w:lang w:val="en-GB"/>
              </w:rPr>
              <w:t>Municipal public accounts committee</w:t>
            </w:r>
          </w:p>
        </w:tc>
        <w:tc>
          <w:tcPr>
            <w:tcW w:w="97" w:type="pct"/>
            <w:textDirection w:val="btLr"/>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E2</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Strengthen Governance and reduce risk</w:t>
            </w:r>
          </w:p>
        </w:tc>
        <w:tc>
          <w:tcPr>
            <w:tcW w:w="377" w:type="pct"/>
          </w:tcPr>
          <w:p w:rsidR="009B2AB1" w:rsidRPr="009027F6" w:rsidRDefault="009B2AB1" w:rsidP="009B2AB1">
            <w:pPr>
              <w:spacing w:before="0"/>
              <w:jc w:val="left"/>
              <w:rPr>
                <w:rFonts w:cs="Times New Roman"/>
                <w:color w:val="auto"/>
                <w:sz w:val="14"/>
                <w:lang w:val="en-US"/>
              </w:rPr>
            </w:pPr>
            <w:r w:rsidRPr="009027F6">
              <w:rPr>
                <w:rFonts w:cs="Times New Roman"/>
                <w:color w:val="auto"/>
                <w:sz w:val="14"/>
                <w:lang w:val="en-GB"/>
              </w:rPr>
              <w:t>Number of MPAC meetings held</w:t>
            </w:r>
          </w:p>
        </w:tc>
        <w:tc>
          <w:tcPr>
            <w:tcW w:w="95" w:type="pct"/>
            <w:textDirection w:val="btLr"/>
          </w:tcPr>
          <w:p w:rsidR="009B2AB1" w:rsidRPr="009027F6" w:rsidRDefault="009B2AB1" w:rsidP="00BB57A0">
            <w:pPr>
              <w:pStyle w:val="Style2"/>
              <w:rPr>
                <w:color w:val="auto"/>
              </w:rPr>
            </w:pPr>
            <w:r w:rsidRPr="009027F6">
              <w:rPr>
                <w:color w:val="auto"/>
              </w:rPr>
              <w:t>R 500 000.00</w:t>
            </w:r>
          </w:p>
        </w:tc>
        <w:tc>
          <w:tcPr>
            <w:tcW w:w="97" w:type="pct"/>
            <w:textDirection w:val="btLr"/>
          </w:tcPr>
          <w:p w:rsidR="009B2AB1" w:rsidRPr="009027F6" w:rsidRDefault="009B2AB1" w:rsidP="00BB57A0">
            <w:pPr>
              <w:pStyle w:val="Style2"/>
              <w:rPr>
                <w:color w:val="auto"/>
              </w:rPr>
            </w:pPr>
            <w:r w:rsidRPr="009027F6">
              <w:rPr>
                <w:color w:val="auto"/>
              </w:rPr>
              <w:t>1105044126</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4</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2 MPAC meeting convened</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2 MPAC meeting convened and MPAC members training workshop</w:t>
            </w:r>
          </w:p>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two mpac meetings held</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one workshop held for mpac members</w:t>
            </w:r>
          </w:p>
          <w:p w:rsidR="009B2AB1" w:rsidRPr="009027F6" w:rsidRDefault="009B2AB1" w:rsidP="009B2AB1">
            <w:pPr>
              <w:spacing w:before="0"/>
              <w:jc w:val="left"/>
              <w:rPr>
                <w:rFonts w:cs="Times New Roman"/>
                <w:smallCaps/>
                <w:color w:val="auto"/>
                <w:sz w:val="14"/>
                <w:lang w:val="en-GB"/>
              </w:rPr>
            </w:pP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15 150.00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An induction training programme arranged by the South African Local Government Association for the MPAC committee</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meeting/ workshop to be held once a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 of the MPAC meetings;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Agenda and minutes of the MPAC meetings;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Invitation into the South African Local Government Association induction workshop for MPAC committee</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11.1.7.11</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4 quarterly  Council and Committee sittings held  </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Council and  Committee Sittings  </w:t>
            </w:r>
          </w:p>
          <w:p w:rsidR="009B2AB1" w:rsidRPr="009027F6" w:rsidRDefault="009B2AB1" w:rsidP="009B2AB1">
            <w:pPr>
              <w:spacing w:before="0"/>
              <w:jc w:val="left"/>
              <w:rPr>
                <w:rFonts w:cs="Times New Roman"/>
                <w:color w:val="auto"/>
                <w:sz w:val="14"/>
                <w:lang w:val="en-GB"/>
              </w:rPr>
            </w:pP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Council and Committee sittings held</w:t>
            </w:r>
          </w:p>
        </w:tc>
        <w:tc>
          <w:tcPr>
            <w:tcW w:w="95" w:type="pct"/>
            <w:textDirection w:val="btLr"/>
          </w:tcPr>
          <w:p w:rsidR="009B2AB1" w:rsidRPr="009027F6" w:rsidRDefault="009B2AB1" w:rsidP="00BB57A0">
            <w:pPr>
              <w:pStyle w:val="Style2"/>
              <w:rPr>
                <w:color w:val="auto"/>
              </w:rPr>
            </w:pPr>
            <w:r w:rsidRPr="009027F6">
              <w:rPr>
                <w:color w:val="auto"/>
              </w:rPr>
              <w:t>R 0.00</w:t>
            </w:r>
          </w:p>
        </w:tc>
        <w:tc>
          <w:tcPr>
            <w:tcW w:w="97" w:type="pct"/>
            <w:textDirection w:val="btLr"/>
          </w:tcPr>
          <w:p w:rsidR="009B2AB1" w:rsidRPr="009027F6" w:rsidRDefault="009B2AB1" w:rsidP="00BB57A0">
            <w:pPr>
              <w:pStyle w:val="Style2"/>
              <w:rPr>
                <w:color w:val="auto"/>
              </w:rPr>
            </w:pPr>
            <w:r w:rsidRPr="009027F6">
              <w:rPr>
                <w:color w:val="auto"/>
              </w:rPr>
              <w:t>N/A</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council and Committee  meeting</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council and committee  meeting</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five (5) council meetings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 .00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Various critical items had to be put before Council for compliance also</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A calendar of Council meetings developed and adopted </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Notices and agendas of Council meetings;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Minutes of Council meetings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11.1.7.12</w:t>
            </w:r>
          </w:p>
        </w:tc>
        <w:tc>
          <w:tcPr>
            <w:tcW w:w="401"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4 Whippery meetings held</w:t>
            </w:r>
          </w:p>
          <w:p w:rsidR="009B2AB1" w:rsidRPr="009027F6" w:rsidRDefault="009B2AB1" w:rsidP="009B2AB1">
            <w:pPr>
              <w:spacing w:before="0"/>
              <w:jc w:val="left"/>
              <w:rPr>
                <w:rFonts w:cs="Times New Roman"/>
                <w:color w:val="auto"/>
                <w:sz w:val="14"/>
                <w:lang w:val="en-GB"/>
              </w:rPr>
            </w:pPr>
          </w:p>
        </w:tc>
        <w:tc>
          <w:tcPr>
            <w:tcW w:w="402"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Whippery meetings</w:t>
            </w:r>
          </w:p>
          <w:p w:rsidR="009B2AB1" w:rsidRPr="009027F6" w:rsidRDefault="009B2AB1" w:rsidP="009B2AB1">
            <w:pPr>
              <w:spacing w:before="0"/>
              <w:jc w:val="left"/>
              <w:rPr>
                <w:rFonts w:cs="Times New Roman"/>
                <w:color w:val="auto"/>
                <w:sz w:val="14"/>
                <w:lang w:val="en-GB"/>
              </w:rPr>
            </w:pP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Whippery meetings held.</w:t>
            </w:r>
          </w:p>
        </w:tc>
        <w:tc>
          <w:tcPr>
            <w:tcW w:w="95" w:type="pct"/>
            <w:textDirection w:val="btLr"/>
          </w:tcPr>
          <w:p w:rsidR="009B2AB1" w:rsidRPr="009027F6" w:rsidRDefault="009B2AB1" w:rsidP="00BB57A0">
            <w:pPr>
              <w:pStyle w:val="Style2"/>
              <w:rPr>
                <w:color w:val="auto"/>
              </w:rPr>
            </w:pPr>
            <w:r w:rsidRPr="009027F6">
              <w:rPr>
                <w:color w:val="auto"/>
              </w:rPr>
              <w:t>R 200 000. 00</w:t>
            </w:r>
          </w:p>
        </w:tc>
        <w:tc>
          <w:tcPr>
            <w:tcW w:w="97" w:type="pct"/>
            <w:textDirection w:val="btLr"/>
          </w:tcPr>
          <w:p w:rsidR="009B2AB1" w:rsidRPr="009027F6" w:rsidRDefault="009B2AB1" w:rsidP="00BB57A0">
            <w:pPr>
              <w:pStyle w:val="Style2"/>
              <w:rPr>
                <w:color w:val="auto"/>
              </w:rPr>
            </w:pPr>
            <w:r w:rsidRPr="009027F6">
              <w:rPr>
                <w:color w:val="auto"/>
              </w:rPr>
              <w:t>1106044213</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4E2791"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Whippery meeting convened</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Whippery meeting convened</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One meeting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R50 000,00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structure of the whippery didn’t quorate as some councillors were recalled by their political party prior local government elections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whippery will be convened on a quarterly basis moving forward</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11.1.7.13</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4 Council Caucus meetings convened</w:t>
            </w:r>
          </w:p>
          <w:p w:rsidR="009B2AB1" w:rsidRPr="009027F6" w:rsidRDefault="009B2AB1" w:rsidP="009B2AB1">
            <w:pPr>
              <w:spacing w:before="0"/>
              <w:jc w:val="left"/>
              <w:rPr>
                <w:rFonts w:cs="Times New Roman"/>
                <w:color w:val="auto"/>
                <w:sz w:val="14"/>
                <w:lang w:val="en-GB"/>
              </w:rPr>
            </w:pP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Council caucus</w:t>
            </w:r>
          </w:p>
          <w:p w:rsidR="009B2AB1" w:rsidRPr="009027F6" w:rsidRDefault="009B2AB1" w:rsidP="009B2AB1">
            <w:pPr>
              <w:spacing w:before="0"/>
              <w:jc w:val="left"/>
              <w:rPr>
                <w:rFonts w:cs="Times New Roman"/>
                <w:color w:val="auto"/>
                <w:sz w:val="14"/>
                <w:lang w:val="en-GB"/>
              </w:rPr>
            </w:pP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Council Caucus meetings held</w:t>
            </w:r>
          </w:p>
          <w:p w:rsidR="009B2AB1" w:rsidRPr="009027F6" w:rsidRDefault="009B2AB1" w:rsidP="009B2AB1">
            <w:pPr>
              <w:spacing w:before="0"/>
              <w:jc w:val="left"/>
              <w:rPr>
                <w:rFonts w:cs="Times New Roman"/>
                <w:color w:val="auto"/>
                <w:sz w:val="14"/>
                <w:lang w:val="en-GB"/>
              </w:rPr>
            </w:pPr>
          </w:p>
        </w:tc>
        <w:tc>
          <w:tcPr>
            <w:tcW w:w="95" w:type="pct"/>
            <w:textDirection w:val="btLr"/>
          </w:tcPr>
          <w:p w:rsidR="009B2AB1" w:rsidRPr="009027F6" w:rsidRDefault="009B2AB1" w:rsidP="00BB57A0">
            <w:pPr>
              <w:pStyle w:val="Style2"/>
              <w:rPr>
                <w:color w:val="auto"/>
              </w:rPr>
            </w:pPr>
            <w:r w:rsidRPr="009027F6">
              <w:rPr>
                <w:color w:val="auto"/>
              </w:rPr>
              <w:t>R 100 000.00</w:t>
            </w:r>
          </w:p>
        </w:tc>
        <w:tc>
          <w:tcPr>
            <w:tcW w:w="97" w:type="pct"/>
            <w:textDirection w:val="btLr"/>
          </w:tcPr>
          <w:p w:rsidR="009B2AB1" w:rsidRPr="009027F6" w:rsidRDefault="009B2AB1" w:rsidP="00BB57A0">
            <w:pPr>
              <w:pStyle w:val="Style2"/>
              <w:rPr>
                <w:color w:val="auto"/>
              </w:rPr>
            </w:pPr>
            <w:r w:rsidRPr="009027F6">
              <w:rPr>
                <w:color w:val="auto"/>
              </w:rPr>
              <w:t xml:space="preserve"> 1106044217</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4E2791" w:rsidP="00BB57A0">
            <w:pPr>
              <w:pStyle w:val="Style2"/>
              <w:rPr>
                <w:color w:val="auto"/>
              </w:rPr>
            </w:pPr>
            <w:r w:rsidRPr="009027F6">
              <w:rPr>
                <w:color w:val="auto"/>
              </w:rPr>
              <w:t>2</w:t>
            </w:r>
          </w:p>
        </w:tc>
        <w:tc>
          <w:tcPr>
            <w:tcW w:w="97" w:type="pct"/>
            <w:textDirection w:val="btLr"/>
          </w:tcPr>
          <w:p w:rsidR="009B2AB1" w:rsidRPr="009027F6" w:rsidRDefault="00D72614" w:rsidP="00BB57A0">
            <w:pPr>
              <w:pStyle w:val="Style2"/>
              <w:rPr>
                <w:color w:val="auto"/>
              </w:rPr>
            </w:pPr>
            <w:r w:rsidRPr="009027F6">
              <w:rPr>
                <w:color w:val="auto"/>
              </w:rPr>
              <w:t>6</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caucus meeting convened</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caucus meeting convened</w:t>
            </w:r>
          </w:p>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SIX (6) CAUCUS MEETINGS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R25 000. 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number of caucus meetings held tallies to a level with the one for Council meetings in allowing proper preparation on items to be considered by Council</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Caucus meetings to precede meetings of Council</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11.1.7.14</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4 meetings held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District speakers forum meetings </w:t>
            </w:r>
          </w:p>
        </w:tc>
        <w:tc>
          <w:tcPr>
            <w:tcW w:w="97" w:type="pct"/>
            <w:textDirection w:val="btLr"/>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F5</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Strengthen Intergovernmental Relations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District Speakers Forum meetings held</w:t>
            </w:r>
          </w:p>
          <w:p w:rsidR="009B2AB1" w:rsidRPr="009027F6" w:rsidRDefault="009B2AB1" w:rsidP="009B2AB1">
            <w:pPr>
              <w:spacing w:before="0"/>
              <w:jc w:val="left"/>
              <w:rPr>
                <w:rFonts w:cs="Times New Roman"/>
                <w:color w:val="auto"/>
                <w:sz w:val="14"/>
                <w:lang w:val="en-GB"/>
              </w:rPr>
            </w:pPr>
          </w:p>
        </w:tc>
        <w:tc>
          <w:tcPr>
            <w:tcW w:w="95"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1105044131</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D72614" w:rsidP="00BB57A0">
            <w:pPr>
              <w:pStyle w:val="Style2"/>
              <w:rPr>
                <w:color w:val="auto"/>
              </w:rPr>
            </w:pPr>
            <w:r w:rsidRPr="009027F6">
              <w:rPr>
                <w:color w:val="auto"/>
              </w:rPr>
              <w:t>2</w:t>
            </w:r>
          </w:p>
        </w:tc>
        <w:tc>
          <w:tcPr>
            <w:tcW w:w="97" w:type="pct"/>
            <w:textDirection w:val="btLr"/>
          </w:tcPr>
          <w:p w:rsidR="009B2AB1" w:rsidRPr="009027F6" w:rsidRDefault="00D72614"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1district speakers forum meeting convened</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district speakers  forum meeting convened</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two district speakers forum meetings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R25 000.00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Not applicable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Minutes of the District Speakers Forum meetings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r w:rsidR="009027F6" w:rsidRPr="009027F6" w:rsidTr="00D72614">
        <w:trPr>
          <w:trHeight w:val="1254"/>
        </w:trPr>
        <w:tc>
          <w:tcPr>
            <w:tcW w:w="97" w:type="pct"/>
            <w:textDirection w:val="btLr"/>
          </w:tcPr>
          <w:p w:rsidR="009B2AB1" w:rsidRPr="009027F6" w:rsidRDefault="009B2AB1" w:rsidP="00BB57A0">
            <w:pPr>
              <w:pStyle w:val="Style2"/>
              <w:rPr>
                <w:color w:val="auto"/>
              </w:rPr>
            </w:pPr>
            <w:r w:rsidRPr="009027F6">
              <w:rPr>
                <w:color w:val="auto"/>
              </w:rPr>
              <w:t>11.1.7.15</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Four Constituency Work meeting convened</w:t>
            </w:r>
          </w:p>
          <w:p w:rsidR="009B2AB1" w:rsidRPr="009027F6" w:rsidRDefault="009B2AB1" w:rsidP="009B2AB1">
            <w:pPr>
              <w:spacing w:before="0"/>
              <w:jc w:val="left"/>
              <w:rPr>
                <w:rFonts w:cs="Times New Roman"/>
                <w:color w:val="auto"/>
                <w:sz w:val="14"/>
                <w:lang w:val="en-GB"/>
              </w:rPr>
            </w:pP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Constituency Work</w:t>
            </w:r>
          </w:p>
          <w:p w:rsidR="009B2AB1" w:rsidRPr="009027F6" w:rsidRDefault="009B2AB1" w:rsidP="009B2AB1">
            <w:pPr>
              <w:spacing w:before="0"/>
              <w:jc w:val="left"/>
              <w:rPr>
                <w:rFonts w:cs="Times New Roman"/>
                <w:color w:val="auto"/>
                <w:sz w:val="14"/>
                <w:lang w:val="en-GB"/>
              </w:rPr>
            </w:pPr>
          </w:p>
        </w:tc>
        <w:tc>
          <w:tcPr>
            <w:tcW w:w="97" w:type="pct"/>
            <w:textDirection w:val="btLr"/>
          </w:tcPr>
          <w:p w:rsidR="009B2AB1" w:rsidRPr="009027F6" w:rsidRDefault="009B2AB1" w:rsidP="009B2AB1">
            <w:pPr>
              <w:spacing w:before="0"/>
              <w:jc w:val="left"/>
              <w:rPr>
                <w:rFonts w:cs="Times New Roman"/>
                <w:smallCaps/>
                <w:color w:val="auto"/>
                <w:sz w:val="14"/>
                <w:lang w:val="en-GB"/>
              </w:rPr>
            </w:pPr>
          </w:p>
        </w:tc>
        <w:tc>
          <w:tcPr>
            <w:tcW w:w="351" w:type="pct"/>
          </w:tcPr>
          <w:p w:rsidR="009B2AB1" w:rsidRPr="009027F6" w:rsidRDefault="009B2AB1" w:rsidP="009B2AB1">
            <w:pPr>
              <w:spacing w:before="0"/>
              <w:jc w:val="left"/>
              <w:rPr>
                <w:rFonts w:cs="Times New Roman"/>
                <w:color w:val="auto"/>
                <w:sz w:val="14"/>
                <w:lang w:val="en-GB"/>
              </w:rPr>
            </w:pP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Constituency Work meeting held.</w:t>
            </w:r>
          </w:p>
        </w:tc>
        <w:tc>
          <w:tcPr>
            <w:tcW w:w="95" w:type="pct"/>
            <w:textDirection w:val="btLr"/>
          </w:tcPr>
          <w:p w:rsidR="009B2AB1" w:rsidRPr="009027F6" w:rsidRDefault="009B2AB1" w:rsidP="00BB57A0">
            <w:pPr>
              <w:pStyle w:val="Style2"/>
              <w:rPr>
                <w:color w:val="auto"/>
              </w:rPr>
            </w:pPr>
            <w:r w:rsidRPr="009027F6">
              <w:rPr>
                <w:color w:val="auto"/>
              </w:rPr>
              <w:t>R500 000.00</w:t>
            </w:r>
          </w:p>
        </w:tc>
        <w:tc>
          <w:tcPr>
            <w:tcW w:w="97" w:type="pct"/>
            <w:textDirection w:val="btLr"/>
          </w:tcPr>
          <w:p w:rsidR="009B2AB1" w:rsidRPr="009027F6" w:rsidRDefault="009B2AB1" w:rsidP="00BB57A0">
            <w:pPr>
              <w:pStyle w:val="Style2"/>
              <w:rPr>
                <w:color w:val="auto"/>
              </w:rPr>
            </w:pPr>
            <w:r w:rsidRPr="009027F6">
              <w:rPr>
                <w:color w:val="auto"/>
              </w:rPr>
              <w:t>11060 44214</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D72614" w:rsidP="00BB57A0">
            <w:pPr>
              <w:pStyle w:val="Style2"/>
              <w:rPr>
                <w:color w:val="auto"/>
              </w:rPr>
            </w:pPr>
            <w:r w:rsidRPr="009027F6">
              <w:rPr>
                <w:color w:val="auto"/>
              </w:rPr>
              <w:t>2</w:t>
            </w:r>
          </w:p>
        </w:tc>
        <w:tc>
          <w:tcPr>
            <w:tcW w:w="97" w:type="pct"/>
            <w:textDirection w:val="btLr"/>
          </w:tcPr>
          <w:p w:rsidR="009B2AB1" w:rsidRPr="009027F6" w:rsidRDefault="00D72614" w:rsidP="00BB57A0">
            <w:pPr>
              <w:pStyle w:val="Style2"/>
              <w:rPr>
                <w:color w:val="auto"/>
              </w:rPr>
            </w:pPr>
            <w:r w:rsidRPr="009027F6">
              <w:rPr>
                <w:color w:val="auto"/>
              </w:rPr>
              <w:t>2</w:t>
            </w:r>
          </w:p>
        </w:tc>
        <w:tc>
          <w:tcPr>
            <w:tcW w:w="497"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1  Constituency Work meeting convened at </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Matatiele Local Municipality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 Constituency Work meeting convened at  Umzimvubu Local Municipality</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Four constituency work meetings held</w:t>
            </w:r>
          </w:p>
        </w:tc>
        <w:tc>
          <w:tcPr>
            <w:tcW w:w="97" w:type="pct"/>
          </w:tcPr>
          <w:p w:rsidR="009B2AB1" w:rsidRPr="009027F6" w:rsidRDefault="00D72614"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R125 000 .00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increase in the number of constituency work programmes was caused by the need to interact with communities in view of the 2016 local government elections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One constituency work programme to be held each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registers</w:t>
            </w:r>
          </w:p>
        </w:tc>
        <w:tc>
          <w:tcPr>
            <w:tcW w:w="131" w:type="pct"/>
            <w:textDirection w:val="btLr"/>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YES</w:t>
            </w:r>
          </w:p>
        </w:tc>
      </w:tr>
    </w:tbl>
    <w:p w:rsidR="009B2AB1" w:rsidRPr="009027F6" w:rsidRDefault="009B2AB1" w:rsidP="00D72614">
      <w:pPr>
        <w:pStyle w:val="Heading5"/>
        <w:rPr>
          <w:color w:val="auto"/>
        </w:rPr>
      </w:pPr>
      <w:r w:rsidRPr="009027F6">
        <w:rPr>
          <w:color w:val="auto"/>
        </w:rPr>
        <w:t>KPI Analysis</w:t>
      </w:r>
    </w:p>
    <w:tbl>
      <w:tblPr>
        <w:tblStyle w:val="Martin115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15</w:t>
            </w:r>
          </w:p>
        </w:tc>
        <w:tc>
          <w:tcPr>
            <w:tcW w:w="3169" w:type="dxa"/>
          </w:tcPr>
          <w:p w:rsidR="009B2AB1" w:rsidRPr="009027F6" w:rsidRDefault="00D72614" w:rsidP="00BB57A0">
            <w:pPr>
              <w:pStyle w:val="Style2"/>
              <w:rPr>
                <w:color w:val="auto"/>
              </w:rPr>
            </w:pPr>
            <w:r w:rsidRPr="009027F6">
              <w:rPr>
                <w:color w:val="auto"/>
              </w:rPr>
              <w:t>13</w:t>
            </w:r>
          </w:p>
        </w:tc>
        <w:tc>
          <w:tcPr>
            <w:tcW w:w="3015" w:type="dxa"/>
          </w:tcPr>
          <w:p w:rsidR="009B2AB1" w:rsidRPr="009027F6" w:rsidRDefault="00D72614" w:rsidP="00BB57A0">
            <w:pPr>
              <w:pStyle w:val="Style2"/>
              <w:rPr>
                <w:color w:val="auto"/>
              </w:rPr>
            </w:pPr>
            <w:r w:rsidRPr="009027F6">
              <w:rPr>
                <w:color w:val="auto"/>
              </w:rPr>
              <w:t>87%</w:t>
            </w:r>
          </w:p>
        </w:tc>
        <w:tc>
          <w:tcPr>
            <w:tcW w:w="3169" w:type="dxa"/>
          </w:tcPr>
          <w:p w:rsidR="009B2AB1" w:rsidRPr="009027F6" w:rsidRDefault="00D72614" w:rsidP="00BB57A0">
            <w:pPr>
              <w:pStyle w:val="Style2"/>
              <w:rPr>
                <w:color w:val="auto"/>
              </w:rPr>
            </w:pPr>
            <w:r w:rsidRPr="009027F6">
              <w:rPr>
                <w:color w:val="auto"/>
              </w:rPr>
              <w:t>2</w:t>
            </w:r>
          </w:p>
        </w:tc>
        <w:tc>
          <w:tcPr>
            <w:tcW w:w="2884" w:type="dxa"/>
          </w:tcPr>
          <w:p w:rsidR="009B2AB1" w:rsidRPr="009027F6" w:rsidRDefault="00D72614" w:rsidP="00BB57A0">
            <w:pPr>
              <w:pStyle w:val="Style2"/>
              <w:rPr>
                <w:color w:val="auto"/>
              </w:rPr>
            </w:pPr>
            <w:r w:rsidRPr="009027F6">
              <w:rPr>
                <w:color w:val="auto"/>
              </w:rPr>
              <w:t>13%</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rPr>
          <w:rFonts w:eastAsiaTheme="minorHAnsi" w:cstheme="minorBidi"/>
          <w:color w:val="auto"/>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sectPr w:rsidR="009B2AB1" w:rsidRPr="009027F6" w:rsidSect="00A019F4">
          <w:pgSz w:w="16838" w:h="11906" w:orient="landscape"/>
          <w:pgMar w:top="1440" w:right="1080" w:bottom="1440" w:left="1080" w:header="708" w:footer="708" w:gutter="0"/>
          <w:cols w:space="708"/>
          <w:docGrid w:linePitch="360"/>
        </w:sectPr>
      </w:pPr>
    </w:p>
    <w:p w:rsidR="009B2AB1" w:rsidRPr="009027F6" w:rsidRDefault="009B2AB1" w:rsidP="009B2AB1">
      <w:pPr>
        <w:rPr>
          <w:color w:val="auto"/>
        </w:rPr>
      </w:pPr>
    </w:p>
    <w:p w:rsidR="009B2AB1" w:rsidRPr="009027F6" w:rsidRDefault="009B2AB1" w:rsidP="009B2AB1">
      <w:pPr>
        <w:rPr>
          <w:color w:val="auto"/>
        </w:rPr>
      </w:pPr>
      <w:bookmarkStart w:id="147" w:name="_Toc459964014"/>
    </w:p>
    <w:p w:rsidR="009B2AB1" w:rsidRPr="009027F6" w:rsidRDefault="009B2AB1" w:rsidP="00B70594">
      <w:pPr>
        <w:pStyle w:val="Heading1"/>
        <w:rPr>
          <w:color w:val="auto"/>
        </w:rPr>
      </w:pPr>
      <w:bookmarkStart w:id="148" w:name="_Toc472492895"/>
      <w:bookmarkStart w:id="149" w:name="_Toc472601270"/>
      <w:bookmarkStart w:id="150" w:name="_Toc459964018"/>
      <w:bookmarkEnd w:id="147"/>
      <w:r w:rsidRPr="009027F6">
        <w:rPr>
          <w:color w:val="auto"/>
        </w:rPr>
        <w:t>Corporate Services</w:t>
      </w:r>
      <w:bookmarkEnd w:id="148"/>
      <w:bookmarkEnd w:id="149"/>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51" w:name="_Toc472492896"/>
      <w:bookmarkStart w:id="152" w:name="_Toc472601271"/>
      <w:r w:rsidRPr="009027F6">
        <w:rPr>
          <w:i/>
          <w:smallCaps/>
          <w:color w:val="auto"/>
          <w:sz w:val="28"/>
          <w:u w:val="single"/>
        </w:rPr>
        <w:t>Department Overview</w:t>
      </w:r>
      <w:bookmarkEnd w:id="151"/>
      <w:bookmarkEnd w:id="152"/>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The Cooperate Services department at Alfred Nzo District Municipality consist of three sections that are responsible for the following functions:</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153" w:name="_Toc441500090"/>
      <w:bookmarkStart w:id="154" w:name="_Toc472492897"/>
      <w:bookmarkStart w:id="155" w:name="_Toc472601272"/>
      <w:r w:rsidRPr="009027F6">
        <w:rPr>
          <w:rFonts w:cstheme="majorBidi"/>
          <w:i/>
          <w:smallCaps/>
          <w:color w:val="auto"/>
          <w:sz w:val="28"/>
          <w:szCs w:val="24"/>
        </w:rPr>
        <w:t>Admin Support</w:t>
      </w:r>
      <w:bookmarkEnd w:id="153"/>
      <w:bookmarkEnd w:id="154"/>
      <w:bookmarkEnd w:id="155"/>
    </w:p>
    <w:p w:rsidR="009B2AB1" w:rsidRPr="009027F6" w:rsidRDefault="009B2AB1" w:rsidP="009B2AB1">
      <w:pPr>
        <w:spacing w:after="160" w:line="360" w:lineRule="auto"/>
        <w:contextualSpacing/>
        <w:rPr>
          <w:rFonts w:cs="Arial"/>
          <w:color w:val="auto"/>
          <w:szCs w:val="20"/>
          <w:lang w:eastAsia="en-US"/>
        </w:rPr>
      </w:pPr>
      <w:r w:rsidRPr="009027F6">
        <w:rPr>
          <w:rFonts w:cs="Arial"/>
          <w:color w:val="auto"/>
          <w:szCs w:val="20"/>
          <w:lang w:eastAsia="en-US"/>
        </w:rPr>
        <w:t>This section is responsible for</w:t>
      </w:r>
    </w:p>
    <w:p w:rsidR="009B2AB1" w:rsidRPr="009027F6" w:rsidRDefault="009B2AB1" w:rsidP="009B2AB1">
      <w:pPr>
        <w:numPr>
          <w:ilvl w:val="0"/>
          <w:numId w:val="53"/>
        </w:numPr>
        <w:rPr>
          <w:i/>
          <w:color w:val="auto"/>
        </w:rPr>
      </w:pPr>
      <w:r w:rsidRPr="009027F6">
        <w:rPr>
          <w:i/>
          <w:color w:val="auto"/>
        </w:rPr>
        <w:t>The provision of general administration services and records/document management</w:t>
      </w:r>
    </w:p>
    <w:p w:rsidR="009B2AB1" w:rsidRPr="009027F6" w:rsidRDefault="009B2AB1" w:rsidP="009B2AB1">
      <w:pPr>
        <w:numPr>
          <w:ilvl w:val="0"/>
          <w:numId w:val="53"/>
        </w:numPr>
        <w:rPr>
          <w:i/>
          <w:color w:val="auto"/>
        </w:rPr>
      </w:pPr>
      <w:r w:rsidRPr="009027F6">
        <w:rPr>
          <w:i/>
          <w:color w:val="auto"/>
        </w:rPr>
        <w:t>The provision of administration support</w:t>
      </w:r>
    </w:p>
    <w:p w:rsidR="009B2AB1" w:rsidRPr="009027F6" w:rsidRDefault="009B2AB1" w:rsidP="009B2AB1">
      <w:pPr>
        <w:numPr>
          <w:ilvl w:val="0"/>
          <w:numId w:val="53"/>
        </w:numPr>
        <w:rPr>
          <w:i/>
          <w:color w:val="auto"/>
        </w:rPr>
      </w:pPr>
      <w:r w:rsidRPr="009027F6">
        <w:rPr>
          <w:i/>
          <w:color w:val="auto"/>
        </w:rPr>
        <w:t>Cleaning and security services; facilities management</w:t>
      </w:r>
    </w:p>
    <w:p w:rsidR="009B2AB1" w:rsidRPr="009027F6" w:rsidRDefault="009B2AB1" w:rsidP="009B2AB1">
      <w:pPr>
        <w:spacing w:after="160" w:line="360" w:lineRule="auto"/>
        <w:contextualSpacing/>
        <w:rPr>
          <w:rFonts w:cs="Arial"/>
          <w:color w:val="auto"/>
          <w:szCs w:val="20"/>
          <w:lang w:eastAsia="en-US"/>
        </w:rPr>
      </w:pP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r w:rsidRPr="009027F6">
        <w:rPr>
          <w:rFonts w:cstheme="majorBidi"/>
          <w:i/>
          <w:smallCaps/>
          <w:color w:val="auto"/>
          <w:sz w:val="28"/>
          <w:szCs w:val="24"/>
        </w:rPr>
        <w:t xml:space="preserve"> </w:t>
      </w:r>
      <w:bookmarkStart w:id="156" w:name="_Toc441500091"/>
      <w:bookmarkStart w:id="157" w:name="_Toc472492898"/>
      <w:bookmarkStart w:id="158" w:name="_Toc472601273"/>
      <w:r w:rsidRPr="009027F6">
        <w:rPr>
          <w:rFonts w:cstheme="majorBidi"/>
          <w:i/>
          <w:smallCaps/>
          <w:color w:val="auto"/>
          <w:sz w:val="28"/>
          <w:szCs w:val="24"/>
        </w:rPr>
        <w:t>Information and Communication Technology</w:t>
      </w:r>
      <w:bookmarkEnd w:id="156"/>
      <w:bookmarkEnd w:id="157"/>
      <w:bookmarkEnd w:id="158"/>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This section is charged with the following functions:</w:t>
      </w:r>
    </w:p>
    <w:p w:rsidR="009B2AB1" w:rsidRPr="009027F6" w:rsidRDefault="009B2AB1" w:rsidP="009B2AB1">
      <w:pPr>
        <w:numPr>
          <w:ilvl w:val="0"/>
          <w:numId w:val="54"/>
        </w:numPr>
        <w:rPr>
          <w:i/>
          <w:color w:val="auto"/>
        </w:rPr>
      </w:pPr>
      <w:r w:rsidRPr="009027F6">
        <w:rPr>
          <w:i/>
          <w:color w:val="auto"/>
        </w:rPr>
        <w:t>The installation and configuration computer software</w:t>
      </w:r>
    </w:p>
    <w:p w:rsidR="009B2AB1" w:rsidRPr="009027F6" w:rsidRDefault="009B2AB1" w:rsidP="009B2AB1">
      <w:pPr>
        <w:numPr>
          <w:ilvl w:val="0"/>
          <w:numId w:val="54"/>
        </w:numPr>
        <w:rPr>
          <w:i/>
          <w:color w:val="auto"/>
        </w:rPr>
      </w:pPr>
      <w:r w:rsidRPr="009027F6">
        <w:rPr>
          <w:i/>
          <w:color w:val="auto"/>
        </w:rPr>
        <w:t>The provision of end-user support services</w:t>
      </w:r>
    </w:p>
    <w:p w:rsidR="009B2AB1" w:rsidRPr="009027F6" w:rsidRDefault="009B2AB1" w:rsidP="009B2AB1">
      <w:pPr>
        <w:numPr>
          <w:ilvl w:val="0"/>
          <w:numId w:val="54"/>
        </w:numPr>
        <w:rPr>
          <w:i/>
          <w:color w:val="auto"/>
        </w:rPr>
      </w:pPr>
      <w:r w:rsidRPr="009027F6">
        <w:rPr>
          <w:i/>
          <w:color w:val="auto"/>
        </w:rPr>
        <w:t>The provision of advice on system and hardware requirements</w:t>
      </w:r>
    </w:p>
    <w:p w:rsidR="009B2AB1" w:rsidRPr="009027F6" w:rsidRDefault="009B2AB1" w:rsidP="009B2AB1">
      <w:pPr>
        <w:numPr>
          <w:ilvl w:val="0"/>
          <w:numId w:val="54"/>
        </w:numPr>
        <w:rPr>
          <w:i/>
          <w:color w:val="auto"/>
        </w:rPr>
      </w:pPr>
      <w:r w:rsidRPr="009027F6">
        <w:rPr>
          <w:i/>
          <w:color w:val="auto"/>
        </w:rPr>
        <w:t>The management and maintenance of IT networks</w:t>
      </w:r>
    </w:p>
    <w:p w:rsidR="009B2AB1" w:rsidRPr="009027F6" w:rsidRDefault="009B2AB1" w:rsidP="009B2AB1">
      <w:pPr>
        <w:numPr>
          <w:ilvl w:val="0"/>
          <w:numId w:val="54"/>
        </w:numPr>
        <w:rPr>
          <w:i/>
          <w:color w:val="auto"/>
        </w:rPr>
      </w:pPr>
      <w:r w:rsidRPr="009027F6">
        <w:rPr>
          <w:i/>
          <w:color w:val="auto"/>
        </w:rPr>
        <w:t>The management of municipal data integrity and data analysis services</w:t>
      </w:r>
    </w:p>
    <w:p w:rsidR="009B2AB1" w:rsidRPr="009027F6" w:rsidRDefault="009B2AB1" w:rsidP="009B2AB1">
      <w:pPr>
        <w:numPr>
          <w:ilvl w:val="0"/>
          <w:numId w:val="54"/>
        </w:numPr>
        <w:rPr>
          <w:i/>
          <w:color w:val="auto"/>
        </w:rPr>
      </w:pPr>
      <w:r w:rsidRPr="009027F6">
        <w:rPr>
          <w:i/>
          <w:color w:val="auto"/>
        </w:rPr>
        <w:t>The development and maintenance of the municipal website</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159" w:name="_Toc441500092"/>
      <w:bookmarkStart w:id="160" w:name="_Toc472492899"/>
      <w:bookmarkStart w:id="161" w:name="_Toc472601274"/>
      <w:r w:rsidRPr="009027F6">
        <w:rPr>
          <w:rFonts w:cstheme="majorBidi"/>
          <w:i/>
          <w:smallCaps/>
          <w:color w:val="auto"/>
          <w:sz w:val="28"/>
          <w:szCs w:val="24"/>
        </w:rPr>
        <w:t>Human Resource Management and Development</w:t>
      </w:r>
      <w:bookmarkEnd w:id="159"/>
      <w:bookmarkEnd w:id="160"/>
      <w:bookmarkEnd w:id="161"/>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This section is responsible for the following functions:</w:t>
      </w:r>
    </w:p>
    <w:p w:rsidR="009B2AB1" w:rsidRPr="009027F6" w:rsidRDefault="009B2AB1" w:rsidP="009B2AB1">
      <w:pPr>
        <w:numPr>
          <w:ilvl w:val="0"/>
          <w:numId w:val="55"/>
        </w:numPr>
        <w:rPr>
          <w:i/>
          <w:color w:val="auto"/>
        </w:rPr>
      </w:pPr>
      <w:r w:rsidRPr="009027F6">
        <w:rPr>
          <w:i/>
          <w:color w:val="auto"/>
        </w:rPr>
        <w:t>Provision of the Human Resources Transactional and practices services</w:t>
      </w:r>
    </w:p>
    <w:p w:rsidR="009B2AB1" w:rsidRPr="009027F6" w:rsidRDefault="009B2AB1" w:rsidP="009B2AB1">
      <w:pPr>
        <w:numPr>
          <w:ilvl w:val="0"/>
          <w:numId w:val="55"/>
        </w:numPr>
        <w:rPr>
          <w:i/>
          <w:color w:val="auto"/>
        </w:rPr>
      </w:pPr>
      <w:r w:rsidRPr="009027F6">
        <w:rPr>
          <w:i/>
          <w:color w:val="auto"/>
        </w:rPr>
        <w:t>Payroll administration and labour relations services</w:t>
      </w:r>
    </w:p>
    <w:p w:rsidR="009B2AB1" w:rsidRPr="009027F6" w:rsidRDefault="009B2AB1" w:rsidP="009B2AB1">
      <w:pPr>
        <w:numPr>
          <w:ilvl w:val="0"/>
          <w:numId w:val="55"/>
        </w:numPr>
        <w:rPr>
          <w:i/>
          <w:color w:val="auto"/>
        </w:rPr>
      </w:pPr>
      <w:r w:rsidRPr="009027F6">
        <w:rPr>
          <w:i/>
          <w:color w:val="auto"/>
        </w:rPr>
        <w:t>Ensure compliance with legislation/relevant collective agreements/policies/procedures</w:t>
      </w:r>
    </w:p>
    <w:p w:rsidR="009B2AB1" w:rsidRPr="009027F6" w:rsidRDefault="009B2AB1" w:rsidP="009B2AB1">
      <w:pPr>
        <w:numPr>
          <w:ilvl w:val="0"/>
          <w:numId w:val="55"/>
        </w:numPr>
        <w:rPr>
          <w:i/>
          <w:color w:val="auto"/>
        </w:rPr>
      </w:pPr>
      <w:r w:rsidRPr="009027F6">
        <w:rPr>
          <w:i/>
          <w:color w:val="auto"/>
        </w:rPr>
        <w:t>Employee wellness/Performance Management /job evaluation</w:t>
      </w:r>
    </w:p>
    <w:p w:rsidR="009B2AB1" w:rsidRPr="009027F6" w:rsidRDefault="009B2AB1" w:rsidP="009B2AB1">
      <w:pPr>
        <w:numPr>
          <w:ilvl w:val="0"/>
          <w:numId w:val="55"/>
        </w:numPr>
        <w:rPr>
          <w:i/>
          <w:color w:val="auto"/>
        </w:rPr>
      </w:pPr>
      <w:r w:rsidRPr="009027F6">
        <w:rPr>
          <w:i/>
          <w:color w:val="auto"/>
        </w:rPr>
        <w:t>Capacity building</w:t>
      </w:r>
    </w:p>
    <w:p w:rsidR="009B2AB1" w:rsidRPr="009027F6" w:rsidRDefault="009B2AB1" w:rsidP="009B2AB1">
      <w:pPr>
        <w:rPr>
          <w:rFonts w:eastAsiaTheme="minorHAnsi" w:cstheme="minorBidi"/>
          <w:color w:val="auto"/>
        </w:rPr>
      </w:pPr>
      <w:r w:rsidRPr="009027F6">
        <w:rPr>
          <w:rFonts w:eastAsiaTheme="minorHAnsi" w:cstheme="minorBidi"/>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62" w:name="_Toc472492900"/>
      <w:bookmarkStart w:id="163" w:name="_Toc472601275"/>
      <w:r w:rsidRPr="009027F6">
        <w:rPr>
          <w:i/>
          <w:smallCaps/>
          <w:color w:val="auto"/>
          <w:sz w:val="28"/>
          <w:u w:val="single"/>
        </w:rPr>
        <w:t>Performance Overview</w:t>
      </w:r>
      <w:bookmarkEnd w:id="162"/>
      <w:bookmarkEnd w:id="163"/>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64" w:name="_Toc472492901"/>
      <w:bookmarkStart w:id="165" w:name="_Toc472601276"/>
      <w:r w:rsidRPr="009027F6">
        <w:rPr>
          <w:rFonts w:eastAsiaTheme="majorEastAsia" w:cstheme="majorBidi"/>
          <w:i/>
          <w:smallCaps/>
          <w:color w:val="auto"/>
          <w:sz w:val="28"/>
          <w:szCs w:val="24"/>
        </w:rPr>
        <w:t>Achieved Targets vs Not Achieved by Unit</w:t>
      </w:r>
      <w:bookmarkEnd w:id="164"/>
      <w:bookmarkEnd w:id="165"/>
    </w:p>
    <w:tbl>
      <w:tblPr>
        <w:tblStyle w:val="Martin19"/>
        <w:tblW w:w="5000" w:type="pct"/>
        <w:jc w:val="center"/>
        <w:tblLook w:val="04E0" w:firstRow="1" w:lastRow="1" w:firstColumn="1" w:lastColumn="0" w:noHBand="0" w:noVBand="1"/>
      </w:tblPr>
      <w:tblGrid>
        <w:gridCol w:w="3604"/>
        <w:gridCol w:w="1262"/>
        <w:gridCol w:w="1262"/>
        <w:gridCol w:w="1263"/>
        <w:gridCol w:w="1262"/>
        <w:gridCol w:w="1263"/>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Admin Support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6</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6</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0</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100%</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0%</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Human Resource Management &amp; Development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11</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10</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1</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91%</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9%</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ICT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25</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20</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5</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80%</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20%</w:t>
            </w: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left"/>
              <w:rPr>
                <w:color w:val="auto"/>
                <w:sz w:val="16"/>
                <w:lang w:val="en-US" w:eastAsia="en-US"/>
              </w:rPr>
            </w:pPr>
            <w:r w:rsidRPr="009027F6">
              <w:rPr>
                <w:color w:val="auto"/>
                <w:sz w:val="16"/>
                <w:lang w:val="en-US" w:eastAsia="en-US"/>
              </w:rPr>
              <w:t>Department</w:t>
            </w:r>
          </w:p>
        </w:tc>
        <w:tc>
          <w:tcPr>
            <w:tcW w:w="1239" w:type="dxa"/>
          </w:tcPr>
          <w:p w:rsidR="009B2AB1" w:rsidRPr="009027F6" w:rsidRDefault="00D72614" w:rsidP="009B2AB1">
            <w:pPr>
              <w:spacing w:before="0" w:after="0"/>
              <w:jc w:val="center"/>
              <w:rPr>
                <w:color w:val="auto"/>
                <w:sz w:val="16"/>
                <w:lang w:eastAsia="en-US"/>
              </w:rPr>
            </w:pPr>
            <w:r w:rsidRPr="009027F6">
              <w:rPr>
                <w:color w:val="auto"/>
                <w:sz w:val="16"/>
                <w:lang w:eastAsia="en-US"/>
              </w:rPr>
              <w:t>42</w:t>
            </w:r>
          </w:p>
        </w:tc>
        <w:tc>
          <w:tcPr>
            <w:tcW w:w="1239" w:type="dxa"/>
          </w:tcPr>
          <w:p w:rsidR="009B2AB1" w:rsidRPr="009027F6" w:rsidRDefault="00D72614" w:rsidP="009B2AB1">
            <w:pPr>
              <w:spacing w:before="0" w:after="0"/>
              <w:jc w:val="center"/>
              <w:rPr>
                <w:color w:val="auto"/>
                <w:sz w:val="16"/>
                <w:lang w:eastAsia="en-US"/>
              </w:rPr>
            </w:pPr>
            <w:r w:rsidRPr="009027F6">
              <w:rPr>
                <w:color w:val="auto"/>
                <w:sz w:val="16"/>
                <w:lang w:eastAsia="en-US"/>
              </w:rPr>
              <w:t>36</w:t>
            </w:r>
          </w:p>
        </w:tc>
        <w:tc>
          <w:tcPr>
            <w:tcW w:w="1240" w:type="dxa"/>
          </w:tcPr>
          <w:p w:rsidR="009B2AB1" w:rsidRPr="009027F6" w:rsidRDefault="00D72614" w:rsidP="009B2AB1">
            <w:pPr>
              <w:spacing w:before="0" w:after="0"/>
              <w:jc w:val="center"/>
              <w:rPr>
                <w:color w:val="auto"/>
                <w:sz w:val="16"/>
                <w:lang w:eastAsia="en-US"/>
              </w:rPr>
            </w:pPr>
            <w:r w:rsidRPr="009027F6">
              <w:rPr>
                <w:color w:val="auto"/>
                <w:sz w:val="16"/>
                <w:lang w:eastAsia="en-US"/>
              </w:rPr>
              <w:t>6</w:t>
            </w:r>
          </w:p>
        </w:tc>
        <w:tc>
          <w:tcPr>
            <w:tcW w:w="1239" w:type="dxa"/>
          </w:tcPr>
          <w:p w:rsidR="009B2AB1" w:rsidRPr="009027F6" w:rsidRDefault="00D72614" w:rsidP="009B2AB1">
            <w:pPr>
              <w:spacing w:before="0" w:after="0"/>
              <w:jc w:val="center"/>
              <w:rPr>
                <w:color w:val="auto"/>
                <w:sz w:val="16"/>
                <w:lang w:eastAsia="en-US"/>
              </w:rPr>
            </w:pPr>
            <w:r w:rsidRPr="009027F6">
              <w:rPr>
                <w:color w:val="auto"/>
                <w:sz w:val="16"/>
                <w:lang w:eastAsia="en-US"/>
              </w:rPr>
              <w:t>90%</w:t>
            </w:r>
          </w:p>
        </w:tc>
        <w:tc>
          <w:tcPr>
            <w:tcW w:w="1240" w:type="dxa"/>
          </w:tcPr>
          <w:p w:rsidR="009B2AB1" w:rsidRPr="009027F6" w:rsidRDefault="00D72614" w:rsidP="009B2AB1">
            <w:pPr>
              <w:spacing w:before="0" w:after="0"/>
              <w:jc w:val="center"/>
              <w:rPr>
                <w:color w:val="auto"/>
                <w:sz w:val="16"/>
                <w:lang w:eastAsia="en-US"/>
              </w:rPr>
            </w:pPr>
            <w:r w:rsidRPr="009027F6">
              <w:rPr>
                <w:color w:val="auto"/>
                <w:sz w:val="16"/>
                <w:lang w:eastAsia="en-US"/>
              </w:rPr>
              <w:t>10%</w:t>
            </w: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7A4F3916" wp14:editId="4C4DEF83">
            <wp:extent cx="6299835" cy="3707726"/>
            <wp:effectExtent l="0" t="0" r="5715"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66" w:name="_Toc472492902"/>
      <w:bookmarkStart w:id="167" w:name="_Toc472601277"/>
      <w:r w:rsidRPr="009027F6">
        <w:rPr>
          <w:rFonts w:eastAsiaTheme="majorEastAsia" w:cstheme="majorBidi"/>
          <w:i/>
          <w:smallCaps/>
          <w:color w:val="auto"/>
          <w:sz w:val="28"/>
          <w:szCs w:val="24"/>
        </w:rPr>
        <w:t>Projected Expenditure vs Actual by Unit</w:t>
      </w:r>
      <w:bookmarkEnd w:id="166"/>
      <w:bookmarkEnd w:id="167"/>
    </w:p>
    <w:tbl>
      <w:tblPr>
        <w:tblStyle w:val="Martin19"/>
        <w:tblW w:w="5000" w:type="pct"/>
        <w:jc w:val="center"/>
        <w:tblLook w:val="04E0" w:firstRow="1" w:lastRow="1" w:firstColumn="1" w:lastColumn="0" w:noHBand="0" w:noVBand="1"/>
      </w:tblPr>
      <w:tblGrid>
        <w:gridCol w:w="3604"/>
        <w:gridCol w:w="1262"/>
        <w:gridCol w:w="1262"/>
        <w:gridCol w:w="1263"/>
        <w:gridCol w:w="1262"/>
        <w:gridCol w:w="1263"/>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Admin Support</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Human Resource Management &amp; Development</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ICT</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left"/>
              <w:rPr>
                <w:color w:val="auto"/>
                <w:sz w:val="16"/>
                <w:lang w:val="en-US" w:eastAsia="en-US"/>
              </w:rPr>
            </w:pP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64EA4B6E" wp14:editId="0B5CA8CF">
            <wp:extent cx="6120000" cy="3707726"/>
            <wp:effectExtent l="0" t="0" r="14605"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2AB1" w:rsidRPr="009027F6" w:rsidRDefault="009B2AB1" w:rsidP="009B2AB1">
      <w:pPr>
        <w:rPr>
          <w:rFonts w:eastAsiaTheme="minorHAnsi" w:cstheme="minorBidi"/>
          <w:color w:val="auto"/>
        </w:rPr>
        <w:sectPr w:rsidR="009B2AB1" w:rsidRPr="009027F6" w:rsidSect="00A019F4">
          <w:pgSz w:w="11906" w:h="16838"/>
          <w:pgMar w:top="1440" w:right="1080" w:bottom="1440" w:left="1080" w:header="708" w:footer="708" w:gutter="0"/>
          <w:cols w:space="708"/>
          <w:docGrid w:linePitch="360"/>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68" w:name="_Toc472492903"/>
      <w:bookmarkStart w:id="169" w:name="_Toc472601278"/>
      <w:r w:rsidRPr="009027F6">
        <w:rPr>
          <w:rFonts w:eastAsiaTheme="majorEastAsia" w:cstheme="majorBidi"/>
          <w:i/>
          <w:smallCaps/>
          <w:color w:val="auto"/>
          <w:sz w:val="28"/>
          <w:szCs w:val="24"/>
        </w:rPr>
        <w:t>Performance highlights</w:t>
      </w:r>
      <w:bookmarkEnd w:id="168"/>
      <w:bookmarkEnd w:id="169"/>
      <w:r w:rsidRPr="009027F6">
        <w:rPr>
          <w:rFonts w:eastAsiaTheme="majorEastAsia" w:cstheme="majorBidi"/>
          <w:i/>
          <w:smallCaps/>
          <w:color w:val="auto"/>
          <w:sz w:val="28"/>
          <w:szCs w:val="24"/>
        </w:rPr>
        <w:t xml:space="preserve"> </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 xml:space="preserve">Human Resources Management and Development </w:t>
      </w:r>
    </w:p>
    <w:p w:rsidR="009B2AB1" w:rsidRPr="009027F6" w:rsidRDefault="009B2AB1" w:rsidP="009B2AB1">
      <w:pPr>
        <w:numPr>
          <w:ilvl w:val="0"/>
          <w:numId w:val="56"/>
        </w:numPr>
        <w:rPr>
          <w:i/>
          <w:color w:val="auto"/>
        </w:rPr>
      </w:pPr>
      <w:r w:rsidRPr="009027F6">
        <w:rPr>
          <w:i/>
          <w:color w:val="auto"/>
        </w:rPr>
        <w:t>Cascading down of PMS to permanent employees</w:t>
      </w:r>
    </w:p>
    <w:p w:rsidR="009B2AB1" w:rsidRPr="009027F6" w:rsidRDefault="009B2AB1" w:rsidP="009B2AB1">
      <w:pPr>
        <w:numPr>
          <w:ilvl w:val="0"/>
          <w:numId w:val="56"/>
        </w:numPr>
        <w:rPr>
          <w:i/>
          <w:color w:val="auto"/>
        </w:rPr>
      </w:pPr>
      <w:r w:rsidRPr="009027F6">
        <w:rPr>
          <w:i/>
          <w:color w:val="auto"/>
        </w:rPr>
        <w:t xml:space="preserve">Submission </w:t>
      </w:r>
    </w:p>
    <w:p w:rsidR="009B2AB1" w:rsidRPr="009027F6" w:rsidRDefault="009B2AB1" w:rsidP="009B2AB1">
      <w:pPr>
        <w:numPr>
          <w:ilvl w:val="0"/>
          <w:numId w:val="56"/>
        </w:numPr>
        <w:rPr>
          <w:i/>
          <w:color w:val="auto"/>
        </w:rPr>
      </w:pPr>
      <w:r w:rsidRPr="009027F6">
        <w:rPr>
          <w:i/>
          <w:color w:val="auto"/>
        </w:rPr>
        <w:t>End year function</w:t>
      </w:r>
    </w:p>
    <w:p w:rsidR="009B2AB1" w:rsidRPr="009027F6" w:rsidRDefault="009B2AB1" w:rsidP="009B2AB1">
      <w:pPr>
        <w:numPr>
          <w:ilvl w:val="0"/>
          <w:numId w:val="56"/>
        </w:numPr>
        <w:rPr>
          <w:i/>
          <w:color w:val="auto"/>
          <w:u w:val="single"/>
        </w:rPr>
      </w:pPr>
      <w:r w:rsidRPr="009027F6">
        <w:rPr>
          <w:i/>
          <w:color w:val="auto"/>
        </w:rPr>
        <w:t>District Job Evaluation Unit fully functional</w:t>
      </w:r>
    </w:p>
    <w:p w:rsidR="009B2AB1" w:rsidRPr="009027F6" w:rsidRDefault="009B2AB1" w:rsidP="009B2AB1">
      <w:pPr>
        <w:numPr>
          <w:ilvl w:val="0"/>
          <w:numId w:val="56"/>
        </w:numPr>
        <w:rPr>
          <w:i/>
          <w:color w:val="auto"/>
          <w:u w:val="single"/>
        </w:rPr>
      </w:pPr>
      <w:r w:rsidRPr="009027F6">
        <w:rPr>
          <w:i/>
          <w:color w:val="auto"/>
        </w:rPr>
        <w:t xml:space="preserve">Grant funding for 4 unemployed youth initiatives </w:t>
      </w:r>
    </w:p>
    <w:p w:rsidR="009B2AB1" w:rsidRPr="009027F6" w:rsidRDefault="009B2AB1" w:rsidP="009B2AB1">
      <w:pPr>
        <w:numPr>
          <w:ilvl w:val="0"/>
          <w:numId w:val="56"/>
        </w:numPr>
        <w:rPr>
          <w:i/>
          <w:color w:val="auto"/>
        </w:rPr>
      </w:pPr>
      <w:r w:rsidRPr="009027F6">
        <w:rPr>
          <w:i/>
          <w:color w:val="auto"/>
        </w:rPr>
        <w:t xml:space="preserve">261 Beneficiaries in the unemployed youth initiatives </w:t>
      </w:r>
    </w:p>
    <w:p w:rsidR="009B2AB1" w:rsidRPr="009027F6" w:rsidRDefault="009B2AB1" w:rsidP="009B2AB1">
      <w:pPr>
        <w:numPr>
          <w:ilvl w:val="0"/>
          <w:numId w:val="56"/>
        </w:numPr>
        <w:rPr>
          <w:i/>
          <w:color w:val="auto"/>
          <w:u w:val="single"/>
        </w:rPr>
      </w:pPr>
      <w:r w:rsidRPr="009027F6">
        <w:rPr>
          <w:i/>
          <w:color w:val="auto"/>
        </w:rPr>
        <w:t>Heritage day held</w:t>
      </w:r>
    </w:p>
    <w:p w:rsidR="009B2AB1" w:rsidRPr="009027F6" w:rsidRDefault="009B2AB1" w:rsidP="009B2AB1">
      <w:pPr>
        <w:numPr>
          <w:ilvl w:val="0"/>
          <w:numId w:val="56"/>
        </w:numPr>
        <w:rPr>
          <w:i/>
          <w:color w:val="auto"/>
          <w:u w:val="single"/>
        </w:rPr>
      </w:pPr>
      <w:r w:rsidRPr="009027F6">
        <w:rPr>
          <w:i/>
          <w:color w:val="auto"/>
        </w:rPr>
        <w:t>Safety Audits and OHS audits done</w:t>
      </w:r>
    </w:p>
    <w:p w:rsidR="009B2AB1" w:rsidRPr="009027F6" w:rsidRDefault="009B2AB1" w:rsidP="009B2AB1">
      <w:pPr>
        <w:numPr>
          <w:ilvl w:val="0"/>
          <w:numId w:val="56"/>
        </w:numPr>
        <w:rPr>
          <w:i/>
          <w:color w:val="auto"/>
          <w:u w:val="single"/>
        </w:rPr>
      </w:pPr>
      <w:r w:rsidRPr="009027F6">
        <w:rPr>
          <w:i/>
          <w:color w:val="auto"/>
        </w:rPr>
        <w:t>Immunization of WSP employees</w:t>
      </w:r>
    </w:p>
    <w:p w:rsidR="009B2AB1" w:rsidRPr="009027F6" w:rsidRDefault="009B2AB1" w:rsidP="009B2AB1">
      <w:pPr>
        <w:numPr>
          <w:ilvl w:val="0"/>
          <w:numId w:val="56"/>
        </w:numPr>
        <w:rPr>
          <w:i/>
          <w:color w:val="auto"/>
          <w:u w:val="single"/>
        </w:rPr>
      </w:pPr>
      <w:r w:rsidRPr="009027F6">
        <w:rPr>
          <w:i/>
          <w:color w:val="auto"/>
        </w:rPr>
        <w:t>Training of Safety Reps and First Aiders</w:t>
      </w:r>
    </w:p>
    <w:p w:rsidR="009B2AB1" w:rsidRPr="009027F6" w:rsidRDefault="009B2AB1" w:rsidP="009B2AB1">
      <w:pPr>
        <w:numPr>
          <w:ilvl w:val="0"/>
          <w:numId w:val="56"/>
        </w:numPr>
        <w:rPr>
          <w:i/>
          <w:color w:val="auto"/>
        </w:rPr>
      </w:pPr>
      <w:r w:rsidRPr="009027F6">
        <w:rPr>
          <w:i/>
          <w:color w:val="auto"/>
        </w:rPr>
        <w:t xml:space="preserve">3 Graduate in training absorbed by the municipality </w:t>
      </w:r>
    </w:p>
    <w:p w:rsidR="009B2AB1" w:rsidRPr="009027F6" w:rsidRDefault="009B2AB1" w:rsidP="009B2AB1">
      <w:pPr>
        <w:numPr>
          <w:ilvl w:val="0"/>
          <w:numId w:val="56"/>
        </w:numPr>
        <w:rPr>
          <w:i/>
          <w:color w:val="auto"/>
        </w:rPr>
      </w:pPr>
      <w:r w:rsidRPr="009027F6">
        <w:rPr>
          <w:i/>
          <w:color w:val="auto"/>
        </w:rPr>
        <w:t>Career expo held</w:t>
      </w:r>
    </w:p>
    <w:p w:rsidR="009B2AB1" w:rsidRPr="009027F6" w:rsidRDefault="009B2AB1" w:rsidP="009B2AB1">
      <w:pPr>
        <w:numPr>
          <w:ilvl w:val="0"/>
          <w:numId w:val="56"/>
        </w:numPr>
        <w:rPr>
          <w:i/>
          <w:color w:val="auto"/>
        </w:rPr>
      </w:pPr>
      <w:r w:rsidRPr="009027F6">
        <w:rPr>
          <w:i/>
          <w:color w:val="auto"/>
        </w:rPr>
        <w:t xml:space="preserve">17 beneficiaries in external bursaries </w:t>
      </w:r>
    </w:p>
    <w:p w:rsidR="009B2AB1" w:rsidRPr="009027F6" w:rsidRDefault="009B2AB1" w:rsidP="009B2AB1">
      <w:pPr>
        <w:numPr>
          <w:ilvl w:val="0"/>
          <w:numId w:val="56"/>
        </w:numPr>
        <w:rPr>
          <w:i/>
          <w:color w:val="auto"/>
        </w:rPr>
      </w:pPr>
      <w:r w:rsidRPr="009027F6">
        <w:rPr>
          <w:i/>
          <w:color w:val="auto"/>
        </w:rPr>
        <w:t>05 study assistance benefiaries</w:t>
      </w:r>
    </w:p>
    <w:p w:rsidR="009B2AB1" w:rsidRPr="009027F6" w:rsidRDefault="009B2AB1" w:rsidP="009B2AB1">
      <w:pPr>
        <w:numPr>
          <w:ilvl w:val="0"/>
          <w:numId w:val="56"/>
        </w:numPr>
        <w:rPr>
          <w:i/>
          <w:color w:val="auto"/>
        </w:rPr>
      </w:pPr>
      <w:r w:rsidRPr="009027F6">
        <w:rPr>
          <w:i/>
          <w:color w:val="auto"/>
        </w:rPr>
        <w:t>88 employees</w:t>
      </w:r>
      <w:r w:rsidRPr="009027F6">
        <w:rPr>
          <w:i/>
          <w:color w:val="auto"/>
          <w:u w:val="single"/>
        </w:rPr>
        <w:t xml:space="preserve"> </w:t>
      </w:r>
      <w:r w:rsidRPr="009027F6">
        <w:rPr>
          <w:i/>
          <w:color w:val="auto"/>
        </w:rPr>
        <w:t>up skilled</w:t>
      </w:r>
    </w:p>
    <w:p w:rsidR="009B2AB1" w:rsidRPr="009027F6" w:rsidRDefault="009B2AB1" w:rsidP="009B2AB1">
      <w:pPr>
        <w:numPr>
          <w:ilvl w:val="0"/>
          <w:numId w:val="56"/>
        </w:numPr>
        <w:rPr>
          <w:i/>
          <w:color w:val="auto"/>
        </w:rPr>
      </w:pPr>
      <w:r w:rsidRPr="009027F6">
        <w:rPr>
          <w:i/>
          <w:color w:val="auto"/>
        </w:rPr>
        <w:t>External Bursary beneficiaries have completed their qualifications</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ICT</w:t>
      </w:r>
    </w:p>
    <w:p w:rsidR="009B2AB1" w:rsidRPr="009027F6" w:rsidRDefault="009B2AB1" w:rsidP="009B2AB1">
      <w:pPr>
        <w:numPr>
          <w:ilvl w:val="0"/>
          <w:numId w:val="57"/>
        </w:numPr>
        <w:rPr>
          <w:i/>
          <w:color w:val="auto"/>
        </w:rPr>
      </w:pPr>
      <w:r w:rsidRPr="009027F6">
        <w:rPr>
          <w:i/>
          <w:color w:val="auto"/>
        </w:rPr>
        <w:t>Deployment of Internet alternative breakout for ANDM</w:t>
      </w:r>
    </w:p>
    <w:p w:rsidR="009B2AB1" w:rsidRPr="009027F6" w:rsidRDefault="009B2AB1" w:rsidP="009B2AB1">
      <w:pPr>
        <w:numPr>
          <w:ilvl w:val="0"/>
          <w:numId w:val="57"/>
        </w:numPr>
        <w:rPr>
          <w:i/>
          <w:color w:val="auto"/>
        </w:rPr>
      </w:pPr>
      <w:r w:rsidRPr="009027F6">
        <w:rPr>
          <w:i/>
          <w:color w:val="auto"/>
        </w:rPr>
        <w:t>Establishment of two ICT Community Centres (Nophoyi and Vukuzenzele Special School)</w:t>
      </w:r>
    </w:p>
    <w:p w:rsidR="009B2AB1" w:rsidRPr="009027F6" w:rsidRDefault="009B2AB1" w:rsidP="009B2AB1">
      <w:pPr>
        <w:numPr>
          <w:ilvl w:val="0"/>
          <w:numId w:val="57"/>
        </w:numPr>
        <w:rPr>
          <w:i/>
          <w:color w:val="auto"/>
        </w:rPr>
      </w:pPr>
      <w:r w:rsidRPr="009027F6">
        <w:rPr>
          <w:i/>
          <w:color w:val="auto"/>
        </w:rPr>
        <w:t>Deployment of data protection solution (Drive Lock)</w:t>
      </w:r>
    </w:p>
    <w:p w:rsidR="009B2AB1" w:rsidRPr="009027F6" w:rsidRDefault="009B2AB1" w:rsidP="009B2AB1">
      <w:pPr>
        <w:numPr>
          <w:ilvl w:val="0"/>
          <w:numId w:val="57"/>
        </w:numPr>
        <w:rPr>
          <w:rFonts w:ascii="Tahoma" w:eastAsia="Times New Roman" w:hAnsi="Tahoma" w:cs="Tahoma"/>
          <w:i/>
          <w:color w:val="auto"/>
          <w:sz w:val="12"/>
          <w:szCs w:val="12"/>
        </w:rPr>
      </w:pPr>
      <w:r w:rsidRPr="009027F6">
        <w:rPr>
          <w:rFonts w:eastAsia="Times New Roman"/>
          <w:i/>
          <w:color w:val="auto"/>
          <w:sz w:val="22"/>
        </w:rPr>
        <w:t>Deployment of data protection solution (DriveLock)</w:t>
      </w:r>
    </w:p>
    <w:p w:rsidR="009B2AB1" w:rsidRPr="009027F6" w:rsidRDefault="009B2AB1" w:rsidP="009B2AB1">
      <w:pPr>
        <w:numPr>
          <w:ilvl w:val="0"/>
          <w:numId w:val="57"/>
        </w:numPr>
        <w:rPr>
          <w:rFonts w:ascii="Tahoma" w:eastAsia="Times New Roman" w:hAnsi="Tahoma" w:cs="Tahoma"/>
          <w:i/>
          <w:color w:val="auto"/>
          <w:sz w:val="12"/>
          <w:szCs w:val="12"/>
        </w:rPr>
      </w:pPr>
      <w:r w:rsidRPr="009027F6">
        <w:rPr>
          <w:rFonts w:eastAsia="Times New Roman"/>
          <w:i/>
          <w:color w:val="auto"/>
          <w:sz w:val="22"/>
        </w:rPr>
        <w:t>Provision of tools of Trade for Councillors and Traditional leaders</w:t>
      </w:r>
    </w:p>
    <w:p w:rsidR="009B2AB1" w:rsidRPr="009027F6" w:rsidRDefault="009B2AB1" w:rsidP="009B2AB1">
      <w:pPr>
        <w:numPr>
          <w:ilvl w:val="0"/>
          <w:numId w:val="57"/>
        </w:numPr>
        <w:rPr>
          <w:i/>
          <w:color w:val="auto"/>
          <w:u w:val="single"/>
        </w:rPr>
      </w:pPr>
      <w:r w:rsidRPr="009027F6">
        <w:rPr>
          <w:rFonts w:eastAsia="Times New Roman"/>
          <w:i/>
          <w:color w:val="auto"/>
          <w:sz w:val="22"/>
        </w:rPr>
        <w:t>Implementation of mSCOA</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Admin Support</w:t>
      </w:r>
    </w:p>
    <w:p w:rsidR="009B2AB1" w:rsidRPr="009027F6" w:rsidRDefault="009B2AB1" w:rsidP="009B2AB1">
      <w:pPr>
        <w:numPr>
          <w:ilvl w:val="0"/>
          <w:numId w:val="58"/>
        </w:numPr>
        <w:rPr>
          <w:i/>
          <w:color w:val="auto"/>
        </w:rPr>
      </w:pPr>
      <w:r w:rsidRPr="009027F6">
        <w:rPr>
          <w:i/>
          <w:color w:val="auto"/>
        </w:rPr>
        <w:t xml:space="preserve">Appointment of cleaning material service provider </w:t>
      </w:r>
    </w:p>
    <w:p w:rsidR="009B2AB1" w:rsidRPr="009027F6" w:rsidRDefault="009B2AB1" w:rsidP="009B2AB1">
      <w:pPr>
        <w:numPr>
          <w:ilvl w:val="0"/>
          <w:numId w:val="58"/>
        </w:numPr>
        <w:rPr>
          <w:i/>
          <w:color w:val="auto"/>
        </w:rPr>
      </w:pPr>
      <w:r w:rsidRPr="009027F6">
        <w:rPr>
          <w:i/>
          <w:color w:val="auto"/>
        </w:rPr>
        <w:t>Roll out of EDRM</w:t>
      </w:r>
    </w:p>
    <w:p w:rsidR="009B2AB1" w:rsidRPr="009027F6" w:rsidRDefault="009B2AB1" w:rsidP="009B2AB1">
      <w:pPr>
        <w:numPr>
          <w:ilvl w:val="0"/>
          <w:numId w:val="58"/>
        </w:numPr>
        <w:rPr>
          <w:i/>
          <w:color w:val="auto"/>
        </w:rPr>
      </w:pPr>
      <w:r w:rsidRPr="009027F6">
        <w:rPr>
          <w:i/>
          <w:color w:val="auto"/>
        </w:rPr>
        <w:t>Monitoring of appointed sectary service providers</w:t>
      </w:r>
    </w:p>
    <w:p w:rsidR="009B2AB1" w:rsidRPr="009027F6" w:rsidRDefault="009B2AB1" w:rsidP="009B2AB1">
      <w:pPr>
        <w:numPr>
          <w:ilvl w:val="0"/>
          <w:numId w:val="58"/>
        </w:numPr>
        <w:rPr>
          <w:i/>
          <w:color w:val="auto"/>
        </w:rPr>
      </w:pPr>
      <w:r w:rsidRPr="009027F6">
        <w:rPr>
          <w:i/>
          <w:color w:val="auto"/>
        </w:rPr>
        <w:t>Budget constraints – security services</w:t>
      </w:r>
    </w:p>
    <w:p w:rsidR="009B2AB1" w:rsidRPr="009027F6" w:rsidRDefault="009B2AB1" w:rsidP="009B2AB1">
      <w:pPr>
        <w:numPr>
          <w:ilvl w:val="0"/>
          <w:numId w:val="58"/>
        </w:numPr>
        <w:rPr>
          <w:i/>
          <w:color w:val="auto"/>
        </w:rPr>
      </w:pPr>
      <w:r w:rsidRPr="009027F6">
        <w:rPr>
          <w:i/>
          <w:color w:val="auto"/>
        </w:rPr>
        <w:t>Satellite office not properly secured- no fencing in some satellites</w:t>
      </w:r>
    </w:p>
    <w:p w:rsidR="009B2AB1" w:rsidRPr="009027F6" w:rsidRDefault="009B2AB1" w:rsidP="009B2AB1">
      <w:pPr>
        <w:numPr>
          <w:ilvl w:val="0"/>
          <w:numId w:val="58"/>
        </w:numPr>
        <w:rPr>
          <w:i/>
          <w:color w:val="auto"/>
        </w:rPr>
      </w:pPr>
      <w:r w:rsidRPr="009027F6">
        <w:rPr>
          <w:i/>
          <w:color w:val="auto"/>
        </w:rPr>
        <w:t xml:space="preserve">Roads to some sites not trafficable </w:t>
      </w:r>
    </w:p>
    <w:p w:rsidR="009B2AB1" w:rsidRPr="009027F6" w:rsidRDefault="009B2AB1" w:rsidP="009B2AB1">
      <w:pPr>
        <w:numPr>
          <w:ilvl w:val="0"/>
          <w:numId w:val="58"/>
        </w:numPr>
        <w:rPr>
          <w:i/>
          <w:color w:val="auto"/>
        </w:rPr>
      </w:pPr>
      <w:r w:rsidRPr="009027F6">
        <w:rPr>
          <w:i/>
          <w:color w:val="auto"/>
        </w:rPr>
        <w:t>Existing records management procedure and file plan</w:t>
      </w:r>
    </w:p>
    <w:p w:rsidR="009B2AB1" w:rsidRPr="009027F6" w:rsidRDefault="009B2AB1" w:rsidP="009B2AB1">
      <w:pPr>
        <w:numPr>
          <w:ilvl w:val="0"/>
          <w:numId w:val="58"/>
        </w:numPr>
        <w:rPr>
          <w:i/>
          <w:color w:val="auto"/>
        </w:rPr>
      </w:pPr>
      <w:r w:rsidRPr="009027F6">
        <w:rPr>
          <w:i/>
          <w:color w:val="auto"/>
        </w:rPr>
        <w:t>Centralisation of documents</w:t>
      </w:r>
    </w:p>
    <w:p w:rsidR="009B2AB1" w:rsidRPr="009027F6" w:rsidRDefault="009B2AB1" w:rsidP="009B2AB1">
      <w:pPr>
        <w:numPr>
          <w:ilvl w:val="0"/>
          <w:numId w:val="58"/>
        </w:numPr>
        <w:rPr>
          <w:i/>
          <w:color w:val="auto"/>
        </w:rPr>
      </w:pPr>
      <w:r w:rsidRPr="009027F6">
        <w:rPr>
          <w:i/>
          <w:color w:val="auto"/>
        </w:rPr>
        <w:t>Sorting of municipal documents for disposal and appraisal</w:t>
      </w:r>
    </w:p>
    <w:p w:rsidR="009B2AB1" w:rsidRPr="009027F6" w:rsidRDefault="009B2AB1" w:rsidP="009B2AB1">
      <w:pPr>
        <w:spacing w:line="360" w:lineRule="auto"/>
        <w:ind w:left="1440"/>
        <w:rPr>
          <w:rFonts w:ascii="Arial" w:eastAsiaTheme="minorHAnsi" w:hAnsi="Arial" w:cs="Arial"/>
          <w:color w:val="auto"/>
          <w:lang w:eastAsia="en-US"/>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70" w:name="_Toc472492904"/>
      <w:bookmarkStart w:id="171" w:name="_Toc472601279"/>
      <w:r w:rsidRPr="009027F6">
        <w:rPr>
          <w:rFonts w:eastAsiaTheme="majorEastAsia" w:cstheme="majorBidi"/>
          <w:i/>
          <w:smallCaps/>
          <w:color w:val="auto"/>
          <w:sz w:val="28"/>
          <w:szCs w:val="24"/>
        </w:rPr>
        <w:t>Challenges</w:t>
      </w:r>
      <w:bookmarkEnd w:id="170"/>
      <w:bookmarkEnd w:id="171"/>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 xml:space="preserve">Human Resources management and Development </w:t>
      </w:r>
    </w:p>
    <w:p w:rsidR="009B2AB1" w:rsidRPr="009027F6" w:rsidRDefault="009B2AB1" w:rsidP="009B2AB1">
      <w:pPr>
        <w:numPr>
          <w:ilvl w:val="0"/>
          <w:numId w:val="59"/>
        </w:numPr>
        <w:rPr>
          <w:i/>
          <w:color w:val="auto"/>
          <w:u w:val="single"/>
        </w:rPr>
      </w:pPr>
      <w:r w:rsidRPr="009027F6">
        <w:rPr>
          <w:i/>
          <w:color w:val="auto"/>
        </w:rPr>
        <w:t>Poor performance by service providers due to lack of capacity although clear specification articulated</w:t>
      </w:r>
    </w:p>
    <w:p w:rsidR="009B2AB1" w:rsidRPr="009027F6" w:rsidRDefault="009B2AB1" w:rsidP="009B2AB1">
      <w:pPr>
        <w:numPr>
          <w:ilvl w:val="0"/>
          <w:numId w:val="59"/>
        </w:numPr>
        <w:rPr>
          <w:i/>
          <w:color w:val="auto"/>
        </w:rPr>
      </w:pPr>
      <w:r w:rsidRPr="009027F6">
        <w:rPr>
          <w:i/>
          <w:color w:val="auto"/>
        </w:rPr>
        <w:t>Noncompliance with procurement plan due to delayed procurement processes.</w:t>
      </w:r>
    </w:p>
    <w:p w:rsidR="009B2AB1" w:rsidRPr="009027F6" w:rsidRDefault="009B2AB1" w:rsidP="009B2AB1">
      <w:pPr>
        <w:numPr>
          <w:ilvl w:val="0"/>
          <w:numId w:val="59"/>
        </w:numPr>
        <w:rPr>
          <w:i/>
          <w:color w:val="auto"/>
        </w:rPr>
      </w:pPr>
      <w:r w:rsidRPr="009027F6">
        <w:rPr>
          <w:i/>
          <w:color w:val="auto"/>
        </w:rPr>
        <w:t>High vacancy rate.</w:t>
      </w:r>
    </w:p>
    <w:p w:rsidR="009B2AB1" w:rsidRPr="009027F6" w:rsidRDefault="009B2AB1" w:rsidP="009B2AB1">
      <w:pPr>
        <w:numPr>
          <w:ilvl w:val="0"/>
          <w:numId w:val="59"/>
        </w:numPr>
        <w:rPr>
          <w:i/>
          <w:color w:val="auto"/>
        </w:rPr>
      </w:pPr>
      <w:r w:rsidRPr="009027F6">
        <w:rPr>
          <w:i/>
          <w:color w:val="auto"/>
        </w:rPr>
        <w:t>Limited budget to implement departmental mandate.</w:t>
      </w:r>
    </w:p>
    <w:p w:rsidR="009B2AB1" w:rsidRPr="009027F6" w:rsidRDefault="009B2AB1" w:rsidP="009B2AB1">
      <w:pPr>
        <w:numPr>
          <w:ilvl w:val="0"/>
          <w:numId w:val="59"/>
        </w:numPr>
        <w:rPr>
          <w:i/>
          <w:color w:val="auto"/>
        </w:rPr>
      </w:pPr>
      <w:r w:rsidRPr="009027F6">
        <w:rPr>
          <w:i/>
          <w:color w:val="auto"/>
        </w:rPr>
        <w:t xml:space="preserve">Poor attendance of Wellness sessions </w:t>
      </w:r>
    </w:p>
    <w:p w:rsidR="009B2AB1" w:rsidRPr="009027F6" w:rsidRDefault="009B2AB1" w:rsidP="009B2AB1">
      <w:pPr>
        <w:numPr>
          <w:ilvl w:val="0"/>
          <w:numId w:val="59"/>
        </w:numPr>
        <w:rPr>
          <w:i/>
          <w:color w:val="auto"/>
        </w:rPr>
      </w:pPr>
      <w:r w:rsidRPr="009027F6">
        <w:rPr>
          <w:i/>
          <w:color w:val="auto"/>
        </w:rPr>
        <w:t>Wellness strategy implementation</w:t>
      </w:r>
    </w:p>
    <w:p w:rsidR="009B2AB1" w:rsidRPr="009027F6" w:rsidRDefault="009B2AB1" w:rsidP="009B2AB1">
      <w:pPr>
        <w:numPr>
          <w:ilvl w:val="0"/>
          <w:numId w:val="59"/>
        </w:numPr>
        <w:rPr>
          <w:i/>
          <w:color w:val="auto"/>
        </w:rPr>
      </w:pPr>
      <w:r w:rsidRPr="009027F6">
        <w:rPr>
          <w:i/>
          <w:color w:val="auto"/>
        </w:rPr>
        <w:t xml:space="preserve">Poor attendance of LM to the DJEU meetings </w:t>
      </w:r>
    </w:p>
    <w:p w:rsidR="009B2AB1" w:rsidRPr="009027F6" w:rsidRDefault="009B2AB1" w:rsidP="009B2AB1">
      <w:pPr>
        <w:numPr>
          <w:ilvl w:val="0"/>
          <w:numId w:val="59"/>
        </w:numPr>
        <w:rPr>
          <w:i/>
          <w:color w:val="auto"/>
        </w:rPr>
      </w:pPr>
      <w:r w:rsidRPr="009027F6">
        <w:rPr>
          <w:i/>
          <w:color w:val="auto"/>
        </w:rPr>
        <w:t>Poor quality of Job description</w:t>
      </w:r>
    </w:p>
    <w:p w:rsidR="009B2AB1" w:rsidRPr="009027F6" w:rsidRDefault="009B2AB1" w:rsidP="009B2AB1">
      <w:pPr>
        <w:numPr>
          <w:ilvl w:val="0"/>
          <w:numId w:val="59"/>
        </w:numPr>
        <w:rPr>
          <w:i/>
          <w:color w:val="auto"/>
        </w:rPr>
      </w:pPr>
      <w:r w:rsidRPr="009027F6">
        <w:rPr>
          <w:i/>
          <w:color w:val="auto"/>
        </w:rPr>
        <w:t>Sourcing of the service providers for panel inclusion</w:t>
      </w:r>
    </w:p>
    <w:p w:rsidR="009B2AB1" w:rsidRPr="009027F6" w:rsidRDefault="009B2AB1" w:rsidP="009B2AB1">
      <w:pPr>
        <w:numPr>
          <w:ilvl w:val="0"/>
          <w:numId w:val="59"/>
        </w:numPr>
        <w:rPr>
          <w:i/>
          <w:color w:val="auto"/>
        </w:rPr>
      </w:pPr>
      <w:r w:rsidRPr="009027F6">
        <w:rPr>
          <w:i/>
          <w:color w:val="auto"/>
        </w:rPr>
        <w:t xml:space="preserve">Non submission of skills audit for Councillors  </w:t>
      </w:r>
    </w:p>
    <w:p w:rsidR="009B2AB1" w:rsidRPr="009027F6" w:rsidRDefault="009B2AB1" w:rsidP="009B2AB1">
      <w:pPr>
        <w:numPr>
          <w:ilvl w:val="0"/>
          <w:numId w:val="59"/>
        </w:numPr>
        <w:rPr>
          <w:i/>
          <w:color w:val="auto"/>
        </w:rPr>
      </w:pPr>
      <w:r w:rsidRPr="009027F6">
        <w:rPr>
          <w:i/>
          <w:color w:val="auto"/>
        </w:rPr>
        <w:t>Late signing or non-submission of performance contracts or agreements</w:t>
      </w:r>
    </w:p>
    <w:p w:rsidR="009B2AB1" w:rsidRPr="009027F6" w:rsidRDefault="009B2AB1" w:rsidP="009B2AB1">
      <w:pPr>
        <w:numPr>
          <w:ilvl w:val="0"/>
          <w:numId w:val="59"/>
        </w:numPr>
        <w:rPr>
          <w:i/>
          <w:color w:val="auto"/>
        </w:rPr>
      </w:pPr>
      <w:r w:rsidRPr="009027F6">
        <w:rPr>
          <w:i/>
          <w:color w:val="auto"/>
        </w:rPr>
        <w:t>Non-compliance with set policy and procedure on employee related matter eg acting appoint appointments; recruitment processes.</w:t>
      </w:r>
    </w:p>
    <w:p w:rsidR="009B2AB1" w:rsidRPr="009027F6" w:rsidRDefault="009B2AB1" w:rsidP="009B2AB1">
      <w:pPr>
        <w:numPr>
          <w:ilvl w:val="0"/>
          <w:numId w:val="59"/>
        </w:numPr>
        <w:rPr>
          <w:i/>
          <w:color w:val="auto"/>
        </w:rPr>
      </w:pPr>
      <w:r w:rsidRPr="009027F6">
        <w:rPr>
          <w:i/>
          <w:color w:val="auto"/>
        </w:rPr>
        <w:t>Non sitting / rescheduling/nonstop postponement performance assessments.</w:t>
      </w:r>
    </w:p>
    <w:p w:rsidR="009B2AB1" w:rsidRPr="009027F6" w:rsidRDefault="009B2AB1" w:rsidP="009B2AB1">
      <w:pPr>
        <w:numPr>
          <w:ilvl w:val="0"/>
          <w:numId w:val="59"/>
        </w:numPr>
        <w:rPr>
          <w:i/>
          <w:color w:val="auto"/>
        </w:rPr>
      </w:pPr>
      <w:r w:rsidRPr="009027F6">
        <w:rPr>
          <w:i/>
          <w:color w:val="auto"/>
        </w:rPr>
        <w:t>Non approval of leave transactions on the ESS</w:t>
      </w:r>
    </w:p>
    <w:p w:rsidR="009B2AB1" w:rsidRPr="009027F6" w:rsidRDefault="009B2AB1" w:rsidP="009B2AB1">
      <w:pPr>
        <w:numPr>
          <w:ilvl w:val="0"/>
          <w:numId w:val="59"/>
        </w:numPr>
        <w:rPr>
          <w:i/>
          <w:color w:val="auto"/>
        </w:rPr>
      </w:pPr>
      <w:r w:rsidRPr="009027F6">
        <w:rPr>
          <w:i/>
          <w:color w:val="auto"/>
        </w:rPr>
        <w:t>Late submission of payroll</w:t>
      </w:r>
    </w:p>
    <w:p w:rsidR="009B2AB1" w:rsidRPr="009027F6" w:rsidRDefault="009B2AB1" w:rsidP="009B2AB1">
      <w:pPr>
        <w:numPr>
          <w:ilvl w:val="0"/>
          <w:numId w:val="59"/>
        </w:numPr>
        <w:rPr>
          <w:i/>
          <w:color w:val="auto"/>
        </w:rPr>
      </w:pPr>
      <w:r w:rsidRPr="009027F6">
        <w:rPr>
          <w:i/>
          <w:color w:val="auto"/>
        </w:rPr>
        <w:t>Late or non-submission job requisition forms</w:t>
      </w:r>
    </w:p>
    <w:p w:rsidR="009B2AB1" w:rsidRPr="009027F6" w:rsidRDefault="009B2AB1" w:rsidP="009B2AB1">
      <w:pPr>
        <w:spacing w:line="360" w:lineRule="auto"/>
        <w:rPr>
          <w:rFonts w:ascii="Arial" w:eastAsiaTheme="minorHAnsi" w:hAnsi="Arial" w:cs="Arial"/>
          <w:color w:val="auto"/>
          <w:u w:val="single"/>
          <w:lang w:eastAsia="en-US"/>
        </w:rPr>
      </w:pP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ICT</w:t>
      </w:r>
    </w:p>
    <w:p w:rsidR="009B2AB1" w:rsidRPr="009027F6" w:rsidRDefault="009B2AB1" w:rsidP="009B2AB1">
      <w:pPr>
        <w:numPr>
          <w:ilvl w:val="0"/>
          <w:numId w:val="60"/>
        </w:numPr>
        <w:rPr>
          <w:rFonts w:ascii="Tahoma" w:hAnsi="Tahoma" w:cs="Tahoma"/>
          <w:i/>
          <w:color w:val="auto"/>
          <w:sz w:val="12"/>
          <w:szCs w:val="12"/>
        </w:rPr>
      </w:pPr>
      <w:r w:rsidRPr="009027F6">
        <w:rPr>
          <w:i/>
          <w:color w:val="auto"/>
        </w:rPr>
        <w:t>Budget inadequacy</w:t>
      </w:r>
    </w:p>
    <w:p w:rsidR="009B2AB1" w:rsidRPr="009027F6" w:rsidRDefault="009B2AB1" w:rsidP="009B2AB1">
      <w:pPr>
        <w:numPr>
          <w:ilvl w:val="0"/>
          <w:numId w:val="60"/>
        </w:numPr>
        <w:rPr>
          <w:rFonts w:ascii="Tahoma" w:hAnsi="Tahoma" w:cs="Tahoma"/>
          <w:i/>
          <w:color w:val="auto"/>
          <w:sz w:val="12"/>
          <w:szCs w:val="12"/>
        </w:rPr>
      </w:pPr>
      <w:r w:rsidRPr="009027F6">
        <w:rPr>
          <w:i/>
          <w:color w:val="auto"/>
        </w:rPr>
        <w:t>Undocumented institutional workflows</w:t>
      </w:r>
    </w:p>
    <w:p w:rsidR="009B2AB1" w:rsidRPr="009027F6" w:rsidRDefault="009B2AB1" w:rsidP="009B2AB1">
      <w:pPr>
        <w:numPr>
          <w:ilvl w:val="0"/>
          <w:numId w:val="60"/>
        </w:numPr>
        <w:rPr>
          <w:rFonts w:ascii="Tahoma" w:hAnsi="Tahoma" w:cs="Tahoma"/>
          <w:i/>
          <w:color w:val="auto"/>
          <w:sz w:val="12"/>
          <w:szCs w:val="12"/>
        </w:rPr>
      </w:pPr>
      <w:r w:rsidRPr="009027F6">
        <w:rPr>
          <w:i/>
          <w:color w:val="auto"/>
        </w:rPr>
        <w:t>Undocumented organisational change management plan (affects reform implementation)</w:t>
      </w:r>
    </w:p>
    <w:p w:rsidR="009B2AB1" w:rsidRPr="009027F6" w:rsidRDefault="009B2AB1" w:rsidP="009B2AB1">
      <w:pPr>
        <w:numPr>
          <w:ilvl w:val="0"/>
          <w:numId w:val="60"/>
        </w:numPr>
        <w:rPr>
          <w:i/>
          <w:color w:val="auto"/>
          <w:u w:val="single"/>
        </w:rPr>
      </w:pPr>
      <w:r w:rsidRPr="009027F6">
        <w:rPr>
          <w:i/>
          <w:color w:val="auto"/>
        </w:rPr>
        <w:t>Non-management of senior leadership profiles by relevant support personnel</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Admin Support</w:t>
      </w:r>
    </w:p>
    <w:p w:rsidR="009B2AB1" w:rsidRPr="009027F6" w:rsidRDefault="009B2AB1" w:rsidP="009B2AB1">
      <w:pPr>
        <w:numPr>
          <w:ilvl w:val="0"/>
          <w:numId w:val="61"/>
        </w:numPr>
        <w:rPr>
          <w:i/>
          <w:color w:val="auto"/>
        </w:rPr>
      </w:pPr>
      <w:r w:rsidRPr="009027F6">
        <w:rPr>
          <w:i/>
          <w:color w:val="auto"/>
        </w:rPr>
        <w:t>Shortage of staff</w:t>
      </w:r>
    </w:p>
    <w:p w:rsidR="009B2AB1" w:rsidRPr="009027F6" w:rsidRDefault="009B2AB1" w:rsidP="009B2AB1">
      <w:pPr>
        <w:numPr>
          <w:ilvl w:val="0"/>
          <w:numId w:val="61"/>
        </w:numPr>
        <w:rPr>
          <w:i/>
          <w:color w:val="auto"/>
        </w:rPr>
      </w:pPr>
      <w:r w:rsidRPr="009027F6">
        <w:rPr>
          <w:i/>
          <w:color w:val="auto"/>
        </w:rPr>
        <w:t>Delayed appointed of cleaning material service provider</w:t>
      </w:r>
    </w:p>
    <w:p w:rsidR="009B2AB1" w:rsidRPr="009027F6" w:rsidRDefault="009B2AB1" w:rsidP="009B2AB1">
      <w:pPr>
        <w:numPr>
          <w:ilvl w:val="0"/>
          <w:numId w:val="61"/>
        </w:numPr>
        <w:rPr>
          <w:i/>
          <w:color w:val="auto"/>
        </w:rPr>
      </w:pPr>
      <w:r w:rsidRPr="009027F6">
        <w:rPr>
          <w:i/>
          <w:color w:val="auto"/>
        </w:rPr>
        <w:t>Office space</w:t>
      </w:r>
    </w:p>
    <w:p w:rsidR="009B2AB1" w:rsidRPr="009027F6" w:rsidRDefault="009B2AB1" w:rsidP="009B2AB1">
      <w:pPr>
        <w:numPr>
          <w:ilvl w:val="0"/>
          <w:numId w:val="61"/>
        </w:numPr>
        <w:rPr>
          <w:i/>
          <w:color w:val="auto"/>
        </w:rPr>
      </w:pPr>
      <w:r w:rsidRPr="009027F6">
        <w:rPr>
          <w:i/>
          <w:color w:val="auto"/>
        </w:rPr>
        <w:t>Delayed adoption of the reviewed records management policy</w:t>
      </w:r>
    </w:p>
    <w:p w:rsidR="009B2AB1" w:rsidRPr="009027F6" w:rsidRDefault="009B2AB1" w:rsidP="009B2AB1">
      <w:pPr>
        <w:numPr>
          <w:ilvl w:val="0"/>
          <w:numId w:val="61"/>
        </w:numPr>
        <w:rPr>
          <w:i/>
          <w:color w:val="auto"/>
        </w:rPr>
      </w:pPr>
      <w:r w:rsidRPr="009027F6">
        <w:rPr>
          <w:i/>
          <w:color w:val="auto"/>
        </w:rPr>
        <w:t>Non-existence of reliable backup system for paper based documents</w:t>
      </w:r>
    </w:p>
    <w:p w:rsidR="009B2AB1" w:rsidRPr="009027F6" w:rsidRDefault="009B2AB1" w:rsidP="009B2AB1">
      <w:pPr>
        <w:numPr>
          <w:ilvl w:val="0"/>
          <w:numId w:val="61"/>
        </w:numPr>
        <w:rPr>
          <w:i/>
          <w:color w:val="auto"/>
        </w:rPr>
      </w:pPr>
      <w:r w:rsidRPr="009027F6">
        <w:rPr>
          <w:i/>
          <w:color w:val="auto"/>
        </w:rPr>
        <w:t>Review of delegation and signing off of disposal and appraisal of documents</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CPS INITIATIVES</w:t>
      </w:r>
    </w:p>
    <w:p w:rsidR="009B2AB1" w:rsidRPr="009027F6" w:rsidRDefault="009B2AB1" w:rsidP="009B2AB1">
      <w:pPr>
        <w:numPr>
          <w:ilvl w:val="0"/>
          <w:numId w:val="62"/>
        </w:numPr>
        <w:rPr>
          <w:i/>
          <w:color w:val="auto"/>
        </w:rPr>
      </w:pPr>
      <w:r w:rsidRPr="009027F6">
        <w:rPr>
          <w:i/>
          <w:color w:val="auto"/>
        </w:rPr>
        <w:t>Employee Self Servcie</w:t>
      </w:r>
    </w:p>
    <w:p w:rsidR="009B2AB1" w:rsidRPr="009027F6" w:rsidRDefault="009B2AB1" w:rsidP="009B2AB1">
      <w:pPr>
        <w:numPr>
          <w:ilvl w:val="0"/>
          <w:numId w:val="62"/>
        </w:numPr>
        <w:rPr>
          <w:i/>
          <w:color w:val="auto"/>
        </w:rPr>
      </w:pPr>
      <w:r w:rsidRPr="009027F6">
        <w:rPr>
          <w:i/>
          <w:color w:val="auto"/>
        </w:rPr>
        <w:t>EDRMS</w:t>
      </w:r>
    </w:p>
    <w:p w:rsidR="009B2AB1" w:rsidRPr="009027F6" w:rsidRDefault="009B2AB1" w:rsidP="009B2AB1">
      <w:pPr>
        <w:numPr>
          <w:ilvl w:val="0"/>
          <w:numId w:val="62"/>
        </w:numPr>
        <w:rPr>
          <w:i/>
          <w:color w:val="auto"/>
        </w:rPr>
      </w:pPr>
      <w:r w:rsidRPr="009027F6">
        <w:rPr>
          <w:i/>
          <w:color w:val="auto"/>
        </w:rPr>
        <w:t>Funding and recruitment of Unemployed youth initiatives</w:t>
      </w:r>
    </w:p>
    <w:p w:rsidR="009B2AB1" w:rsidRPr="009027F6" w:rsidRDefault="009B2AB1" w:rsidP="009B2AB1">
      <w:pPr>
        <w:numPr>
          <w:ilvl w:val="0"/>
          <w:numId w:val="62"/>
        </w:numPr>
        <w:rPr>
          <w:i/>
          <w:color w:val="auto"/>
        </w:rPr>
      </w:pPr>
      <w:r w:rsidRPr="009027F6">
        <w:rPr>
          <w:i/>
          <w:color w:val="auto"/>
        </w:rPr>
        <w:t>External Bursar Scheme</w:t>
      </w:r>
    </w:p>
    <w:p w:rsidR="009B2AB1" w:rsidRPr="009027F6" w:rsidRDefault="009B2AB1" w:rsidP="009B2AB1">
      <w:pPr>
        <w:tabs>
          <w:tab w:val="left" w:pos="814"/>
        </w:tabs>
        <w:rPr>
          <w:color w:val="auto"/>
        </w:rPr>
        <w:sectPr w:rsidR="009B2AB1" w:rsidRPr="009027F6" w:rsidSect="00A019F4">
          <w:pgSz w:w="11906" w:h="16838"/>
          <w:pgMar w:top="737" w:right="737" w:bottom="737" w:left="737" w:header="284" w:footer="567" w:gutter="0"/>
          <w:cols w:space="708"/>
          <w:titlePg/>
          <w:docGrid w:linePitch="299"/>
        </w:sectPr>
      </w:pPr>
      <w:r w:rsidRPr="009027F6">
        <w:rPr>
          <w:color w:val="auto"/>
        </w:rPr>
        <w:tab/>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72" w:name="_Toc472492905"/>
      <w:bookmarkStart w:id="173" w:name="_Toc472601280"/>
      <w:r w:rsidRPr="009027F6">
        <w:rPr>
          <w:i/>
          <w:smallCaps/>
          <w:color w:val="auto"/>
          <w:sz w:val="28"/>
          <w:u w:val="single"/>
        </w:rPr>
        <w:t>Corporate Services Office SDBIP Report</w:t>
      </w:r>
      <w:bookmarkEnd w:id="172"/>
      <w:bookmarkEnd w:id="173"/>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74" w:name="_Toc472492906"/>
      <w:bookmarkStart w:id="175" w:name="_Toc472601281"/>
      <w:r w:rsidRPr="009027F6">
        <w:rPr>
          <w:rFonts w:eastAsiaTheme="majorEastAsia" w:cstheme="majorBidi"/>
          <w:i/>
          <w:smallCaps/>
          <w:color w:val="auto"/>
          <w:sz w:val="28"/>
          <w:szCs w:val="24"/>
        </w:rPr>
        <w:t>Admin Support</w:t>
      </w:r>
      <w:bookmarkEnd w:id="174"/>
      <w:bookmarkEnd w:id="175"/>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D7261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9B2AB1">
            <w:pPr>
              <w:spacing w:before="0"/>
              <w:ind w:right="113"/>
              <w:jc w:val="center"/>
              <w:rPr>
                <w:rFonts w:eastAsiaTheme="minorHAnsi" w:cstheme="minorBidi"/>
                <w:color w:val="auto"/>
                <w:sz w:val="14"/>
                <w:lang w:eastAsia="en-US"/>
              </w:rPr>
            </w:pPr>
            <w:r w:rsidRPr="009027F6">
              <w:rPr>
                <w:rFonts w:eastAsiaTheme="minorHAnsi" w:cstheme="minorBidi"/>
                <w:color w:val="auto"/>
                <w:sz w:val="14"/>
                <w:lang w:eastAsia="en-US"/>
              </w:rPr>
              <w:t>Total Budget</w:t>
            </w:r>
          </w:p>
        </w:tc>
        <w:tc>
          <w:tcPr>
            <w:tcW w:w="97" w:type="pct"/>
            <w:textDirection w:val="btLr"/>
          </w:tcPr>
          <w:p w:rsidR="009B2AB1" w:rsidRPr="009027F6" w:rsidRDefault="009B2AB1" w:rsidP="009B2AB1">
            <w:pPr>
              <w:spacing w:before="0"/>
              <w:ind w:right="113"/>
              <w:jc w:val="center"/>
              <w:rPr>
                <w:rFonts w:eastAsiaTheme="minorHAnsi" w:cstheme="minorBidi"/>
                <w:color w:val="auto"/>
                <w:sz w:val="14"/>
                <w:lang w:eastAsia="en-US"/>
              </w:rPr>
            </w:pPr>
            <w:r w:rsidRPr="009027F6">
              <w:rPr>
                <w:rFonts w:eastAsiaTheme="minorHAnsi" w:cstheme="minorBidi"/>
                <w:color w:val="auto"/>
                <w:sz w:val="14"/>
                <w:lang w:eastAsia="en-US"/>
              </w:rPr>
              <w:t>Vote No.</w:t>
            </w:r>
          </w:p>
        </w:tc>
        <w:tc>
          <w:tcPr>
            <w:tcW w:w="95" w:type="pct"/>
            <w:textDirection w:val="btLr"/>
            <w:hideMark/>
          </w:tcPr>
          <w:p w:rsidR="009B2AB1" w:rsidRPr="009027F6" w:rsidRDefault="009B2AB1" w:rsidP="009B2AB1">
            <w:pPr>
              <w:spacing w:before="0"/>
              <w:ind w:right="113"/>
              <w:jc w:val="center"/>
              <w:rPr>
                <w:rFonts w:eastAsiaTheme="minorHAnsi" w:cstheme="minorBidi"/>
                <w:color w:val="auto"/>
                <w:sz w:val="14"/>
                <w:lang w:eastAsia="en-US"/>
              </w:rPr>
            </w:pPr>
            <w:r w:rsidRPr="009027F6">
              <w:rPr>
                <w:rFonts w:eastAsiaTheme="minorHAnsi" w:cstheme="minorBidi"/>
                <w:color w:val="auto"/>
                <w:sz w:val="14"/>
                <w:lang w:eastAsia="en-US"/>
              </w:rPr>
              <w:t>Annual Target</w:t>
            </w:r>
          </w:p>
        </w:tc>
        <w:tc>
          <w:tcPr>
            <w:tcW w:w="97" w:type="pct"/>
            <w:textDirection w:val="btLr"/>
          </w:tcPr>
          <w:p w:rsidR="009B2AB1" w:rsidRPr="009027F6" w:rsidRDefault="009B2AB1" w:rsidP="009B2AB1">
            <w:pPr>
              <w:spacing w:before="0"/>
              <w:ind w:right="113"/>
              <w:jc w:val="center"/>
              <w:rPr>
                <w:rFonts w:eastAsiaTheme="minorHAnsi" w:cstheme="minorBidi"/>
                <w:color w:val="auto"/>
                <w:sz w:val="14"/>
                <w:lang w:eastAsia="en-US"/>
              </w:rPr>
            </w:pPr>
            <w:r w:rsidRPr="009027F6">
              <w:rPr>
                <w:rFonts w:eastAsiaTheme="minorHAnsi" w:cstheme="minorBidi"/>
                <w:color w:val="auto"/>
                <w:sz w:val="14"/>
                <w:lang w:eastAsia="en-US"/>
              </w:rPr>
              <w:t>Q2 Target</w:t>
            </w:r>
          </w:p>
        </w:tc>
        <w:tc>
          <w:tcPr>
            <w:tcW w:w="97" w:type="pct"/>
            <w:textDirection w:val="btLr"/>
          </w:tcPr>
          <w:p w:rsidR="009B2AB1" w:rsidRPr="009027F6" w:rsidRDefault="009B2AB1" w:rsidP="009B2AB1">
            <w:pPr>
              <w:spacing w:before="0"/>
              <w:ind w:right="113"/>
              <w:jc w:val="center"/>
              <w:rPr>
                <w:rFonts w:eastAsiaTheme="minorHAnsi" w:cstheme="minorBidi"/>
                <w:color w:val="auto"/>
                <w:sz w:val="14"/>
                <w:lang w:eastAsia="en-US"/>
              </w:rPr>
            </w:pPr>
            <w:r w:rsidRPr="009027F6">
              <w:rPr>
                <w:rFonts w:eastAsiaTheme="minorHAnsi" w:cstheme="minorBidi"/>
                <w:color w:val="auto"/>
                <w:sz w:val="14"/>
                <w:lang w:eastAsia="en-US"/>
              </w:rPr>
              <w:t>Q2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Q2</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Q2</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Q2 Budget</w:t>
            </w:r>
          </w:p>
        </w:tc>
        <w:tc>
          <w:tcPr>
            <w:tcW w:w="97" w:type="pct"/>
            <w:textDirection w:val="btLr"/>
          </w:tcPr>
          <w:p w:rsidR="009B2AB1" w:rsidRPr="009027F6" w:rsidRDefault="009B2AB1" w:rsidP="00BB57A0">
            <w:pPr>
              <w:pStyle w:val="Style2"/>
              <w:rPr>
                <w:color w:val="auto"/>
              </w:rPr>
            </w:pPr>
            <w:r w:rsidRPr="009027F6">
              <w:rPr>
                <w:color w:val="auto"/>
              </w:rPr>
              <w:t>Q2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 Submitted (Y/N)</w:t>
            </w:r>
          </w:p>
        </w:tc>
      </w:tr>
      <w:tr w:rsidR="009027F6" w:rsidRPr="009027F6" w:rsidTr="000935BF">
        <w:trPr>
          <w:trHeight w:val="1254"/>
        </w:trPr>
        <w:tc>
          <w:tcPr>
            <w:tcW w:w="97" w:type="pct"/>
            <w:textDirection w:val="btLr"/>
          </w:tcPr>
          <w:p w:rsidR="009B2AB1" w:rsidRPr="009027F6" w:rsidRDefault="009B2AB1" w:rsidP="00BB57A0">
            <w:pPr>
              <w:pStyle w:val="Style2"/>
              <w:rPr>
                <w:color w:val="auto"/>
              </w:rPr>
            </w:pPr>
            <w:r w:rsidRPr="009027F6">
              <w:rPr>
                <w:color w:val="auto"/>
              </w:rPr>
              <w:t>11.2.1.1</w:t>
            </w:r>
          </w:p>
        </w:tc>
        <w:tc>
          <w:tcPr>
            <w:tcW w:w="40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A sound  paperless information environment and safeguarded institutional memory</w:t>
            </w:r>
          </w:p>
        </w:tc>
        <w:tc>
          <w:tcPr>
            <w:tcW w:w="402"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Maintenance of  Records Management System</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of all Municipal documents centralized; scanned and archived in terms of the National Archives Act</w:t>
            </w:r>
          </w:p>
        </w:tc>
        <w:tc>
          <w:tcPr>
            <w:tcW w:w="95" w:type="pct"/>
            <w:textDirection w:val="btLr"/>
          </w:tcPr>
          <w:p w:rsidR="009B2AB1" w:rsidRPr="009027F6" w:rsidRDefault="009B2AB1" w:rsidP="009B2AB1">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 500 000.00</w:t>
            </w:r>
          </w:p>
        </w:tc>
        <w:tc>
          <w:tcPr>
            <w:tcW w:w="97" w:type="pct"/>
            <w:textDirection w:val="btLr"/>
          </w:tcPr>
          <w:p w:rsidR="009B2AB1" w:rsidRPr="009027F6" w:rsidRDefault="009B2AB1" w:rsidP="009B2AB1">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50700154</w:t>
            </w:r>
          </w:p>
        </w:tc>
        <w:tc>
          <w:tcPr>
            <w:tcW w:w="95" w:type="pct"/>
            <w:textDirection w:val="btLr"/>
          </w:tcPr>
          <w:p w:rsidR="009B2AB1" w:rsidRPr="009027F6" w:rsidRDefault="009B2AB1" w:rsidP="009B2AB1">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100%</w:t>
            </w:r>
          </w:p>
        </w:tc>
        <w:tc>
          <w:tcPr>
            <w:tcW w:w="97" w:type="pct"/>
            <w:textDirection w:val="btLr"/>
          </w:tcPr>
          <w:p w:rsidR="009B2AB1" w:rsidRPr="009027F6" w:rsidRDefault="009B2AB1" w:rsidP="009B2AB1">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97" w:type="pct"/>
            <w:textDirection w:val="btLr"/>
          </w:tcPr>
          <w:p w:rsidR="009B2AB1" w:rsidRPr="009027F6" w:rsidRDefault="009B2AB1" w:rsidP="009B2AB1">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Records Audit</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Implementation File Plan</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File plan is in place and implemented. It is also sent to provincial archives for review as there are some changes in the Provincial File Plan. Documents collected from the departments, centralised at registry.  some documents are sorted for disposal</w:t>
            </w:r>
          </w:p>
        </w:tc>
        <w:tc>
          <w:tcPr>
            <w:tcW w:w="97" w:type="pct"/>
          </w:tcPr>
          <w:p w:rsidR="009B2AB1" w:rsidRPr="009027F6" w:rsidRDefault="000935BF"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300 000.00</w:t>
            </w:r>
          </w:p>
          <w:p w:rsidR="009B2AB1" w:rsidRPr="009027F6" w:rsidRDefault="009B2AB1" w:rsidP="00BB57A0">
            <w:pPr>
              <w:pStyle w:val="Style2"/>
              <w:rPr>
                <w:color w:val="auto"/>
              </w:rPr>
            </w:pPr>
            <w:r w:rsidRPr="009027F6">
              <w:rPr>
                <w:color w:val="auto"/>
              </w:rPr>
              <w:t>.</w:t>
            </w:r>
          </w:p>
        </w:tc>
        <w:tc>
          <w:tcPr>
            <w:tcW w:w="97" w:type="pct"/>
            <w:textDirection w:val="btLr"/>
          </w:tcPr>
          <w:p w:rsidR="009B2AB1" w:rsidRPr="009027F6" w:rsidRDefault="009B2AB1" w:rsidP="00BB57A0">
            <w:pPr>
              <w:pStyle w:val="Style2"/>
              <w:rPr>
                <w:color w:val="auto"/>
              </w:rPr>
            </w:pPr>
            <w:r w:rsidRPr="009027F6">
              <w:rPr>
                <w:color w:val="auto"/>
              </w:rPr>
              <w:t>29500.00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38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Terms of Reference</w:t>
            </w:r>
          </w:p>
        </w:tc>
        <w:tc>
          <w:tcPr>
            <w:tcW w:w="131" w:type="pct"/>
            <w:textDirection w:val="btLr"/>
          </w:tcPr>
          <w:p w:rsidR="009B2AB1" w:rsidRPr="009027F6" w:rsidRDefault="009B2AB1" w:rsidP="009B2AB1">
            <w:pPr>
              <w:spacing w:before="0"/>
              <w:jc w:val="left"/>
              <w:rPr>
                <w:rFonts w:cs="Times New Roman"/>
                <w:color w:val="auto"/>
                <w:sz w:val="14"/>
                <w:lang w:val="en-GB" w:eastAsia="en-US"/>
              </w:rPr>
            </w:pPr>
          </w:p>
        </w:tc>
      </w:tr>
      <w:tr w:rsidR="009027F6" w:rsidRPr="009027F6" w:rsidTr="000935BF">
        <w:trPr>
          <w:trHeight w:val="1254"/>
        </w:trPr>
        <w:tc>
          <w:tcPr>
            <w:tcW w:w="97" w:type="pct"/>
            <w:textDirection w:val="btLr"/>
          </w:tcPr>
          <w:p w:rsidR="000935BF" w:rsidRPr="009027F6" w:rsidRDefault="000935BF" w:rsidP="00BB57A0">
            <w:pPr>
              <w:pStyle w:val="Style2"/>
              <w:rPr>
                <w:color w:val="auto"/>
              </w:rPr>
            </w:pPr>
            <w:r w:rsidRPr="009027F6">
              <w:rPr>
                <w:color w:val="auto"/>
              </w:rPr>
              <w:t>11.2.1.2</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Legally compliant records management environment</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Review records management policy and develop a records procedure manual</w:t>
            </w:r>
          </w:p>
        </w:tc>
        <w:tc>
          <w:tcPr>
            <w:tcW w:w="97" w:type="pct"/>
            <w:textDirection w:val="btLr"/>
          </w:tcPr>
          <w:p w:rsidR="000935BF" w:rsidRPr="009027F6" w:rsidRDefault="000935BF" w:rsidP="00BB57A0">
            <w:pPr>
              <w:pStyle w:val="Style2"/>
              <w:rPr>
                <w:color w:val="auto"/>
              </w:rPr>
            </w:pPr>
            <w:r w:rsidRPr="009027F6">
              <w:rPr>
                <w:color w:val="auto"/>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policy reviewed</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R0.00</w:t>
            </w:r>
          </w:p>
        </w:tc>
        <w:tc>
          <w:tcPr>
            <w:tcW w:w="97"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N/A</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1</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1</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Draft policy document for</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presented to MANCO and other stakeholders</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The policy reviewed policy  waiting for  the adoption by the council</w:t>
            </w:r>
          </w:p>
        </w:tc>
        <w:tc>
          <w:tcPr>
            <w:tcW w:w="97" w:type="pct"/>
          </w:tcPr>
          <w:p w:rsidR="000935BF" w:rsidRPr="009027F6" w:rsidRDefault="000935BF" w:rsidP="00BB57A0">
            <w:pPr>
              <w:pStyle w:val="Style2"/>
              <w:rPr>
                <w:color w:val="auto"/>
              </w:rPr>
            </w:pPr>
            <w:r w:rsidRPr="009027F6">
              <w:rPr>
                <w:color w:val="auto"/>
              </w:rPr>
              <w:t>Y</w:t>
            </w:r>
          </w:p>
        </w:tc>
        <w:tc>
          <w:tcPr>
            <w:tcW w:w="97" w:type="pct"/>
            <w:textDirection w:val="btLr"/>
          </w:tcPr>
          <w:p w:rsidR="000935BF" w:rsidRPr="009027F6" w:rsidRDefault="000935BF" w:rsidP="00BB57A0">
            <w:pPr>
              <w:pStyle w:val="Style2"/>
              <w:rPr>
                <w:color w:val="auto"/>
              </w:rPr>
            </w:pPr>
            <w:r w:rsidRPr="009027F6">
              <w:rPr>
                <w:color w:val="auto"/>
              </w:rPr>
              <w:t>R0.00</w:t>
            </w:r>
          </w:p>
        </w:tc>
        <w:tc>
          <w:tcPr>
            <w:tcW w:w="97" w:type="pct"/>
            <w:textDirection w:val="btLr"/>
          </w:tcPr>
          <w:p w:rsidR="000935BF" w:rsidRPr="009027F6" w:rsidRDefault="000935BF" w:rsidP="00BB57A0">
            <w:pPr>
              <w:pStyle w:val="Style2"/>
              <w:rPr>
                <w:color w:val="auto"/>
              </w:rPr>
            </w:pPr>
          </w:p>
        </w:tc>
        <w:tc>
          <w:tcPr>
            <w:tcW w:w="497" w:type="pct"/>
          </w:tcPr>
          <w:p w:rsidR="000935BF" w:rsidRPr="009027F6" w:rsidRDefault="000935BF" w:rsidP="000935BF">
            <w:pPr>
              <w:spacing w:before="0"/>
              <w:jc w:val="left"/>
              <w:rPr>
                <w:rFonts w:cs="Times New Roman"/>
                <w:color w:val="auto"/>
                <w:sz w:val="14"/>
                <w:lang w:val="en-GB" w:eastAsia="en-US"/>
              </w:rPr>
            </w:pPr>
          </w:p>
        </w:tc>
        <w:tc>
          <w:tcPr>
            <w:tcW w:w="497" w:type="pct"/>
          </w:tcPr>
          <w:p w:rsidR="000935BF" w:rsidRPr="009027F6" w:rsidRDefault="000935BF" w:rsidP="000935BF">
            <w:pPr>
              <w:spacing w:before="0"/>
              <w:jc w:val="left"/>
              <w:rPr>
                <w:rFonts w:cs="Times New Roman"/>
                <w:color w:val="auto"/>
                <w:sz w:val="14"/>
                <w:lang w:val="en-GB" w:eastAsia="en-US"/>
              </w:rPr>
            </w:pP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Terms of Reference</w:t>
            </w:r>
          </w:p>
        </w:tc>
        <w:tc>
          <w:tcPr>
            <w:tcW w:w="131" w:type="pct"/>
            <w:textDirection w:val="btLr"/>
          </w:tcPr>
          <w:p w:rsidR="000935BF" w:rsidRPr="009027F6" w:rsidRDefault="000935BF" w:rsidP="000935BF">
            <w:pPr>
              <w:spacing w:before="0"/>
              <w:jc w:val="left"/>
              <w:rPr>
                <w:rFonts w:cs="Times New Roman"/>
                <w:color w:val="auto"/>
                <w:sz w:val="14"/>
                <w:lang w:val="en-GB" w:eastAsia="en-US"/>
              </w:rPr>
            </w:pPr>
          </w:p>
        </w:tc>
      </w:tr>
      <w:tr w:rsidR="009027F6" w:rsidRPr="009027F6" w:rsidTr="000935BF">
        <w:trPr>
          <w:trHeight w:val="1254"/>
        </w:trPr>
        <w:tc>
          <w:tcPr>
            <w:tcW w:w="97" w:type="pct"/>
            <w:textDirection w:val="btLr"/>
          </w:tcPr>
          <w:p w:rsidR="000935BF" w:rsidRPr="009027F6" w:rsidRDefault="000935BF" w:rsidP="00BB57A0">
            <w:pPr>
              <w:pStyle w:val="Style2"/>
              <w:rPr>
                <w:color w:val="auto"/>
              </w:rPr>
            </w:pP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Legally compliant records management environment</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Review records management policy and develop a records procedure manual</w:t>
            </w:r>
          </w:p>
        </w:tc>
        <w:tc>
          <w:tcPr>
            <w:tcW w:w="97" w:type="pct"/>
            <w:textDirection w:val="btLr"/>
          </w:tcPr>
          <w:p w:rsidR="000935BF" w:rsidRPr="009027F6" w:rsidRDefault="000935BF" w:rsidP="00BB57A0">
            <w:pPr>
              <w:pStyle w:val="Style2"/>
              <w:rPr>
                <w:color w:val="auto"/>
              </w:rPr>
            </w:pPr>
            <w:r w:rsidRPr="009027F6">
              <w:rPr>
                <w:color w:val="auto"/>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procedure manual developed</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R0.00</w:t>
            </w:r>
          </w:p>
        </w:tc>
        <w:tc>
          <w:tcPr>
            <w:tcW w:w="97"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N/A</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1</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1</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Draft procedure manual developed for comments by relevant stakeholders</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Draft Procedure manual is in place as a product of consultation with relevant stake holders and was   sent to Provincial Archives for an opinion.</w:t>
            </w:r>
          </w:p>
        </w:tc>
        <w:tc>
          <w:tcPr>
            <w:tcW w:w="97" w:type="pct"/>
          </w:tcPr>
          <w:p w:rsidR="000935BF" w:rsidRPr="009027F6" w:rsidRDefault="000935BF" w:rsidP="00BB57A0">
            <w:pPr>
              <w:pStyle w:val="Style2"/>
              <w:rPr>
                <w:color w:val="auto"/>
              </w:rPr>
            </w:pPr>
            <w:r w:rsidRPr="009027F6">
              <w:rPr>
                <w:color w:val="auto"/>
              </w:rPr>
              <w:t>Y</w:t>
            </w:r>
          </w:p>
        </w:tc>
        <w:tc>
          <w:tcPr>
            <w:tcW w:w="97" w:type="pct"/>
            <w:textDirection w:val="btLr"/>
          </w:tcPr>
          <w:p w:rsidR="000935BF" w:rsidRPr="009027F6" w:rsidRDefault="000935BF" w:rsidP="00BB57A0">
            <w:pPr>
              <w:pStyle w:val="Style2"/>
              <w:rPr>
                <w:color w:val="auto"/>
              </w:rPr>
            </w:pPr>
            <w:r w:rsidRPr="009027F6">
              <w:rPr>
                <w:color w:val="auto"/>
              </w:rPr>
              <w:t>R0.00</w:t>
            </w:r>
          </w:p>
        </w:tc>
        <w:tc>
          <w:tcPr>
            <w:tcW w:w="97" w:type="pct"/>
            <w:textDirection w:val="btLr"/>
          </w:tcPr>
          <w:p w:rsidR="000935BF" w:rsidRPr="009027F6" w:rsidRDefault="000935BF" w:rsidP="00BB57A0">
            <w:pPr>
              <w:pStyle w:val="Style2"/>
              <w:rPr>
                <w:color w:val="auto"/>
              </w:rPr>
            </w:pP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Draft Procedure manual </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Attendance Register</w:t>
            </w:r>
          </w:p>
        </w:tc>
        <w:tc>
          <w:tcPr>
            <w:tcW w:w="131" w:type="pct"/>
            <w:textDirection w:val="btLr"/>
          </w:tcPr>
          <w:p w:rsidR="000935BF" w:rsidRPr="009027F6" w:rsidRDefault="000935BF" w:rsidP="000935BF">
            <w:pPr>
              <w:spacing w:before="0"/>
              <w:jc w:val="left"/>
              <w:rPr>
                <w:rFonts w:cs="Times New Roman"/>
                <w:color w:val="auto"/>
                <w:sz w:val="14"/>
                <w:lang w:val="en-GB" w:eastAsia="en-US"/>
              </w:rPr>
            </w:pPr>
          </w:p>
        </w:tc>
      </w:tr>
      <w:tr w:rsidR="009027F6" w:rsidRPr="009027F6" w:rsidTr="000935BF">
        <w:trPr>
          <w:trHeight w:val="1254"/>
        </w:trPr>
        <w:tc>
          <w:tcPr>
            <w:tcW w:w="97" w:type="pct"/>
            <w:textDirection w:val="btLr"/>
          </w:tcPr>
          <w:p w:rsidR="000935BF" w:rsidRPr="009027F6" w:rsidRDefault="000935BF" w:rsidP="00BB57A0">
            <w:pPr>
              <w:pStyle w:val="Style2"/>
              <w:rPr>
                <w:color w:val="auto"/>
              </w:rPr>
            </w:pPr>
            <w:r w:rsidRPr="009027F6">
              <w:rPr>
                <w:color w:val="auto"/>
              </w:rPr>
              <w:t>11.2.1.3</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Reduced number of reported incidents</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Security Services</w:t>
            </w:r>
          </w:p>
        </w:tc>
        <w:tc>
          <w:tcPr>
            <w:tcW w:w="97" w:type="pct"/>
            <w:textDirection w:val="btLr"/>
          </w:tcPr>
          <w:p w:rsidR="000935BF" w:rsidRPr="009027F6" w:rsidRDefault="000935BF" w:rsidP="00BB57A0">
            <w:pPr>
              <w:pStyle w:val="Style2"/>
              <w:rPr>
                <w:color w:val="auto"/>
              </w:rPr>
            </w:pPr>
            <w:r w:rsidRPr="009027F6">
              <w:rPr>
                <w:color w:val="auto"/>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buildings and movable assets protected</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 8 500 000.00</w:t>
            </w:r>
          </w:p>
        </w:tc>
        <w:tc>
          <w:tcPr>
            <w:tcW w:w="97"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1700044095</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100%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Monitoring and payment of existing service providers</w:t>
            </w:r>
          </w:p>
          <w:p w:rsidR="000935BF" w:rsidRPr="009027F6" w:rsidRDefault="000935BF" w:rsidP="000935BF">
            <w:pPr>
              <w:spacing w:before="0"/>
              <w:jc w:val="left"/>
              <w:rPr>
                <w:rFonts w:cs="Times New Roman"/>
                <w:color w:val="auto"/>
                <w:sz w:val="14"/>
                <w:lang w:val="en-GB" w:eastAsia="en-US"/>
              </w:rPr>
            </w:pPr>
          </w:p>
          <w:p w:rsidR="000935BF" w:rsidRPr="009027F6" w:rsidRDefault="000935BF" w:rsidP="000935BF">
            <w:pPr>
              <w:spacing w:before="0"/>
              <w:jc w:val="left"/>
              <w:rPr>
                <w:rFonts w:cs="Times New Roman"/>
                <w:color w:val="auto"/>
                <w:sz w:val="14"/>
                <w:lang w:val="en-GB" w:eastAsia="en-US"/>
              </w:rPr>
            </w:pP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Monitoring of the appointed service providers. </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  </w:t>
            </w:r>
          </w:p>
        </w:tc>
        <w:tc>
          <w:tcPr>
            <w:tcW w:w="97" w:type="pct"/>
          </w:tcPr>
          <w:p w:rsidR="000935BF" w:rsidRPr="009027F6" w:rsidRDefault="000935BF" w:rsidP="00BB57A0">
            <w:pPr>
              <w:pStyle w:val="Style2"/>
              <w:rPr>
                <w:color w:val="auto"/>
              </w:rPr>
            </w:pPr>
            <w:r w:rsidRPr="009027F6">
              <w:rPr>
                <w:color w:val="auto"/>
              </w:rPr>
              <w:t>Y</w:t>
            </w:r>
          </w:p>
        </w:tc>
        <w:tc>
          <w:tcPr>
            <w:tcW w:w="97" w:type="pct"/>
            <w:textDirection w:val="btLr"/>
          </w:tcPr>
          <w:p w:rsidR="000935BF" w:rsidRPr="009027F6" w:rsidRDefault="000935BF" w:rsidP="00BB57A0">
            <w:pPr>
              <w:pStyle w:val="Style2"/>
              <w:rPr>
                <w:color w:val="auto"/>
              </w:rPr>
            </w:pPr>
            <w:r w:rsidRPr="009027F6">
              <w:rPr>
                <w:color w:val="auto"/>
              </w:rPr>
              <w:t>R424 000.00</w:t>
            </w:r>
          </w:p>
        </w:tc>
        <w:tc>
          <w:tcPr>
            <w:tcW w:w="97" w:type="pct"/>
            <w:textDirection w:val="btLr"/>
          </w:tcPr>
          <w:p w:rsidR="000935BF" w:rsidRPr="009027F6" w:rsidRDefault="000935BF" w:rsidP="00BB57A0">
            <w:pPr>
              <w:pStyle w:val="Style2"/>
              <w:rPr>
                <w:color w:val="auto"/>
              </w:rPr>
            </w:pP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Draft Service Level Agreement</w:t>
            </w:r>
          </w:p>
          <w:p w:rsidR="000935BF" w:rsidRPr="009027F6" w:rsidRDefault="000935BF" w:rsidP="000935BF">
            <w:pPr>
              <w:spacing w:before="0"/>
              <w:jc w:val="left"/>
              <w:rPr>
                <w:rFonts w:cs="Times New Roman"/>
                <w:color w:val="auto"/>
                <w:sz w:val="14"/>
                <w:lang w:val="en-GB" w:eastAsia="en-US"/>
              </w:rPr>
            </w:pPr>
          </w:p>
          <w:p w:rsidR="000935BF" w:rsidRPr="009027F6" w:rsidRDefault="000935BF" w:rsidP="000935BF">
            <w:pPr>
              <w:spacing w:before="0"/>
              <w:jc w:val="left"/>
              <w:rPr>
                <w:rFonts w:cs="Times New Roman"/>
                <w:color w:val="auto"/>
                <w:sz w:val="14"/>
                <w:lang w:val="en-GB" w:eastAsia="en-US"/>
              </w:rPr>
            </w:pPr>
          </w:p>
        </w:tc>
        <w:tc>
          <w:tcPr>
            <w:tcW w:w="131" w:type="pct"/>
            <w:textDirection w:val="btLr"/>
          </w:tcPr>
          <w:p w:rsidR="000935BF" w:rsidRPr="009027F6" w:rsidRDefault="000935BF" w:rsidP="000935BF">
            <w:pPr>
              <w:spacing w:before="0"/>
              <w:jc w:val="left"/>
              <w:rPr>
                <w:rFonts w:cs="Times New Roman"/>
                <w:color w:val="auto"/>
                <w:sz w:val="14"/>
                <w:lang w:val="en-GB" w:eastAsia="en-US"/>
              </w:rPr>
            </w:pPr>
          </w:p>
        </w:tc>
      </w:tr>
      <w:tr w:rsidR="009027F6" w:rsidRPr="009027F6" w:rsidTr="000935BF">
        <w:trPr>
          <w:trHeight w:val="1254"/>
        </w:trPr>
        <w:tc>
          <w:tcPr>
            <w:tcW w:w="97" w:type="pct"/>
            <w:textDirection w:val="btLr"/>
          </w:tcPr>
          <w:p w:rsidR="000935BF" w:rsidRPr="009027F6" w:rsidRDefault="000935BF" w:rsidP="00BB57A0">
            <w:pPr>
              <w:pStyle w:val="Style2"/>
              <w:rPr>
                <w:color w:val="auto"/>
              </w:rPr>
            </w:pPr>
            <w:r w:rsidRPr="009027F6">
              <w:rPr>
                <w:color w:val="auto"/>
              </w:rPr>
              <w:t>11.2.1.4</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Hygienic and cleaned municipal environment / buildings </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Cleaning Services </w:t>
            </w:r>
          </w:p>
        </w:tc>
        <w:tc>
          <w:tcPr>
            <w:tcW w:w="97" w:type="pct"/>
            <w:textDirection w:val="btLr"/>
          </w:tcPr>
          <w:p w:rsidR="000935BF" w:rsidRPr="009027F6" w:rsidRDefault="000935BF" w:rsidP="00BB57A0">
            <w:pPr>
              <w:pStyle w:val="Style2"/>
              <w:rPr>
                <w:color w:val="auto"/>
              </w:rPr>
            </w:pPr>
            <w:r w:rsidRPr="009027F6">
              <w:rPr>
                <w:color w:val="auto"/>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municipal buildings kept clean</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 500 000.00</w:t>
            </w:r>
          </w:p>
        </w:tc>
        <w:tc>
          <w:tcPr>
            <w:tcW w:w="97"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1700044020</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100%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Development of ToRs for Bulk cleaning Material </w:t>
            </w:r>
          </w:p>
          <w:p w:rsidR="000935BF" w:rsidRPr="009027F6" w:rsidRDefault="000935BF" w:rsidP="000935BF">
            <w:pPr>
              <w:spacing w:before="0"/>
              <w:jc w:val="left"/>
              <w:rPr>
                <w:rFonts w:cs="Times New Roman"/>
                <w:color w:val="auto"/>
                <w:sz w:val="14"/>
                <w:lang w:val="en-GB" w:eastAsia="en-US"/>
              </w:rPr>
            </w:pP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Appointment of service provider for one (1) and Delivery of Material</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 tender was issued on delivery of bulk material for cleaning</w:t>
            </w:r>
          </w:p>
        </w:tc>
        <w:tc>
          <w:tcPr>
            <w:tcW w:w="97" w:type="pct"/>
          </w:tcPr>
          <w:p w:rsidR="000935BF" w:rsidRPr="009027F6" w:rsidRDefault="000935BF" w:rsidP="00BB57A0">
            <w:pPr>
              <w:pStyle w:val="Style2"/>
              <w:rPr>
                <w:color w:val="auto"/>
              </w:rPr>
            </w:pPr>
            <w:r w:rsidRPr="009027F6">
              <w:rPr>
                <w:color w:val="auto"/>
              </w:rPr>
              <w:t>Y</w:t>
            </w:r>
          </w:p>
        </w:tc>
        <w:tc>
          <w:tcPr>
            <w:tcW w:w="97" w:type="pct"/>
            <w:textDirection w:val="btLr"/>
          </w:tcPr>
          <w:p w:rsidR="000935BF" w:rsidRPr="009027F6" w:rsidRDefault="000935BF" w:rsidP="00BB57A0">
            <w:pPr>
              <w:pStyle w:val="Style2"/>
              <w:rPr>
                <w:color w:val="auto"/>
              </w:rPr>
            </w:pPr>
            <w:r w:rsidRPr="009027F6">
              <w:rPr>
                <w:color w:val="auto"/>
              </w:rPr>
              <w:t>R 500 000.00</w:t>
            </w:r>
          </w:p>
        </w:tc>
        <w:tc>
          <w:tcPr>
            <w:tcW w:w="97" w:type="pct"/>
            <w:textDirection w:val="btLr"/>
          </w:tcPr>
          <w:p w:rsidR="000935BF" w:rsidRPr="009027F6" w:rsidRDefault="000935BF" w:rsidP="00BB57A0">
            <w:pPr>
              <w:pStyle w:val="Style2"/>
              <w:rPr>
                <w:color w:val="auto"/>
              </w:rPr>
            </w:pPr>
            <w:r w:rsidRPr="009027F6">
              <w:rPr>
                <w:color w:val="auto"/>
              </w:rPr>
              <w:t>R89,464.46</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Terms of Reference</w:t>
            </w:r>
          </w:p>
        </w:tc>
        <w:tc>
          <w:tcPr>
            <w:tcW w:w="131" w:type="pct"/>
            <w:textDirection w:val="btLr"/>
          </w:tcPr>
          <w:p w:rsidR="000935BF" w:rsidRPr="009027F6" w:rsidRDefault="000935BF" w:rsidP="000935BF">
            <w:pPr>
              <w:spacing w:before="0"/>
              <w:jc w:val="left"/>
              <w:rPr>
                <w:rFonts w:cs="Times New Roman"/>
                <w:color w:val="auto"/>
                <w:sz w:val="14"/>
                <w:lang w:val="en-GB" w:eastAsia="en-US"/>
              </w:rPr>
            </w:pPr>
          </w:p>
        </w:tc>
      </w:tr>
      <w:tr w:rsidR="009027F6" w:rsidRPr="009027F6" w:rsidTr="000935BF">
        <w:trPr>
          <w:trHeight w:val="1254"/>
        </w:trPr>
        <w:tc>
          <w:tcPr>
            <w:tcW w:w="97" w:type="pct"/>
            <w:textDirection w:val="btLr"/>
          </w:tcPr>
          <w:p w:rsidR="000935BF" w:rsidRPr="009027F6" w:rsidRDefault="000935BF" w:rsidP="00BB57A0">
            <w:pPr>
              <w:pStyle w:val="Style2"/>
              <w:rPr>
                <w:color w:val="auto"/>
              </w:rPr>
            </w:pPr>
            <w:r w:rsidRPr="009027F6">
              <w:rPr>
                <w:color w:val="auto"/>
              </w:rPr>
              <w:t>11.2.1.5</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Access control system fitted in all municipal buildings </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Municipal Access Control System and Maintenance </w:t>
            </w:r>
          </w:p>
        </w:tc>
        <w:tc>
          <w:tcPr>
            <w:tcW w:w="97" w:type="pct"/>
            <w:textDirection w:val="btLr"/>
          </w:tcPr>
          <w:p w:rsidR="000935BF" w:rsidRPr="009027F6" w:rsidRDefault="000935BF" w:rsidP="00BB57A0">
            <w:pPr>
              <w:pStyle w:val="Style2"/>
              <w:rPr>
                <w:color w:val="auto"/>
              </w:rPr>
            </w:pPr>
            <w:r w:rsidRPr="009027F6">
              <w:rPr>
                <w:color w:val="auto"/>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municipal buildings fitted with access control system</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R 250 000.00</w:t>
            </w:r>
          </w:p>
        </w:tc>
        <w:tc>
          <w:tcPr>
            <w:tcW w:w="97"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5070081</w:t>
            </w:r>
          </w:p>
        </w:tc>
        <w:tc>
          <w:tcPr>
            <w:tcW w:w="95" w:type="pct"/>
            <w:textDirection w:val="btLr"/>
          </w:tcPr>
          <w:p w:rsidR="000935BF" w:rsidRPr="009027F6" w:rsidRDefault="000935BF" w:rsidP="000935BF">
            <w:pPr>
              <w:spacing w:before="0"/>
              <w:ind w:right="113"/>
              <w:jc w:val="center"/>
              <w:rPr>
                <w:rFonts w:cs="Times New Roman"/>
                <w:b/>
                <w:smallCaps/>
                <w:color w:val="auto"/>
                <w:sz w:val="14"/>
                <w:lang w:val="en-GB" w:eastAsia="en-US"/>
              </w:rPr>
            </w:pPr>
            <w:r w:rsidRPr="009027F6">
              <w:rPr>
                <w:rFonts w:cs="Times New Roman"/>
                <w:b/>
                <w:smallCaps/>
                <w:color w:val="auto"/>
                <w:sz w:val="14"/>
                <w:lang w:val="en-GB" w:eastAsia="en-US"/>
              </w:rPr>
              <w:t>100%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97" w:type="pct"/>
            <w:textDirection w:val="btLr"/>
          </w:tcPr>
          <w:p w:rsidR="000935BF" w:rsidRPr="009027F6" w:rsidRDefault="000935BF" w:rsidP="000935BF">
            <w:pPr>
              <w:spacing w:before="0"/>
              <w:ind w:right="113"/>
              <w:jc w:val="center"/>
              <w:rPr>
                <w:rFonts w:cs="Times New Roman"/>
                <w:b/>
                <w:color w:val="auto"/>
                <w:sz w:val="14"/>
                <w:lang w:val="en-GB" w:eastAsia="en-US"/>
              </w:rPr>
            </w:pPr>
            <w:r w:rsidRPr="009027F6">
              <w:rPr>
                <w:rFonts w:cs="Times New Roman"/>
                <w:b/>
                <w:color w:val="auto"/>
                <w:sz w:val="14"/>
                <w:lang w:val="en-GB" w:eastAsia="en-US"/>
              </w:rPr>
              <w:t>50%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Development of ToRs </w:t>
            </w:r>
          </w:p>
          <w:p w:rsidR="000935BF" w:rsidRPr="009027F6" w:rsidRDefault="000935BF" w:rsidP="000935BF">
            <w:pPr>
              <w:spacing w:before="0"/>
              <w:jc w:val="left"/>
              <w:rPr>
                <w:rFonts w:cs="Times New Roman"/>
                <w:color w:val="auto"/>
                <w:sz w:val="14"/>
                <w:lang w:val="en-GB" w:eastAsia="en-US"/>
              </w:rPr>
            </w:pP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60% Implementation of access control</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Terms of reference are in place pending review by Specification committee.</w:t>
            </w:r>
          </w:p>
        </w:tc>
        <w:tc>
          <w:tcPr>
            <w:tcW w:w="97" w:type="pct"/>
          </w:tcPr>
          <w:p w:rsidR="000935BF" w:rsidRPr="009027F6" w:rsidRDefault="000935BF" w:rsidP="00BB57A0">
            <w:pPr>
              <w:pStyle w:val="Style2"/>
              <w:rPr>
                <w:color w:val="auto"/>
              </w:rPr>
            </w:pPr>
            <w:r w:rsidRPr="009027F6">
              <w:rPr>
                <w:color w:val="auto"/>
              </w:rPr>
              <w:t>Y</w:t>
            </w:r>
          </w:p>
        </w:tc>
        <w:tc>
          <w:tcPr>
            <w:tcW w:w="97" w:type="pct"/>
            <w:textDirection w:val="btLr"/>
          </w:tcPr>
          <w:p w:rsidR="000935BF" w:rsidRPr="009027F6" w:rsidRDefault="000935BF" w:rsidP="00BB57A0">
            <w:pPr>
              <w:pStyle w:val="Style2"/>
              <w:rPr>
                <w:color w:val="auto"/>
              </w:rPr>
            </w:pPr>
            <w:r w:rsidRPr="009027F6">
              <w:rPr>
                <w:color w:val="auto"/>
              </w:rPr>
              <w:t>R 150 000.00</w:t>
            </w:r>
          </w:p>
        </w:tc>
        <w:tc>
          <w:tcPr>
            <w:tcW w:w="97" w:type="pct"/>
            <w:textDirection w:val="btLr"/>
          </w:tcPr>
          <w:p w:rsidR="000935BF" w:rsidRPr="009027F6" w:rsidRDefault="000935BF" w:rsidP="00BB57A0">
            <w:pPr>
              <w:pStyle w:val="Style2"/>
              <w:rPr>
                <w:color w:val="auto"/>
              </w:rPr>
            </w:pP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Delays in specification review by relevant committee.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The process to appoint a service provider has just started.</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Terms of Reference</w:t>
            </w:r>
          </w:p>
        </w:tc>
        <w:tc>
          <w:tcPr>
            <w:tcW w:w="131" w:type="pct"/>
            <w:textDirection w:val="btLr"/>
          </w:tcPr>
          <w:p w:rsidR="000935BF" w:rsidRPr="009027F6" w:rsidRDefault="000935BF" w:rsidP="000935BF">
            <w:pPr>
              <w:spacing w:before="0"/>
              <w:jc w:val="left"/>
              <w:rPr>
                <w:rFonts w:cs="Times New Roman"/>
                <w:color w:val="auto"/>
                <w:sz w:val="14"/>
                <w:lang w:val="en-GB" w:eastAsia="en-US"/>
              </w:rPr>
            </w:pPr>
          </w:p>
        </w:tc>
      </w:tr>
    </w:tbl>
    <w:p w:rsidR="009B2AB1" w:rsidRPr="009027F6" w:rsidRDefault="009B2AB1" w:rsidP="000935BF">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011"/>
        <w:gridCol w:w="3064"/>
        <w:gridCol w:w="2917"/>
        <w:gridCol w:w="3064"/>
        <w:gridCol w:w="2792"/>
      </w:tblGrid>
      <w:tr w:rsidR="009027F6" w:rsidRPr="009027F6" w:rsidTr="000935BF">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0935BF">
        <w:tc>
          <w:tcPr>
            <w:tcW w:w="3117" w:type="dxa"/>
          </w:tcPr>
          <w:p w:rsidR="009B2AB1" w:rsidRPr="009027F6" w:rsidRDefault="009B2AB1" w:rsidP="00BB57A0">
            <w:pPr>
              <w:pStyle w:val="Style2"/>
              <w:rPr>
                <w:color w:val="auto"/>
              </w:rPr>
            </w:pPr>
            <w:r w:rsidRPr="009027F6">
              <w:rPr>
                <w:color w:val="auto"/>
              </w:rPr>
              <w:t>6</w:t>
            </w:r>
          </w:p>
        </w:tc>
        <w:tc>
          <w:tcPr>
            <w:tcW w:w="3169" w:type="dxa"/>
          </w:tcPr>
          <w:p w:rsidR="009B2AB1" w:rsidRPr="009027F6" w:rsidRDefault="009B2AB1" w:rsidP="00BB57A0">
            <w:pPr>
              <w:pStyle w:val="Style2"/>
              <w:rPr>
                <w:color w:val="auto"/>
              </w:rPr>
            </w:pPr>
            <w:r w:rsidRPr="009027F6">
              <w:rPr>
                <w:color w:val="auto"/>
              </w:rPr>
              <w:t>6</w:t>
            </w:r>
          </w:p>
        </w:tc>
        <w:tc>
          <w:tcPr>
            <w:tcW w:w="3015" w:type="dxa"/>
          </w:tcPr>
          <w:p w:rsidR="009B2AB1" w:rsidRPr="009027F6" w:rsidRDefault="000935BF"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0935BF" w:rsidP="00BB57A0">
            <w:pPr>
              <w:pStyle w:val="Style2"/>
              <w:rPr>
                <w:color w:val="auto"/>
              </w:rPr>
            </w:pPr>
            <w:r w:rsidRPr="009027F6">
              <w:rPr>
                <w:color w:val="auto"/>
              </w:rPr>
              <w:t>100%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76" w:name="_Toc472492907"/>
      <w:bookmarkStart w:id="177" w:name="_Toc472601282"/>
      <w:r w:rsidRPr="009027F6">
        <w:rPr>
          <w:rFonts w:eastAsiaTheme="majorEastAsia" w:cstheme="majorBidi"/>
          <w:i/>
          <w:smallCaps/>
          <w:color w:val="auto"/>
          <w:sz w:val="28"/>
          <w:szCs w:val="24"/>
        </w:rPr>
        <w:t>Human Resource Management &amp; Development</w:t>
      </w:r>
      <w:bookmarkEnd w:id="176"/>
      <w:bookmarkEnd w:id="177"/>
    </w:p>
    <w:tbl>
      <w:tblPr>
        <w:tblStyle w:val="Martin114"/>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0935BF">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Total Budget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Vote No.</w:t>
            </w:r>
          </w:p>
        </w:tc>
        <w:tc>
          <w:tcPr>
            <w:tcW w:w="95" w:type="pct"/>
            <w:textDirection w:val="btLr"/>
            <w:hideMark/>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Annual Target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Q2 Target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Q2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Q2</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Q2</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Achieved (Y/N)</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Q2 Budget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Q2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POE Submitted (Y/N)</w:t>
            </w:r>
          </w:p>
        </w:tc>
      </w:tr>
      <w:tr w:rsidR="009027F6" w:rsidRPr="009027F6" w:rsidTr="000935BF">
        <w:trPr>
          <w:trHeight w:val="1254"/>
        </w:trPr>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11.2.2.1</w:t>
            </w:r>
          </w:p>
        </w:tc>
        <w:tc>
          <w:tcPr>
            <w:tcW w:w="40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Meeting the Employment Equity targets set as per the Employment Equity Plan</w:t>
            </w:r>
          </w:p>
        </w:tc>
        <w:tc>
          <w:tcPr>
            <w:tcW w:w="402"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Employment Equity Plan Implementation</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compliance with Municipal Equity Plan</w:t>
            </w:r>
          </w:p>
          <w:p w:rsidR="009B2AB1" w:rsidRPr="009027F6" w:rsidRDefault="009B2AB1" w:rsidP="009B2AB1">
            <w:pPr>
              <w:spacing w:before="0"/>
              <w:jc w:val="left"/>
              <w:rPr>
                <w:rFonts w:cs="Times New Roman"/>
                <w:color w:val="auto"/>
                <w:sz w:val="14"/>
                <w:lang w:val="en-GB" w:eastAsia="en-US"/>
              </w:rPr>
            </w:pP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R150 000.00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1700044283</w:t>
            </w: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90%</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45%</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45%</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Submission of the annual employment equity report to DoL.</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Training of the  EE Consultative Forum</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Continuous monitoring of the implementation of the EE Plan</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Annual Employment Equity Report submitted to DoL </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Training held by COGTA on the 05 December 2016</w:t>
            </w:r>
          </w:p>
          <w:p w:rsidR="009B2AB1" w:rsidRPr="009027F6" w:rsidRDefault="009B2AB1" w:rsidP="009B2AB1">
            <w:pPr>
              <w:spacing w:before="0"/>
              <w:jc w:val="left"/>
              <w:rPr>
                <w:rFonts w:eastAsiaTheme="minorHAnsi" w:cstheme="minorBidi"/>
                <w:color w:val="auto"/>
                <w:sz w:val="14"/>
                <w:lang w:val="en-GB" w:eastAsia="en-US"/>
              </w:rPr>
            </w:pPr>
            <w:r w:rsidRPr="009027F6">
              <w:rPr>
                <w:rFonts w:cs="Times New Roman"/>
                <w:color w:val="auto"/>
                <w:sz w:val="14"/>
                <w:lang w:val="en-GB" w:eastAsia="en-US"/>
              </w:rPr>
              <w:t>Continuous monitoring of the implementation of the EE Plan</w:t>
            </w:r>
          </w:p>
        </w:tc>
        <w:tc>
          <w:tcPr>
            <w:tcW w:w="97" w:type="pct"/>
          </w:tcPr>
          <w:p w:rsidR="009B2AB1" w:rsidRPr="009027F6" w:rsidRDefault="009B2AB1"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N</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R199 400.00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None</w:t>
            </w:r>
          </w:p>
          <w:p w:rsidR="009B2AB1" w:rsidRPr="009027F6" w:rsidRDefault="009B2AB1" w:rsidP="009B2AB1">
            <w:pPr>
              <w:spacing w:before="0"/>
              <w:jc w:val="left"/>
              <w:rPr>
                <w:rFonts w:cs="Times New Roman"/>
                <w:color w:val="auto"/>
                <w:sz w:val="14"/>
                <w:lang w:val="en-GB" w:eastAsia="en-US"/>
              </w:rPr>
            </w:pP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Appointment Letter</w:t>
            </w:r>
          </w:p>
        </w:tc>
        <w:tc>
          <w:tcPr>
            <w:tcW w:w="131" w:type="pct"/>
            <w:textDirection w:val="btLr"/>
          </w:tcPr>
          <w:p w:rsidR="009B2AB1" w:rsidRPr="009027F6" w:rsidRDefault="009B2AB1" w:rsidP="009B2AB1">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11.2.2.2</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Adopted Reviewed organogram</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Review and adoption of the Organizational Structure</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1 adopted organogram</w:t>
            </w:r>
          </w:p>
          <w:p w:rsidR="000935BF" w:rsidRPr="009027F6" w:rsidRDefault="000935BF" w:rsidP="000935BF">
            <w:pPr>
              <w:spacing w:before="0"/>
              <w:jc w:val="left"/>
              <w:rPr>
                <w:rFonts w:cs="Times New Roman"/>
                <w:color w:val="auto"/>
                <w:sz w:val="14"/>
                <w:lang w:val="en-GB" w:eastAsia="en-US"/>
              </w:rPr>
            </w:pP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1700044281</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1</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Consultation processes on placement  </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Reviewed Organisational Structure was adopted by Council on the 23 November 2016 </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R150 000.00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R28 500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Minutes of Council</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11.2.2.3</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induction sessions held</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Development of structured induction programme </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new employees inducted</w:t>
            </w:r>
          </w:p>
          <w:p w:rsidR="000935BF" w:rsidRPr="009027F6" w:rsidRDefault="000935BF" w:rsidP="000935BF">
            <w:pPr>
              <w:spacing w:before="0"/>
              <w:jc w:val="left"/>
              <w:rPr>
                <w:rFonts w:cs="Times New Roman"/>
                <w:color w:val="auto"/>
                <w:sz w:val="14"/>
                <w:lang w:val="en-GB" w:eastAsia="en-US"/>
              </w:rPr>
            </w:pP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30 000.00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1700044170</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100%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Rollout of policies and Collective Agreements on Conditions of service/policies</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Rollout of Policies and collective agreements on Conditions of service/ policies on the 15 December 2016.</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R10 000.00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0.00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Attendance Register </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11.2.2.4</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employees trained</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Coordination of all training and development programmes</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workplace skills plan budget spent</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R2 400 000.00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1700044145</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100%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60%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50% Training conducted</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55% of training conducted.</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One Manager trained on additional modules  of the  CPMD </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10 Managers Attending Certificate In Municipal Finance (CPMD)</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6  employees  trained on  Facilitation training </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22 employees trained on end user computing </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total  39  </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500 000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R396 400.00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Attendance</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Registers</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11.2.2.5</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All posts evaluated submitted to the Unit </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District Job Evaluation Unit</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posts evaluated  by the Unit and moderated by the Provincial Audit Committee</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1700044304</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60%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30%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30%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District Job Evaluation Unit fully functional in terms of the adopted Terms of Reference</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District JOB Evaluation unit</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on the 10 and 11November 2016 and 2 December 2016 and terms of reference were amended</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R34 054</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Amended TORs and attendance register </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11.2.2.6</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Entrenched the culture of learning with the aim of achieving maximum performance from human capital</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Study Assistance programme</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Employees furthering studies at Institutions of Learning</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340 000.00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1700044143</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Advertisement of the study grant</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study grant advert issued</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1  beneficiary BTECH public Management  </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1  beneficiary </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diploma in fire technology</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340 000.00</w:t>
            </w:r>
          </w:p>
          <w:p w:rsidR="000935BF" w:rsidRPr="009027F6" w:rsidRDefault="000935BF" w:rsidP="000935BF">
            <w:pPr>
              <w:spacing w:before="0" w:after="0"/>
              <w:jc w:val="center"/>
              <w:rPr>
                <w:rFonts w:cs="Times New Roman"/>
                <w:b/>
                <w:i/>
                <w:iCs/>
                <w:smallCaps/>
                <w:color w:val="auto"/>
                <w:sz w:val="14"/>
                <w:szCs w:val="18"/>
                <w:lang w:val="en-GB" w:bidi="en-US"/>
              </w:rPr>
            </w:pP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R19 269.00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Study Grant Advert </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Copies of approved study grant applications</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11.2.2.7</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Retained and trained employees to succeed those who might leave</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Retention and Succession planning of staff </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A1</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Improve organisation, capacity, knowledge and Transformation</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of employees that have been retained and groomed to take over when other critical positions become vacant</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N/A</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100%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Monitoring of the retention strategy monthly</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Ongoing monitoring of the retention strategy</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0 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0.00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11.2.2.8</w:t>
            </w:r>
          </w:p>
        </w:tc>
        <w:tc>
          <w:tcPr>
            <w:tcW w:w="40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Legislative complaint polices coordinated and adopted by Council</w:t>
            </w:r>
          </w:p>
        </w:tc>
        <w:tc>
          <w:tcPr>
            <w:tcW w:w="402"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xml:space="preserve"> Policy development and review</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A2</w:t>
            </w:r>
          </w:p>
        </w:tc>
        <w:tc>
          <w:tcPr>
            <w:tcW w:w="351" w:type="pct"/>
          </w:tcPr>
          <w:p w:rsidR="009B2AB1" w:rsidRPr="009027F6" w:rsidRDefault="009B2AB1"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100% Implementation of all policies</w:t>
            </w:r>
          </w:p>
          <w:p w:rsidR="009B2AB1" w:rsidRPr="009027F6" w:rsidRDefault="009B2AB1" w:rsidP="009B2AB1">
            <w:pPr>
              <w:spacing w:before="0"/>
              <w:jc w:val="left"/>
              <w:rPr>
                <w:rFonts w:cs="Times New Roman"/>
                <w:color w:val="auto"/>
                <w:sz w:val="14"/>
                <w:lang w:val="en-GB" w:eastAsia="en-US"/>
              </w:rPr>
            </w:pP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1700044 184</w:t>
            </w: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100%</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50%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Roll out sessions held Monitoring and implementing of policies</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Reviewed policies were adopted by Council on the 15 December 2015</w:t>
            </w:r>
          </w:p>
        </w:tc>
        <w:tc>
          <w:tcPr>
            <w:tcW w:w="97" w:type="pct"/>
          </w:tcPr>
          <w:p w:rsidR="009B2AB1" w:rsidRPr="009027F6" w:rsidRDefault="009B2AB1"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R25 000.00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NONR</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Mayoral Committee Attendance Register</w:t>
            </w:r>
          </w:p>
        </w:tc>
        <w:tc>
          <w:tcPr>
            <w:tcW w:w="131" w:type="pct"/>
            <w:textDirection w:val="btLr"/>
          </w:tcPr>
          <w:p w:rsidR="009B2AB1" w:rsidRPr="009027F6" w:rsidRDefault="009B2AB1" w:rsidP="009B2AB1">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11.2.2.9</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Fully utilised payroll Employee Self Service module and all staff leave applications to be applied for, approved and updated electronically    </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Employee Self Services/VIP Fees</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Number of transactions performed per user</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1700044171</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465</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465</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465</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Payment of ESS Annual fees.</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Employees Utilised Employee Self Service,</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Payment of ESS fees processed</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150 000.00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R77 849.00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ESS report attached</w:t>
            </w: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bookmarkStart w:id="178" w:name="_GoBack"/>
        <w:bookmarkEnd w:id="178"/>
      </w:tr>
      <w:tr w:rsidR="009027F6" w:rsidRPr="009027F6" w:rsidTr="000935BF">
        <w:trPr>
          <w:trHeight w:val="1254"/>
        </w:trPr>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11.2.2.10</w:t>
            </w:r>
          </w:p>
        </w:tc>
        <w:tc>
          <w:tcPr>
            <w:tcW w:w="40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Operationalize Integrated Wellness Programme.</w:t>
            </w:r>
          </w:p>
        </w:tc>
        <w:tc>
          <w:tcPr>
            <w:tcW w:w="402"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Integrated Wellness programme</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A2</w:t>
            </w:r>
          </w:p>
        </w:tc>
        <w:tc>
          <w:tcPr>
            <w:tcW w:w="35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Optimise systems, administration and operating procedures</w:t>
            </w:r>
          </w:p>
        </w:tc>
        <w:tc>
          <w:tcPr>
            <w:tcW w:w="377" w:type="pct"/>
          </w:tcPr>
          <w:p w:rsidR="000935BF" w:rsidRPr="009027F6" w:rsidRDefault="000935BF" w:rsidP="000935BF">
            <w:pPr>
              <w:spacing w:before="0"/>
              <w:jc w:val="left"/>
              <w:rPr>
                <w:rFonts w:cs="Arial"/>
                <w:color w:val="auto"/>
                <w:sz w:val="14"/>
                <w:lang w:val="en-GB" w:eastAsia="en-US"/>
              </w:rPr>
            </w:pPr>
            <w:r w:rsidRPr="009027F6">
              <w:rPr>
                <w:rFonts w:cs="Times New Roman"/>
                <w:color w:val="auto"/>
                <w:sz w:val="14"/>
                <w:lang w:val="en-GB" w:eastAsia="en-US"/>
              </w:rPr>
              <w:t>Implementation of wellness strategy</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 650 000.00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1700044035</w:t>
            </w:r>
          </w:p>
        </w:tc>
        <w:tc>
          <w:tcPr>
            <w:tcW w:w="95"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1</w:t>
            </w:r>
          </w:p>
        </w:tc>
        <w:tc>
          <w:tcPr>
            <w:tcW w:w="97" w:type="pct"/>
            <w:textDirection w:val="btLr"/>
          </w:tcPr>
          <w:p w:rsidR="000935BF" w:rsidRPr="009027F6" w:rsidRDefault="000935BF" w:rsidP="000935BF">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Immunization of WSA employees</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Procurement of  personal protective clothing</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Wellness Event</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 xml:space="preserve">Training of supervisors and middle managers on Wellness matters. </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Procurement of first Aid material</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Heritage Day</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Sport activity</w:t>
            </w:r>
          </w:p>
        </w:tc>
        <w:tc>
          <w:tcPr>
            <w:tcW w:w="497" w:type="pct"/>
          </w:tcPr>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Medical examinations have been conducted</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TORS have been developed and submitted to supply chain</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First aid material procured and distributed to WSA sites</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heritage day held on the 26</w:t>
            </w:r>
            <w:r w:rsidRPr="009027F6">
              <w:rPr>
                <w:rFonts w:eastAsiaTheme="minorHAnsi" w:cstheme="minorBidi"/>
                <w:color w:val="auto"/>
                <w:sz w:val="14"/>
                <w:vertAlign w:val="superscript"/>
                <w:lang w:val="en-GB" w:eastAsia="en-US"/>
              </w:rPr>
              <w:t>th</w:t>
            </w:r>
            <w:r w:rsidRPr="009027F6">
              <w:rPr>
                <w:rFonts w:eastAsiaTheme="minorHAnsi" w:cstheme="minorBidi"/>
                <w:color w:val="auto"/>
                <w:sz w:val="14"/>
                <w:lang w:val="en-GB" w:eastAsia="en-US"/>
              </w:rPr>
              <w:t xml:space="preserve"> September 2016</w:t>
            </w:r>
          </w:p>
          <w:p w:rsidR="000935BF" w:rsidRPr="009027F6" w:rsidRDefault="000935BF" w:rsidP="000935BF">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sport postponed due to limited budget</w:t>
            </w:r>
          </w:p>
        </w:tc>
        <w:tc>
          <w:tcPr>
            <w:tcW w:w="97" w:type="pct"/>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R300 000</w:t>
            </w:r>
          </w:p>
        </w:tc>
        <w:tc>
          <w:tcPr>
            <w:tcW w:w="97" w:type="pct"/>
            <w:textDirection w:val="btLr"/>
          </w:tcPr>
          <w:p w:rsidR="000935BF" w:rsidRPr="009027F6" w:rsidRDefault="000935BF"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393 762.00</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Refusal to attend by some of  WSA employees</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Delay by SCM office to finalise SCM processes</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SHORTAGE OF FUNDS</w:t>
            </w:r>
          </w:p>
        </w:tc>
        <w:tc>
          <w:tcPr>
            <w:tcW w:w="497"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381" w:type="pct"/>
          </w:tcPr>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Attendance registers</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TORS</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Delivery note</w:t>
            </w:r>
          </w:p>
          <w:p w:rsidR="000935BF" w:rsidRPr="009027F6" w:rsidRDefault="000935BF" w:rsidP="000935BF">
            <w:pPr>
              <w:spacing w:before="0"/>
              <w:jc w:val="left"/>
              <w:rPr>
                <w:rFonts w:cs="Times New Roman"/>
                <w:color w:val="auto"/>
                <w:sz w:val="14"/>
                <w:lang w:val="en-GB" w:eastAsia="en-US"/>
              </w:rPr>
            </w:pPr>
            <w:r w:rsidRPr="009027F6">
              <w:rPr>
                <w:rFonts w:cs="Times New Roman"/>
                <w:color w:val="auto"/>
                <w:sz w:val="14"/>
                <w:lang w:val="en-GB" w:eastAsia="en-US"/>
              </w:rPr>
              <w:t>Attendance register</w:t>
            </w:r>
          </w:p>
          <w:p w:rsidR="000935BF" w:rsidRPr="009027F6" w:rsidRDefault="000935BF" w:rsidP="000935BF">
            <w:pPr>
              <w:spacing w:before="0"/>
              <w:jc w:val="left"/>
              <w:rPr>
                <w:rFonts w:cs="Times New Roman"/>
                <w:color w:val="auto"/>
                <w:sz w:val="14"/>
                <w:lang w:val="en-GB" w:eastAsia="en-US"/>
              </w:rPr>
            </w:pPr>
          </w:p>
          <w:p w:rsidR="000935BF" w:rsidRPr="009027F6" w:rsidRDefault="000935BF" w:rsidP="000935BF">
            <w:pPr>
              <w:spacing w:before="0"/>
              <w:jc w:val="left"/>
              <w:rPr>
                <w:rFonts w:cs="Times New Roman"/>
                <w:color w:val="auto"/>
                <w:sz w:val="14"/>
                <w:lang w:val="en-GB" w:eastAsia="en-US"/>
              </w:rPr>
            </w:pPr>
          </w:p>
        </w:tc>
        <w:tc>
          <w:tcPr>
            <w:tcW w:w="131" w:type="pct"/>
            <w:textDirection w:val="btLr"/>
          </w:tcPr>
          <w:p w:rsidR="000935BF" w:rsidRPr="009027F6" w:rsidRDefault="000935BF" w:rsidP="000935BF">
            <w:pPr>
              <w:spacing w:before="0" w:after="0"/>
              <w:jc w:val="center"/>
              <w:rPr>
                <w:rFonts w:cs="Times New Roman"/>
                <w:b/>
                <w:i/>
                <w:iCs/>
                <w:color w:val="auto"/>
                <w:sz w:val="14"/>
                <w:szCs w:val="18"/>
                <w:lang w:val="en-GB" w:bidi="en-US"/>
              </w:rPr>
            </w:pPr>
          </w:p>
        </w:tc>
      </w:tr>
      <w:tr w:rsidR="009027F6" w:rsidRPr="009027F6" w:rsidTr="000935BF">
        <w:trPr>
          <w:trHeight w:val="1254"/>
        </w:trPr>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11.2.2.11</w:t>
            </w:r>
          </w:p>
        </w:tc>
        <w:tc>
          <w:tcPr>
            <w:tcW w:w="40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Broad coverage of all employees by IPMs and electronic PMS up and running</w:t>
            </w:r>
          </w:p>
        </w:tc>
        <w:tc>
          <w:tcPr>
            <w:tcW w:w="402"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Performance management System</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A3</w:t>
            </w:r>
          </w:p>
        </w:tc>
        <w:tc>
          <w:tcPr>
            <w:tcW w:w="35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Increase performance and efficiency levels</w:t>
            </w:r>
          </w:p>
        </w:tc>
        <w:tc>
          <w:tcPr>
            <w:tcW w:w="37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of employees on PMS</w:t>
            </w:r>
          </w:p>
          <w:p w:rsidR="009B2AB1" w:rsidRPr="009027F6" w:rsidRDefault="009B2AB1" w:rsidP="009B2AB1">
            <w:pPr>
              <w:spacing w:before="0"/>
              <w:jc w:val="left"/>
              <w:rPr>
                <w:rFonts w:cs="Times New Roman"/>
                <w:color w:val="auto"/>
                <w:sz w:val="14"/>
                <w:lang w:val="en-GB" w:eastAsia="en-US"/>
              </w:rPr>
            </w:pP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R400 000.00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1700044066</w:t>
            </w:r>
          </w:p>
        </w:tc>
        <w:tc>
          <w:tcPr>
            <w:tcW w:w="95"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80%</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40%</w:t>
            </w:r>
          </w:p>
        </w:tc>
        <w:tc>
          <w:tcPr>
            <w:tcW w:w="97" w:type="pct"/>
            <w:textDirection w:val="btLr"/>
          </w:tcPr>
          <w:p w:rsidR="009B2AB1" w:rsidRPr="009027F6" w:rsidRDefault="009B2AB1" w:rsidP="009B2AB1">
            <w:pPr>
              <w:spacing w:before="0" w:after="0"/>
              <w:jc w:val="center"/>
              <w:rPr>
                <w:rFonts w:cs="Times New Roman"/>
                <w:b/>
                <w:i/>
                <w:iCs/>
                <w:color w:val="auto"/>
                <w:sz w:val="14"/>
                <w:szCs w:val="18"/>
                <w:lang w:val="en-GB" w:bidi="en-US"/>
              </w:rPr>
            </w:pPr>
            <w:r w:rsidRPr="009027F6">
              <w:rPr>
                <w:rFonts w:cs="Times New Roman"/>
                <w:b/>
                <w:i/>
                <w:iCs/>
                <w:color w:val="auto"/>
                <w:sz w:val="14"/>
                <w:szCs w:val="18"/>
                <w:lang w:val="en-GB" w:bidi="en-US"/>
              </w:rPr>
              <w:t>40%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Quarterly Performance Reviews.</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15% Roll out of PMS to permanent employees</w:t>
            </w:r>
          </w:p>
        </w:tc>
        <w:tc>
          <w:tcPr>
            <w:tcW w:w="497" w:type="pct"/>
          </w:tcPr>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quartely performance REVIEW POPULATED to all contract employees.</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out of 38 contract employees only two have submitted their performance review reports for the first quarter (July to September)</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Performance review report for the 2cnd quarter to be circulated between December and January</w:t>
            </w:r>
          </w:p>
          <w:p w:rsidR="009B2AB1" w:rsidRPr="009027F6" w:rsidRDefault="009B2AB1" w:rsidP="009B2AB1">
            <w:pPr>
              <w:spacing w:before="0"/>
              <w:jc w:val="left"/>
              <w:rPr>
                <w:rFonts w:eastAsiaTheme="minorHAnsi" w:cstheme="minorBidi"/>
                <w:color w:val="auto"/>
                <w:sz w:val="14"/>
                <w:lang w:val="en-GB" w:eastAsia="en-US"/>
              </w:rPr>
            </w:pPr>
            <w:r w:rsidRPr="009027F6">
              <w:rPr>
                <w:rFonts w:eastAsiaTheme="minorHAnsi" w:cstheme="minorBidi"/>
                <w:color w:val="auto"/>
                <w:sz w:val="14"/>
                <w:lang w:val="en-GB" w:eastAsia="en-US"/>
              </w:rPr>
              <w:t xml:space="preserve"> 294 of permanent employees trained on PMS and expected to submit their PP before the end of 15</w:t>
            </w:r>
            <w:r w:rsidRPr="009027F6">
              <w:rPr>
                <w:rFonts w:eastAsiaTheme="minorHAnsi" w:cstheme="minorBidi"/>
                <w:color w:val="auto"/>
                <w:sz w:val="14"/>
                <w:vertAlign w:val="superscript"/>
                <w:lang w:val="en-GB" w:eastAsia="en-US"/>
              </w:rPr>
              <w:t>th</w:t>
            </w:r>
            <w:r w:rsidRPr="009027F6">
              <w:rPr>
                <w:rFonts w:eastAsiaTheme="minorHAnsi" w:cstheme="minorBidi"/>
                <w:color w:val="auto"/>
                <w:sz w:val="14"/>
                <w:lang w:val="en-GB" w:eastAsia="en-US"/>
              </w:rPr>
              <w:t xml:space="preserve"> January 2016</w:t>
            </w:r>
          </w:p>
        </w:tc>
        <w:tc>
          <w:tcPr>
            <w:tcW w:w="97" w:type="pct"/>
          </w:tcPr>
          <w:p w:rsidR="009B2AB1" w:rsidRPr="009027F6" w:rsidRDefault="009B2AB1" w:rsidP="000935BF">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Y</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R400 000.00</w:t>
            </w:r>
          </w:p>
        </w:tc>
        <w:tc>
          <w:tcPr>
            <w:tcW w:w="97" w:type="pct"/>
            <w:textDirection w:val="btLr"/>
          </w:tcPr>
          <w:p w:rsidR="009B2AB1" w:rsidRPr="009027F6" w:rsidRDefault="009B2AB1" w:rsidP="009B2AB1">
            <w:pPr>
              <w:spacing w:before="0" w:after="0"/>
              <w:jc w:val="center"/>
              <w:rPr>
                <w:rFonts w:cs="Times New Roman"/>
                <w:b/>
                <w:i/>
                <w:iCs/>
                <w:smallCaps/>
                <w:color w:val="auto"/>
                <w:sz w:val="14"/>
                <w:szCs w:val="18"/>
                <w:lang w:val="en-GB" w:bidi="en-US"/>
              </w:rPr>
            </w:pPr>
            <w:r w:rsidRPr="009027F6">
              <w:rPr>
                <w:rFonts w:cs="Times New Roman"/>
                <w:b/>
                <w:i/>
                <w:iCs/>
                <w:smallCaps/>
                <w:color w:val="auto"/>
                <w:sz w:val="14"/>
                <w:szCs w:val="18"/>
                <w:lang w:val="en-GB" w:bidi="en-US"/>
              </w:rPr>
              <w:t>R400 000.00</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None</w:t>
            </w:r>
          </w:p>
        </w:tc>
        <w:tc>
          <w:tcPr>
            <w:tcW w:w="497"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xml:space="preserve">None </w:t>
            </w:r>
          </w:p>
        </w:tc>
        <w:tc>
          <w:tcPr>
            <w:tcW w:w="381" w:type="pct"/>
          </w:tcPr>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 xml:space="preserve">Proof of sent emails to contract employees </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Copy of submission register from PMS</w:t>
            </w:r>
          </w:p>
          <w:p w:rsidR="009B2AB1" w:rsidRPr="009027F6" w:rsidRDefault="009B2AB1" w:rsidP="009B2AB1">
            <w:pPr>
              <w:spacing w:before="0"/>
              <w:jc w:val="left"/>
              <w:rPr>
                <w:rFonts w:cs="Times New Roman"/>
                <w:color w:val="auto"/>
                <w:sz w:val="14"/>
                <w:lang w:val="en-GB" w:eastAsia="en-US"/>
              </w:rPr>
            </w:pPr>
            <w:r w:rsidRPr="009027F6">
              <w:rPr>
                <w:rFonts w:cs="Times New Roman"/>
                <w:color w:val="auto"/>
                <w:sz w:val="14"/>
                <w:lang w:val="en-GB" w:eastAsia="en-US"/>
              </w:rPr>
              <w:t>Attendance registers</w:t>
            </w:r>
          </w:p>
        </w:tc>
        <w:tc>
          <w:tcPr>
            <w:tcW w:w="131" w:type="pct"/>
            <w:textDirection w:val="btLr"/>
          </w:tcPr>
          <w:p w:rsidR="009B2AB1" w:rsidRPr="009027F6" w:rsidRDefault="009B2AB1" w:rsidP="009B2AB1">
            <w:pPr>
              <w:spacing w:before="0" w:after="0"/>
              <w:jc w:val="center"/>
              <w:rPr>
                <w:rFonts w:cs="Times New Roman"/>
                <w:b/>
                <w:i/>
                <w:iCs/>
                <w:color w:val="auto"/>
                <w:sz w:val="14"/>
                <w:szCs w:val="18"/>
                <w:lang w:val="en-GB" w:bidi="en-US"/>
              </w:rPr>
            </w:pPr>
          </w:p>
        </w:tc>
      </w:tr>
    </w:tbl>
    <w:p w:rsidR="009B2AB1" w:rsidRPr="009027F6" w:rsidRDefault="009B2AB1" w:rsidP="000935BF">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011"/>
        <w:gridCol w:w="3064"/>
        <w:gridCol w:w="2917"/>
        <w:gridCol w:w="3064"/>
        <w:gridCol w:w="2792"/>
      </w:tblGrid>
      <w:tr w:rsidR="009027F6" w:rsidRPr="009027F6" w:rsidTr="000935BF">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0935BF">
        <w:tc>
          <w:tcPr>
            <w:tcW w:w="3117" w:type="dxa"/>
          </w:tcPr>
          <w:p w:rsidR="009B2AB1" w:rsidRPr="009027F6" w:rsidRDefault="009B2AB1" w:rsidP="00BB57A0">
            <w:pPr>
              <w:pStyle w:val="Style2"/>
              <w:rPr>
                <w:color w:val="auto"/>
              </w:rPr>
            </w:pPr>
            <w:r w:rsidRPr="009027F6">
              <w:rPr>
                <w:color w:val="auto"/>
              </w:rPr>
              <w:t>11</w:t>
            </w:r>
          </w:p>
        </w:tc>
        <w:tc>
          <w:tcPr>
            <w:tcW w:w="3169" w:type="dxa"/>
          </w:tcPr>
          <w:p w:rsidR="009B2AB1" w:rsidRPr="009027F6" w:rsidRDefault="009B2AB1" w:rsidP="00BB57A0">
            <w:pPr>
              <w:pStyle w:val="Style2"/>
              <w:rPr>
                <w:color w:val="auto"/>
              </w:rPr>
            </w:pPr>
            <w:r w:rsidRPr="009027F6">
              <w:rPr>
                <w:color w:val="auto"/>
              </w:rPr>
              <w:t>10</w:t>
            </w:r>
          </w:p>
        </w:tc>
        <w:tc>
          <w:tcPr>
            <w:tcW w:w="3015" w:type="dxa"/>
          </w:tcPr>
          <w:p w:rsidR="009B2AB1" w:rsidRPr="009027F6" w:rsidRDefault="000935BF" w:rsidP="00BB57A0">
            <w:pPr>
              <w:pStyle w:val="Style2"/>
              <w:rPr>
                <w:color w:val="auto"/>
              </w:rPr>
            </w:pPr>
            <w:r w:rsidRPr="009027F6">
              <w:rPr>
                <w:color w:val="auto"/>
              </w:rPr>
              <w:t>91%</w:t>
            </w:r>
          </w:p>
        </w:tc>
        <w:tc>
          <w:tcPr>
            <w:tcW w:w="3169" w:type="dxa"/>
          </w:tcPr>
          <w:p w:rsidR="009B2AB1" w:rsidRPr="009027F6" w:rsidRDefault="009B2AB1" w:rsidP="00BB57A0">
            <w:pPr>
              <w:pStyle w:val="Style2"/>
              <w:rPr>
                <w:color w:val="auto"/>
              </w:rPr>
            </w:pPr>
            <w:r w:rsidRPr="009027F6">
              <w:rPr>
                <w:color w:val="auto"/>
              </w:rPr>
              <w:t>1</w:t>
            </w:r>
          </w:p>
        </w:tc>
        <w:tc>
          <w:tcPr>
            <w:tcW w:w="2884" w:type="dxa"/>
          </w:tcPr>
          <w:p w:rsidR="009B2AB1" w:rsidRPr="009027F6" w:rsidRDefault="000935BF" w:rsidP="00BB57A0">
            <w:pPr>
              <w:pStyle w:val="Style2"/>
              <w:rPr>
                <w:color w:val="auto"/>
              </w:rPr>
            </w:pPr>
            <w:r w:rsidRPr="009027F6">
              <w:rPr>
                <w:color w:val="auto"/>
              </w:rPr>
              <w:t>9%</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79" w:name="_Toc472492908"/>
      <w:bookmarkStart w:id="180" w:name="_Toc472601283"/>
      <w:r w:rsidRPr="009027F6">
        <w:rPr>
          <w:rFonts w:eastAsiaTheme="majorEastAsia" w:cstheme="majorBidi"/>
          <w:i/>
          <w:smallCaps/>
          <w:color w:val="auto"/>
          <w:sz w:val="28"/>
          <w:szCs w:val="24"/>
        </w:rPr>
        <w:t>ICT</w:t>
      </w:r>
      <w:bookmarkEnd w:id="179"/>
      <w:bookmarkEnd w:id="180"/>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SDBIP Number</w:t>
            </w:r>
          </w:p>
        </w:tc>
        <w:tc>
          <w:tcPr>
            <w:tcW w:w="401" w:type="pct"/>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Output</w:t>
            </w:r>
          </w:p>
        </w:tc>
        <w:tc>
          <w:tcPr>
            <w:tcW w:w="402" w:type="pct"/>
            <w:hideMark/>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IDP Project</w:t>
            </w:r>
          </w:p>
        </w:tc>
        <w:tc>
          <w:tcPr>
            <w:tcW w:w="97" w:type="pct"/>
            <w:textDirection w:val="btLr"/>
            <w:hideMark/>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IDP Ref</w:t>
            </w:r>
          </w:p>
        </w:tc>
        <w:tc>
          <w:tcPr>
            <w:tcW w:w="351" w:type="pct"/>
            <w:hideMark/>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Strategic Objective</w:t>
            </w:r>
          </w:p>
        </w:tc>
        <w:tc>
          <w:tcPr>
            <w:tcW w:w="377" w:type="pct"/>
            <w:hideMark/>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KPI</w:t>
            </w:r>
          </w:p>
        </w:tc>
        <w:tc>
          <w:tcPr>
            <w:tcW w:w="95"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Total Budget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Vote No.</w:t>
            </w:r>
          </w:p>
        </w:tc>
        <w:tc>
          <w:tcPr>
            <w:tcW w:w="95" w:type="pct"/>
            <w:textDirection w:val="btLr"/>
            <w:hideMark/>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Annual Target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 Term Target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 Term Actual</w:t>
            </w:r>
          </w:p>
        </w:tc>
        <w:tc>
          <w:tcPr>
            <w:tcW w:w="497" w:type="pct"/>
            <w:hideMark/>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Midterm</w:t>
            </w:r>
          </w:p>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Activities</w:t>
            </w:r>
          </w:p>
        </w:tc>
        <w:tc>
          <w:tcPr>
            <w:tcW w:w="497" w:type="pct"/>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Mid Term</w:t>
            </w:r>
          </w:p>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Activity Achieved</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Achieved (Y/N)</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Midterm Budget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Midterm Expense</w:t>
            </w:r>
          </w:p>
        </w:tc>
        <w:tc>
          <w:tcPr>
            <w:tcW w:w="497" w:type="pct"/>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Reason for Variance</w:t>
            </w:r>
          </w:p>
        </w:tc>
        <w:tc>
          <w:tcPr>
            <w:tcW w:w="497" w:type="pct"/>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Corrective Action</w:t>
            </w:r>
          </w:p>
        </w:tc>
        <w:tc>
          <w:tcPr>
            <w:tcW w:w="381" w:type="pct"/>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szCs w:val="14"/>
                <w:lang w:val="en-GB" w:bidi="en-US"/>
              </w:rPr>
            </w:pPr>
            <w:r w:rsidRPr="009027F6">
              <w:rPr>
                <w:rFonts w:eastAsiaTheme="minorHAnsi" w:cs="Tahoma"/>
                <w:iCs/>
                <w:color w:val="auto"/>
                <w:sz w:val="14"/>
                <w:szCs w:val="14"/>
                <w:lang w:val="en-GB" w:bidi="en-US"/>
              </w:rPr>
              <w:t>POE Submitted (Y/N)</w:t>
            </w: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Disaster Recovery System Tested</w:t>
            </w:r>
          </w:p>
          <w:p w:rsidR="009B2AB1" w:rsidRPr="009027F6" w:rsidRDefault="009B2AB1" w:rsidP="009B2AB1">
            <w:pPr>
              <w:spacing w:before="0"/>
              <w:jc w:val="left"/>
              <w:rPr>
                <w:rFonts w:eastAsia="Times New Roman" w:cs="Times New Roman"/>
                <w:color w:val="auto"/>
                <w:sz w:val="14"/>
                <w:szCs w:val="14"/>
              </w:rPr>
            </w:pP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Disaster Recovery and Business Continuity</w:t>
            </w:r>
          </w:p>
        </w:tc>
        <w:tc>
          <w:tcPr>
            <w:tcW w:w="97" w:type="pct"/>
            <w:textDirection w:val="btLr"/>
          </w:tcPr>
          <w:p w:rsidR="009B2AB1" w:rsidRPr="009027F6" w:rsidRDefault="009B2AB1" w:rsidP="009B2AB1">
            <w:pPr>
              <w:spacing w:before="0" w:after="0"/>
              <w:jc w:val="center"/>
              <w:rPr>
                <w:rFonts w:eastAsia="Times New Roman" w:cs="Arial"/>
                <w:i/>
                <w:iCs/>
                <w:color w:val="auto"/>
                <w:sz w:val="14"/>
                <w:lang w:bidi="en-US"/>
              </w:rPr>
            </w:pPr>
            <w:r w:rsidRPr="009027F6">
              <w:rPr>
                <w:rFonts w:eastAsia="Times New Roman" w:cs="Times New Roman"/>
                <w:i/>
                <w:iCs/>
                <w:color w:val="auto"/>
                <w:sz w:val="14"/>
                <w:lang w:bidi="en-US"/>
              </w:rPr>
              <w:t>A2</w:t>
            </w:r>
          </w:p>
        </w:tc>
        <w:tc>
          <w:tcPr>
            <w:tcW w:w="351" w:type="pct"/>
          </w:tcPr>
          <w:p w:rsidR="009B2AB1" w:rsidRPr="009027F6" w:rsidRDefault="009B2AB1" w:rsidP="009B2AB1">
            <w:pPr>
              <w:spacing w:before="0"/>
              <w:jc w:val="left"/>
              <w:rPr>
                <w:rFonts w:eastAsia="Times New Roman" w:cs="Arial"/>
                <w:color w:val="auto"/>
                <w:sz w:val="14"/>
                <w:szCs w:val="14"/>
              </w:rPr>
            </w:pPr>
            <w:r w:rsidRPr="009027F6">
              <w:rPr>
                <w:rFonts w:eastAsia="Times New Roman" w:cs="Times New Roman"/>
                <w:color w:val="auto"/>
                <w:kern w:val="24"/>
                <w:sz w:val="14"/>
                <w:szCs w:val="14"/>
              </w:rPr>
              <w:t>Optimise systems, administration and operating procedures</w:t>
            </w: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of Disaster Recovery solution deployed and tested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1 500 000.00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507000141</w:t>
            </w:r>
          </w:p>
          <w:p w:rsidR="009B2AB1" w:rsidRPr="009027F6" w:rsidRDefault="009B2AB1" w:rsidP="009B2AB1">
            <w:pPr>
              <w:spacing w:before="0" w:after="0"/>
              <w:ind w:left="113" w:right="113"/>
              <w:jc w:val="center"/>
              <w:rPr>
                <w:rFonts w:eastAsia="Times New Roman" w:cs="Times New Roman"/>
                <w:i/>
                <w:iCs/>
                <w:color w:val="auto"/>
                <w:sz w:val="14"/>
                <w:lang w:bidi="en-US"/>
              </w:rPr>
            </w:pP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25%</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50% Implementation of Business Continuity</w:t>
            </w:r>
          </w:p>
        </w:tc>
        <w:tc>
          <w:tcPr>
            <w:tcW w:w="497" w:type="pct"/>
          </w:tcPr>
          <w:p w:rsidR="009B2AB1" w:rsidRPr="009027F6" w:rsidRDefault="009B2AB1" w:rsidP="009B2AB1">
            <w:pPr>
              <w:spacing w:before="0"/>
              <w:jc w:val="left"/>
              <w:rPr>
                <w:rFonts w:eastAsia="Times New Roman" w:cs="Times New Roman"/>
                <w:color w:val="auto"/>
                <w:sz w:val="14"/>
                <w:szCs w:val="14"/>
                <w:lang w:val="en-US"/>
              </w:rPr>
            </w:pPr>
            <w:r w:rsidRPr="009027F6">
              <w:rPr>
                <w:rFonts w:eastAsia="Times New Roman" w:cs="Times New Roman"/>
                <w:color w:val="auto"/>
                <w:sz w:val="14"/>
                <w:szCs w:val="14"/>
                <w:lang w:val="en-US"/>
              </w:rPr>
              <w:t>ToRs developed awaiting for Specification committee for further review before advert can be issued.</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has not yet strated  due to delays on Bid  processes particular Specification Committee</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750 000.00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Delayed Bid Processes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Appointment of service provider before 31 December 2016 to start implementation during shutdown days.</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Terms of reference </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Advertisement</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Internet connectivity</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Internet  Alternative Breakout for ANDM</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alternative internet breakout complteted</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200 000.00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1700 44077</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 have been developed.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Trems of reference </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11.2.3.3</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Internet connectivity to all municipal store sites.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Remote Sites Connectivity </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completion of internet connectivity at all municipal stores</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200 000.00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1700 44077</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the TOR</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 have been developed and advertisement issued.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11.2.3.4</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SLA Maintained and renewed Software licenses</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Municipal Licenses and SLAs</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Number of Updated licenses and SLAs</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3 000 000.00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Municiapl ICT Licenses</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75%</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75%</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Microsoft Licenses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Antivirus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Licences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VMware</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Licences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Whatsup Gold Licenses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Mimecast Licenses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Payment of Munsoft License</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Microsoft and Antivirus licenes  were all paid  and all SLAs are updated and monthly SLA payments were made.</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Mimecast and Munsoft licenses have been paid and are up to date.</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2 400 000.00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2 386 000.00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Proof of payment for Vmware, Microsoft, Antivirus, Mimecast and Munsoft renewed licences .</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11.2.3.5</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SCOA Implementation</w:t>
            </w:r>
          </w:p>
        </w:tc>
        <w:tc>
          <w:tcPr>
            <w:tcW w:w="402" w:type="pct"/>
          </w:tcPr>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mSCOA Implementation and database upgrades</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Implementation of SCOA and migration to SCOA</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heme="minorHAnsi" w:cs="Times New Roman"/>
                <w:i/>
                <w:iCs/>
                <w:color w:val="auto"/>
                <w:sz w:val="14"/>
                <w:lang w:bidi="en-US"/>
              </w:rPr>
              <w:t xml:space="preserve">N/A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Change management  processes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Data migration</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Change Management guide document and report are in place awaiting for review by PSC and approval by ICTGC.</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Data migration has been completed, migrating data from old to new NAMD Chart of Accounts.</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Change Management guiding document</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Data migration plan,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New Chart Tes reports</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11.2.3.6</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Laptops and thin clients procured and delivered  and server environment upgraded </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Hardware infrastructure </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20 laptops  and tools of trade procured, procured and installed for users</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1 200 000.00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507000041</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25</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15</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15</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Development of ToRs</w:t>
            </w:r>
          </w:p>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Procurement of 15 laptops and 4 projectors</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lang w:val="en-US"/>
              </w:rPr>
              <w:t xml:space="preserve">ToRs for 2016/17 have been developed. </w:t>
            </w:r>
            <w:r w:rsidRPr="009027F6">
              <w:rPr>
                <w:rFonts w:cs="Times New Roman"/>
                <w:color w:val="auto"/>
                <w:sz w:val="14"/>
                <w:szCs w:val="14"/>
              </w:rPr>
              <w:t>18 laptops, 2 projectors and 2 projector screens were procured delivered and installed at conference centre. T</w:t>
            </w:r>
            <w:r w:rsidRPr="009027F6">
              <w:rPr>
                <w:rFonts w:cs="Times New Roman"/>
                <w:color w:val="auto"/>
                <w:sz w:val="14"/>
                <w:szCs w:val="14"/>
                <w:lang w:val="en-US"/>
              </w:rPr>
              <w:t xml:space="preserve">ools of trade for councilors procured, </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bidi="en-US"/>
              </w:rPr>
            </w:pPr>
            <w:r w:rsidRPr="009027F6">
              <w:rPr>
                <w:rFonts w:eastAsiaTheme="minorHAnsi"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bidi="en-US"/>
              </w:rPr>
            </w:pPr>
            <w:r w:rsidRPr="009027F6">
              <w:rPr>
                <w:rFonts w:eastAsiaTheme="minorHAnsi" w:cs="Times New Roman"/>
                <w:i/>
                <w:iCs/>
                <w:color w:val="auto"/>
                <w:sz w:val="14"/>
                <w:lang w:bidi="en-US"/>
              </w:rPr>
              <w:t>R 350 000.00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bidi="en-US"/>
              </w:rPr>
            </w:pPr>
            <w:r w:rsidRPr="009027F6">
              <w:rPr>
                <w:rFonts w:eastAsiaTheme="minorHAnsi" w:cs="Times New Roman"/>
                <w:i/>
                <w:iCs/>
                <w:color w:val="auto"/>
                <w:sz w:val="14"/>
                <w:lang w:bidi="en-US"/>
              </w:rPr>
              <w:t>R 1 056 912.00</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xml:space="preserve">None </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xml:space="preserve">None </w:t>
            </w:r>
          </w:p>
        </w:tc>
        <w:tc>
          <w:tcPr>
            <w:tcW w:w="381"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ToRs</w:t>
            </w:r>
          </w:p>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xml:space="preserve">Delivery note </w:t>
            </w:r>
          </w:p>
          <w:p w:rsidR="009B2AB1" w:rsidRPr="009027F6" w:rsidRDefault="009B2AB1" w:rsidP="009B2AB1">
            <w:pPr>
              <w:spacing w:before="0"/>
              <w:jc w:val="left"/>
              <w:rPr>
                <w:rFonts w:cs="Times New Roman"/>
                <w:color w:val="auto"/>
                <w:sz w:val="14"/>
                <w:szCs w:val="14"/>
              </w:rPr>
            </w:pPr>
            <w:r w:rsidRPr="009027F6">
              <w:rPr>
                <w:color w:val="auto"/>
                <w:sz w:val="14"/>
                <w:szCs w:val="14"/>
              </w:rPr>
              <w:t>Completion certificates</w:t>
            </w:r>
          </w:p>
        </w:tc>
        <w:tc>
          <w:tcPr>
            <w:tcW w:w="131" w:type="pct"/>
          </w:tcPr>
          <w:p w:rsidR="009B2AB1" w:rsidRPr="009027F6" w:rsidRDefault="009B2AB1" w:rsidP="009B2AB1">
            <w:pPr>
              <w:spacing w:before="0"/>
              <w:jc w:val="left"/>
              <w:rPr>
                <w:rFonts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11.2.3.7</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Upgrded network infrastructure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Upgrade of Network Infrastructure </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completion of upgraded network infrastructure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1 000  000.00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507000111</w:t>
            </w:r>
          </w:p>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heme="minorHAnsi" w:cs="Times New Roman"/>
                <w:i/>
                <w:iCs/>
                <w:color w:val="auto"/>
                <w:sz w:val="14"/>
                <w:lang w:bidi="en-US"/>
              </w:rPr>
              <w:t xml:space="preserve">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 for network upgrade at Main Offices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ToRs developed and advertisement has been issued.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Terms of Reference </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p>
        </w:tc>
        <w:tc>
          <w:tcPr>
            <w:tcW w:w="401" w:type="pct"/>
          </w:tcPr>
          <w:p w:rsidR="009B2AB1" w:rsidRPr="009027F6" w:rsidRDefault="009B2AB1" w:rsidP="009B2AB1">
            <w:pPr>
              <w:spacing w:before="0"/>
              <w:jc w:val="left"/>
              <w:rPr>
                <w:rFonts w:eastAsia="Times New Roman" w:cs="Times New Roman"/>
                <w:color w:val="auto"/>
                <w:sz w:val="14"/>
                <w:szCs w:val="14"/>
              </w:rPr>
            </w:pPr>
          </w:p>
        </w:tc>
        <w:tc>
          <w:tcPr>
            <w:tcW w:w="402" w:type="pct"/>
          </w:tcPr>
          <w:p w:rsidR="009B2AB1" w:rsidRPr="009027F6" w:rsidRDefault="009B2AB1" w:rsidP="009B2AB1">
            <w:pPr>
              <w:spacing w:before="0"/>
              <w:jc w:val="left"/>
              <w:rPr>
                <w:rFonts w:eastAsia="Times New Roman" w:cs="Times New Roman"/>
                <w:color w:val="auto"/>
                <w:sz w:val="14"/>
                <w:szCs w:val="14"/>
              </w:rPr>
            </w:pP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650 00 000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507000111</w:t>
            </w:r>
          </w:p>
          <w:p w:rsidR="009B2AB1" w:rsidRPr="009027F6" w:rsidRDefault="009B2AB1" w:rsidP="009B2AB1">
            <w:pPr>
              <w:spacing w:before="0" w:after="0"/>
              <w:ind w:left="113" w:right="113"/>
              <w:jc w:val="center"/>
              <w:rPr>
                <w:rFonts w:eastAsiaTheme="minorHAnsi" w:cs="Times New Roman"/>
                <w:i/>
                <w:iCs/>
                <w:color w:val="auto"/>
                <w:sz w:val="14"/>
                <w:lang w:bidi="en-US"/>
              </w:rPr>
            </w:pP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 for network upgrade at Ntabankulu LM</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ToRs developed and advertisement has been issued.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11.2.3.8</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ANDM Records Electronically Filed and backed up</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Implementation of EDRMS </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implementation of ERDMS</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13 000 000.00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50700154</w:t>
            </w:r>
          </w:p>
          <w:p w:rsidR="009B2AB1" w:rsidRPr="009027F6" w:rsidRDefault="009B2AB1" w:rsidP="009B2AB1">
            <w:pPr>
              <w:spacing w:before="0" w:after="0"/>
              <w:ind w:left="113" w:right="113"/>
              <w:jc w:val="center"/>
              <w:rPr>
                <w:rFonts w:eastAsia="Times New Roman" w:cs="Times New Roman"/>
                <w:i/>
                <w:iCs/>
                <w:color w:val="auto"/>
                <w:sz w:val="14"/>
                <w:lang w:bidi="en-US"/>
              </w:rPr>
            </w:pP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75%</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75%</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45% Implementation of ERDMS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75% Implementation of ERDMS</w:t>
            </w:r>
          </w:p>
        </w:tc>
        <w:tc>
          <w:tcPr>
            <w:tcW w:w="497" w:type="pct"/>
          </w:tcPr>
          <w:p w:rsidR="009B2AB1" w:rsidRPr="009027F6" w:rsidRDefault="009B2AB1" w:rsidP="009B2AB1">
            <w:pPr>
              <w:spacing w:before="0"/>
              <w:jc w:val="left"/>
              <w:rPr>
                <w:color w:val="auto"/>
                <w:sz w:val="14"/>
                <w:szCs w:val="14"/>
              </w:rPr>
            </w:pPr>
            <w:r w:rsidRPr="009027F6">
              <w:rPr>
                <w:color w:val="auto"/>
                <w:sz w:val="14"/>
                <w:szCs w:val="14"/>
              </w:rPr>
              <w:t>Review of the current file plan and alignment software and programming and Installation.</w:t>
            </w:r>
          </w:p>
          <w:p w:rsidR="009B2AB1" w:rsidRPr="009027F6" w:rsidRDefault="009B2AB1" w:rsidP="009B2AB1">
            <w:pPr>
              <w:spacing w:before="0"/>
              <w:jc w:val="left"/>
              <w:rPr>
                <w:color w:val="auto"/>
                <w:sz w:val="14"/>
                <w:szCs w:val="14"/>
              </w:rPr>
            </w:pPr>
            <w:r w:rsidRPr="009027F6">
              <w:rPr>
                <w:color w:val="auto"/>
                <w:sz w:val="14"/>
                <w:szCs w:val="14"/>
              </w:rPr>
              <w:t xml:space="preserve">Electronic workflows have been developed. HODs have all signed workflow processes. Training for electronic workflows has been done for technical staff. Software installation, Testing and customisation of user rules. User trainings have been conducted. </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R6 300 000.00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2,622 000.00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 xml:space="preserve">Progress report as per the Implementation plan </w:t>
            </w:r>
          </w:p>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Attendance Registers for meetings and Trainings</w:t>
            </w:r>
          </w:p>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 xml:space="preserve">Expect report </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11.2.3.9</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Compliance MCGICTPF Phase 1</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 Governance implementation (Phase 3)</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ICT Governance Implementation</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700 000.00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heme="minorHAnsi" w:cs="Times New Roman"/>
                <w:i/>
                <w:iCs/>
                <w:color w:val="auto"/>
                <w:sz w:val="14"/>
                <w:lang w:bidi="en-US"/>
              </w:rPr>
              <w:t>170004407</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ToRs for MCGICTPF Phase 3</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Procurement processes</w:t>
            </w:r>
          </w:p>
        </w:tc>
        <w:tc>
          <w:tcPr>
            <w:tcW w:w="497" w:type="pct"/>
          </w:tcPr>
          <w:p w:rsidR="009B2AB1" w:rsidRPr="009027F6" w:rsidRDefault="009B2AB1" w:rsidP="009B2AB1">
            <w:pPr>
              <w:spacing w:before="0"/>
              <w:jc w:val="left"/>
              <w:rPr>
                <w:rFonts w:eastAsia="Times New Roman" w:cs="Times New Roman"/>
                <w:color w:val="auto"/>
                <w:sz w:val="14"/>
                <w:szCs w:val="14"/>
                <w:lang w:val="en-US"/>
              </w:rPr>
            </w:pPr>
            <w:r w:rsidRPr="009027F6">
              <w:rPr>
                <w:rFonts w:eastAsia="Times New Roman" w:cs="Times New Roman"/>
                <w:color w:val="auto"/>
                <w:sz w:val="14"/>
                <w:szCs w:val="14"/>
                <w:lang w:val="en-US"/>
              </w:rPr>
              <w:t>ToRs developed and reviewed by specification committee. Advertisement has been issued and closed.</w:t>
            </w:r>
          </w:p>
          <w:p w:rsidR="009B2AB1" w:rsidRPr="009027F6" w:rsidRDefault="009B2AB1" w:rsidP="009B2AB1">
            <w:pPr>
              <w:spacing w:before="0"/>
              <w:jc w:val="left"/>
              <w:rPr>
                <w:rFonts w:eastAsia="Times New Roman" w:cs="Times New Roman"/>
                <w:color w:val="auto"/>
                <w:sz w:val="14"/>
                <w:szCs w:val="14"/>
              </w:rPr>
            </w:pP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Terms of reference </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 xml:space="preserve"> 11.2.3.10</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Established new ICT centres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Establishment of ICT centre and Deployment of ICT equipment on thusong Centres</w:t>
            </w:r>
          </w:p>
        </w:tc>
        <w:tc>
          <w:tcPr>
            <w:tcW w:w="97" w:type="pct"/>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One (1) ICT centre established and Two (2) Thusong Centres equipped.</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 xml:space="preserve"> R 700 000.00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507000151</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Identification of ICT centre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Centre preparation for installation of equipment</w:t>
            </w:r>
          </w:p>
        </w:tc>
        <w:tc>
          <w:tcPr>
            <w:tcW w:w="497" w:type="pct"/>
          </w:tcPr>
          <w:p w:rsidR="009B2AB1" w:rsidRPr="009027F6" w:rsidRDefault="009B2AB1" w:rsidP="009B2AB1">
            <w:pPr>
              <w:spacing w:before="0"/>
              <w:jc w:val="left"/>
              <w:rPr>
                <w:rFonts w:eastAsia="Times New Roman"/>
                <w:color w:val="auto"/>
                <w:sz w:val="14"/>
                <w:szCs w:val="14"/>
                <w:lang w:val="en-US"/>
              </w:rPr>
            </w:pPr>
            <w:r w:rsidRPr="009027F6">
              <w:rPr>
                <w:rFonts w:eastAsia="Times New Roman"/>
                <w:color w:val="auto"/>
                <w:sz w:val="14"/>
                <w:szCs w:val="14"/>
                <w:lang w:val="en-US"/>
              </w:rPr>
              <w:t>ToRs developed and waiting for advert to be issued.</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Vukuzenzele has been prepared for deployment of ICT Equipment. Installation of network infrastructure has been concluded pending internet connectivity implementation.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11.2.3.11</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Fully functioning and operating Computer Centers</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 centres Maintenance and support</w:t>
            </w:r>
          </w:p>
        </w:tc>
        <w:tc>
          <w:tcPr>
            <w:tcW w:w="97" w:type="pct"/>
            <w:textDirection w:val="btLr"/>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Number of Assessment Visits to all ICT Centers conducted</w:t>
            </w:r>
          </w:p>
          <w:p w:rsidR="009B2AB1" w:rsidRPr="009027F6" w:rsidRDefault="009B2AB1" w:rsidP="009B2AB1">
            <w:pPr>
              <w:spacing w:before="0"/>
              <w:jc w:val="left"/>
              <w:rPr>
                <w:rFonts w:eastAsia="Times New Roman" w:cs="Times New Roman"/>
                <w:color w:val="auto"/>
                <w:sz w:val="14"/>
                <w:szCs w:val="14"/>
              </w:rPr>
            </w:pP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N/A</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Three (3) Site visit for all centres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Three (3) Site visit for all centres,  hardware and infrastructure maintenance</w:t>
            </w:r>
          </w:p>
        </w:tc>
        <w:tc>
          <w:tcPr>
            <w:tcW w:w="497"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Three (3) site have been visited.</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All ANDM sites have been visited for the quarter and assessment reports were submitted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Sites visit schedule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Attendance  register</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Site report</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11.2.3.12</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Internet installed in thusong centre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Connectivity of thusong centres  </w:t>
            </w:r>
          </w:p>
        </w:tc>
        <w:tc>
          <w:tcPr>
            <w:tcW w:w="97" w:type="pct"/>
            <w:textDirection w:val="btLr"/>
          </w:tcPr>
          <w:p w:rsidR="009B2AB1" w:rsidRPr="009027F6" w:rsidRDefault="009B2AB1" w:rsidP="009B2AB1">
            <w:pPr>
              <w:spacing w:before="0" w:after="0"/>
              <w:jc w:val="center"/>
              <w:rPr>
                <w:rFonts w:eastAsia="Times New Roman" w:cs="Arial"/>
                <w:i/>
                <w:iCs/>
                <w:color w:val="auto"/>
                <w:sz w:val="14"/>
                <w:lang w:bidi="en-US"/>
              </w:rPr>
            </w:pPr>
          </w:p>
        </w:tc>
        <w:tc>
          <w:tcPr>
            <w:tcW w:w="351" w:type="pct"/>
          </w:tcPr>
          <w:p w:rsidR="009B2AB1" w:rsidRPr="009027F6" w:rsidRDefault="009B2AB1" w:rsidP="009B2AB1">
            <w:pPr>
              <w:spacing w:before="0"/>
              <w:jc w:val="left"/>
              <w:rPr>
                <w:rFonts w:eastAsia="Times New Roman" w:cs="Arial"/>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Number of thusong centres with functional internet connectivity</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200 000.00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1700038003</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Assessment of sites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TORs</w:t>
            </w:r>
          </w:p>
        </w:tc>
        <w:tc>
          <w:tcPr>
            <w:tcW w:w="497" w:type="pct"/>
          </w:tcPr>
          <w:p w:rsidR="009B2AB1" w:rsidRPr="009027F6" w:rsidRDefault="009B2AB1" w:rsidP="009B2AB1">
            <w:pPr>
              <w:spacing w:before="0"/>
              <w:jc w:val="left"/>
              <w:rPr>
                <w:rFonts w:eastAsia="Times New Roman"/>
                <w:color w:val="auto"/>
                <w:sz w:val="14"/>
                <w:szCs w:val="14"/>
                <w:lang w:val="en-US"/>
              </w:rPr>
            </w:pPr>
            <w:r w:rsidRPr="009027F6">
              <w:rPr>
                <w:rFonts w:eastAsia="Times New Roman"/>
                <w:color w:val="auto"/>
                <w:sz w:val="14"/>
                <w:szCs w:val="14"/>
                <w:lang w:val="en-US"/>
              </w:rPr>
              <w:t>Assessment of all sites was performed and ToRs developed based on the assessment report.</w:t>
            </w:r>
          </w:p>
          <w:p w:rsidR="009B2AB1" w:rsidRPr="009027F6" w:rsidRDefault="009B2AB1" w:rsidP="009B2AB1">
            <w:pPr>
              <w:spacing w:before="0"/>
              <w:jc w:val="left"/>
              <w:rPr>
                <w:rFonts w:eastAsia="Times New Roman"/>
                <w:color w:val="auto"/>
                <w:sz w:val="14"/>
                <w:szCs w:val="14"/>
                <w:lang w:val="en-US"/>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 have been developed  for Nopoyi Thusong Centre and the advertisement has been issued.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11.2.3.13</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Efficient data communication and telecommunications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Upgrade and Maintenance of data communication and telecommunications </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p>
        </w:tc>
        <w:tc>
          <w:tcPr>
            <w:tcW w:w="351" w:type="pct"/>
          </w:tcPr>
          <w:p w:rsidR="009B2AB1" w:rsidRPr="009027F6" w:rsidRDefault="009B2AB1" w:rsidP="009B2AB1">
            <w:pPr>
              <w:spacing w:before="0"/>
              <w:jc w:val="left"/>
              <w:rPr>
                <w:rFonts w:eastAsia="Times New Roman" w:cs="Times New Roman"/>
                <w:color w:val="auto"/>
                <w:sz w:val="14"/>
                <w:szCs w:val="14"/>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of maintained data communication and telecommunications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R3000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507000141</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100 %</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Account maintenance for Quarter 1</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Account maintenance for Quarter 2</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Telkom account has been maintain for Voice and Data communication (Voice Calls, Internet and VPN). High telkom bill caused by heavy reliance to telecom services  caused over expenditure for both quarters.</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R1 500 000.00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1,789,672.65</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Proof of monthly payments</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Consolidated quarterly  usage report</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11.2.3.14</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Upgrade of look and feel and hosting SLA</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Revamping  of Website  and Customer care Systems </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highlight w:val="yellow"/>
                <w:lang w:bidi="en-US"/>
              </w:rPr>
            </w:pPr>
          </w:p>
        </w:tc>
        <w:tc>
          <w:tcPr>
            <w:tcW w:w="351" w:type="pct"/>
          </w:tcPr>
          <w:p w:rsidR="009B2AB1" w:rsidRPr="009027F6" w:rsidRDefault="009B2AB1" w:rsidP="009B2AB1">
            <w:pPr>
              <w:spacing w:before="0"/>
              <w:jc w:val="left"/>
              <w:rPr>
                <w:rFonts w:eastAsia="Times New Roman" w:cs="Times New Roman"/>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of ANDM Website  and customer  Care revamped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500 000.00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w:t>
            </w:r>
            <w:r w:rsidRPr="009027F6">
              <w:rPr>
                <w:rFonts w:eastAsiaTheme="minorHAnsi" w:cs="Times New Roman"/>
                <w:i/>
                <w:iCs/>
                <w:color w:val="auto"/>
                <w:sz w:val="14"/>
                <w:lang w:bidi="en-US"/>
              </w:rPr>
              <w:t xml:space="preserve"> 38003</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Development of ToR for both Website and Customer Care Upgrade.</w:t>
            </w:r>
          </w:p>
          <w:p w:rsidR="009B2AB1" w:rsidRPr="009027F6" w:rsidRDefault="009B2AB1" w:rsidP="009B2AB1">
            <w:pPr>
              <w:spacing w:before="0"/>
              <w:jc w:val="left"/>
              <w:rPr>
                <w:rFonts w:eastAsia="Times New Roman" w:cs="Times New Roman"/>
                <w:color w:val="auto"/>
                <w:sz w:val="14"/>
                <w:szCs w:val="14"/>
              </w:rPr>
            </w:pP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Terms of reference have been developed for both website and customer care system. Website upgrade has started and the process is at testing stage.</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ToRs</w:t>
            </w:r>
          </w:p>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Appointment letter/ Order</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11.2.3.15</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ANDM sites visits</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Monthly visit for all ANDM sites</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highlight w:val="yellow"/>
                <w:lang w:bidi="en-US"/>
              </w:rPr>
            </w:pPr>
          </w:p>
        </w:tc>
        <w:tc>
          <w:tcPr>
            <w:tcW w:w="351" w:type="pct"/>
          </w:tcPr>
          <w:p w:rsidR="009B2AB1" w:rsidRPr="009027F6" w:rsidRDefault="009B2AB1" w:rsidP="009B2AB1">
            <w:pPr>
              <w:spacing w:before="0"/>
              <w:jc w:val="left"/>
              <w:rPr>
                <w:rFonts w:eastAsia="Times New Roman" w:cs="Times New Roman"/>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ANDM remote sites visited for support</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N/A</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Three (3) Site visit for all remote sites</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Three (3) Site visit for all remote sites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Six (6) sites visited have been recorded for support and asset verification for the quarters</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 xml:space="preserve">None </w:t>
            </w:r>
          </w:p>
          <w:p w:rsidR="009B2AB1" w:rsidRPr="009027F6" w:rsidRDefault="009B2AB1" w:rsidP="009B2AB1">
            <w:pPr>
              <w:spacing w:before="0"/>
              <w:jc w:val="left"/>
              <w:rPr>
                <w:rFonts w:eastAsia="Times New Roman" w:cs="Times New Roman"/>
                <w:color w:val="auto"/>
                <w:sz w:val="14"/>
                <w:szCs w:val="14"/>
              </w:rPr>
            </w:pP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 xml:space="preserve">Sites visit schedule </w:t>
            </w:r>
          </w:p>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Attendance  register</w:t>
            </w:r>
          </w:p>
          <w:p w:rsidR="009B2AB1" w:rsidRPr="009027F6" w:rsidRDefault="009B2AB1" w:rsidP="009B2AB1">
            <w:pPr>
              <w:spacing w:before="0"/>
              <w:jc w:val="left"/>
              <w:rPr>
                <w:rFonts w:eastAsia="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olor w:val="auto"/>
                <w:sz w:val="14"/>
                <w:szCs w:val="14"/>
              </w:rPr>
              <w:t>Site report</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11.2.3.16</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Duplicated information storages and live files for File Server</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Establishment of First Disaster Recovery site within ANDM network  at Disaster Management Centre in Mount Ayliff</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Live files and VIP system duplicated to Disaster Management center as a first line fail over platform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None</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Live VIP running at MT Ayliff DMC</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File Server duplicated test and report file.</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Live and VIP file for VIP have been updated at Mt DMC</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testing report</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Closeout report and completion certificates</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11.2.3.17</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Backup records for the municipal information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Backup Monitoring </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Number of Backups conducted and checklist signed by ICT Manager</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None</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12</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6</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6</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Review of backup checklist with backup quarterly report.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Disaster Recovery test certificate for quarter 1 and 2.</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Review of second Quarter backup checklist with backup quarterly report.  </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Disaster Recovery test certificate for quarter 2 have been performed.</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Backup report signed by ICT Manager for all four firrst quarter</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11.2.3.18</w:t>
            </w:r>
          </w:p>
        </w:tc>
        <w:tc>
          <w:tcPr>
            <w:tcW w:w="401"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Approved Access control forms for users</w:t>
            </w:r>
          </w:p>
        </w:tc>
        <w:tc>
          <w:tcPr>
            <w:tcW w:w="402"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Creation of users on business systems</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highlight w:val="yellow"/>
                <w:lang w:bidi="en-US"/>
              </w:rPr>
            </w:pPr>
          </w:p>
        </w:tc>
        <w:tc>
          <w:tcPr>
            <w:tcW w:w="351" w:type="pct"/>
          </w:tcPr>
          <w:p w:rsidR="009B2AB1" w:rsidRPr="009027F6" w:rsidRDefault="009B2AB1" w:rsidP="009B2AB1">
            <w:pPr>
              <w:spacing w:before="0"/>
              <w:jc w:val="left"/>
              <w:rPr>
                <w:rFonts w:cs="Times New Roman"/>
                <w:color w:val="auto"/>
                <w:sz w:val="14"/>
                <w:szCs w:val="14"/>
                <w:highlight w:val="yellow"/>
              </w:rPr>
            </w:pPr>
          </w:p>
        </w:tc>
        <w:tc>
          <w:tcPr>
            <w:tcW w:w="37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of access control forms approved</w:t>
            </w:r>
          </w:p>
        </w:tc>
        <w:tc>
          <w:tcPr>
            <w:tcW w:w="95"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imes New Roman" w:cs="Times New Roman"/>
                <w:i/>
                <w:iCs/>
                <w:color w:val="auto"/>
                <w:sz w:val="14"/>
                <w:lang w:bidi="en-US"/>
              </w:rPr>
              <w:t>None</w:t>
            </w:r>
          </w:p>
        </w:tc>
        <w:tc>
          <w:tcPr>
            <w:tcW w:w="95"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heme="minorHAnsi" w:cs="Times New Roman"/>
                <w:i/>
                <w:iCs/>
                <w:color w:val="auto"/>
                <w:sz w:val="14"/>
                <w:lang w:bidi="en-US"/>
              </w:rPr>
            </w:pPr>
            <w:r w:rsidRPr="009027F6">
              <w:rPr>
                <w:rFonts w:eastAsiaTheme="minorHAnsi" w:cs="Times New Roman"/>
                <w:i/>
                <w:iCs/>
                <w:color w:val="auto"/>
                <w:sz w:val="14"/>
                <w:lang w:bidi="en-US"/>
              </w:rPr>
              <w:t>50%</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Create users in line with the approved access control forms</w:t>
            </w:r>
          </w:p>
          <w:p w:rsidR="009B2AB1" w:rsidRPr="009027F6" w:rsidRDefault="009B2AB1" w:rsidP="009B2AB1">
            <w:pPr>
              <w:spacing w:before="0"/>
              <w:jc w:val="left"/>
              <w:rPr>
                <w:rFonts w:cs="Times New Roman"/>
                <w:color w:val="auto"/>
                <w:sz w:val="14"/>
                <w:szCs w:val="14"/>
              </w:rPr>
            </w:pPr>
          </w:p>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Create users in line with the approved access control forms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46 Users have been created in the domain controller and business systems during quarter 1 and 2 period.</w:t>
            </w:r>
          </w:p>
          <w:p w:rsidR="009B2AB1" w:rsidRPr="009027F6" w:rsidRDefault="009B2AB1" w:rsidP="009B2AB1">
            <w:pPr>
              <w:spacing w:before="0"/>
              <w:jc w:val="left"/>
              <w:rPr>
                <w:rFonts w:eastAsia="Times New Roman" w:cs="Times New Roman"/>
                <w:color w:val="auto"/>
                <w:sz w:val="14"/>
                <w:szCs w:val="14"/>
              </w:rPr>
            </w:pP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bidi="en-US"/>
              </w:rPr>
            </w:pPr>
            <w:r w:rsidRPr="009027F6">
              <w:rPr>
                <w:rFonts w:eastAsia="Times New Roman" w:cs="Times New Roman"/>
                <w:i/>
                <w:iCs/>
                <w:color w:val="auto"/>
                <w:sz w:val="14"/>
                <w:lang w:bidi="en-US"/>
              </w:rPr>
              <w:t>R0.00</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xml:space="preserve">None </w:t>
            </w:r>
          </w:p>
        </w:tc>
        <w:tc>
          <w:tcPr>
            <w:tcW w:w="497"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 xml:space="preserve">None </w:t>
            </w:r>
          </w:p>
        </w:tc>
        <w:tc>
          <w:tcPr>
            <w:tcW w:w="381" w:type="pct"/>
          </w:tcPr>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Creation of users report.</w:t>
            </w:r>
          </w:p>
          <w:p w:rsidR="009B2AB1" w:rsidRPr="009027F6" w:rsidRDefault="009B2AB1" w:rsidP="009B2AB1">
            <w:pPr>
              <w:spacing w:before="0"/>
              <w:jc w:val="left"/>
              <w:rPr>
                <w:rFonts w:cs="Times New Roman"/>
                <w:color w:val="auto"/>
                <w:sz w:val="14"/>
                <w:szCs w:val="14"/>
              </w:rPr>
            </w:pPr>
          </w:p>
          <w:p w:rsidR="009B2AB1" w:rsidRPr="009027F6" w:rsidRDefault="009B2AB1" w:rsidP="009B2AB1">
            <w:pPr>
              <w:spacing w:before="0"/>
              <w:jc w:val="left"/>
              <w:rPr>
                <w:rFonts w:cs="Times New Roman"/>
                <w:color w:val="auto"/>
                <w:sz w:val="14"/>
                <w:szCs w:val="14"/>
              </w:rPr>
            </w:pPr>
            <w:r w:rsidRPr="009027F6">
              <w:rPr>
                <w:rFonts w:cs="Times New Roman"/>
                <w:color w:val="auto"/>
                <w:sz w:val="14"/>
                <w:szCs w:val="14"/>
              </w:rPr>
              <w:t>Access control forms approved by ICT Manager</w:t>
            </w:r>
          </w:p>
        </w:tc>
        <w:tc>
          <w:tcPr>
            <w:tcW w:w="131" w:type="pct"/>
            <w:textDirection w:val="btLr"/>
          </w:tcPr>
          <w:p w:rsidR="009B2AB1" w:rsidRPr="009027F6" w:rsidRDefault="009B2AB1" w:rsidP="009B2AB1">
            <w:pPr>
              <w:spacing w:before="0"/>
              <w:jc w:val="left"/>
              <w:rPr>
                <w:rFonts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11.2.3.19</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Roles and responsibilities reviewed and signed by supervisors and approved by ICT Manager</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Review and enforcement of Roles and Responsibilities </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Roles and responsibilities reviewed for all business systems (VIP, Munsoft, Sebata, Action It)</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None</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100 %</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50%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First review report of Roles and Responsibilities</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Second  review report of Roles and Responsibilities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Review of Roles and responsibilities for both quarters has been performed for business systems and were all signed by supervisors per user.</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cs="Times New Roman"/>
                <w:color w:val="auto"/>
                <w:sz w:val="14"/>
                <w:szCs w:val="14"/>
              </w:rPr>
              <w:t xml:space="preserve">None </w:t>
            </w:r>
          </w:p>
        </w:tc>
        <w:tc>
          <w:tcPr>
            <w:tcW w:w="38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olor w:val="auto"/>
                <w:sz w:val="14"/>
                <w:szCs w:val="14"/>
              </w:rPr>
              <w:t>Quarterly reports on roles and responsibilities review approved by ICT Manager</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11.2.3.20</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Supply chain management solution deployed</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cs="Times New Roman"/>
                <w:color w:val="auto"/>
                <w:sz w:val="14"/>
                <w:szCs w:val="14"/>
              </w:rPr>
              <w:t>SCM Solution</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of web based SCM solution deployed </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R25 000.00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Consultation and Development of Specification document</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 has not yet started yet pending finailisation of budget adjustment.</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R25.000.00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has been delayed by insufficient funds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will be moved to 2017/18 FY if no sufficient funds availed during budget adjustment</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Specification document</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11.2.3.21</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Internal Audit and Risk Management Solution deployed </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cs="Times New Roman"/>
                <w:color w:val="auto"/>
                <w:sz w:val="14"/>
                <w:szCs w:val="14"/>
              </w:rPr>
              <w:t>Internal Audit and Risk Management solution</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Internal Audit and Risk Management Solution deployed</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R25 000.00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Consultation and Development of Specification document</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 has not yet started yet pending finailisation of budget adjustment.</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R25.000.00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has been delayed by insufficient funds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will be moved to 2017/18 FY if no sufficient funds availed during budget adjustment</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Specification document</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11.2.3.22</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Management and Information system deployed in the network</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lang w:val="en-IE"/>
              </w:rPr>
              <w:t>Project Management System</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of  Project Management and Information system deployed in the network</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R25 000.00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Consultation and Development of Specification document</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 has not yet started yet pending finailisation of budget adjustment.</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R25.000.00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has been delayed by insufficient funds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will be moved to 2017/18 FY if no sufficient funds availed during budget adjustment</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Specification document</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11.2.3.23</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lang w:val="en-IE"/>
              </w:rPr>
              <w:t>Asset Management  and  Fleet Tracking System deployed</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lang w:val="en-IE"/>
              </w:rPr>
              <w:t>Asset Management System and  Fleet Tracking System</w:t>
            </w:r>
          </w:p>
        </w:tc>
        <w:tc>
          <w:tcPr>
            <w:tcW w:w="97" w:type="pct"/>
          </w:tcPr>
          <w:p w:rsidR="009B2AB1" w:rsidRPr="009027F6" w:rsidRDefault="009B2AB1" w:rsidP="009B2AB1">
            <w:pPr>
              <w:spacing w:before="0" w:after="0"/>
              <w:jc w:val="center"/>
              <w:rPr>
                <w:rFonts w:eastAsiaTheme="minorHAnsi" w:cs="Arial"/>
                <w:i/>
                <w:iCs/>
                <w:color w:val="auto"/>
                <w:sz w:val="14"/>
                <w:highlight w:val="yellow"/>
                <w:lang w:bidi="en-US"/>
              </w:rPr>
            </w:pPr>
          </w:p>
        </w:tc>
        <w:tc>
          <w:tcPr>
            <w:tcW w:w="351" w:type="pct"/>
          </w:tcPr>
          <w:p w:rsidR="009B2AB1" w:rsidRPr="009027F6" w:rsidRDefault="009B2AB1" w:rsidP="009B2AB1">
            <w:pPr>
              <w:spacing w:before="0"/>
              <w:jc w:val="left"/>
              <w:rPr>
                <w:rFonts w:cs="Arial"/>
                <w:color w:val="auto"/>
                <w:sz w:val="14"/>
                <w:szCs w:val="14"/>
                <w:highlight w:val="yellow"/>
              </w:rPr>
            </w:pP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 of </w:t>
            </w:r>
            <w:r w:rsidRPr="009027F6">
              <w:rPr>
                <w:rFonts w:eastAsia="Times New Roman" w:cs="Times New Roman"/>
                <w:color w:val="auto"/>
                <w:sz w:val="14"/>
                <w:szCs w:val="14"/>
                <w:lang w:val="en-IE"/>
              </w:rPr>
              <w:t xml:space="preserve"> Asset Management  and  Fleet Tracking System deployed</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R25 000.00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17000</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100%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30%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Consultation and Development of Specification document</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of the solution has not yet started yet pending finailisation of budget adjustment.</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N</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R25.000.00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Implementation has been delayed by insufficient funds</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Project will be moved to 2017/18 FY if no sufficient funds availed during budget adjustment</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Specification document</w:t>
            </w:r>
          </w:p>
          <w:p w:rsidR="009B2AB1" w:rsidRPr="009027F6" w:rsidRDefault="009B2AB1" w:rsidP="009B2AB1">
            <w:pPr>
              <w:spacing w:before="0"/>
              <w:jc w:val="left"/>
              <w:rPr>
                <w:rFonts w:eastAsia="Times New Roman" w:cs="Times New Roman"/>
                <w:color w:val="auto"/>
                <w:sz w:val="14"/>
                <w:szCs w:val="14"/>
              </w:rPr>
            </w:pP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11.2.3.24</w:t>
            </w:r>
          </w:p>
        </w:tc>
        <w:tc>
          <w:tcPr>
            <w:tcW w:w="401"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Minutes of meetings</w:t>
            </w:r>
          </w:p>
        </w:tc>
        <w:tc>
          <w:tcPr>
            <w:tcW w:w="402"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ICTGSC Meetings</w:t>
            </w:r>
          </w:p>
        </w:tc>
        <w:tc>
          <w:tcPr>
            <w:tcW w:w="97" w:type="pct"/>
            <w:textDirection w:val="btLr"/>
          </w:tcPr>
          <w:p w:rsidR="009B2AB1" w:rsidRPr="009027F6" w:rsidRDefault="009B2AB1" w:rsidP="009B2AB1">
            <w:pPr>
              <w:spacing w:before="0" w:after="0"/>
              <w:jc w:val="center"/>
              <w:rPr>
                <w:rFonts w:eastAsiaTheme="minorHAnsi" w:cs="Arial"/>
                <w:i/>
                <w:iCs/>
                <w:color w:val="auto"/>
                <w:sz w:val="14"/>
                <w:lang w:bidi="en-US"/>
              </w:rPr>
            </w:pPr>
            <w:r w:rsidRPr="009027F6">
              <w:rPr>
                <w:rFonts w:eastAsiaTheme="minorHAnsi" w:cs="Times New Roman"/>
                <w:i/>
                <w:iCs/>
                <w:color w:val="auto"/>
                <w:sz w:val="14"/>
                <w:lang w:bidi="en-US"/>
              </w:rPr>
              <w:t>E2</w:t>
            </w:r>
          </w:p>
        </w:tc>
        <w:tc>
          <w:tcPr>
            <w:tcW w:w="351" w:type="pct"/>
          </w:tcPr>
          <w:p w:rsidR="009B2AB1" w:rsidRPr="009027F6" w:rsidRDefault="009B2AB1" w:rsidP="009B2AB1">
            <w:pPr>
              <w:spacing w:before="0"/>
              <w:jc w:val="left"/>
              <w:rPr>
                <w:rFonts w:cs="Arial"/>
                <w:color w:val="auto"/>
                <w:sz w:val="14"/>
                <w:szCs w:val="14"/>
              </w:rPr>
            </w:pPr>
            <w:r w:rsidRPr="009027F6">
              <w:rPr>
                <w:rFonts w:cs="Times New Roman"/>
                <w:color w:val="auto"/>
                <w:kern w:val="24"/>
                <w:sz w:val="14"/>
                <w:szCs w:val="14"/>
              </w:rPr>
              <w:t>Strengthen Governance and reduce risk</w:t>
            </w:r>
          </w:p>
        </w:tc>
        <w:tc>
          <w:tcPr>
            <w:tcW w:w="37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Number of ICTGSC Meetings conducted</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None</w:t>
            </w:r>
          </w:p>
        </w:tc>
        <w:tc>
          <w:tcPr>
            <w:tcW w:w="95"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4</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w:t>
            </w:r>
          </w:p>
        </w:tc>
        <w:tc>
          <w:tcPr>
            <w:tcW w:w="97" w:type="pct"/>
            <w:textDirection w:val="btLr"/>
          </w:tcPr>
          <w:p w:rsidR="009B2AB1" w:rsidRPr="009027F6" w:rsidRDefault="009B2AB1" w:rsidP="009B2AB1">
            <w:pPr>
              <w:spacing w:before="0" w:after="0"/>
              <w:ind w:left="113" w:right="113"/>
              <w:jc w:val="center"/>
              <w:rPr>
                <w:rFonts w:eastAsia="Times New Roman" w:cs="Times New Roman"/>
                <w:i/>
                <w:iCs/>
                <w:color w:val="auto"/>
                <w:sz w:val="14"/>
                <w:lang w:bidi="en-US"/>
              </w:rPr>
            </w:pPr>
            <w:r w:rsidRPr="009027F6">
              <w:rPr>
                <w:rFonts w:eastAsia="Times New Roman" w:cs="Times New Roman"/>
                <w:i/>
                <w:iCs/>
                <w:color w:val="auto"/>
                <w:sz w:val="14"/>
                <w:lang w:bidi="en-US"/>
              </w:rPr>
              <w:t>2</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ICTGSC Meeting</w:t>
            </w:r>
          </w:p>
          <w:p w:rsidR="009B2AB1" w:rsidRPr="009027F6" w:rsidRDefault="009B2AB1" w:rsidP="009B2AB1">
            <w:pPr>
              <w:spacing w:before="0"/>
              <w:jc w:val="left"/>
              <w:rPr>
                <w:rFonts w:eastAsia="Times New Roman" w:cs="Times New Roman"/>
                <w:color w:val="auto"/>
                <w:sz w:val="14"/>
                <w:szCs w:val="14"/>
              </w:rPr>
            </w:pP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ICTGSC Meeting</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ICTGC convened its meeting for the quarter where mSCOA Change Management report was for adoption by committee.</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Y</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R0.00</w:t>
            </w:r>
          </w:p>
        </w:tc>
        <w:tc>
          <w:tcPr>
            <w:tcW w:w="97" w:type="pct"/>
            <w:textDirection w:val="btLr"/>
          </w:tcPr>
          <w:p w:rsidR="009B2AB1" w:rsidRPr="009027F6" w:rsidRDefault="009B2AB1" w:rsidP="009B2AB1">
            <w:pPr>
              <w:spacing w:before="0" w:after="0"/>
              <w:jc w:val="center"/>
              <w:rPr>
                <w:rFonts w:eastAsia="Times New Roman" w:cs="Times New Roman"/>
                <w:i/>
                <w:iCs/>
                <w:color w:val="auto"/>
                <w:sz w:val="14"/>
                <w:lang w:bidi="en-US"/>
              </w:rPr>
            </w:pPr>
            <w:r w:rsidRPr="009027F6">
              <w:rPr>
                <w:rFonts w:eastAsia="Times New Roman" w:cs="Times New Roman"/>
                <w:i/>
                <w:iCs/>
                <w:color w:val="auto"/>
                <w:sz w:val="14"/>
                <w:lang w:bidi="en-US"/>
              </w:rPr>
              <w:t>R 0.00</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 xml:space="preserve">None </w:t>
            </w:r>
          </w:p>
        </w:tc>
        <w:tc>
          <w:tcPr>
            <w:tcW w:w="497" w:type="pct"/>
          </w:tcPr>
          <w:p w:rsidR="009B2AB1" w:rsidRPr="009027F6" w:rsidRDefault="009B2AB1" w:rsidP="009B2AB1">
            <w:pPr>
              <w:spacing w:before="0"/>
              <w:jc w:val="left"/>
              <w:rPr>
                <w:rFonts w:eastAsia="Times New Roman" w:cs="Times New Roman"/>
                <w:color w:val="auto"/>
                <w:sz w:val="14"/>
                <w:szCs w:val="14"/>
              </w:rPr>
            </w:pPr>
            <w:r w:rsidRPr="009027F6">
              <w:rPr>
                <w:rFonts w:eastAsia="Times New Roman" w:cs="Times New Roman"/>
                <w:color w:val="auto"/>
                <w:sz w:val="14"/>
                <w:szCs w:val="14"/>
              </w:rPr>
              <w:t>None</w:t>
            </w:r>
          </w:p>
        </w:tc>
        <w:tc>
          <w:tcPr>
            <w:tcW w:w="381" w:type="pct"/>
          </w:tcPr>
          <w:p w:rsidR="009B2AB1" w:rsidRPr="009027F6" w:rsidRDefault="009B2AB1" w:rsidP="009B2AB1">
            <w:pPr>
              <w:spacing w:before="0"/>
              <w:jc w:val="left"/>
              <w:rPr>
                <w:rFonts w:eastAsia="Times New Roman"/>
                <w:color w:val="auto"/>
                <w:sz w:val="14"/>
                <w:szCs w:val="14"/>
              </w:rPr>
            </w:pPr>
            <w:r w:rsidRPr="009027F6">
              <w:rPr>
                <w:rFonts w:eastAsia="Times New Roman"/>
                <w:color w:val="auto"/>
                <w:sz w:val="14"/>
                <w:szCs w:val="14"/>
              </w:rPr>
              <w:t>Notice of Meetings</w:t>
            </w:r>
          </w:p>
          <w:p w:rsidR="009B2AB1" w:rsidRPr="009027F6" w:rsidRDefault="009B2AB1" w:rsidP="009B2AB1">
            <w:pPr>
              <w:spacing w:before="0"/>
              <w:jc w:val="left"/>
              <w:rPr>
                <w:rFonts w:eastAsia="Times New Roman" w:cs="Times New Roman"/>
                <w:color w:val="auto"/>
                <w:sz w:val="14"/>
                <w:szCs w:val="14"/>
              </w:rPr>
            </w:pPr>
            <w:r w:rsidRPr="009027F6">
              <w:rPr>
                <w:rFonts w:eastAsia="Times New Roman"/>
                <w:color w:val="auto"/>
                <w:sz w:val="14"/>
                <w:szCs w:val="14"/>
              </w:rPr>
              <w:t>Minutes of quarterly meetings signed by Chairperson</w:t>
            </w:r>
          </w:p>
        </w:tc>
        <w:tc>
          <w:tcPr>
            <w:tcW w:w="131" w:type="pct"/>
            <w:textDirection w:val="btLr"/>
          </w:tcPr>
          <w:p w:rsidR="009B2AB1" w:rsidRPr="009027F6" w:rsidRDefault="009B2AB1" w:rsidP="009B2AB1">
            <w:pPr>
              <w:spacing w:before="0"/>
              <w:jc w:val="left"/>
              <w:rPr>
                <w:rFonts w:eastAsia="Times New Roman" w:cs="Times New Roman"/>
                <w:color w:val="auto"/>
                <w:sz w:val="14"/>
                <w:szCs w:val="14"/>
              </w:rPr>
            </w:pPr>
          </w:p>
        </w:tc>
      </w:tr>
    </w:tbl>
    <w:p w:rsidR="009B2AB1" w:rsidRPr="009027F6" w:rsidRDefault="009B2AB1" w:rsidP="000935BF">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011"/>
        <w:gridCol w:w="3064"/>
        <w:gridCol w:w="2917"/>
        <w:gridCol w:w="3064"/>
        <w:gridCol w:w="2792"/>
      </w:tblGrid>
      <w:tr w:rsidR="009027F6" w:rsidRPr="009027F6" w:rsidTr="000935BF">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0935BF">
        <w:tc>
          <w:tcPr>
            <w:tcW w:w="3117" w:type="dxa"/>
          </w:tcPr>
          <w:p w:rsidR="009B2AB1" w:rsidRPr="009027F6" w:rsidRDefault="009B2AB1" w:rsidP="00BB57A0">
            <w:pPr>
              <w:pStyle w:val="Style2"/>
              <w:rPr>
                <w:color w:val="auto"/>
              </w:rPr>
            </w:pPr>
            <w:r w:rsidRPr="009027F6">
              <w:rPr>
                <w:color w:val="auto"/>
              </w:rPr>
              <w:t>25</w:t>
            </w:r>
          </w:p>
        </w:tc>
        <w:tc>
          <w:tcPr>
            <w:tcW w:w="3169" w:type="dxa"/>
          </w:tcPr>
          <w:p w:rsidR="009B2AB1" w:rsidRPr="009027F6" w:rsidRDefault="009B2AB1" w:rsidP="00BB57A0">
            <w:pPr>
              <w:pStyle w:val="Style2"/>
              <w:rPr>
                <w:color w:val="auto"/>
              </w:rPr>
            </w:pPr>
            <w:r w:rsidRPr="009027F6">
              <w:rPr>
                <w:color w:val="auto"/>
              </w:rPr>
              <w:t>20</w:t>
            </w:r>
          </w:p>
        </w:tc>
        <w:tc>
          <w:tcPr>
            <w:tcW w:w="3015" w:type="dxa"/>
          </w:tcPr>
          <w:p w:rsidR="009B2AB1" w:rsidRPr="009027F6" w:rsidRDefault="000935BF" w:rsidP="00BB57A0">
            <w:pPr>
              <w:pStyle w:val="Style2"/>
              <w:rPr>
                <w:color w:val="auto"/>
              </w:rPr>
            </w:pPr>
            <w:r w:rsidRPr="009027F6">
              <w:rPr>
                <w:color w:val="auto"/>
              </w:rPr>
              <w:t>80%</w:t>
            </w:r>
          </w:p>
        </w:tc>
        <w:tc>
          <w:tcPr>
            <w:tcW w:w="3169" w:type="dxa"/>
          </w:tcPr>
          <w:p w:rsidR="009B2AB1" w:rsidRPr="009027F6" w:rsidRDefault="009B2AB1" w:rsidP="00BB57A0">
            <w:pPr>
              <w:pStyle w:val="Style2"/>
              <w:rPr>
                <w:color w:val="auto"/>
              </w:rPr>
            </w:pPr>
            <w:r w:rsidRPr="009027F6">
              <w:rPr>
                <w:color w:val="auto"/>
              </w:rPr>
              <w:t>5</w:t>
            </w:r>
          </w:p>
        </w:tc>
        <w:tc>
          <w:tcPr>
            <w:tcW w:w="2884" w:type="dxa"/>
          </w:tcPr>
          <w:p w:rsidR="009B2AB1" w:rsidRPr="009027F6" w:rsidRDefault="000935BF" w:rsidP="00BB57A0">
            <w:pPr>
              <w:pStyle w:val="Style2"/>
              <w:rPr>
                <w:color w:val="auto"/>
              </w:rPr>
            </w:pPr>
            <w:r w:rsidRPr="009027F6">
              <w:rPr>
                <w:color w:val="auto"/>
              </w:rPr>
              <w:t>20%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sectPr w:rsidR="009B2AB1" w:rsidRPr="009027F6" w:rsidSect="00A019F4">
          <w:pgSz w:w="16838" w:h="11906" w:orient="landscape"/>
          <w:pgMar w:top="1440" w:right="1080" w:bottom="1440" w:left="1080" w:header="708" w:footer="708" w:gutter="0"/>
          <w:cols w:space="708"/>
          <w:docGrid w:linePitch="360"/>
        </w:sectPr>
      </w:pPr>
    </w:p>
    <w:p w:rsidR="009B2AB1" w:rsidRPr="009027F6" w:rsidRDefault="009B2AB1" w:rsidP="00B70594">
      <w:pPr>
        <w:pStyle w:val="Heading1"/>
        <w:rPr>
          <w:color w:val="auto"/>
        </w:rPr>
      </w:pPr>
      <w:bookmarkStart w:id="181" w:name="_Toc472492909"/>
      <w:bookmarkStart w:id="182" w:name="_Toc472601284"/>
      <w:r w:rsidRPr="009027F6">
        <w:rPr>
          <w:color w:val="auto"/>
        </w:rPr>
        <w:t>IDMS</w:t>
      </w:r>
      <w:bookmarkEnd w:id="181"/>
      <w:bookmarkEnd w:id="182"/>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83" w:name="_Toc472492910"/>
      <w:bookmarkStart w:id="184" w:name="_Toc472601285"/>
      <w:r w:rsidRPr="009027F6">
        <w:rPr>
          <w:i/>
          <w:smallCaps/>
          <w:color w:val="auto"/>
          <w:sz w:val="28"/>
          <w:u w:val="single"/>
        </w:rPr>
        <w:t>Department Overview</w:t>
      </w:r>
      <w:bookmarkEnd w:id="183"/>
      <w:bookmarkEnd w:id="184"/>
    </w:p>
    <w:p w:rsidR="009B2AB1" w:rsidRPr="009027F6" w:rsidRDefault="009B2AB1" w:rsidP="009B2AB1">
      <w:pPr>
        <w:rPr>
          <w:rFonts w:eastAsiaTheme="minorHAnsi" w:cstheme="minorBidi"/>
          <w:color w:val="auto"/>
          <w:spacing w:val="-7"/>
          <w:lang w:val="en-US"/>
        </w:rPr>
      </w:pP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nicipal</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 xml:space="preserve">y </w:t>
      </w:r>
      <w:r w:rsidRPr="009027F6">
        <w:rPr>
          <w:rFonts w:eastAsiaTheme="minorHAnsi" w:cstheme="minorBidi"/>
          <w:color w:val="auto"/>
          <w:spacing w:val="1"/>
          <w:lang w:val="en-US"/>
        </w:rPr>
        <w:t>i</w:t>
      </w:r>
      <w:r w:rsidRPr="009027F6">
        <w:rPr>
          <w:rFonts w:eastAsiaTheme="minorHAnsi" w:cstheme="minorBidi"/>
          <w:color w:val="auto"/>
          <w:lang w:val="en-US"/>
        </w:rPr>
        <w:t>s</w:t>
      </w:r>
      <w:r w:rsidRPr="009027F6">
        <w:rPr>
          <w:rFonts w:eastAsiaTheme="minorHAnsi" w:cstheme="minorBidi"/>
          <w:color w:val="auto"/>
          <w:spacing w:val="10"/>
          <w:lang w:val="en-US"/>
        </w:rPr>
        <w:t xml:space="preserve"> </w:t>
      </w:r>
      <w:r w:rsidRPr="009027F6">
        <w:rPr>
          <w:rFonts w:eastAsiaTheme="minorHAnsi" w:cstheme="minorBidi"/>
          <w:color w:val="auto"/>
          <w:lang w:val="en-US"/>
        </w:rPr>
        <w:t>a</w:t>
      </w:r>
      <w:r w:rsidRPr="009027F6">
        <w:rPr>
          <w:rFonts w:eastAsiaTheme="minorHAnsi" w:cstheme="minorBidi"/>
          <w:color w:val="auto"/>
          <w:spacing w:val="11"/>
          <w:lang w:val="en-US"/>
        </w:rPr>
        <w:t xml:space="preserve"> </w:t>
      </w:r>
      <w:r w:rsidRPr="009027F6">
        <w:rPr>
          <w:rFonts w:eastAsiaTheme="minorHAnsi" w:cstheme="minorBidi"/>
          <w:color w:val="auto"/>
          <w:spacing w:val="3"/>
          <w:lang w:val="en-US"/>
        </w:rPr>
        <w:t>W</w:t>
      </w:r>
      <w:r w:rsidRPr="009027F6">
        <w:rPr>
          <w:rFonts w:eastAsiaTheme="minorHAnsi" w:cstheme="minorBidi"/>
          <w:color w:val="auto"/>
          <w:spacing w:val="1"/>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S</w:t>
      </w:r>
      <w:r w:rsidRPr="009027F6">
        <w:rPr>
          <w:rFonts w:eastAsiaTheme="minorHAnsi" w:cstheme="minorBidi"/>
          <w:color w:val="auto"/>
          <w:lang w:val="en-US"/>
        </w:rPr>
        <w:t>erv</w:t>
      </w:r>
      <w:r w:rsidRPr="009027F6">
        <w:rPr>
          <w:rFonts w:eastAsiaTheme="minorHAnsi" w:cstheme="minorBidi"/>
          <w:color w:val="auto"/>
          <w:spacing w:val="1"/>
          <w:lang w:val="en-US"/>
        </w:rPr>
        <w:t>ic</w:t>
      </w:r>
      <w:r w:rsidRPr="009027F6">
        <w:rPr>
          <w:rFonts w:eastAsiaTheme="minorHAnsi" w:cstheme="minorBidi"/>
          <w:color w:val="auto"/>
          <w:lang w:val="en-US"/>
        </w:rPr>
        <w:t>es</w:t>
      </w:r>
      <w:r w:rsidRPr="009027F6">
        <w:rPr>
          <w:rFonts w:eastAsiaTheme="minorHAnsi" w:cstheme="minorBidi"/>
          <w:color w:val="auto"/>
          <w:spacing w:val="9"/>
          <w:lang w:val="en-US"/>
        </w:rPr>
        <w:t xml:space="preserve"> </w:t>
      </w:r>
      <w:r w:rsidRPr="009027F6">
        <w:rPr>
          <w:rFonts w:eastAsiaTheme="minorHAnsi" w:cstheme="minorBidi"/>
          <w:color w:val="auto"/>
          <w:spacing w:val="-3"/>
          <w:lang w:val="en-US"/>
        </w:rPr>
        <w:t>A</w:t>
      </w:r>
      <w:r w:rsidRPr="009027F6">
        <w:rPr>
          <w:rFonts w:eastAsiaTheme="minorHAnsi" w:cstheme="minorBidi"/>
          <w:color w:val="auto"/>
          <w:spacing w:val="-1"/>
          <w:lang w:val="en-US"/>
        </w:rPr>
        <w:t>u</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y</w:t>
      </w:r>
      <w:r w:rsidRPr="009027F6">
        <w:rPr>
          <w:rFonts w:eastAsiaTheme="minorHAnsi" w:cstheme="minorBidi"/>
          <w:color w:val="auto"/>
          <w:spacing w:val="5"/>
          <w:lang w:val="en-US"/>
        </w:rPr>
        <w:t xml:space="preserve"> </w:t>
      </w:r>
      <w:r w:rsidRPr="009027F6">
        <w:rPr>
          <w:rFonts w:eastAsiaTheme="minorHAnsi" w:cstheme="minorBidi"/>
          <w:color w:val="auto"/>
          <w:spacing w:val="-1"/>
          <w:lang w:val="en-US"/>
        </w:rPr>
        <w:t>u</w:t>
      </w:r>
      <w:r w:rsidRPr="009027F6">
        <w:rPr>
          <w:rFonts w:eastAsiaTheme="minorHAnsi" w:cstheme="minorBidi"/>
          <w:color w:val="auto"/>
          <w:spacing w:val="1"/>
          <w:lang w:val="en-US"/>
        </w:rPr>
        <w:t>n</w:t>
      </w:r>
      <w:r w:rsidRPr="009027F6">
        <w:rPr>
          <w:rFonts w:eastAsiaTheme="minorHAnsi" w:cstheme="minorBidi"/>
          <w:color w:val="auto"/>
          <w:lang w:val="en-US"/>
        </w:rPr>
        <w:t>der</w:t>
      </w:r>
      <w:r w:rsidRPr="009027F6">
        <w:rPr>
          <w:rFonts w:eastAsiaTheme="minorHAnsi" w:cstheme="minorBidi"/>
          <w:color w:val="auto"/>
          <w:spacing w:val="7"/>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nicipa</w:t>
      </w:r>
      <w:r w:rsidRPr="009027F6">
        <w:rPr>
          <w:rFonts w:eastAsiaTheme="minorHAnsi" w:cstheme="minorBidi"/>
          <w:color w:val="auto"/>
          <w:lang w:val="en-US"/>
        </w:rPr>
        <w:t>l</w:t>
      </w:r>
      <w:r w:rsidRPr="009027F6">
        <w:rPr>
          <w:rFonts w:eastAsiaTheme="minorHAnsi" w:cstheme="minorBidi"/>
          <w:color w:val="auto"/>
          <w:spacing w:val="4"/>
          <w:lang w:val="en-US"/>
        </w:rPr>
        <w:t xml:space="preserve"> </w:t>
      </w:r>
      <w:r w:rsidRPr="009027F6">
        <w:rPr>
          <w:rFonts w:eastAsiaTheme="minorHAnsi" w:cstheme="minorBidi"/>
          <w:color w:val="auto"/>
          <w:spacing w:val="-1"/>
          <w:lang w:val="en-US"/>
        </w:rPr>
        <w:t>S</w:t>
      </w:r>
      <w:r w:rsidRPr="009027F6">
        <w:rPr>
          <w:rFonts w:eastAsiaTheme="minorHAnsi" w:cstheme="minorBidi"/>
          <w:color w:val="auto"/>
          <w:spacing w:val="2"/>
          <w:lang w:val="en-US"/>
        </w:rPr>
        <w:t>t</w:t>
      </w:r>
      <w:r w:rsidRPr="009027F6">
        <w:rPr>
          <w:rFonts w:eastAsiaTheme="minorHAnsi" w:cstheme="minorBidi"/>
          <w:color w:val="auto"/>
          <w:spacing w:val="-2"/>
          <w:lang w:val="en-US"/>
        </w:rPr>
        <w:t>r</w:t>
      </w:r>
      <w:r w:rsidRPr="009027F6">
        <w:rPr>
          <w:rFonts w:eastAsiaTheme="minorHAnsi" w:cstheme="minorBidi"/>
          <w:color w:val="auto"/>
          <w:spacing w:val="-1"/>
          <w:lang w:val="en-US"/>
        </w:rPr>
        <w:t>u</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spacing w:val="-1"/>
          <w:lang w:val="en-US"/>
        </w:rPr>
        <w:t>u</w:t>
      </w:r>
      <w:r w:rsidRPr="009027F6">
        <w:rPr>
          <w:rFonts w:eastAsiaTheme="minorHAnsi" w:cstheme="minorBidi"/>
          <w:color w:val="auto"/>
          <w:lang w:val="en-US"/>
        </w:rPr>
        <w:t>res</w:t>
      </w:r>
      <w:r w:rsidRPr="009027F6">
        <w:rPr>
          <w:rFonts w:eastAsiaTheme="minorHAnsi" w:cstheme="minorBidi"/>
          <w:color w:val="auto"/>
          <w:spacing w:val="7"/>
          <w:lang w:val="en-US"/>
        </w:rPr>
        <w:t xml:space="preserve"> </w:t>
      </w:r>
      <w:r w:rsidRPr="009027F6">
        <w:rPr>
          <w:rFonts w:eastAsiaTheme="minorHAnsi" w:cstheme="minorBidi"/>
          <w:color w:val="auto"/>
          <w:spacing w:val="-3"/>
          <w:lang w:val="en-US"/>
        </w:rPr>
        <w:t>A</w:t>
      </w:r>
      <w:r w:rsidRPr="009027F6">
        <w:rPr>
          <w:rFonts w:eastAsiaTheme="minorHAnsi" w:cstheme="minorBidi"/>
          <w:color w:val="auto"/>
          <w:spacing w:val="1"/>
          <w:lang w:val="en-US"/>
        </w:rPr>
        <w:t>c</w:t>
      </w:r>
      <w:r w:rsidRPr="009027F6">
        <w:rPr>
          <w:rFonts w:eastAsiaTheme="minorHAnsi" w:cstheme="minorBidi"/>
          <w:color w:val="auto"/>
          <w:lang w:val="en-US"/>
        </w:rPr>
        <w:t>t</w:t>
      </w:r>
      <w:r w:rsidRPr="009027F6">
        <w:rPr>
          <w:rFonts w:eastAsiaTheme="minorHAnsi" w:cstheme="minorBidi"/>
          <w:color w:val="auto"/>
          <w:spacing w:val="13"/>
          <w:lang w:val="en-US"/>
        </w:rPr>
        <w:t xml:space="preserve"> </w:t>
      </w:r>
      <w:r w:rsidRPr="009027F6">
        <w:rPr>
          <w:rFonts w:eastAsiaTheme="minorHAnsi" w:cstheme="minorBidi"/>
          <w:color w:val="auto"/>
          <w:spacing w:val="-2"/>
          <w:lang w:val="en-US"/>
        </w:rPr>
        <w:t>(</w:t>
      </w:r>
      <w:r w:rsidRPr="009027F6">
        <w:rPr>
          <w:rFonts w:eastAsiaTheme="minorHAnsi" w:cstheme="minorBidi"/>
          <w:color w:val="auto"/>
          <w:spacing w:val="-1"/>
          <w:lang w:val="en-US"/>
        </w:rPr>
        <w:t>N</w:t>
      </w:r>
      <w:r w:rsidRPr="009027F6">
        <w:rPr>
          <w:rFonts w:eastAsiaTheme="minorHAnsi" w:cstheme="minorBidi"/>
          <w:color w:val="auto"/>
          <w:spacing w:val="1"/>
          <w:lang w:val="en-US"/>
        </w:rPr>
        <w:t>o</w:t>
      </w:r>
      <w:r w:rsidRPr="009027F6">
        <w:rPr>
          <w:rFonts w:eastAsiaTheme="minorHAnsi" w:cstheme="minorBidi"/>
          <w:color w:val="auto"/>
          <w:lang w:val="en-US"/>
        </w:rPr>
        <w:t>117</w:t>
      </w:r>
      <w:r w:rsidRPr="009027F6">
        <w:rPr>
          <w:rFonts w:eastAsiaTheme="minorHAnsi" w:cstheme="minorBidi"/>
          <w:color w:val="auto"/>
          <w:spacing w:val="8"/>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1"/>
          <w:lang w:val="en-US"/>
        </w:rPr>
        <w:t xml:space="preserve"> </w:t>
      </w:r>
      <w:r w:rsidRPr="009027F6">
        <w:rPr>
          <w:rFonts w:eastAsiaTheme="minorHAnsi" w:cstheme="minorBidi"/>
          <w:color w:val="auto"/>
          <w:spacing w:val="2"/>
          <w:lang w:val="en-US"/>
        </w:rPr>
        <w:t>1</w:t>
      </w:r>
      <w:r w:rsidRPr="009027F6">
        <w:rPr>
          <w:rFonts w:eastAsiaTheme="minorHAnsi" w:cstheme="minorBidi"/>
          <w:color w:val="auto"/>
          <w:lang w:val="en-US"/>
        </w:rPr>
        <w:t>998</w:t>
      </w:r>
      <w:r w:rsidRPr="009027F6">
        <w:rPr>
          <w:rFonts w:eastAsiaTheme="minorHAnsi" w:cstheme="minorBidi"/>
          <w:color w:val="auto"/>
          <w:spacing w:val="1"/>
          <w:lang w:val="en-US"/>
        </w:rPr>
        <w:t>)</w:t>
      </w:r>
      <w:r w:rsidRPr="009027F6">
        <w:rPr>
          <w:rFonts w:eastAsiaTheme="minorHAnsi" w:cstheme="minorBidi"/>
          <w:color w:val="auto"/>
          <w:lang w:val="en-US"/>
        </w:rPr>
        <w:t>.</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 xml:space="preserve">e </w:t>
      </w:r>
      <w:r w:rsidRPr="009027F6">
        <w:rPr>
          <w:rFonts w:eastAsiaTheme="minorHAnsi" w:cstheme="minorBidi"/>
          <w:color w:val="auto"/>
          <w:spacing w:val="2"/>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nicipal</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spacing w:val="-1"/>
          <w:lang w:val="en-US"/>
        </w:rPr>
        <w:t>y</w:t>
      </w:r>
      <w:r w:rsidRPr="009027F6">
        <w:rPr>
          <w:rFonts w:eastAsiaTheme="minorHAnsi" w:cstheme="minorBidi"/>
          <w:color w:val="auto"/>
          <w:lang w:val="en-US"/>
        </w:rPr>
        <w:t xml:space="preserve">, </w:t>
      </w:r>
      <w:r w:rsidRPr="009027F6">
        <w:rPr>
          <w:rFonts w:eastAsiaTheme="minorHAnsi" w:cstheme="minorBidi"/>
          <w:color w:val="auto"/>
          <w:spacing w:val="1"/>
          <w:lang w:val="en-US"/>
        </w:rPr>
        <w:t>b</w:t>
      </w:r>
      <w:r w:rsidRPr="009027F6">
        <w:rPr>
          <w:rFonts w:eastAsiaTheme="minorHAnsi" w:cstheme="minorBidi"/>
          <w:color w:val="auto"/>
          <w:lang w:val="en-US"/>
        </w:rPr>
        <w:t>e</w:t>
      </w:r>
      <w:r w:rsidRPr="009027F6">
        <w:rPr>
          <w:rFonts w:eastAsiaTheme="minorHAnsi" w:cstheme="minorBidi"/>
          <w:color w:val="auto"/>
          <w:spacing w:val="1"/>
          <w:lang w:val="en-US"/>
        </w:rPr>
        <w:t>in</w:t>
      </w:r>
      <w:r w:rsidRPr="009027F6">
        <w:rPr>
          <w:rFonts w:eastAsiaTheme="minorHAnsi" w:cstheme="minorBidi"/>
          <w:color w:val="auto"/>
          <w:lang w:val="en-US"/>
        </w:rPr>
        <w:t>g</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4"/>
          <w:lang w:val="en-US"/>
        </w:rPr>
        <w:t>h</w:t>
      </w:r>
      <w:r w:rsidRPr="009027F6">
        <w:rPr>
          <w:rFonts w:eastAsiaTheme="minorHAnsi" w:cstheme="minorBidi"/>
          <w:color w:val="auto"/>
          <w:lang w:val="en-US"/>
        </w:rPr>
        <w:t>e</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WS</w:t>
      </w:r>
      <w:r w:rsidRPr="009027F6">
        <w:rPr>
          <w:rFonts w:eastAsiaTheme="minorHAnsi" w:cstheme="minorBidi"/>
          <w:color w:val="auto"/>
          <w:spacing w:val="-3"/>
          <w:lang w:val="en-US"/>
        </w:rPr>
        <w:t>A</w:t>
      </w:r>
      <w:r w:rsidRPr="009027F6">
        <w:rPr>
          <w:rFonts w:eastAsiaTheme="minorHAnsi" w:cstheme="minorBidi"/>
          <w:color w:val="auto"/>
          <w:lang w:val="en-US"/>
        </w:rPr>
        <w:t>,</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ha</w:t>
      </w:r>
      <w:r w:rsidRPr="009027F6">
        <w:rPr>
          <w:rFonts w:eastAsiaTheme="minorHAnsi" w:cstheme="minorBidi"/>
          <w:color w:val="auto"/>
          <w:lang w:val="en-US"/>
        </w:rPr>
        <w:t>s</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al</w:t>
      </w:r>
      <w:r w:rsidRPr="009027F6">
        <w:rPr>
          <w:rFonts w:eastAsiaTheme="minorHAnsi" w:cstheme="minorBidi"/>
          <w:color w:val="auto"/>
          <w:lang w:val="en-US"/>
        </w:rPr>
        <w:t>so</w:t>
      </w:r>
      <w:r w:rsidRPr="009027F6">
        <w:rPr>
          <w:rFonts w:eastAsiaTheme="minorHAnsi" w:cstheme="minorBidi"/>
          <w:color w:val="auto"/>
          <w:spacing w:val="9"/>
          <w:lang w:val="en-US"/>
        </w:rPr>
        <w:t xml:space="preserve"> </w:t>
      </w:r>
      <w:r w:rsidRPr="009027F6">
        <w:rPr>
          <w:rFonts w:eastAsiaTheme="minorHAnsi" w:cstheme="minorBidi"/>
          <w:color w:val="auto"/>
          <w:lang w:val="en-US"/>
        </w:rPr>
        <w:t>de</w:t>
      </w:r>
      <w:r w:rsidRPr="009027F6">
        <w:rPr>
          <w:rFonts w:eastAsiaTheme="minorHAnsi" w:cstheme="minorBidi"/>
          <w:color w:val="auto"/>
          <w:spacing w:val="1"/>
          <w:lang w:val="en-US"/>
        </w:rPr>
        <w:t>ci</w:t>
      </w:r>
      <w:r w:rsidRPr="009027F6">
        <w:rPr>
          <w:rFonts w:eastAsiaTheme="minorHAnsi" w:cstheme="minorBidi"/>
          <w:color w:val="auto"/>
          <w:lang w:val="en-US"/>
        </w:rPr>
        <w:t>ded</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o</w:t>
      </w:r>
      <w:r w:rsidRPr="009027F6">
        <w:rPr>
          <w:rFonts w:eastAsiaTheme="minorHAnsi" w:cstheme="minorBidi"/>
          <w:color w:val="auto"/>
          <w:spacing w:val="12"/>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u</w:t>
      </w:r>
      <w:r w:rsidRPr="009027F6">
        <w:rPr>
          <w:rFonts w:eastAsiaTheme="minorHAnsi" w:cstheme="minorBidi"/>
          <w:color w:val="auto"/>
          <w:spacing w:val="1"/>
          <w:lang w:val="en-US"/>
        </w:rPr>
        <w:t>l</w:t>
      </w:r>
      <w:r w:rsidRPr="009027F6">
        <w:rPr>
          <w:rFonts w:eastAsiaTheme="minorHAnsi" w:cstheme="minorBidi"/>
          <w:color w:val="auto"/>
          <w:lang w:val="en-US"/>
        </w:rPr>
        <w:t>f</w:t>
      </w:r>
      <w:r w:rsidRPr="009027F6">
        <w:rPr>
          <w:rFonts w:eastAsiaTheme="minorHAnsi" w:cstheme="minorBidi"/>
          <w:color w:val="auto"/>
          <w:spacing w:val="1"/>
          <w:lang w:val="en-US"/>
        </w:rPr>
        <w:t>il</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11"/>
          <w:lang w:val="en-US"/>
        </w:rPr>
        <w:t xml:space="preserve"> </w:t>
      </w:r>
      <w:r w:rsidRPr="009027F6">
        <w:rPr>
          <w:rFonts w:eastAsiaTheme="minorHAnsi" w:cstheme="minorBidi"/>
          <w:color w:val="auto"/>
          <w:spacing w:val="1"/>
          <w:lang w:val="en-US"/>
        </w:rPr>
        <w:t>W</w:t>
      </w:r>
      <w:r w:rsidRPr="009027F6">
        <w:rPr>
          <w:rFonts w:eastAsiaTheme="minorHAnsi" w:cstheme="minorBidi"/>
          <w:color w:val="auto"/>
          <w:spacing w:val="-2"/>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9"/>
          <w:lang w:val="en-US"/>
        </w:rPr>
        <w:t xml:space="preserve"> </w:t>
      </w:r>
      <w:r w:rsidRPr="009027F6">
        <w:rPr>
          <w:rFonts w:eastAsiaTheme="minorHAnsi" w:cstheme="minorBidi"/>
          <w:color w:val="auto"/>
          <w:spacing w:val="-1"/>
          <w:lang w:val="en-US"/>
        </w:rPr>
        <w:t>S</w:t>
      </w:r>
      <w:r w:rsidRPr="009027F6">
        <w:rPr>
          <w:rFonts w:eastAsiaTheme="minorHAnsi" w:cstheme="minorBidi"/>
          <w:color w:val="auto"/>
          <w:lang w:val="en-US"/>
        </w:rPr>
        <w:t>erv</w:t>
      </w:r>
      <w:r w:rsidRPr="009027F6">
        <w:rPr>
          <w:rFonts w:eastAsiaTheme="minorHAnsi" w:cstheme="minorBidi"/>
          <w:color w:val="auto"/>
          <w:spacing w:val="1"/>
          <w:lang w:val="en-US"/>
        </w:rPr>
        <w:t>i</w:t>
      </w:r>
      <w:r w:rsidRPr="009027F6">
        <w:rPr>
          <w:rFonts w:eastAsiaTheme="minorHAnsi" w:cstheme="minorBidi"/>
          <w:color w:val="auto"/>
          <w:spacing w:val="-2"/>
          <w:lang w:val="en-US"/>
        </w:rPr>
        <w:t>c</w:t>
      </w:r>
      <w:r w:rsidRPr="009027F6">
        <w:rPr>
          <w:rFonts w:eastAsiaTheme="minorHAnsi" w:cstheme="minorBidi"/>
          <w:color w:val="auto"/>
          <w:lang w:val="en-US"/>
        </w:rPr>
        <w:t>es</w:t>
      </w:r>
      <w:r w:rsidRPr="009027F6">
        <w:rPr>
          <w:rFonts w:eastAsiaTheme="minorHAnsi" w:cstheme="minorBidi"/>
          <w:color w:val="auto"/>
          <w:spacing w:val="7"/>
          <w:lang w:val="en-US"/>
        </w:rPr>
        <w:t xml:space="preserve"> </w:t>
      </w:r>
      <w:r w:rsidRPr="009027F6">
        <w:rPr>
          <w:rFonts w:eastAsiaTheme="minorHAnsi" w:cstheme="minorBidi"/>
          <w:color w:val="auto"/>
          <w:lang w:val="en-US"/>
        </w:rPr>
        <w:t>Pr</w:t>
      </w:r>
      <w:r w:rsidRPr="009027F6">
        <w:rPr>
          <w:rFonts w:eastAsiaTheme="minorHAnsi" w:cstheme="minorBidi"/>
          <w:color w:val="auto"/>
          <w:spacing w:val="-1"/>
          <w:lang w:val="en-US"/>
        </w:rPr>
        <w:t>o</w:t>
      </w:r>
      <w:r w:rsidRPr="009027F6">
        <w:rPr>
          <w:rFonts w:eastAsiaTheme="minorHAnsi" w:cstheme="minorBidi"/>
          <w:color w:val="auto"/>
          <w:lang w:val="en-US"/>
        </w:rPr>
        <w:t>v</w:t>
      </w:r>
      <w:r w:rsidRPr="009027F6">
        <w:rPr>
          <w:rFonts w:eastAsiaTheme="minorHAnsi" w:cstheme="minorBidi"/>
          <w:color w:val="auto"/>
          <w:spacing w:val="1"/>
          <w:lang w:val="en-US"/>
        </w:rPr>
        <w:t>i</w:t>
      </w:r>
      <w:r w:rsidRPr="009027F6">
        <w:rPr>
          <w:rFonts w:eastAsiaTheme="minorHAnsi" w:cstheme="minorBidi"/>
          <w:color w:val="auto"/>
          <w:lang w:val="en-US"/>
        </w:rPr>
        <w:t>der</w:t>
      </w:r>
      <w:r w:rsidRPr="009027F6">
        <w:rPr>
          <w:rFonts w:eastAsiaTheme="minorHAnsi" w:cstheme="minorBidi"/>
          <w:color w:val="auto"/>
          <w:spacing w:val="8"/>
          <w:lang w:val="en-US"/>
        </w:rPr>
        <w:t xml:space="preserve"> </w:t>
      </w:r>
      <w:r w:rsidRPr="009027F6">
        <w:rPr>
          <w:rFonts w:eastAsiaTheme="minorHAnsi" w:cstheme="minorBidi"/>
          <w:color w:val="auto"/>
          <w:spacing w:val="2"/>
          <w:lang w:val="en-US"/>
        </w:rPr>
        <w:t>f</w:t>
      </w:r>
      <w:r w:rsidRPr="009027F6">
        <w:rPr>
          <w:rFonts w:eastAsiaTheme="minorHAnsi" w:cstheme="minorBidi"/>
          <w:color w:val="auto"/>
          <w:spacing w:val="-1"/>
          <w:lang w:val="en-US"/>
        </w:rPr>
        <w:t>u</w:t>
      </w:r>
      <w:r w:rsidRPr="009027F6">
        <w:rPr>
          <w:rFonts w:eastAsiaTheme="minorHAnsi" w:cstheme="minorBidi"/>
          <w:color w:val="auto"/>
          <w:spacing w:val="1"/>
          <w:lang w:val="en-US"/>
        </w:rPr>
        <w:t>nc</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w:t>
      </w:r>
      <w:r w:rsidRPr="009027F6">
        <w:rPr>
          <w:rFonts w:eastAsiaTheme="minorHAnsi" w:cstheme="minorBidi"/>
          <w:color w:val="auto"/>
          <w:spacing w:val="8"/>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2"/>
          <w:lang w:val="en-US"/>
        </w:rPr>
        <w:t xml:space="preserve"> </w:t>
      </w:r>
      <w:r w:rsidRPr="009027F6">
        <w:rPr>
          <w:rFonts w:eastAsiaTheme="minorHAnsi" w:cstheme="minorBidi"/>
          <w:color w:val="auto"/>
          <w:lang w:val="en-US"/>
        </w:rPr>
        <w:t>the</w:t>
      </w:r>
      <w:r w:rsidRPr="009027F6">
        <w:rPr>
          <w:rFonts w:eastAsiaTheme="minorHAnsi" w:cstheme="minorBidi"/>
          <w:color w:val="auto"/>
          <w:spacing w:val="12"/>
          <w:lang w:val="en-US"/>
        </w:rPr>
        <w:t xml:space="preserve"> </w:t>
      </w:r>
      <w:r w:rsidRPr="009027F6">
        <w:rPr>
          <w:rFonts w:eastAsiaTheme="minorHAnsi" w:cstheme="minorBidi"/>
          <w:color w:val="auto"/>
          <w:spacing w:val="1"/>
          <w:lang w:val="en-US"/>
        </w:rPr>
        <w:t>l</w:t>
      </w:r>
      <w:r w:rsidRPr="009027F6">
        <w:rPr>
          <w:rFonts w:eastAsiaTheme="minorHAnsi" w:cstheme="minorBidi"/>
          <w:color w:val="auto"/>
          <w:spacing w:val="-1"/>
          <w:lang w:val="en-US"/>
        </w:rPr>
        <w:t>o</w:t>
      </w:r>
      <w:r w:rsidRPr="009027F6">
        <w:rPr>
          <w:rFonts w:eastAsiaTheme="minorHAnsi" w:cstheme="minorBidi"/>
          <w:color w:val="auto"/>
          <w:spacing w:val="1"/>
          <w:lang w:val="en-US"/>
        </w:rPr>
        <w:t>ca</w:t>
      </w:r>
      <w:r w:rsidRPr="009027F6">
        <w:rPr>
          <w:rFonts w:eastAsiaTheme="minorHAnsi" w:cstheme="minorBidi"/>
          <w:color w:val="auto"/>
          <w:lang w:val="en-US"/>
        </w:rPr>
        <w:t xml:space="preserve">l </w:t>
      </w:r>
      <w:r w:rsidRPr="009027F6">
        <w:rPr>
          <w:rFonts w:eastAsiaTheme="minorHAnsi" w:cstheme="minorBidi"/>
          <w:color w:val="auto"/>
          <w:spacing w:val="2"/>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nicipal</w:t>
      </w:r>
      <w:r w:rsidRPr="009027F6">
        <w:rPr>
          <w:rFonts w:eastAsiaTheme="minorHAnsi" w:cstheme="minorBidi"/>
          <w:color w:val="auto"/>
          <w:spacing w:val="-1"/>
          <w:lang w:val="en-US"/>
        </w:rPr>
        <w:t>i</w:t>
      </w:r>
      <w:r w:rsidRPr="009027F6">
        <w:rPr>
          <w:rFonts w:eastAsiaTheme="minorHAnsi" w:cstheme="minorBidi"/>
          <w:color w:val="auto"/>
          <w:lang w:val="en-US"/>
        </w:rPr>
        <w:t>ties</w:t>
      </w:r>
      <w:r w:rsidRPr="009027F6">
        <w:rPr>
          <w:rFonts w:eastAsiaTheme="minorHAnsi" w:cstheme="minorBidi"/>
          <w:color w:val="auto"/>
          <w:spacing w:val="8"/>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ha</w:t>
      </w:r>
      <w:r w:rsidRPr="009027F6">
        <w:rPr>
          <w:rFonts w:eastAsiaTheme="minorHAnsi" w:cstheme="minorBidi"/>
          <w:color w:val="auto"/>
          <w:lang w:val="en-US"/>
        </w:rPr>
        <w:t>t</w:t>
      </w:r>
      <w:r w:rsidRPr="009027F6">
        <w:rPr>
          <w:rFonts w:eastAsiaTheme="minorHAnsi" w:cstheme="minorBidi"/>
          <w:color w:val="auto"/>
          <w:spacing w:val="19"/>
          <w:lang w:val="en-US"/>
        </w:rPr>
        <w:t xml:space="preserve"> </w:t>
      </w:r>
      <w:r w:rsidRPr="009027F6">
        <w:rPr>
          <w:rFonts w:eastAsiaTheme="minorHAnsi" w:cstheme="minorBidi"/>
          <w:color w:val="auto"/>
          <w:lang w:val="en-US"/>
        </w:rPr>
        <w:t>fa</w:t>
      </w:r>
      <w:r w:rsidRPr="009027F6">
        <w:rPr>
          <w:rFonts w:eastAsiaTheme="minorHAnsi" w:cstheme="minorBidi"/>
          <w:color w:val="auto"/>
          <w:spacing w:val="-1"/>
          <w:lang w:val="en-US"/>
        </w:rPr>
        <w:t>l</w:t>
      </w:r>
      <w:r w:rsidRPr="009027F6">
        <w:rPr>
          <w:rFonts w:eastAsiaTheme="minorHAnsi" w:cstheme="minorBidi"/>
          <w:color w:val="auto"/>
          <w:lang w:val="en-US"/>
        </w:rPr>
        <w:t>l</w:t>
      </w:r>
      <w:r w:rsidRPr="009027F6">
        <w:rPr>
          <w:rFonts w:eastAsiaTheme="minorHAnsi" w:cstheme="minorBidi"/>
          <w:color w:val="auto"/>
          <w:spacing w:val="19"/>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spacing w:val="1"/>
          <w:lang w:val="en-US"/>
        </w:rPr>
        <w:t>hi</w:t>
      </w:r>
      <w:r w:rsidRPr="009027F6">
        <w:rPr>
          <w:rFonts w:eastAsiaTheme="minorHAnsi" w:cstheme="minorBidi"/>
          <w:color w:val="auto"/>
          <w:lang w:val="en-US"/>
        </w:rPr>
        <w:t>n</w:t>
      </w:r>
      <w:r w:rsidRPr="009027F6">
        <w:rPr>
          <w:rFonts w:eastAsiaTheme="minorHAnsi" w:cstheme="minorBidi"/>
          <w:color w:val="auto"/>
          <w:spacing w:val="16"/>
          <w:lang w:val="en-US"/>
        </w:rPr>
        <w:t xml:space="preserve"> </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s</w:t>
      </w:r>
      <w:r w:rsidRPr="009027F6">
        <w:rPr>
          <w:rFonts w:eastAsiaTheme="minorHAnsi" w:cstheme="minorBidi"/>
          <w:color w:val="auto"/>
          <w:spacing w:val="19"/>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rea</w:t>
      </w:r>
      <w:r w:rsidRPr="009027F6">
        <w:rPr>
          <w:rFonts w:eastAsiaTheme="minorHAnsi" w:cstheme="minorBidi"/>
          <w:color w:val="auto"/>
          <w:spacing w:val="17"/>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9"/>
          <w:lang w:val="en-US"/>
        </w:rPr>
        <w:t xml:space="preserve"> </w:t>
      </w:r>
      <w:r w:rsidRPr="009027F6">
        <w:rPr>
          <w:rFonts w:eastAsiaTheme="minorHAnsi" w:cstheme="minorBidi"/>
          <w:color w:val="auto"/>
          <w:spacing w:val="3"/>
          <w:lang w:val="en-US"/>
        </w:rPr>
        <w:t>j</w:t>
      </w:r>
      <w:r w:rsidRPr="009027F6">
        <w:rPr>
          <w:rFonts w:eastAsiaTheme="minorHAnsi" w:cstheme="minorBidi"/>
          <w:color w:val="auto"/>
          <w:spacing w:val="-1"/>
          <w:lang w:val="en-US"/>
        </w:rPr>
        <w:t>u</w:t>
      </w:r>
      <w:r w:rsidRPr="009027F6">
        <w:rPr>
          <w:rFonts w:eastAsiaTheme="minorHAnsi" w:cstheme="minorBidi"/>
          <w:color w:val="auto"/>
          <w:lang w:val="en-US"/>
        </w:rPr>
        <w:t>r</w:t>
      </w:r>
      <w:r w:rsidRPr="009027F6">
        <w:rPr>
          <w:rFonts w:eastAsiaTheme="minorHAnsi" w:cstheme="minorBidi"/>
          <w:color w:val="auto"/>
          <w:spacing w:val="1"/>
          <w:lang w:val="en-US"/>
        </w:rPr>
        <w:t>i</w:t>
      </w:r>
      <w:r w:rsidRPr="009027F6">
        <w:rPr>
          <w:rFonts w:eastAsiaTheme="minorHAnsi" w:cstheme="minorBidi"/>
          <w:color w:val="auto"/>
          <w:lang w:val="en-US"/>
        </w:rPr>
        <w:t>sd</w:t>
      </w:r>
      <w:r w:rsidRPr="009027F6">
        <w:rPr>
          <w:rFonts w:eastAsiaTheme="minorHAnsi" w:cstheme="minorBidi"/>
          <w:color w:val="auto"/>
          <w:spacing w:val="1"/>
          <w:lang w:val="en-US"/>
        </w:rPr>
        <w:t>ic</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spacing w:val="-1"/>
          <w:lang w:val="en-US"/>
        </w:rPr>
        <w:t>o</w:t>
      </w:r>
      <w:r w:rsidRPr="009027F6">
        <w:rPr>
          <w:rFonts w:eastAsiaTheme="minorHAnsi" w:cstheme="minorBidi"/>
          <w:color w:val="auto"/>
          <w:spacing w:val="1"/>
          <w:lang w:val="en-US"/>
        </w:rPr>
        <w:t>n</w:t>
      </w:r>
      <w:r w:rsidRPr="009027F6">
        <w:rPr>
          <w:rFonts w:eastAsiaTheme="minorHAnsi" w:cstheme="minorBidi"/>
          <w:color w:val="auto"/>
          <w:lang w:val="en-US"/>
        </w:rPr>
        <w:t xml:space="preserve">. </w:t>
      </w:r>
      <w:r w:rsidRPr="009027F6">
        <w:rPr>
          <w:rFonts w:eastAsiaTheme="minorHAnsi" w:cstheme="minorBidi"/>
          <w:color w:val="auto"/>
          <w:spacing w:val="32"/>
          <w:lang w:val="en-US"/>
        </w:rPr>
        <w:t xml:space="preserve"> </w:t>
      </w: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2"/>
          <w:lang w:val="en-US"/>
        </w:rPr>
        <w:t>s</w:t>
      </w:r>
      <w:r w:rsidRPr="009027F6">
        <w:rPr>
          <w:rFonts w:eastAsiaTheme="minorHAnsi" w:cstheme="minorBidi"/>
          <w:color w:val="auto"/>
          <w:lang w:val="en-US"/>
        </w:rPr>
        <w:t>e</w:t>
      </w:r>
      <w:r w:rsidRPr="009027F6">
        <w:rPr>
          <w:rFonts w:eastAsiaTheme="minorHAnsi" w:cstheme="minorBidi"/>
          <w:color w:val="auto"/>
          <w:spacing w:val="16"/>
          <w:lang w:val="en-US"/>
        </w:rPr>
        <w:t xml:space="preserve"> </w:t>
      </w:r>
      <w:r w:rsidRPr="009027F6">
        <w:rPr>
          <w:rFonts w:eastAsiaTheme="minorHAnsi" w:cstheme="minorBidi"/>
          <w:color w:val="auto"/>
          <w:lang w:val="en-US"/>
        </w:rPr>
        <w:t>se</w:t>
      </w:r>
      <w:r w:rsidRPr="009027F6">
        <w:rPr>
          <w:rFonts w:eastAsiaTheme="minorHAnsi" w:cstheme="minorBidi"/>
          <w:color w:val="auto"/>
          <w:spacing w:val="2"/>
          <w:lang w:val="en-US"/>
        </w:rPr>
        <w:t>r</w:t>
      </w:r>
      <w:r w:rsidRPr="009027F6">
        <w:rPr>
          <w:rFonts w:eastAsiaTheme="minorHAnsi" w:cstheme="minorBidi"/>
          <w:color w:val="auto"/>
          <w:lang w:val="en-US"/>
        </w:rPr>
        <w:t>v</w:t>
      </w:r>
      <w:r w:rsidRPr="009027F6">
        <w:rPr>
          <w:rFonts w:eastAsiaTheme="minorHAnsi" w:cstheme="minorBidi"/>
          <w:color w:val="auto"/>
          <w:spacing w:val="1"/>
          <w:lang w:val="en-US"/>
        </w:rPr>
        <w:t>ic</w:t>
      </w:r>
      <w:r w:rsidRPr="009027F6">
        <w:rPr>
          <w:rFonts w:eastAsiaTheme="minorHAnsi" w:cstheme="minorBidi"/>
          <w:color w:val="auto"/>
          <w:lang w:val="en-US"/>
        </w:rPr>
        <w:t>es</w:t>
      </w:r>
      <w:r w:rsidRPr="009027F6">
        <w:rPr>
          <w:rFonts w:eastAsiaTheme="minorHAnsi" w:cstheme="minorBidi"/>
          <w:color w:val="auto"/>
          <w:spacing w:val="13"/>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re</w:t>
      </w:r>
      <w:r w:rsidRPr="009027F6">
        <w:rPr>
          <w:rFonts w:eastAsiaTheme="minorHAnsi" w:cstheme="minorBidi"/>
          <w:color w:val="auto"/>
          <w:spacing w:val="21"/>
          <w:lang w:val="en-US"/>
        </w:rPr>
        <w:t xml:space="preserve"> </w:t>
      </w:r>
      <w:r w:rsidRPr="009027F6">
        <w:rPr>
          <w:rFonts w:eastAsiaTheme="minorHAnsi" w:cstheme="minorBidi"/>
          <w:color w:val="auto"/>
          <w:spacing w:val="1"/>
          <w:lang w:val="en-US"/>
        </w:rPr>
        <w:t>p</w:t>
      </w:r>
      <w:r w:rsidRPr="009027F6">
        <w:rPr>
          <w:rFonts w:eastAsiaTheme="minorHAnsi" w:cstheme="minorBidi"/>
          <w:color w:val="auto"/>
          <w:lang w:val="en-US"/>
        </w:rPr>
        <w:t>erf</w:t>
      </w:r>
      <w:r w:rsidRPr="009027F6">
        <w:rPr>
          <w:rFonts w:eastAsiaTheme="minorHAnsi" w:cstheme="minorBidi"/>
          <w:color w:val="auto"/>
          <w:spacing w:val="-1"/>
          <w:lang w:val="en-US"/>
        </w:rPr>
        <w:t>o</w:t>
      </w:r>
      <w:r w:rsidRPr="009027F6">
        <w:rPr>
          <w:rFonts w:eastAsiaTheme="minorHAnsi" w:cstheme="minorBidi"/>
          <w:color w:val="auto"/>
          <w:lang w:val="en-US"/>
        </w:rPr>
        <w:t>rmed</w:t>
      </w:r>
      <w:r w:rsidRPr="009027F6">
        <w:rPr>
          <w:rFonts w:eastAsiaTheme="minorHAnsi" w:cstheme="minorBidi"/>
          <w:color w:val="auto"/>
          <w:spacing w:val="14"/>
          <w:lang w:val="en-US"/>
        </w:rPr>
        <w:t xml:space="preserve"> </w:t>
      </w:r>
      <w:r w:rsidRPr="009027F6">
        <w:rPr>
          <w:rFonts w:eastAsiaTheme="minorHAnsi" w:cstheme="minorBidi"/>
          <w:color w:val="auto"/>
          <w:spacing w:val="-1"/>
          <w:lang w:val="en-US"/>
        </w:rPr>
        <w:t>u</w:t>
      </w:r>
      <w:r w:rsidRPr="009027F6">
        <w:rPr>
          <w:rFonts w:eastAsiaTheme="minorHAnsi" w:cstheme="minorBidi"/>
          <w:color w:val="auto"/>
          <w:spacing w:val="1"/>
          <w:lang w:val="en-US"/>
        </w:rPr>
        <w:t>n</w:t>
      </w:r>
      <w:r w:rsidRPr="009027F6">
        <w:rPr>
          <w:rFonts w:eastAsiaTheme="minorHAnsi" w:cstheme="minorBidi"/>
          <w:color w:val="auto"/>
          <w:spacing w:val="3"/>
          <w:lang w:val="en-US"/>
        </w:rPr>
        <w:t>d</w:t>
      </w:r>
      <w:r w:rsidRPr="009027F6">
        <w:rPr>
          <w:rFonts w:eastAsiaTheme="minorHAnsi" w:cstheme="minorBidi"/>
          <w:color w:val="auto"/>
          <w:lang w:val="en-US"/>
        </w:rPr>
        <w:t>er</w:t>
      </w:r>
      <w:r w:rsidRPr="009027F6">
        <w:rPr>
          <w:rFonts w:eastAsiaTheme="minorHAnsi" w:cstheme="minorBidi"/>
          <w:color w:val="auto"/>
          <w:spacing w:val="15"/>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18"/>
          <w:lang w:val="en-US"/>
        </w:rPr>
        <w:t xml:space="preserve"> </w:t>
      </w:r>
      <w:r w:rsidRPr="009027F6">
        <w:rPr>
          <w:rFonts w:eastAsiaTheme="minorHAnsi" w:cstheme="minorBidi"/>
          <w:color w:val="auto"/>
          <w:spacing w:val="1"/>
          <w:lang w:val="en-US"/>
        </w:rPr>
        <w:t>in</w:t>
      </w:r>
      <w:r w:rsidRPr="009027F6">
        <w:rPr>
          <w:rFonts w:eastAsiaTheme="minorHAnsi" w:cstheme="minorBidi"/>
          <w:color w:val="auto"/>
          <w:lang w:val="en-US"/>
        </w:rPr>
        <w:t>fras</w:t>
      </w:r>
      <w:r w:rsidRPr="009027F6">
        <w:rPr>
          <w:rFonts w:eastAsiaTheme="minorHAnsi" w:cstheme="minorBidi"/>
          <w:color w:val="auto"/>
          <w:spacing w:val="1"/>
          <w:lang w:val="en-US"/>
        </w:rPr>
        <w:t>t</w:t>
      </w:r>
      <w:r w:rsidRPr="009027F6">
        <w:rPr>
          <w:rFonts w:eastAsiaTheme="minorHAnsi" w:cstheme="minorBidi"/>
          <w:color w:val="auto"/>
          <w:lang w:val="en-US"/>
        </w:rPr>
        <w:t>r</w:t>
      </w:r>
      <w:r w:rsidRPr="009027F6">
        <w:rPr>
          <w:rFonts w:eastAsiaTheme="minorHAnsi" w:cstheme="minorBidi"/>
          <w:color w:val="auto"/>
          <w:spacing w:val="-1"/>
          <w:lang w:val="en-US"/>
        </w:rPr>
        <w:t>u</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spacing w:val="-1"/>
          <w:lang w:val="en-US"/>
        </w:rPr>
        <w:t>u</w:t>
      </w:r>
      <w:r w:rsidRPr="009027F6">
        <w:rPr>
          <w:rFonts w:eastAsiaTheme="minorHAnsi" w:cstheme="minorBidi"/>
          <w:color w:val="auto"/>
          <w:lang w:val="en-US"/>
        </w:rPr>
        <w:t xml:space="preserve">re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spacing w:val="1"/>
          <w:lang w:val="en-US"/>
        </w:rPr>
        <w:t>hi</w:t>
      </w:r>
      <w:r w:rsidRPr="009027F6">
        <w:rPr>
          <w:rFonts w:eastAsiaTheme="minorHAnsi" w:cstheme="minorBidi"/>
          <w:color w:val="auto"/>
          <w:lang w:val="en-US"/>
        </w:rPr>
        <w:t>n</w:t>
      </w:r>
      <w:r w:rsidRPr="009027F6">
        <w:rPr>
          <w:rFonts w:eastAsiaTheme="minorHAnsi" w:cstheme="minorBidi"/>
          <w:color w:val="auto"/>
          <w:spacing w:val="-8"/>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3"/>
          <w:lang w:val="en-US"/>
        </w:rPr>
        <w:t xml:space="preserve"> </w:t>
      </w:r>
      <w:r w:rsidRPr="009027F6">
        <w:rPr>
          <w:rFonts w:eastAsiaTheme="minorHAnsi" w:cstheme="minorBidi"/>
          <w:color w:val="auto"/>
          <w:spacing w:val="-2"/>
          <w:lang w:val="en-US"/>
        </w:rPr>
        <w:t>D</w:t>
      </w:r>
      <w:r w:rsidRPr="009027F6">
        <w:rPr>
          <w:rFonts w:eastAsiaTheme="minorHAnsi" w:cstheme="minorBidi"/>
          <w:color w:val="auto"/>
          <w:spacing w:val="2"/>
          <w:lang w:val="en-US"/>
        </w:rPr>
        <w:t>M</w:t>
      </w:r>
      <w:r w:rsidRPr="009027F6">
        <w:rPr>
          <w:rFonts w:eastAsiaTheme="minorHAnsi" w:cstheme="minorBidi"/>
          <w:color w:val="auto"/>
          <w:lang w:val="en-US"/>
        </w:rPr>
        <w:t>.</w:t>
      </w:r>
      <w:r w:rsidRPr="009027F6">
        <w:rPr>
          <w:rFonts w:eastAsiaTheme="minorHAnsi" w:cstheme="minorBidi"/>
          <w:color w:val="auto"/>
          <w:spacing w:val="-7"/>
          <w:lang w:val="en-US"/>
        </w:rPr>
        <w:t xml:space="preserve"> </w:t>
      </w:r>
    </w:p>
    <w:p w:rsidR="009B2AB1" w:rsidRPr="009027F6" w:rsidRDefault="009B2AB1" w:rsidP="009B2AB1">
      <w:pPr>
        <w:rPr>
          <w:rFonts w:eastAsiaTheme="minorHAnsi" w:cstheme="minorBidi"/>
          <w:color w:val="auto"/>
          <w:lang w:val="en-US"/>
        </w:rPr>
      </w:pP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3"/>
          <w:lang w:val="en-US"/>
        </w:rPr>
        <w:t xml:space="preserve"> </w:t>
      </w:r>
      <w:r w:rsidRPr="009027F6">
        <w:rPr>
          <w:rFonts w:eastAsiaTheme="minorHAnsi" w:cstheme="minorBidi"/>
          <w:color w:val="auto"/>
          <w:spacing w:val="1"/>
          <w:lang w:val="en-US"/>
        </w:rPr>
        <w:t>in</w:t>
      </w:r>
      <w:r w:rsidRPr="009027F6">
        <w:rPr>
          <w:rFonts w:eastAsiaTheme="minorHAnsi" w:cstheme="minorBidi"/>
          <w:color w:val="auto"/>
          <w:lang w:val="en-US"/>
        </w:rPr>
        <w:t>fras</w:t>
      </w:r>
      <w:r w:rsidRPr="009027F6">
        <w:rPr>
          <w:rFonts w:eastAsiaTheme="minorHAnsi" w:cstheme="minorBidi"/>
          <w:color w:val="auto"/>
          <w:spacing w:val="1"/>
          <w:lang w:val="en-US"/>
        </w:rPr>
        <w:t>t</w:t>
      </w:r>
      <w:r w:rsidRPr="009027F6">
        <w:rPr>
          <w:rFonts w:eastAsiaTheme="minorHAnsi" w:cstheme="minorBidi"/>
          <w:color w:val="auto"/>
          <w:spacing w:val="2"/>
          <w:lang w:val="en-US"/>
        </w:rPr>
        <w:t>r</w:t>
      </w:r>
      <w:r w:rsidRPr="009027F6">
        <w:rPr>
          <w:rFonts w:eastAsiaTheme="minorHAnsi" w:cstheme="minorBidi"/>
          <w:color w:val="auto"/>
          <w:spacing w:val="-1"/>
          <w:lang w:val="en-US"/>
        </w:rPr>
        <w:t>u</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spacing w:val="-1"/>
          <w:lang w:val="en-US"/>
        </w:rPr>
        <w:t>u</w:t>
      </w:r>
      <w:r w:rsidRPr="009027F6">
        <w:rPr>
          <w:rFonts w:eastAsiaTheme="minorHAnsi" w:cstheme="minorBidi"/>
          <w:color w:val="auto"/>
          <w:lang w:val="en-US"/>
        </w:rPr>
        <w:t>re</w:t>
      </w:r>
      <w:r w:rsidRPr="009027F6">
        <w:rPr>
          <w:rFonts w:eastAsiaTheme="minorHAnsi" w:cstheme="minorBidi"/>
          <w:color w:val="auto"/>
          <w:spacing w:val="-13"/>
          <w:lang w:val="en-US"/>
        </w:rPr>
        <w:t xml:space="preserve"> </w:t>
      </w:r>
      <w:r w:rsidRPr="009027F6">
        <w:rPr>
          <w:rFonts w:eastAsiaTheme="minorHAnsi" w:cstheme="minorBidi"/>
          <w:color w:val="auto"/>
          <w:lang w:val="en-US"/>
        </w:rPr>
        <w:t>de</w:t>
      </w:r>
      <w:r w:rsidRPr="009027F6">
        <w:rPr>
          <w:rFonts w:eastAsiaTheme="minorHAnsi" w:cstheme="minorBidi"/>
          <w:color w:val="auto"/>
          <w:spacing w:val="1"/>
          <w:lang w:val="en-US"/>
        </w:rPr>
        <w:t>pa</w:t>
      </w:r>
      <w:r w:rsidRPr="009027F6">
        <w:rPr>
          <w:rFonts w:eastAsiaTheme="minorHAnsi" w:cstheme="minorBidi"/>
          <w:color w:val="auto"/>
          <w:lang w:val="en-US"/>
        </w:rPr>
        <w:t>r</w:t>
      </w:r>
      <w:r w:rsidRPr="009027F6">
        <w:rPr>
          <w:rFonts w:eastAsiaTheme="minorHAnsi" w:cstheme="minorBidi"/>
          <w:color w:val="auto"/>
          <w:spacing w:val="2"/>
          <w:lang w:val="en-US"/>
        </w:rPr>
        <w:t>t</w:t>
      </w:r>
      <w:r w:rsidRPr="009027F6">
        <w:rPr>
          <w:rFonts w:eastAsiaTheme="minorHAnsi" w:cstheme="minorBidi"/>
          <w:color w:val="auto"/>
          <w:lang w:val="en-US"/>
        </w:rPr>
        <w:t>me</w:t>
      </w:r>
      <w:r w:rsidRPr="009027F6">
        <w:rPr>
          <w:rFonts w:eastAsiaTheme="minorHAnsi" w:cstheme="minorBidi"/>
          <w:color w:val="auto"/>
          <w:spacing w:val="1"/>
          <w:lang w:val="en-US"/>
        </w:rPr>
        <w:t>n</w:t>
      </w:r>
      <w:r w:rsidRPr="009027F6">
        <w:rPr>
          <w:rFonts w:eastAsiaTheme="minorHAnsi" w:cstheme="minorBidi"/>
          <w:color w:val="auto"/>
          <w:lang w:val="en-US"/>
        </w:rPr>
        <w:t>t</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i</w:t>
      </w:r>
      <w:r w:rsidRPr="009027F6">
        <w:rPr>
          <w:rFonts w:eastAsiaTheme="minorHAnsi" w:cstheme="minorBidi"/>
          <w:color w:val="auto"/>
          <w:lang w:val="en-US"/>
        </w:rPr>
        <w:t>s</w:t>
      </w:r>
      <w:r w:rsidRPr="009027F6">
        <w:rPr>
          <w:rFonts w:eastAsiaTheme="minorHAnsi" w:cstheme="minorBidi"/>
          <w:color w:val="auto"/>
          <w:spacing w:val="-1"/>
          <w:lang w:val="en-US"/>
        </w:rPr>
        <w:t xml:space="preserve"> s</w:t>
      </w:r>
      <w:r w:rsidRPr="009027F6">
        <w:rPr>
          <w:rFonts w:eastAsiaTheme="minorHAnsi" w:cstheme="minorBidi"/>
          <w:color w:val="auto"/>
          <w:spacing w:val="1"/>
          <w:lang w:val="en-US"/>
        </w:rPr>
        <w:t>pli</w:t>
      </w:r>
      <w:r w:rsidRPr="009027F6">
        <w:rPr>
          <w:rFonts w:eastAsiaTheme="minorHAnsi" w:cstheme="minorBidi"/>
          <w:color w:val="auto"/>
          <w:lang w:val="en-US"/>
        </w:rPr>
        <w:t>t</w:t>
      </w:r>
      <w:r w:rsidRPr="009027F6">
        <w:rPr>
          <w:rFonts w:eastAsiaTheme="minorHAnsi" w:cstheme="minorBidi"/>
          <w:color w:val="auto"/>
          <w:spacing w:val="-4"/>
          <w:lang w:val="en-US"/>
        </w:rPr>
        <w:t xml:space="preserve"> </w:t>
      </w:r>
      <w:r w:rsidRPr="009027F6">
        <w:rPr>
          <w:rFonts w:eastAsiaTheme="minorHAnsi" w:cstheme="minorBidi"/>
          <w:color w:val="auto"/>
          <w:lang w:val="en-US"/>
        </w:rPr>
        <w:t>i</w:t>
      </w:r>
      <w:r w:rsidRPr="009027F6">
        <w:rPr>
          <w:rFonts w:eastAsiaTheme="minorHAnsi" w:cstheme="minorBidi"/>
          <w:color w:val="auto"/>
          <w:spacing w:val="1"/>
          <w:lang w:val="en-US"/>
        </w:rPr>
        <w:t>n</w:t>
      </w:r>
      <w:r w:rsidRPr="009027F6">
        <w:rPr>
          <w:rFonts w:eastAsiaTheme="minorHAnsi" w:cstheme="minorBidi"/>
          <w:color w:val="auto"/>
          <w:spacing w:val="9"/>
          <w:lang w:val="en-US"/>
        </w:rPr>
        <w:t>t</w:t>
      </w:r>
      <w:r w:rsidRPr="009027F6">
        <w:rPr>
          <w:rFonts w:eastAsiaTheme="minorHAnsi" w:cstheme="minorBidi"/>
          <w:color w:val="auto"/>
          <w:lang w:val="en-US"/>
        </w:rPr>
        <w:t>o</w:t>
      </w:r>
      <w:r w:rsidRPr="009027F6">
        <w:rPr>
          <w:rFonts w:eastAsiaTheme="minorHAnsi" w:cstheme="minorBidi"/>
          <w:color w:val="auto"/>
          <w:spacing w:val="-5"/>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ree</w:t>
      </w:r>
      <w:r w:rsidRPr="009027F6">
        <w:rPr>
          <w:rFonts w:eastAsiaTheme="minorHAnsi" w:cstheme="minorBidi"/>
          <w:color w:val="auto"/>
          <w:spacing w:val="-5"/>
          <w:lang w:val="en-US"/>
        </w:rPr>
        <w:t xml:space="preserve"> </w:t>
      </w:r>
      <w:r w:rsidRPr="009027F6">
        <w:rPr>
          <w:rFonts w:eastAsiaTheme="minorHAnsi" w:cstheme="minorBidi"/>
          <w:color w:val="auto"/>
          <w:lang w:val="en-US"/>
        </w:rPr>
        <w:t>secti</w:t>
      </w:r>
      <w:r w:rsidRPr="009027F6">
        <w:rPr>
          <w:rFonts w:eastAsiaTheme="minorHAnsi" w:cstheme="minorBidi"/>
          <w:color w:val="auto"/>
          <w:spacing w:val="-1"/>
          <w:lang w:val="en-US"/>
        </w:rPr>
        <w:t>o</w:t>
      </w:r>
      <w:r w:rsidRPr="009027F6">
        <w:rPr>
          <w:rFonts w:eastAsiaTheme="minorHAnsi" w:cstheme="minorBidi"/>
          <w:color w:val="auto"/>
          <w:spacing w:val="1"/>
          <w:lang w:val="en-US"/>
        </w:rPr>
        <w:t>n</w:t>
      </w:r>
      <w:r w:rsidRPr="009027F6">
        <w:rPr>
          <w:rFonts w:eastAsiaTheme="minorHAnsi" w:cstheme="minorBidi"/>
          <w:color w:val="auto"/>
          <w:lang w:val="en-US"/>
        </w:rPr>
        <w:t>s:</w:t>
      </w:r>
    </w:p>
    <w:p w:rsidR="009B2AB1" w:rsidRPr="009027F6" w:rsidRDefault="009B2AB1" w:rsidP="009B2AB1">
      <w:pPr>
        <w:numPr>
          <w:ilvl w:val="0"/>
          <w:numId w:val="88"/>
        </w:numPr>
        <w:rPr>
          <w:i/>
          <w:color w:val="auto"/>
          <w:lang w:val="en-US"/>
        </w:rPr>
      </w:pPr>
      <w:r w:rsidRPr="009027F6">
        <w:rPr>
          <w:i/>
          <w:color w:val="auto"/>
          <w:spacing w:val="1"/>
          <w:lang w:val="en-US"/>
        </w:rPr>
        <w:t xml:space="preserve">Water Services </w:t>
      </w:r>
      <w:r w:rsidRPr="009027F6">
        <w:rPr>
          <w:i/>
          <w:color w:val="auto"/>
          <w:spacing w:val="-3"/>
          <w:lang w:val="en-US"/>
        </w:rPr>
        <w:t>Authority (WSA)</w:t>
      </w:r>
    </w:p>
    <w:p w:rsidR="009B2AB1" w:rsidRPr="009027F6" w:rsidRDefault="009B2AB1" w:rsidP="009B2AB1">
      <w:pPr>
        <w:numPr>
          <w:ilvl w:val="0"/>
          <w:numId w:val="88"/>
        </w:numPr>
        <w:rPr>
          <w:i/>
          <w:color w:val="auto"/>
          <w:lang w:val="en-US"/>
        </w:rPr>
      </w:pPr>
      <w:r w:rsidRPr="009027F6">
        <w:rPr>
          <w:i/>
          <w:color w:val="auto"/>
          <w:lang w:val="en-US"/>
        </w:rPr>
        <w:t>Project Management Unit (P</w:t>
      </w:r>
      <w:r w:rsidRPr="009027F6">
        <w:rPr>
          <w:i/>
          <w:color w:val="auto"/>
          <w:spacing w:val="1"/>
          <w:lang w:val="en-US"/>
        </w:rPr>
        <w:t>M</w:t>
      </w:r>
      <w:r w:rsidRPr="009027F6">
        <w:rPr>
          <w:i/>
          <w:color w:val="auto"/>
          <w:lang w:val="en-US"/>
        </w:rPr>
        <w:t>U)</w:t>
      </w:r>
    </w:p>
    <w:p w:rsidR="009B2AB1" w:rsidRPr="009027F6" w:rsidRDefault="009B2AB1" w:rsidP="009B2AB1">
      <w:pPr>
        <w:numPr>
          <w:ilvl w:val="0"/>
          <w:numId w:val="88"/>
        </w:numPr>
        <w:rPr>
          <w:i/>
          <w:color w:val="auto"/>
          <w:lang w:val="en-US"/>
        </w:rPr>
      </w:pPr>
      <w:r w:rsidRPr="009027F6">
        <w:rPr>
          <w:i/>
          <w:color w:val="auto"/>
          <w:spacing w:val="1"/>
          <w:lang w:val="en-US"/>
        </w:rPr>
        <w:t>Water Services Provisioning (WS</w:t>
      </w:r>
      <w:r w:rsidRPr="009027F6">
        <w:rPr>
          <w:i/>
          <w:color w:val="auto"/>
          <w:spacing w:val="2"/>
          <w:lang w:val="en-US"/>
        </w:rPr>
        <w:t>P)</w:t>
      </w:r>
      <w:r w:rsidRPr="009027F6">
        <w:rPr>
          <w:i/>
          <w:color w:val="auto"/>
          <w:lang w:val="en-US"/>
        </w:rPr>
        <w:t xml:space="preserve">. </w:t>
      </w:r>
    </w:p>
    <w:p w:rsidR="009B2AB1" w:rsidRPr="009027F6" w:rsidRDefault="009B2AB1" w:rsidP="009B2AB1">
      <w:pPr>
        <w:keepNext/>
        <w:keepLines/>
        <w:pBdr>
          <w:bottom w:val="single" w:sz="4" w:space="1" w:color="auto"/>
        </w:pBdr>
        <w:spacing w:before="240" w:after="360"/>
        <w:jc w:val="center"/>
        <w:outlineLvl w:val="2"/>
        <w:rPr>
          <w:rFonts w:eastAsia="MS Mincho" w:cstheme="majorBidi"/>
          <w:i/>
          <w:smallCaps/>
          <w:color w:val="auto"/>
          <w:sz w:val="28"/>
          <w:szCs w:val="24"/>
          <w:lang w:val="en-US"/>
        </w:rPr>
      </w:pPr>
      <w:bookmarkStart w:id="185" w:name="_Toc441500110"/>
      <w:bookmarkStart w:id="186" w:name="_Toc472492911"/>
      <w:bookmarkStart w:id="187" w:name="_Toc472601286"/>
      <w:r w:rsidRPr="009027F6">
        <w:rPr>
          <w:rFonts w:eastAsia="MS Mincho" w:cstheme="majorBidi"/>
          <w:i/>
          <w:smallCaps/>
          <w:color w:val="auto"/>
          <w:sz w:val="28"/>
          <w:szCs w:val="24"/>
          <w:lang w:val="en-US"/>
        </w:rPr>
        <w:t>Water Services Authority (WSA)</w:t>
      </w:r>
      <w:bookmarkEnd w:id="185"/>
      <w:bookmarkEnd w:id="186"/>
      <w:bookmarkEnd w:id="187"/>
    </w:p>
    <w:p w:rsidR="009B2AB1" w:rsidRPr="009027F6" w:rsidRDefault="009B2AB1" w:rsidP="009B2AB1">
      <w:pPr>
        <w:spacing w:after="0" w:line="360" w:lineRule="auto"/>
        <w:rPr>
          <w:rFonts w:eastAsia="MS Mincho" w:cs="Arial"/>
          <w:color w:val="auto"/>
          <w:szCs w:val="20"/>
          <w:lang w:val="en-US"/>
        </w:rPr>
      </w:pPr>
      <w:r w:rsidRPr="009027F6">
        <w:rPr>
          <w:rFonts w:eastAsia="MS Mincho" w:cs="Arial"/>
          <w:color w:val="auto"/>
          <w:spacing w:val="-1"/>
          <w:szCs w:val="20"/>
          <w:lang w:val="en-US"/>
        </w:rPr>
        <w:t>T</w:t>
      </w:r>
      <w:r w:rsidRPr="009027F6">
        <w:rPr>
          <w:rFonts w:eastAsia="MS Mincho" w:cs="Arial"/>
          <w:color w:val="auto"/>
          <w:spacing w:val="1"/>
          <w:szCs w:val="20"/>
          <w:lang w:val="en-US"/>
        </w:rPr>
        <w:t>h</w:t>
      </w:r>
      <w:r w:rsidRPr="009027F6">
        <w:rPr>
          <w:rFonts w:eastAsia="MS Mincho" w:cs="Arial"/>
          <w:color w:val="auto"/>
          <w:szCs w:val="20"/>
          <w:lang w:val="en-US"/>
        </w:rPr>
        <w:t>e</w:t>
      </w:r>
      <w:r w:rsidRPr="009027F6">
        <w:rPr>
          <w:rFonts w:eastAsia="MS Mincho" w:cs="Arial"/>
          <w:color w:val="auto"/>
          <w:spacing w:val="4"/>
          <w:szCs w:val="20"/>
          <w:lang w:val="en-US"/>
        </w:rPr>
        <w:t xml:space="preserve"> </w:t>
      </w:r>
      <w:r w:rsidRPr="009027F6">
        <w:rPr>
          <w:rFonts w:eastAsia="MS Mincho" w:cs="Arial"/>
          <w:color w:val="auto"/>
          <w:spacing w:val="1"/>
          <w:szCs w:val="20"/>
          <w:lang w:val="en-US"/>
        </w:rPr>
        <w:t>WS</w:t>
      </w:r>
      <w:r w:rsidRPr="009027F6">
        <w:rPr>
          <w:rFonts w:eastAsia="MS Mincho" w:cs="Arial"/>
          <w:color w:val="auto"/>
          <w:szCs w:val="20"/>
          <w:lang w:val="en-US"/>
        </w:rPr>
        <w:t>A</w:t>
      </w:r>
      <w:r w:rsidRPr="009027F6">
        <w:rPr>
          <w:rFonts w:eastAsia="MS Mincho" w:cs="Arial"/>
          <w:color w:val="auto"/>
          <w:spacing w:val="-1"/>
          <w:szCs w:val="20"/>
          <w:lang w:val="en-US"/>
        </w:rPr>
        <w:t xml:space="preserve"> </w:t>
      </w:r>
      <w:r w:rsidRPr="009027F6">
        <w:rPr>
          <w:rFonts w:eastAsia="MS Mincho" w:cs="Arial"/>
          <w:color w:val="auto"/>
          <w:spacing w:val="1"/>
          <w:szCs w:val="20"/>
          <w:lang w:val="en-US"/>
        </w:rPr>
        <w:t>i</w:t>
      </w:r>
      <w:r w:rsidRPr="009027F6">
        <w:rPr>
          <w:rFonts w:eastAsia="MS Mincho" w:cs="Arial"/>
          <w:color w:val="auto"/>
          <w:szCs w:val="20"/>
          <w:lang w:val="en-US"/>
        </w:rPr>
        <w:t>s</w:t>
      </w:r>
      <w:r w:rsidRPr="009027F6">
        <w:rPr>
          <w:rFonts w:eastAsia="MS Mincho" w:cs="Arial"/>
          <w:color w:val="auto"/>
          <w:spacing w:val="5"/>
          <w:szCs w:val="20"/>
          <w:lang w:val="en-US"/>
        </w:rPr>
        <w:t xml:space="preserve"> </w:t>
      </w:r>
      <w:r w:rsidRPr="009027F6">
        <w:rPr>
          <w:rFonts w:eastAsia="MS Mincho" w:cs="Arial"/>
          <w:color w:val="auto"/>
          <w:szCs w:val="20"/>
          <w:lang w:val="en-US"/>
        </w:rPr>
        <w:t>resp</w:t>
      </w:r>
      <w:r w:rsidRPr="009027F6">
        <w:rPr>
          <w:rFonts w:eastAsia="MS Mincho" w:cs="Arial"/>
          <w:color w:val="auto"/>
          <w:spacing w:val="-1"/>
          <w:szCs w:val="20"/>
          <w:lang w:val="en-US"/>
        </w:rPr>
        <w:t>o</w:t>
      </w:r>
      <w:r w:rsidRPr="009027F6">
        <w:rPr>
          <w:rFonts w:eastAsia="MS Mincho" w:cs="Arial"/>
          <w:color w:val="auto"/>
          <w:spacing w:val="1"/>
          <w:szCs w:val="20"/>
          <w:lang w:val="en-US"/>
        </w:rPr>
        <w:t>n</w:t>
      </w:r>
      <w:r w:rsidRPr="009027F6">
        <w:rPr>
          <w:rFonts w:eastAsia="MS Mincho" w:cs="Arial"/>
          <w:color w:val="auto"/>
          <w:szCs w:val="20"/>
          <w:lang w:val="en-US"/>
        </w:rPr>
        <w:t>si</w:t>
      </w:r>
      <w:r w:rsidRPr="009027F6">
        <w:rPr>
          <w:rFonts w:eastAsia="MS Mincho" w:cs="Arial"/>
          <w:color w:val="auto"/>
          <w:spacing w:val="1"/>
          <w:szCs w:val="20"/>
          <w:lang w:val="en-US"/>
        </w:rPr>
        <w:t>bl</w:t>
      </w:r>
      <w:r w:rsidRPr="009027F6">
        <w:rPr>
          <w:rFonts w:eastAsia="MS Mincho" w:cs="Arial"/>
          <w:color w:val="auto"/>
          <w:szCs w:val="20"/>
          <w:lang w:val="en-US"/>
        </w:rPr>
        <w:t>e</w:t>
      </w:r>
      <w:r w:rsidRPr="009027F6">
        <w:rPr>
          <w:rFonts w:eastAsia="MS Mincho" w:cs="Arial"/>
          <w:color w:val="auto"/>
          <w:spacing w:val="-4"/>
          <w:szCs w:val="20"/>
          <w:lang w:val="en-US"/>
        </w:rPr>
        <w:t xml:space="preserve"> </w:t>
      </w:r>
      <w:r w:rsidRPr="009027F6">
        <w:rPr>
          <w:rFonts w:eastAsia="MS Mincho" w:cs="Arial"/>
          <w:color w:val="auto"/>
          <w:szCs w:val="20"/>
          <w:lang w:val="en-US"/>
        </w:rPr>
        <w:t>f</w:t>
      </w:r>
      <w:r w:rsidRPr="009027F6">
        <w:rPr>
          <w:rFonts w:eastAsia="MS Mincho" w:cs="Arial"/>
          <w:color w:val="auto"/>
          <w:spacing w:val="1"/>
          <w:szCs w:val="20"/>
          <w:lang w:val="en-US"/>
        </w:rPr>
        <w:t>o</w:t>
      </w:r>
      <w:r w:rsidRPr="009027F6">
        <w:rPr>
          <w:rFonts w:eastAsia="MS Mincho" w:cs="Arial"/>
          <w:color w:val="auto"/>
          <w:szCs w:val="20"/>
          <w:lang w:val="en-US"/>
        </w:rPr>
        <w:t>r</w:t>
      </w:r>
      <w:r w:rsidRPr="009027F6">
        <w:rPr>
          <w:rFonts w:eastAsia="MS Mincho" w:cs="Arial"/>
          <w:color w:val="auto"/>
          <w:spacing w:val="4"/>
          <w:szCs w:val="20"/>
          <w:lang w:val="en-US"/>
        </w:rPr>
        <w:t xml:space="preserve"> </w:t>
      </w:r>
      <w:r w:rsidRPr="009027F6">
        <w:rPr>
          <w:rFonts w:eastAsia="MS Mincho" w:cs="Arial"/>
          <w:color w:val="auto"/>
          <w:spacing w:val="2"/>
          <w:szCs w:val="20"/>
          <w:lang w:val="en-US"/>
        </w:rPr>
        <w:t>t</w:t>
      </w:r>
      <w:r w:rsidRPr="009027F6">
        <w:rPr>
          <w:rFonts w:eastAsia="MS Mincho" w:cs="Arial"/>
          <w:color w:val="auto"/>
          <w:spacing w:val="1"/>
          <w:szCs w:val="20"/>
          <w:lang w:val="en-US"/>
        </w:rPr>
        <w:t>h</w:t>
      </w:r>
      <w:r w:rsidRPr="009027F6">
        <w:rPr>
          <w:rFonts w:eastAsia="MS Mincho" w:cs="Arial"/>
          <w:color w:val="auto"/>
          <w:szCs w:val="20"/>
          <w:lang w:val="en-US"/>
        </w:rPr>
        <w:t>e</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c</w:t>
      </w:r>
      <w:r w:rsidRPr="009027F6">
        <w:rPr>
          <w:rFonts w:eastAsia="MS Mincho" w:cs="Arial"/>
          <w:color w:val="auto"/>
          <w:spacing w:val="-1"/>
          <w:szCs w:val="20"/>
          <w:lang w:val="en-US"/>
        </w:rPr>
        <w:t>o</w:t>
      </w:r>
      <w:r w:rsidRPr="009027F6">
        <w:rPr>
          <w:rFonts w:eastAsia="MS Mincho" w:cs="Arial"/>
          <w:color w:val="auto"/>
          <w:szCs w:val="20"/>
          <w:lang w:val="en-US"/>
        </w:rPr>
        <w:t>m</w:t>
      </w:r>
      <w:r w:rsidRPr="009027F6">
        <w:rPr>
          <w:rFonts w:eastAsia="MS Mincho" w:cs="Arial"/>
          <w:color w:val="auto"/>
          <w:spacing w:val="1"/>
          <w:szCs w:val="20"/>
          <w:lang w:val="en-US"/>
        </w:rPr>
        <w:t>pil</w:t>
      </w:r>
      <w:r w:rsidRPr="009027F6">
        <w:rPr>
          <w:rFonts w:eastAsia="MS Mincho" w:cs="Arial"/>
          <w:color w:val="auto"/>
          <w:spacing w:val="-2"/>
          <w:szCs w:val="20"/>
          <w:lang w:val="en-US"/>
        </w:rPr>
        <w:t>a</w:t>
      </w:r>
      <w:r w:rsidRPr="009027F6">
        <w:rPr>
          <w:rFonts w:eastAsia="MS Mincho" w:cs="Arial"/>
          <w:color w:val="auto"/>
          <w:spacing w:val="2"/>
          <w:szCs w:val="20"/>
          <w:lang w:val="en-US"/>
        </w:rPr>
        <w:t>t</w:t>
      </w:r>
      <w:r w:rsidRPr="009027F6">
        <w:rPr>
          <w:rFonts w:eastAsia="MS Mincho" w:cs="Arial"/>
          <w:color w:val="auto"/>
          <w:spacing w:val="1"/>
          <w:szCs w:val="20"/>
          <w:lang w:val="en-US"/>
        </w:rPr>
        <w:t>i</w:t>
      </w:r>
      <w:r w:rsidRPr="009027F6">
        <w:rPr>
          <w:rFonts w:eastAsia="MS Mincho" w:cs="Arial"/>
          <w:color w:val="auto"/>
          <w:spacing w:val="-1"/>
          <w:szCs w:val="20"/>
          <w:lang w:val="en-US"/>
        </w:rPr>
        <w:t>o</w:t>
      </w:r>
      <w:r w:rsidRPr="009027F6">
        <w:rPr>
          <w:rFonts w:eastAsia="MS Mincho" w:cs="Arial"/>
          <w:color w:val="auto"/>
          <w:szCs w:val="20"/>
          <w:lang w:val="en-US"/>
        </w:rPr>
        <w:t>n</w:t>
      </w:r>
      <w:r w:rsidRPr="009027F6">
        <w:rPr>
          <w:rFonts w:eastAsia="MS Mincho" w:cs="Arial"/>
          <w:color w:val="auto"/>
          <w:spacing w:val="-5"/>
          <w:szCs w:val="20"/>
          <w:lang w:val="en-US"/>
        </w:rPr>
        <w:t xml:space="preserve"> </w:t>
      </w:r>
      <w:r w:rsidRPr="009027F6">
        <w:rPr>
          <w:rFonts w:eastAsia="MS Mincho" w:cs="Arial"/>
          <w:color w:val="auto"/>
          <w:spacing w:val="-1"/>
          <w:szCs w:val="20"/>
          <w:lang w:val="en-US"/>
        </w:rPr>
        <w:t>o</w:t>
      </w:r>
      <w:r w:rsidRPr="009027F6">
        <w:rPr>
          <w:rFonts w:eastAsia="MS Mincho" w:cs="Arial"/>
          <w:color w:val="auto"/>
          <w:szCs w:val="20"/>
          <w:lang w:val="en-US"/>
        </w:rPr>
        <w:t>f</w:t>
      </w:r>
      <w:r w:rsidRPr="009027F6">
        <w:rPr>
          <w:rFonts w:eastAsia="MS Mincho" w:cs="Arial"/>
          <w:color w:val="auto"/>
          <w:spacing w:val="5"/>
          <w:szCs w:val="20"/>
          <w:lang w:val="en-US"/>
        </w:rPr>
        <w:t xml:space="preserve"> </w:t>
      </w:r>
      <w:r w:rsidRPr="009027F6">
        <w:rPr>
          <w:rFonts w:eastAsia="MS Mincho" w:cs="Arial"/>
          <w:color w:val="auto"/>
          <w:szCs w:val="20"/>
          <w:lang w:val="en-US"/>
        </w:rPr>
        <w:t>the</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Wa</w:t>
      </w:r>
      <w:r w:rsidRPr="009027F6">
        <w:rPr>
          <w:rFonts w:eastAsia="MS Mincho" w:cs="Arial"/>
          <w:color w:val="auto"/>
          <w:spacing w:val="2"/>
          <w:szCs w:val="20"/>
          <w:lang w:val="en-US"/>
        </w:rPr>
        <w:t>t</w:t>
      </w:r>
      <w:r w:rsidRPr="009027F6">
        <w:rPr>
          <w:rFonts w:eastAsia="MS Mincho" w:cs="Arial"/>
          <w:color w:val="auto"/>
          <w:szCs w:val="20"/>
          <w:lang w:val="en-US"/>
        </w:rPr>
        <w:t>er</w:t>
      </w:r>
      <w:r w:rsidRPr="009027F6">
        <w:rPr>
          <w:rFonts w:eastAsia="MS Mincho" w:cs="Arial"/>
          <w:color w:val="auto"/>
          <w:spacing w:val="1"/>
          <w:szCs w:val="20"/>
          <w:lang w:val="en-US"/>
        </w:rPr>
        <w:t xml:space="preserve"> </w:t>
      </w:r>
      <w:r w:rsidRPr="009027F6">
        <w:rPr>
          <w:rFonts w:eastAsia="MS Mincho" w:cs="Arial"/>
          <w:color w:val="auto"/>
          <w:spacing w:val="-1"/>
          <w:szCs w:val="20"/>
          <w:lang w:val="en-US"/>
        </w:rPr>
        <w:t>S</w:t>
      </w:r>
      <w:r w:rsidRPr="009027F6">
        <w:rPr>
          <w:rFonts w:eastAsia="MS Mincho" w:cs="Arial"/>
          <w:color w:val="auto"/>
          <w:szCs w:val="20"/>
          <w:lang w:val="en-US"/>
        </w:rPr>
        <w:t>erv</w:t>
      </w:r>
      <w:r w:rsidRPr="009027F6">
        <w:rPr>
          <w:rFonts w:eastAsia="MS Mincho" w:cs="Arial"/>
          <w:color w:val="auto"/>
          <w:spacing w:val="1"/>
          <w:szCs w:val="20"/>
          <w:lang w:val="en-US"/>
        </w:rPr>
        <w:t>ic</w:t>
      </w:r>
      <w:r w:rsidRPr="009027F6">
        <w:rPr>
          <w:rFonts w:eastAsia="MS Mincho" w:cs="Arial"/>
          <w:color w:val="auto"/>
          <w:szCs w:val="20"/>
          <w:lang w:val="en-US"/>
        </w:rPr>
        <w:t>es</w:t>
      </w:r>
      <w:r w:rsidRPr="009027F6">
        <w:rPr>
          <w:rFonts w:eastAsia="MS Mincho" w:cs="Arial"/>
          <w:color w:val="auto"/>
          <w:spacing w:val="-2"/>
          <w:szCs w:val="20"/>
          <w:lang w:val="en-US"/>
        </w:rPr>
        <w:t xml:space="preserve"> </w:t>
      </w:r>
      <w:r w:rsidRPr="009027F6">
        <w:rPr>
          <w:rFonts w:eastAsia="MS Mincho" w:cs="Arial"/>
          <w:color w:val="auto"/>
          <w:szCs w:val="20"/>
          <w:lang w:val="en-US"/>
        </w:rPr>
        <w:t>D</w:t>
      </w:r>
      <w:r w:rsidRPr="009027F6">
        <w:rPr>
          <w:rFonts w:eastAsia="MS Mincho" w:cs="Arial"/>
          <w:color w:val="auto"/>
          <w:spacing w:val="1"/>
          <w:szCs w:val="20"/>
          <w:lang w:val="en-US"/>
        </w:rPr>
        <w:t>e</w:t>
      </w:r>
      <w:r w:rsidRPr="009027F6">
        <w:rPr>
          <w:rFonts w:eastAsia="MS Mincho" w:cs="Arial"/>
          <w:color w:val="auto"/>
          <w:szCs w:val="20"/>
          <w:lang w:val="en-US"/>
        </w:rPr>
        <w:t>ve</w:t>
      </w:r>
      <w:r w:rsidRPr="009027F6">
        <w:rPr>
          <w:rFonts w:eastAsia="MS Mincho" w:cs="Arial"/>
          <w:color w:val="auto"/>
          <w:spacing w:val="1"/>
          <w:szCs w:val="20"/>
          <w:lang w:val="en-US"/>
        </w:rPr>
        <w:t>l</w:t>
      </w:r>
      <w:r w:rsidRPr="009027F6">
        <w:rPr>
          <w:rFonts w:eastAsia="MS Mincho" w:cs="Arial"/>
          <w:color w:val="auto"/>
          <w:spacing w:val="-1"/>
          <w:szCs w:val="20"/>
          <w:lang w:val="en-US"/>
        </w:rPr>
        <w:t>o</w:t>
      </w:r>
      <w:r w:rsidRPr="009027F6">
        <w:rPr>
          <w:rFonts w:eastAsia="MS Mincho" w:cs="Arial"/>
          <w:color w:val="auto"/>
          <w:spacing w:val="1"/>
          <w:szCs w:val="20"/>
          <w:lang w:val="en-US"/>
        </w:rPr>
        <w:t>p</w:t>
      </w:r>
      <w:r w:rsidRPr="009027F6">
        <w:rPr>
          <w:rFonts w:eastAsia="MS Mincho" w:cs="Arial"/>
          <w:color w:val="auto"/>
          <w:szCs w:val="20"/>
          <w:lang w:val="en-US"/>
        </w:rPr>
        <w:t>me</w:t>
      </w:r>
      <w:r w:rsidRPr="009027F6">
        <w:rPr>
          <w:rFonts w:eastAsia="MS Mincho" w:cs="Arial"/>
          <w:color w:val="auto"/>
          <w:spacing w:val="1"/>
          <w:szCs w:val="20"/>
          <w:lang w:val="en-US"/>
        </w:rPr>
        <w:t>n</w:t>
      </w:r>
      <w:r w:rsidRPr="009027F6">
        <w:rPr>
          <w:rFonts w:eastAsia="MS Mincho" w:cs="Arial"/>
          <w:color w:val="auto"/>
          <w:szCs w:val="20"/>
          <w:lang w:val="en-US"/>
        </w:rPr>
        <w:t>t</w:t>
      </w:r>
      <w:r w:rsidRPr="009027F6">
        <w:rPr>
          <w:rFonts w:eastAsia="MS Mincho" w:cs="Arial"/>
          <w:color w:val="auto"/>
          <w:spacing w:val="-4"/>
          <w:szCs w:val="20"/>
          <w:lang w:val="en-US"/>
        </w:rPr>
        <w:t xml:space="preserve"> </w:t>
      </w:r>
      <w:r w:rsidRPr="009027F6">
        <w:rPr>
          <w:rFonts w:eastAsia="MS Mincho" w:cs="Arial"/>
          <w:color w:val="auto"/>
          <w:spacing w:val="-1"/>
          <w:szCs w:val="20"/>
          <w:lang w:val="en-US"/>
        </w:rPr>
        <w:t>p</w:t>
      </w:r>
      <w:r w:rsidRPr="009027F6">
        <w:rPr>
          <w:rFonts w:eastAsia="MS Mincho" w:cs="Arial"/>
          <w:color w:val="auto"/>
          <w:spacing w:val="1"/>
          <w:szCs w:val="20"/>
          <w:lang w:val="en-US"/>
        </w:rPr>
        <w:t>la</w:t>
      </w:r>
      <w:r w:rsidRPr="009027F6">
        <w:rPr>
          <w:rFonts w:eastAsia="MS Mincho" w:cs="Arial"/>
          <w:color w:val="auto"/>
          <w:szCs w:val="20"/>
          <w:lang w:val="en-US"/>
        </w:rPr>
        <w:t>n</w:t>
      </w:r>
      <w:r w:rsidRPr="009027F6">
        <w:rPr>
          <w:rFonts w:eastAsia="MS Mincho" w:cs="Arial"/>
          <w:color w:val="auto"/>
          <w:spacing w:val="3"/>
          <w:szCs w:val="20"/>
          <w:lang w:val="en-US"/>
        </w:rPr>
        <w:t xml:space="preserve"> </w:t>
      </w:r>
      <w:r w:rsidRPr="009027F6">
        <w:rPr>
          <w:rFonts w:eastAsia="MS Mincho" w:cs="Arial"/>
          <w:color w:val="auto"/>
          <w:spacing w:val="-4"/>
          <w:szCs w:val="20"/>
          <w:lang w:val="en-US"/>
        </w:rPr>
        <w:t>(</w:t>
      </w:r>
      <w:r w:rsidRPr="009027F6">
        <w:rPr>
          <w:rFonts w:eastAsia="MS Mincho" w:cs="Arial"/>
          <w:color w:val="auto"/>
          <w:spacing w:val="1"/>
          <w:szCs w:val="20"/>
          <w:lang w:val="en-US"/>
        </w:rPr>
        <w:t>W</w:t>
      </w:r>
      <w:r w:rsidRPr="009027F6">
        <w:rPr>
          <w:rFonts w:eastAsia="MS Mincho" w:cs="Arial"/>
          <w:color w:val="auto"/>
          <w:spacing w:val="-1"/>
          <w:szCs w:val="20"/>
          <w:lang w:val="en-US"/>
        </w:rPr>
        <w:t>S</w:t>
      </w:r>
      <w:r w:rsidRPr="009027F6">
        <w:rPr>
          <w:rFonts w:eastAsia="MS Mincho" w:cs="Arial"/>
          <w:color w:val="auto"/>
          <w:szCs w:val="20"/>
          <w:lang w:val="en-US"/>
        </w:rPr>
        <w:t>D</w:t>
      </w:r>
      <w:r w:rsidRPr="009027F6">
        <w:rPr>
          <w:rFonts w:eastAsia="MS Mincho" w:cs="Arial"/>
          <w:color w:val="auto"/>
          <w:spacing w:val="2"/>
          <w:szCs w:val="20"/>
          <w:lang w:val="en-US"/>
        </w:rPr>
        <w:t>P</w:t>
      </w:r>
      <w:r w:rsidRPr="009027F6">
        <w:rPr>
          <w:rFonts w:eastAsia="MS Mincho" w:cs="Arial"/>
          <w:color w:val="auto"/>
          <w:szCs w:val="20"/>
          <w:lang w:val="en-US"/>
        </w:rPr>
        <w:t>)</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an</w:t>
      </w:r>
      <w:r w:rsidRPr="009027F6">
        <w:rPr>
          <w:rFonts w:eastAsia="MS Mincho" w:cs="Arial"/>
          <w:color w:val="auto"/>
          <w:szCs w:val="20"/>
          <w:lang w:val="en-US"/>
        </w:rPr>
        <w:t>d</w:t>
      </w:r>
      <w:r w:rsidRPr="009027F6">
        <w:rPr>
          <w:rFonts w:eastAsia="MS Mincho" w:cs="Arial"/>
          <w:color w:val="auto"/>
          <w:spacing w:val="3"/>
          <w:szCs w:val="20"/>
          <w:lang w:val="en-US"/>
        </w:rPr>
        <w:t xml:space="preserve"> </w:t>
      </w:r>
      <w:r w:rsidRPr="009027F6">
        <w:rPr>
          <w:rFonts w:eastAsia="MS Mincho" w:cs="Arial"/>
          <w:color w:val="auto"/>
          <w:szCs w:val="20"/>
          <w:lang w:val="en-US"/>
        </w:rPr>
        <w:t>the</w:t>
      </w:r>
      <w:r w:rsidRPr="009027F6">
        <w:rPr>
          <w:rFonts w:eastAsia="MS Mincho" w:cs="Arial"/>
          <w:color w:val="auto"/>
          <w:spacing w:val="4"/>
          <w:szCs w:val="20"/>
          <w:lang w:val="en-US"/>
        </w:rPr>
        <w:t xml:space="preserve"> </w:t>
      </w:r>
      <w:r w:rsidRPr="009027F6">
        <w:rPr>
          <w:rFonts w:eastAsia="MS Mincho" w:cs="Arial"/>
          <w:color w:val="auto"/>
          <w:spacing w:val="2"/>
          <w:szCs w:val="20"/>
          <w:lang w:val="en-US"/>
        </w:rPr>
        <w:t>M</w:t>
      </w:r>
      <w:r w:rsidRPr="009027F6">
        <w:rPr>
          <w:rFonts w:eastAsia="MS Mincho" w:cs="Arial"/>
          <w:color w:val="auto"/>
          <w:spacing w:val="1"/>
          <w:szCs w:val="20"/>
          <w:lang w:val="en-US"/>
        </w:rPr>
        <w:t>a</w:t>
      </w:r>
      <w:r w:rsidRPr="009027F6">
        <w:rPr>
          <w:rFonts w:eastAsia="MS Mincho" w:cs="Arial"/>
          <w:color w:val="auto"/>
          <w:szCs w:val="20"/>
          <w:lang w:val="en-US"/>
        </w:rPr>
        <w:t>s</w:t>
      </w:r>
      <w:r w:rsidRPr="009027F6">
        <w:rPr>
          <w:rFonts w:eastAsia="MS Mincho" w:cs="Arial"/>
          <w:color w:val="auto"/>
          <w:spacing w:val="1"/>
          <w:szCs w:val="20"/>
          <w:lang w:val="en-US"/>
        </w:rPr>
        <w:t>t</w:t>
      </w:r>
      <w:r w:rsidRPr="009027F6">
        <w:rPr>
          <w:rFonts w:eastAsia="MS Mincho" w:cs="Arial"/>
          <w:color w:val="auto"/>
          <w:szCs w:val="20"/>
          <w:lang w:val="en-US"/>
        </w:rPr>
        <w:t>er Pl</w:t>
      </w:r>
      <w:r w:rsidRPr="009027F6">
        <w:rPr>
          <w:rFonts w:eastAsia="MS Mincho" w:cs="Arial"/>
          <w:color w:val="auto"/>
          <w:spacing w:val="1"/>
          <w:szCs w:val="20"/>
          <w:lang w:val="en-US"/>
        </w:rPr>
        <w:t>an</w:t>
      </w:r>
      <w:r w:rsidRPr="009027F6">
        <w:rPr>
          <w:rFonts w:eastAsia="MS Mincho" w:cs="Arial"/>
          <w:color w:val="auto"/>
          <w:szCs w:val="20"/>
          <w:lang w:val="en-US"/>
        </w:rPr>
        <w:t>s</w:t>
      </w:r>
      <w:r w:rsidRPr="009027F6">
        <w:rPr>
          <w:rFonts w:eastAsia="MS Mincho" w:cs="Arial"/>
          <w:color w:val="auto"/>
          <w:spacing w:val="4"/>
          <w:szCs w:val="20"/>
          <w:lang w:val="en-US"/>
        </w:rPr>
        <w:t xml:space="preserve"> </w:t>
      </w:r>
      <w:r w:rsidRPr="009027F6">
        <w:rPr>
          <w:rFonts w:eastAsia="MS Mincho" w:cs="Arial"/>
          <w:color w:val="auto"/>
          <w:szCs w:val="20"/>
          <w:lang w:val="en-US"/>
        </w:rPr>
        <w:t>f</w:t>
      </w:r>
      <w:r w:rsidRPr="009027F6">
        <w:rPr>
          <w:rFonts w:eastAsia="MS Mincho" w:cs="Arial"/>
          <w:color w:val="auto"/>
          <w:spacing w:val="-1"/>
          <w:szCs w:val="20"/>
          <w:lang w:val="en-US"/>
        </w:rPr>
        <w:t>o</w:t>
      </w:r>
      <w:r w:rsidRPr="009027F6">
        <w:rPr>
          <w:rFonts w:eastAsia="MS Mincho" w:cs="Arial"/>
          <w:color w:val="auto"/>
          <w:szCs w:val="20"/>
          <w:lang w:val="en-US"/>
        </w:rPr>
        <w:t>r</w:t>
      </w:r>
      <w:r w:rsidRPr="009027F6">
        <w:rPr>
          <w:rFonts w:eastAsia="MS Mincho" w:cs="Arial"/>
          <w:color w:val="auto"/>
          <w:spacing w:val="9"/>
          <w:szCs w:val="20"/>
          <w:lang w:val="en-US"/>
        </w:rPr>
        <w:t xml:space="preserve"> </w:t>
      </w:r>
      <w:r w:rsidRPr="009027F6">
        <w:rPr>
          <w:rFonts w:eastAsia="MS Mincho" w:cs="Arial"/>
          <w:color w:val="auto"/>
          <w:szCs w:val="20"/>
          <w:lang w:val="en-US"/>
        </w:rPr>
        <w:t>sa</w:t>
      </w:r>
      <w:r w:rsidRPr="009027F6">
        <w:rPr>
          <w:rFonts w:eastAsia="MS Mincho" w:cs="Arial"/>
          <w:color w:val="auto"/>
          <w:spacing w:val="1"/>
          <w:szCs w:val="20"/>
          <w:lang w:val="en-US"/>
        </w:rPr>
        <w:t>ni</w:t>
      </w:r>
      <w:r w:rsidRPr="009027F6">
        <w:rPr>
          <w:rFonts w:eastAsia="MS Mincho" w:cs="Arial"/>
          <w:color w:val="auto"/>
          <w:spacing w:val="2"/>
          <w:szCs w:val="20"/>
          <w:lang w:val="en-US"/>
        </w:rPr>
        <w:t>t</w:t>
      </w:r>
      <w:r w:rsidRPr="009027F6">
        <w:rPr>
          <w:rFonts w:eastAsia="MS Mincho" w:cs="Arial"/>
          <w:color w:val="auto"/>
          <w:spacing w:val="1"/>
          <w:szCs w:val="20"/>
          <w:lang w:val="en-US"/>
        </w:rPr>
        <w:t>a</w:t>
      </w:r>
      <w:r w:rsidRPr="009027F6">
        <w:rPr>
          <w:rFonts w:eastAsia="MS Mincho" w:cs="Arial"/>
          <w:color w:val="auto"/>
          <w:szCs w:val="20"/>
          <w:lang w:val="en-US"/>
        </w:rPr>
        <w:t>ti</w:t>
      </w:r>
      <w:r w:rsidRPr="009027F6">
        <w:rPr>
          <w:rFonts w:eastAsia="MS Mincho" w:cs="Arial"/>
          <w:color w:val="auto"/>
          <w:spacing w:val="-1"/>
          <w:szCs w:val="20"/>
          <w:lang w:val="en-US"/>
        </w:rPr>
        <w:t>o</w:t>
      </w:r>
      <w:r w:rsidRPr="009027F6">
        <w:rPr>
          <w:rFonts w:eastAsia="MS Mincho" w:cs="Arial"/>
          <w:color w:val="auto"/>
          <w:szCs w:val="20"/>
          <w:lang w:val="en-US"/>
        </w:rPr>
        <w:t>n</w:t>
      </w:r>
      <w:r w:rsidRPr="009027F6">
        <w:rPr>
          <w:rFonts w:eastAsia="MS Mincho" w:cs="Arial"/>
          <w:color w:val="auto"/>
          <w:spacing w:val="1"/>
          <w:szCs w:val="20"/>
          <w:lang w:val="en-US"/>
        </w:rPr>
        <w:t xml:space="preserve"> </w:t>
      </w:r>
      <w:r w:rsidRPr="009027F6">
        <w:rPr>
          <w:rFonts w:eastAsia="MS Mincho" w:cs="Arial"/>
          <w:color w:val="auto"/>
          <w:szCs w:val="20"/>
          <w:lang w:val="en-US"/>
        </w:rPr>
        <w:t>&amp;</w:t>
      </w:r>
      <w:r w:rsidRPr="009027F6">
        <w:rPr>
          <w:rFonts w:eastAsia="MS Mincho" w:cs="Arial"/>
          <w:color w:val="auto"/>
          <w:spacing w:val="8"/>
          <w:szCs w:val="20"/>
          <w:lang w:val="en-US"/>
        </w:rPr>
        <w:t xml:space="preserve"> </w:t>
      </w:r>
      <w:r w:rsidRPr="009027F6">
        <w:rPr>
          <w:rFonts w:eastAsia="MS Mincho" w:cs="Arial"/>
          <w:color w:val="auto"/>
          <w:spacing w:val="2"/>
          <w:szCs w:val="20"/>
          <w:lang w:val="en-US"/>
        </w:rPr>
        <w:t>t</w:t>
      </w:r>
      <w:r w:rsidRPr="009027F6">
        <w:rPr>
          <w:rFonts w:eastAsia="MS Mincho" w:cs="Arial"/>
          <w:color w:val="auto"/>
          <w:szCs w:val="20"/>
          <w:lang w:val="en-US"/>
        </w:rPr>
        <w:t>r</w:t>
      </w:r>
      <w:r w:rsidRPr="009027F6">
        <w:rPr>
          <w:rFonts w:eastAsia="MS Mincho" w:cs="Arial"/>
          <w:color w:val="auto"/>
          <w:spacing w:val="1"/>
          <w:szCs w:val="20"/>
          <w:lang w:val="en-US"/>
        </w:rPr>
        <w:t>an</w:t>
      </w:r>
      <w:r w:rsidRPr="009027F6">
        <w:rPr>
          <w:rFonts w:eastAsia="MS Mincho" w:cs="Arial"/>
          <w:color w:val="auto"/>
          <w:szCs w:val="20"/>
          <w:lang w:val="en-US"/>
        </w:rPr>
        <w:t>sport</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plannin</w:t>
      </w:r>
      <w:r w:rsidRPr="009027F6">
        <w:rPr>
          <w:rFonts w:eastAsia="MS Mincho" w:cs="Arial"/>
          <w:color w:val="auto"/>
          <w:szCs w:val="20"/>
          <w:lang w:val="en-US"/>
        </w:rPr>
        <w:t>g.</w:t>
      </w:r>
      <w:r w:rsidRPr="009027F6">
        <w:rPr>
          <w:rFonts w:eastAsia="MS Mincho" w:cs="Arial"/>
          <w:color w:val="auto"/>
          <w:spacing w:val="-2"/>
          <w:szCs w:val="20"/>
          <w:lang w:val="en-US"/>
        </w:rPr>
        <w:t xml:space="preserve"> </w:t>
      </w:r>
      <w:r w:rsidRPr="009027F6">
        <w:rPr>
          <w:rFonts w:eastAsia="MS Mincho" w:cs="Arial"/>
          <w:color w:val="auto"/>
          <w:szCs w:val="20"/>
          <w:lang w:val="en-US"/>
        </w:rPr>
        <w:t>It</w:t>
      </w:r>
      <w:r w:rsidRPr="009027F6">
        <w:rPr>
          <w:rFonts w:eastAsia="MS Mincho" w:cs="Arial"/>
          <w:color w:val="auto"/>
          <w:spacing w:val="11"/>
          <w:szCs w:val="20"/>
          <w:lang w:val="en-US"/>
        </w:rPr>
        <w:t xml:space="preserve"> </w:t>
      </w:r>
      <w:r w:rsidRPr="009027F6">
        <w:rPr>
          <w:rFonts w:eastAsia="MS Mincho" w:cs="Arial"/>
          <w:color w:val="auto"/>
          <w:spacing w:val="1"/>
          <w:szCs w:val="20"/>
          <w:lang w:val="en-US"/>
        </w:rPr>
        <w:t>i</w:t>
      </w:r>
      <w:r w:rsidRPr="009027F6">
        <w:rPr>
          <w:rFonts w:eastAsia="MS Mincho" w:cs="Arial"/>
          <w:color w:val="auto"/>
          <w:szCs w:val="20"/>
          <w:lang w:val="en-US"/>
        </w:rPr>
        <w:t>s</w:t>
      </w:r>
      <w:r w:rsidRPr="009027F6">
        <w:rPr>
          <w:rFonts w:eastAsia="MS Mincho" w:cs="Arial"/>
          <w:color w:val="auto"/>
          <w:spacing w:val="8"/>
          <w:szCs w:val="20"/>
          <w:lang w:val="en-US"/>
        </w:rPr>
        <w:t xml:space="preserve"> </w:t>
      </w:r>
      <w:r w:rsidRPr="009027F6">
        <w:rPr>
          <w:rFonts w:eastAsia="MS Mincho" w:cs="Arial"/>
          <w:color w:val="auto"/>
          <w:spacing w:val="1"/>
          <w:szCs w:val="20"/>
          <w:lang w:val="en-US"/>
        </w:rPr>
        <w:t>al</w:t>
      </w:r>
      <w:r w:rsidRPr="009027F6">
        <w:rPr>
          <w:rFonts w:eastAsia="MS Mincho" w:cs="Arial"/>
          <w:color w:val="auto"/>
          <w:szCs w:val="20"/>
          <w:lang w:val="en-US"/>
        </w:rPr>
        <w:t>so</w:t>
      </w:r>
      <w:r w:rsidRPr="009027F6">
        <w:rPr>
          <w:rFonts w:eastAsia="MS Mincho" w:cs="Arial"/>
          <w:color w:val="auto"/>
          <w:spacing w:val="6"/>
          <w:szCs w:val="20"/>
          <w:lang w:val="en-US"/>
        </w:rPr>
        <w:t xml:space="preserve"> </w:t>
      </w:r>
      <w:r w:rsidRPr="009027F6">
        <w:rPr>
          <w:rFonts w:eastAsia="MS Mincho" w:cs="Arial"/>
          <w:color w:val="auto"/>
          <w:szCs w:val="20"/>
          <w:lang w:val="en-US"/>
        </w:rPr>
        <w:t>resp</w:t>
      </w:r>
      <w:r w:rsidRPr="009027F6">
        <w:rPr>
          <w:rFonts w:eastAsia="MS Mincho" w:cs="Arial"/>
          <w:color w:val="auto"/>
          <w:spacing w:val="-1"/>
          <w:szCs w:val="20"/>
          <w:lang w:val="en-US"/>
        </w:rPr>
        <w:t>o</w:t>
      </w:r>
      <w:r w:rsidRPr="009027F6">
        <w:rPr>
          <w:rFonts w:eastAsia="MS Mincho" w:cs="Arial"/>
          <w:color w:val="auto"/>
          <w:spacing w:val="1"/>
          <w:szCs w:val="20"/>
          <w:lang w:val="en-US"/>
        </w:rPr>
        <w:t>n</w:t>
      </w:r>
      <w:r w:rsidRPr="009027F6">
        <w:rPr>
          <w:rFonts w:eastAsia="MS Mincho" w:cs="Arial"/>
          <w:color w:val="auto"/>
          <w:szCs w:val="20"/>
          <w:lang w:val="en-US"/>
        </w:rPr>
        <w:t>si</w:t>
      </w:r>
      <w:r w:rsidRPr="009027F6">
        <w:rPr>
          <w:rFonts w:eastAsia="MS Mincho" w:cs="Arial"/>
          <w:color w:val="auto"/>
          <w:spacing w:val="1"/>
          <w:szCs w:val="20"/>
          <w:lang w:val="en-US"/>
        </w:rPr>
        <w:t>bl</w:t>
      </w:r>
      <w:r w:rsidRPr="009027F6">
        <w:rPr>
          <w:rFonts w:eastAsia="MS Mincho" w:cs="Arial"/>
          <w:color w:val="auto"/>
          <w:szCs w:val="20"/>
          <w:lang w:val="en-US"/>
        </w:rPr>
        <w:t>e</w:t>
      </w:r>
      <w:r w:rsidRPr="009027F6">
        <w:rPr>
          <w:rFonts w:eastAsia="MS Mincho" w:cs="Arial"/>
          <w:color w:val="auto"/>
          <w:spacing w:val="-2"/>
          <w:szCs w:val="20"/>
          <w:lang w:val="en-US"/>
        </w:rPr>
        <w:t xml:space="preserve"> </w:t>
      </w:r>
      <w:r w:rsidRPr="009027F6">
        <w:rPr>
          <w:rFonts w:eastAsia="MS Mincho" w:cs="Arial"/>
          <w:color w:val="auto"/>
          <w:spacing w:val="2"/>
          <w:szCs w:val="20"/>
          <w:lang w:val="en-US"/>
        </w:rPr>
        <w:t>f</w:t>
      </w:r>
      <w:r w:rsidRPr="009027F6">
        <w:rPr>
          <w:rFonts w:eastAsia="MS Mincho" w:cs="Arial"/>
          <w:color w:val="auto"/>
          <w:spacing w:val="-1"/>
          <w:szCs w:val="20"/>
          <w:lang w:val="en-US"/>
        </w:rPr>
        <w:t>o</w:t>
      </w:r>
      <w:r w:rsidRPr="009027F6">
        <w:rPr>
          <w:rFonts w:eastAsia="MS Mincho" w:cs="Arial"/>
          <w:color w:val="auto"/>
          <w:szCs w:val="20"/>
          <w:lang w:val="en-US"/>
        </w:rPr>
        <w:t>r</w:t>
      </w:r>
      <w:r w:rsidRPr="009027F6">
        <w:rPr>
          <w:rFonts w:eastAsia="MS Mincho" w:cs="Arial"/>
          <w:color w:val="auto"/>
          <w:spacing w:val="6"/>
          <w:szCs w:val="20"/>
          <w:lang w:val="en-US"/>
        </w:rPr>
        <w:t xml:space="preserve"> </w:t>
      </w:r>
      <w:r w:rsidRPr="009027F6">
        <w:rPr>
          <w:rFonts w:eastAsia="MS Mincho" w:cs="Arial"/>
          <w:color w:val="auto"/>
          <w:spacing w:val="2"/>
          <w:szCs w:val="20"/>
          <w:lang w:val="en-US"/>
        </w:rPr>
        <w:t>t</w:t>
      </w:r>
      <w:r w:rsidRPr="009027F6">
        <w:rPr>
          <w:rFonts w:eastAsia="MS Mincho" w:cs="Arial"/>
          <w:color w:val="auto"/>
          <w:spacing w:val="1"/>
          <w:szCs w:val="20"/>
          <w:lang w:val="en-US"/>
        </w:rPr>
        <w:t>h</w:t>
      </w:r>
      <w:r w:rsidRPr="009027F6">
        <w:rPr>
          <w:rFonts w:eastAsia="MS Mincho" w:cs="Arial"/>
          <w:color w:val="auto"/>
          <w:szCs w:val="20"/>
          <w:lang w:val="en-US"/>
        </w:rPr>
        <w:t>e</w:t>
      </w:r>
      <w:r w:rsidRPr="009027F6">
        <w:rPr>
          <w:rFonts w:eastAsia="MS Mincho" w:cs="Arial"/>
          <w:color w:val="auto"/>
          <w:spacing w:val="6"/>
          <w:szCs w:val="20"/>
          <w:lang w:val="en-US"/>
        </w:rPr>
        <w:t xml:space="preserve"> </w:t>
      </w:r>
      <w:r w:rsidRPr="009027F6">
        <w:rPr>
          <w:rFonts w:eastAsia="MS Mincho" w:cs="Arial"/>
          <w:color w:val="auto"/>
          <w:szCs w:val="20"/>
          <w:lang w:val="en-US"/>
        </w:rPr>
        <w:t>ver</w:t>
      </w:r>
      <w:r w:rsidRPr="009027F6">
        <w:rPr>
          <w:rFonts w:eastAsia="MS Mincho" w:cs="Arial"/>
          <w:color w:val="auto"/>
          <w:spacing w:val="1"/>
          <w:szCs w:val="20"/>
          <w:lang w:val="en-US"/>
        </w:rPr>
        <w:t>i</w:t>
      </w:r>
      <w:r w:rsidRPr="009027F6">
        <w:rPr>
          <w:rFonts w:eastAsia="MS Mincho" w:cs="Arial"/>
          <w:color w:val="auto"/>
          <w:szCs w:val="20"/>
          <w:lang w:val="en-US"/>
        </w:rPr>
        <w:t>f</w:t>
      </w:r>
      <w:r w:rsidRPr="009027F6">
        <w:rPr>
          <w:rFonts w:eastAsia="MS Mincho" w:cs="Arial"/>
          <w:color w:val="auto"/>
          <w:spacing w:val="1"/>
          <w:szCs w:val="20"/>
          <w:lang w:val="en-US"/>
        </w:rPr>
        <w:t>ica</w:t>
      </w:r>
      <w:r w:rsidRPr="009027F6">
        <w:rPr>
          <w:rFonts w:eastAsia="MS Mincho" w:cs="Arial"/>
          <w:color w:val="auto"/>
          <w:spacing w:val="2"/>
          <w:szCs w:val="20"/>
          <w:lang w:val="en-US"/>
        </w:rPr>
        <w:t>t</w:t>
      </w:r>
      <w:r w:rsidRPr="009027F6">
        <w:rPr>
          <w:rFonts w:eastAsia="MS Mincho" w:cs="Arial"/>
          <w:color w:val="auto"/>
          <w:spacing w:val="1"/>
          <w:szCs w:val="20"/>
          <w:lang w:val="en-US"/>
        </w:rPr>
        <w:t>i</w:t>
      </w:r>
      <w:r w:rsidRPr="009027F6">
        <w:rPr>
          <w:rFonts w:eastAsia="MS Mincho" w:cs="Arial"/>
          <w:color w:val="auto"/>
          <w:spacing w:val="-1"/>
          <w:szCs w:val="20"/>
          <w:lang w:val="en-US"/>
        </w:rPr>
        <w:t>o</w:t>
      </w:r>
      <w:r w:rsidRPr="009027F6">
        <w:rPr>
          <w:rFonts w:eastAsia="MS Mincho" w:cs="Arial"/>
          <w:color w:val="auto"/>
          <w:szCs w:val="20"/>
          <w:lang w:val="en-US"/>
        </w:rPr>
        <w:t>n</w:t>
      </w:r>
      <w:r w:rsidRPr="009027F6">
        <w:rPr>
          <w:rFonts w:eastAsia="MS Mincho" w:cs="Arial"/>
          <w:color w:val="auto"/>
          <w:spacing w:val="-1"/>
          <w:szCs w:val="20"/>
          <w:lang w:val="en-US"/>
        </w:rPr>
        <w:t xml:space="preserve"> </w:t>
      </w:r>
      <w:r w:rsidRPr="009027F6">
        <w:rPr>
          <w:rFonts w:eastAsia="MS Mincho" w:cs="Arial"/>
          <w:color w:val="auto"/>
          <w:spacing w:val="1"/>
          <w:szCs w:val="20"/>
          <w:lang w:val="en-US"/>
        </w:rPr>
        <w:t>an</w:t>
      </w:r>
      <w:r w:rsidRPr="009027F6">
        <w:rPr>
          <w:rFonts w:eastAsia="MS Mincho" w:cs="Arial"/>
          <w:color w:val="auto"/>
          <w:szCs w:val="20"/>
          <w:lang w:val="en-US"/>
        </w:rPr>
        <w:t>d</w:t>
      </w:r>
      <w:r w:rsidRPr="009027F6">
        <w:rPr>
          <w:rFonts w:eastAsia="MS Mincho" w:cs="Arial"/>
          <w:color w:val="auto"/>
          <w:spacing w:val="6"/>
          <w:szCs w:val="20"/>
          <w:lang w:val="en-US"/>
        </w:rPr>
        <w:t xml:space="preserve"> </w:t>
      </w:r>
      <w:r w:rsidRPr="009027F6">
        <w:rPr>
          <w:rFonts w:eastAsia="MS Mincho" w:cs="Arial"/>
          <w:color w:val="auto"/>
          <w:szCs w:val="20"/>
          <w:lang w:val="en-US"/>
        </w:rPr>
        <w:t>rev</w:t>
      </w:r>
      <w:r w:rsidRPr="009027F6">
        <w:rPr>
          <w:rFonts w:eastAsia="MS Mincho" w:cs="Arial"/>
          <w:color w:val="auto"/>
          <w:spacing w:val="1"/>
          <w:szCs w:val="20"/>
          <w:lang w:val="en-US"/>
        </w:rPr>
        <w:t>i</w:t>
      </w:r>
      <w:r w:rsidRPr="009027F6">
        <w:rPr>
          <w:rFonts w:eastAsia="MS Mincho" w:cs="Arial"/>
          <w:color w:val="auto"/>
          <w:szCs w:val="20"/>
          <w:lang w:val="en-US"/>
        </w:rPr>
        <w:t>ew</w:t>
      </w:r>
      <w:r w:rsidRPr="009027F6">
        <w:rPr>
          <w:rFonts w:eastAsia="MS Mincho" w:cs="Arial"/>
          <w:color w:val="auto"/>
          <w:spacing w:val="6"/>
          <w:szCs w:val="20"/>
          <w:lang w:val="en-US"/>
        </w:rPr>
        <w:t xml:space="preserve"> </w:t>
      </w:r>
      <w:r w:rsidRPr="009027F6">
        <w:rPr>
          <w:rFonts w:eastAsia="MS Mincho" w:cs="Arial"/>
          <w:color w:val="auto"/>
          <w:spacing w:val="-1"/>
          <w:szCs w:val="20"/>
          <w:lang w:val="en-US"/>
        </w:rPr>
        <w:t>o</w:t>
      </w:r>
      <w:r w:rsidRPr="009027F6">
        <w:rPr>
          <w:rFonts w:eastAsia="MS Mincho" w:cs="Arial"/>
          <w:color w:val="auto"/>
          <w:szCs w:val="20"/>
          <w:lang w:val="en-US"/>
        </w:rPr>
        <w:t>f</w:t>
      </w:r>
      <w:r w:rsidRPr="009027F6">
        <w:rPr>
          <w:rFonts w:eastAsia="MS Mincho" w:cs="Arial"/>
          <w:color w:val="auto"/>
          <w:spacing w:val="7"/>
          <w:szCs w:val="20"/>
          <w:lang w:val="en-US"/>
        </w:rPr>
        <w:t xml:space="preserve"> </w:t>
      </w:r>
      <w:r w:rsidRPr="009027F6">
        <w:rPr>
          <w:rFonts w:eastAsia="MS Mincho" w:cs="Arial"/>
          <w:color w:val="auto"/>
          <w:spacing w:val="1"/>
          <w:szCs w:val="20"/>
          <w:lang w:val="en-US"/>
        </w:rPr>
        <w:t>b</w:t>
      </w:r>
      <w:r w:rsidRPr="009027F6">
        <w:rPr>
          <w:rFonts w:eastAsia="MS Mincho" w:cs="Arial"/>
          <w:color w:val="auto"/>
          <w:spacing w:val="13"/>
          <w:szCs w:val="20"/>
          <w:lang w:val="en-US"/>
        </w:rPr>
        <w:t>y</w:t>
      </w:r>
      <w:r w:rsidRPr="009027F6">
        <w:rPr>
          <w:rFonts w:eastAsia="MS Mincho" w:cs="Arial"/>
          <w:color w:val="auto"/>
          <w:spacing w:val="1"/>
          <w:szCs w:val="20"/>
          <w:lang w:val="en-US"/>
        </w:rPr>
        <w:t>-la</w:t>
      </w:r>
      <w:r w:rsidRPr="009027F6">
        <w:rPr>
          <w:rFonts w:eastAsia="MS Mincho" w:cs="Arial"/>
          <w:color w:val="auto"/>
          <w:spacing w:val="2"/>
          <w:szCs w:val="20"/>
          <w:lang w:val="en-US"/>
        </w:rPr>
        <w:t>w</w:t>
      </w:r>
      <w:r w:rsidRPr="009027F6">
        <w:rPr>
          <w:rFonts w:eastAsia="MS Mincho" w:cs="Arial"/>
          <w:color w:val="auto"/>
          <w:szCs w:val="20"/>
          <w:lang w:val="en-US"/>
        </w:rPr>
        <w:t>s</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an</w:t>
      </w:r>
      <w:r w:rsidRPr="009027F6">
        <w:rPr>
          <w:rFonts w:eastAsia="MS Mincho" w:cs="Arial"/>
          <w:color w:val="auto"/>
          <w:szCs w:val="20"/>
          <w:lang w:val="en-US"/>
        </w:rPr>
        <w:t xml:space="preserve">d </w:t>
      </w:r>
      <w:r w:rsidRPr="009027F6">
        <w:rPr>
          <w:rFonts w:eastAsia="MS Mincho" w:cs="Arial"/>
          <w:color w:val="auto"/>
          <w:spacing w:val="2"/>
          <w:szCs w:val="20"/>
          <w:lang w:val="en-US"/>
        </w:rPr>
        <w:t>t</w:t>
      </w:r>
      <w:r w:rsidRPr="009027F6">
        <w:rPr>
          <w:rFonts w:eastAsia="MS Mincho" w:cs="Arial"/>
          <w:color w:val="auto"/>
          <w:spacing w:val="1"/>
          <w:szCs w:val="20"/>
          <w:lang w:val="en-US"/>
        </w:rPr>
        <w:t>a</w:t>
      </w:r>
      <w:r w:rsidRPr="009027F6">
        <w:rPr>
          <w:rFonts w:eastAsia="MS Mincho" w:cs="Arial"/>
          <w:color w:val="auto"/>
          <w:szCs w:val="20"/>
          <w:lang w:val="en-US"/>
        </w:rPr>
        <w:t>r</w:t>
      </w:r>
      <w:r w:rsidRPr="009027F6">
        <w:rPr>
          <w:rFonts w:eastAsia="MS Mincho" w:cs="Arial"/>
          <w:color w:val="auto"/>
          <w:spacing w:val="1"/>
          <w:szCs w:val="20"/>
          <w:lang w:val="en-US"/>
        </w:rPr>
        <w:t>i</w:t>
      </w:r>
      <w:r w:rsidRPr="009027F6">
        <w:rPr>
          <w:rFonts w:eastAsia="MS Mincho" w:cs="Arial"/>
          <w:color w:val="auto"/>
          <w:szCs w:val="20"/>
          <w:lang w:val="en-US"/>
        </w:rPr>
        <w:t>ffs</w:t>
      </w:r>
      <w:r w:rsidRPr="009027F6">
        <w:rPr>
          <w:rFonts w:eastAsia="MS Mincho" w:cs="Arial"/>
          <w:color w:val="auto"/>
          <w:spacing w:val="-1"/>
          <w:szCs w:val="20"/>
          <w:lang w:val="en-US"/>
        </w:rPr>
        <w:t xml:space="preserve"> </w:t>
      </w:r>
      <w:r w:rsidRPr="009027F6">
        <w:rPr>
          <w:rFonts w:eastAsia="MS Mincho" w:cs="Arial"/>
          <w:color w:val="auto"/>
          <w:spacing w:val="1"/>
          <w:szCs w:val="20"/>
          <w:lang w:val="en-US"/>
        </w:rPr>
        <w:t>i</w:t>
      </w:r>
      <w:r w:rsidRPr="009027F6">
        <w:rPr>
          <w:rFonts w:eastAsia="MS Mincho" w:cs="Arial"/>
          <w:color w:val="auto"/>
          <w:szCs w:val="20"/>
          <w:lang w:val="en-US"/>
        </w:rPr>
        <w:t>n</w:t>
      </w:r>
      <w:r w:rsidRPr="009027F6">
        <w:rPr>
          <w:rFonts w:eastAsia="MS Mincho" w:cs="Arial"/>
          <w:color w:val="auto"/>
          <w:spacing w:val="3"/>
          <w:szCs w:val="20"/>
          <w:lang w:val="en-US"/>
        </w:rPr>
        <w:t xml:space="preserve"> </w:t>
      </w:r>
      <w:r w:rsidRPr="009027F6">
        <w:rPr>
          <w:rFonts w:eastAsia="MS Mincho" w:cs="Arial"/>
          <w:color w:val="auto"/>
          <w:spacing w:val="2"/>
          <w:szCs w:val="20"/>
          <w:lang w:val="en-US"/>
        </w:rPr>
        <w:t>t</w:t>
      </w:r>
      <w:r w:rsidRPr="009027F6">
        <w:rPr>
          <w:rFonts w:eastAsia="MS Mincho" w:cs="Arial"/>
          <w:color w:val="auto"/>
          <w:szCs w:val="20"/>
          <w:lang w:val="en-US"/>
        </w:rPr>
        <w:t>erms</w:t>
      </w:r>
      <w:r w:rsidRPr="009027F6">
        <w:rPr>
          <w:rFonts w:eastAsia="MS Mincho" w:cs="Arial"/>
          <w:color w:val="auto"/>
          <w:spacing w:val="-1"/>
          <w:szCs w:val="20"/>
          <w:lang w:val="en-US"/>
        </w:rPr>
        <w:t xml:space="preserve"> o</w:t>
      </w:r>
      <w:r w:rsidRPr="009027F6">
        <w:rPr>
          <w:rFonts w:eastAsia="MS Mincho" w:cs="Arial"/>
          <w:color w:val="auto"/>
          <w:szCs w:val="20"/>
          <w:lang w:val="en-US"/>
        </w:rPr>
        <w:t>f</w:t>
      </w:r>
      <w:r w:rsidRPr="009027F6">
        <w:rPr>
          <w:rFonts w:eastAsia="MS Mincho" w:cs="Arial"/>
          <w:color w:val="auto"/>
          <w:spacing w:val="2"/>
          <w:szCs w:val="20"/>
          <w:lang w:val="en-US"/>
        </w:rPr>
        <w:t xml:space="preserve"> t</w:t>
      </w:r>
      <w:r w:rsidRPr="009027F6">
        <w:rPr>
          <w:rFonts w:eastAsia="MS Mincho" w:cs="Arial"/>
          <w:color w:val="auto"/>
          <w:spacing w:val="1"/>
          <w:szCs w:val="20"/>
          <w:lang w:val="en-US"/>
        </w:rPr>
        <w:t>h</w:t>
      </w:r>
      <w:r w:rsidRPr="009027F6">
        <w:rPr>
          <w:rFonts w:eastAsia="MS Mincho" w:cs="Arial"/>
          <w:color w:val="auto"/>
          <w:szCs w:val="20"/>
          <w:lang w:val="en-US"/>
        </w:rPr>
        <w:t>e</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Wa</w:t>
      </w:r>
      <w:r w:rsidRPr="009027F6">
        <w:rPr>
          <w:rFonts w:eastAsia="MS Mincho" w:cs="Arial"/>
          <w:color w:val="auto"/>
          <w:szCs w:val="20"/>
          <w:lang w:val="en-US"/>
        </w:rPr>
        <w:t>ter</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S</w:t>
      </w:r>
      <w:r w:rsidRPr="009027F6">
        <w:rPr>
          <w:rFonts w:eastAsia="MS Mincho" w:cs="Arial"/>
          <w:color w:val="auto"/>
          <w:szCs w:val="20"/>
          <w:lang w:val="en-US"/>
        </w:rPr>
        <w:t>erv</w:t>
      </w:r>
      <w:r w:rsidRPr="009027F6">
        <w:rPr>
          <w:rFonts w:eastAsia="MS Mincho" w:cs="Arial"/>
          <w:color w:val="auto"/>
          <w:spacing w:val="1"/>
          <w:szCs w:val="20"/>
          <w:lang w:val="en-US"/>
        </w:rPr>
        <w:t>ic</w:t>
      </w:r>
      <w:r w:rsidRPr="009027F6">
        <w:rPr>
          <w:rFonts w:eastAsia="MS Mincho" w:cs="Arial"/>
          <w:color w:val="auto"/>
          <w:szCs w:val="20"/>
          <w:lang w:val="en-US"/>
        </w:rPr>
        <w:t>es</w:t>
      </w:r>
      <w:r w:rsidRPr="009027F6">
        <w:rPr>
          <w:rFonts w:eastAsia="MS Mincho" w:cs="Arial"/>
          <w:color w:val="auto"/>
          <w:spacing w:val="1"/>
          <w:szCs w:val="20"/>
          <w:lang w:val="en-US"/>
        </w:rPr>
        <w:t xml:space="preserve"> </w:t>
      </w:r>
      <w:r w:rsidRPr="009027F6">
        <w:rPr>
          <w:rFonts w:eastAsia="MS Mincho" w:cs="Arial"/>
          <w:color w:val="auto"/>
          <w:spacing w:val="-3"/>
          <w:szCs w:val="20"/>
          <w:lang w:val="en-US"/>
        </w:rPr>
        <w:t>A</w:t>
      </w:r>
      <w:r w:rsidRPr="009027F6">
        <w:rPr>
          <w:rFonts w:eastAsia="MS Mincho" w:cs="Arial"/>
          <w:color w:val="auto"/>
          <w:spacing w:val="1"/>
          <w:szCs w:val="20"/>
          <w:lang w:val="en-US"/>
        </w:rPr>
        <w:t>c</w:t>
      </w:r>
      <w:r w:rsidRPr="009027F6">
        <w:rPr>
          <w:rFonts w:eastAsia="MS Mincho" w:cs="Arial"/>
          <w:color w:val="auto"/>
          <w:szCs w:val="20"/>
          <w:lang w:val="en-US"/>
        </w:rPr>
        <w:t>t</w:t>
      </w:r>
      <w:r w:rsidRPr="009027F6">
        <w:rPr>
          <w:rFonts w:eastAsia="MS Mincho" w:cs="Arial"/>
          <w:color w:val="auto"/>
          <w:spacing w:val="6"/>
          <w:szCs w:val="20"/>
          <w:lang w:val="en-US"/>
        </w:rPr>
        <w:t xml:space="preserve"> </w:t>
      </w:r>
      <w:r w:rsidRPr="009027F6">
        <w:rPr>
          <w:rFonts w:eastAsia="MS Mincho" w:cs="Arial"/>
          <w:color w:val="auto"/>
          <w:spacing w:val="-4"/>
          <w:szCs w:val="20"/>
          <w:lang w:val="en-US"/>
        </w:rPr>
        <w:t>(</w:t>
      </w:r>
      <w:r w:rsidRPr="009027F6">
        <w:rPr>
          <w:rFonts w:eastAsia="MS Mincho" w:cs="Arial"/>
          <w:color w:val="auto"/>
          <w:spacing w:val="2"/>
          <w:szCs w:val="20"/>
          <w:lang w:val="en-US"/>
        </w:rPr>
        <w:t>1</w:t>
      </w:r>
      <w:r w:rsidRPr="009027F6">
        <w:rPr>
          <w:rFonts w:eastAsia="MS Mincho" w:cs="Arial"/>
          <w:color w:val="auto"/>
          <w:szCs w:val="20"/>
          <w:lang w:val="en-US"/>
        </w:rPr>
        <w:t xml:space="preserve">08 </w:t>
      </w:r>
      <w:r w:rsidRPr="009027F6">
        <w:rPr>
          <w:rFonts w:eastAsia="MS Mincho" w:cs="Arial"/>
          <w:color w:val="auto"/>
          <w:spacing w:val="1"/>
          <w:szCs w:val="20"/>
          <w:lang w:val="en-US"/>
        </w:rPr>
        <w:t>o</w:t>
      </w:r>
      <w:r w:rsidRPr="009027F6">
        <w:rPr>
          <w:rFonts w:eastAsia="MS Mincho" w:cs="Arial"/>
          <w:color w:val="auto"/>
          <w:szCs w:val="20"/>
          <w:lang w:val="en-US"/>
        </w:rPr>
        <w:t>f</w:t>
      </w:r>
      <w:r w:rsidRPr="009027F6">
        <w:rPr>
          <w:rFonts w:eastAsia="MS Mincho" w:cs="Arial"/>
          <w:color w:val="auto"/>
          <w:spacing w:val="9"/>
          <w:szCs w:val="20"/>
          <w:lang w:val="en-US"/>
        </w:rPr>
        <w:t xml:space="preserve"> </w:t>
      </w:r>
      <w:r w:rsidRPr="009027F6">
        <w:rPr>
          <w:rFonts w:eastAsia="MS Mincho" w:cs="Arial"/>
          <w:color w:val="auto"/>
          <w:szCs w:val="20"/>
          <w:lang w:val="en-US"/>
        </w:rPr>
        <w:t>1</w:t>
      </w:r>
      <w:r w:rsidRPr="009027F6">
        <w:rPr>
          <w:rFonts w:eastAsia="MS Mincho" w:cs="Arial"/>
          <w:color w:val="auto"/>
          <w:spacing w:val="2"/>
          <w:szCs w:val="20"/>
          <w:lang w:val="en-US"/>
        </w:rPr>
        <w:t>9</w:t>
      </w:r>
      <w:r w:rsidRPr="009027F6">
        <w:rPr>
          <w:rFonts w:eastAsia="MS Mincho" w:cs="Arial"/>
          <w:color w:val="auto"/>
          <w:szCs w:val="20"/>
          <w:lang w:val="en-US"/>
        </w:rPr>
        <w:t>97</w:t>
      </w:r>
      <w:r w:rsidRPr="009027F6">
        <w:rPr>
          <w:rFonts w:eastAsia="MS Mincho" w:cs="Arial"/>
          <w:color w:val="auto"/>
          <w:spacing w:val="1"/>
          <w:szCs w:val="20"/>
          <w:lang w:val="en-US"/>
        </w:rPr>
        <w:t>)</w:t>
      </w:r>
      <w:r w:rsidRPr="009027F6">
        <w:rPr>
          <w:rFonts w:eastAsia="MS Mincho" w:cs="Arial"/>
          <w:color w:val="auto"/>
          <w:szCs w:val="20"/>
          <w:lang w:val="en-US"/>
        </w:rPr>
        <w:t>.</w:t>
      </w:r>
      <w:r w:rsidRPr="009027F6">
        <w:rPr>
          <w:rFonts w:eastAsia="MS Mincho" w:cs="Arial"/>
          <w:color w:val="auto"/>
          <w:spacing w:val="-4"/>
          <w:szCs w:val="20"/>
          <w:lang w:val="en-US"/>
        </w:rPr>
        <w:t xml:space="preserve"> </w:t>
      </w:r>
      <w:r w:rsidRPr="009027F6">
        <w:rPr>
          <w:rFonts w:eastAsia="MS Mincho" w:cs="Arial"/>
          <w:color w:val="auto"/>
          <w:spacing w:val="3"/>
          <w:szCs w:val="20"/>
          <w:lang w:val="en-US"/>
        </w:rPr>
        <w:t>I</w:t>
      </w:r>
      <w:r w:rsidRPr="009027F6">
        <w:rPr>
          <w:rFonts w:eastAsia="MS Mincho" w:cs="Arial"/>
          <w:color w:val="auto"/>
          <w:szCs w:val="20"/>
          <w:lang w:val="en-US"/>
        </w:rPr>
        <w:t>t</w:t>
      </w:r>
      <w:r w:rsidRPr="009027F6">
        <w:rPr>
          <w:rFonts w:eastAsia="MS Mincho" w:cs="Arial"/>
          <w:color w:val="auto"/>
          <w:spacing w:val="5"/>
          <w:szCs w:val="20"/>
          <w:lang w:val="en-US"/>
        </w:rPr>
        <w:t xml:space="preserve"> </w:t>
      </w:r>
      <w:r w:rsidRPr="009027F6">
        <w:rPr>
          <w:rFonts w:eastAsia="MS Mincho" w:cs="Arial"/>
          <w:color w:val="auto"/>
          <w:spacing w:val="1"/>
          <w:szCs w:val="20"/>
          <w:lang w:val="en-US"/>
        </w:rPr>
        <w:t>i</w:t>
      </w:r>
      <w:r w:rsidRPr="009027F6">
        <w:rPr>
          <w:rFonts w:eastAsia="MS Mincho" w:cs="Arial"/>
          <w:color w:val="auto"/>
          <w:szCs w:val="20"/>
          <w:lang w:val="en-US"/>
        </w:rPr>
        <w:t>s</w:t>
      </w:r>
      <w:r w:rsidRPr="009027F6">
        <w:rPr>
          <w:rFonts w:eastAsia="MS Mincho" w:cs="Arial"/>
          <w:color w:val="auto"/>
          <w:spacing w:val="3"/>
          <w:szCs w:val="20"/>
          <w:lang w:val="en-US"/>
        </w:rPr>
        <w:t xml:space="preserve"> </w:t>
      </w:r>
      <w:r w:rsidRPr="009027F6">
        <w:rPr>
          <w:rFonts w:eastAsia="MS Mincho" w:cs="Arial"/>
          <w:color w:val="auto"/>
          <w:spacing w:val="1"/>
          <w:szCs w:val="20"/>
          <w:lang w:val="en-US"/>
        </w:rPr>
        <w:t>al</w:t>
      </w:r>
      <w:r w:rsidRPr="009027F6">
        <w:rPr>
          <w:rFonts w:eastAsia="MS Mincho" w:cs="Arial"/>
          <w:color w:val="auto"/>
          <w:szCs w:val="20"/>
          <w:lang w:val="en-US"/>
        </w:rPr>
        <w:t>so</w:t>
      </w:r>
      <w:r w:rsidRPr="009027F6">
        <w:rPr>
          <w:rFonts w:eastAsia="MS Mincho" w:cs="Arial"/>
          <w:color w:val="auto"/>
          <w:spacing w:val="-1"/>
          <w:szCs w:val="20"/>
          <w:lang w:val="en-US"/>
        </w:rPr>
        <w:t xml:space="preserve"> </w:t>
      </w:r>
      <w:r w:rsidRPr="009027F6">
        <w:rPr>
          <w:rFonts w:eastAsia="MS Mincho" w:cs="Arial"/>
          <w:color w:val="auto"/>
          <w:szCs w:val="20"/>
          <w:lang w:val="en-US"/>
        </w:rPr>
        <w:t>resp</w:t>
      </w:r>
      <w:r w:rsidRPr="009027F6">
        <w:rPr>
          <w:rFonts w:eastAsia="MS Mincho" w:cs="Arial"/>
          <w:color w:val="auto"/>
          <w:spacing w:val="-1"/>
          <w:szCs w:val="20"/>
          <w:lang w:val="en-US"/>
        </w:rPr>
        <w:t>o</w:t>
      </w:r>
      <w:r w:rsidRPr="009027F6">
        <w:rPr>
          <w:rFonts w:eastAsia="MS Mincho" w:cs="Arial"/>
          <w:color w:val="auto"/>
          <w:spacing w:val="1"/>
          <w:szCs w:val="20"/>
          <w:lang w:val="en-US"/>
        </w:rPr>
        <w:t>n</w:t>
      </w:r>
      <w:r w:rsidRPr="009027F6">
        <w:rPr>
          <w:rFonts w:eastAsia="MS Mincho" w:cs="Arial"/>
          <w:color w:val="auto"/>
          <w:szCs w:val="20"/>
          <w:lang w:val="en-US"/>
        </w:rPr>
        <w:t>si</w:t>
      </w:r>
      <w:r w:rsidRPr="009027F6">
        <w:rPr>
          <w:rFonts w:eastAsia="MS Mincho" w:cs="Arial"/>
          <w:color w:val="auto"/>
          <w:spacing w:val="1"/>
          <w:szCs w:val="20"/>
          <w:lang w:val="en-US"/>
        </w:rPr>
        <w:t>bl</w:t>
      </w:r>
      <w:r w:rsidRPr="009027F6">
        <w:rPr>
          <w:rFonts w:eastAsia="MS Mincho" w:cs="Arial"/>
          <w:color w:val="auto"/>
          <w:szCs w:val="20"/>
          <w:lang w:val="en-US"/>
        </w:rPr>
        <w:t>e</w:t>
      </w:r>
      <w:r w:rsidRPr="009027F6">
        <w:rPr>
          <w:rFonts w:eastAsia="MS Mincho" w:cs="Arial"/>
          <w:color w:val="auto"/>
          <w:spacing w:val="-6"/>
          <w:szCs w:val="20"/>
          <w:lang w:val="en-US"/>
        </w:rPr>
        <w:t xml:space="preserve"> </w:t>
      </w:r>
      <w:r w:rsidRPr="009027F6">
        <w:rPr>
          <w:rFonts w:eastAsia="MS Mincho" w:cs="Arial"/>
          <w:color w:val="auto"/>
          <w:spacing w:val="2"/>
          <w:szCs w:val="20"/>
          <w:lang w:val="en-US"/>
        </w:rPr>
        <w:t>f</w:t>
      </w:r>
      <w:r w:rsidRPr="009027F6">
        <w:rPr>
          <w:rFonts w:eastAsia="MS Mincho" w:cs="Arial"/>
          <w:color w:val="auto"/>
          <w:spacing w:val="-1"/>
          <w:szCs w:val="20"/>
          <w:lang w:val="en-US"/>
        </w:rPr>
        <w:t>o</w:t>
      </w:r>
      <w:r w:rsidRPr="009027F6">
        <w:rPr>
          <w:rFonts w:eastAsia="MS Mincho" w:cs="Arial"/>
          <w:color w:val="auto"/>
          <w:szCs w:val="20"/>
          <w:lang w:val="en-US"/>
        </w:rPr>
        <w:t>r</w:t>
      </w:r>
      <w:r w:rsidRPr="009027F6">
        <w:rPr>
          <w:rFonts w:eastAsia="MS Mincho" w:cs="Arial"/>
          <w:color w:val="auto"/>
          <w:spacing w:val="1"/>
          <w:szCs w:val="20"/>
          <w:lang w:val="en-US"/>
        </w:rPr>
        <w:t xml:space="preserve"> </w:t>
      </w:r>
      <w:r w:rsidRPr="009027F6">
        <w:rPr>
          <w:rFonts w:eastAsia="MS Mincho" w:cs="Arial"/>
          <w:color w:val="auto"/>
          <w:spacing w:val="2"/>
          <w:szCs w:val="20"/>
          <w:lang w:val="en-US"/>
        </w:rPr>
        <w:t>t</w:t>
      </w:r>
      <w:r w:rsidRPr="009027F6">
        <w:rPr>
          <w:rFonts w:eastAsia="MS Mincho" w:cs="Arial"/>
          <w:color w:val="auto"/>
          <w:spacing w:val="1"/>
          <w:szCs w:val="20"/>
          <w:lang w:val="en-US"/>
        </w:rPr>
        <w:t>h</w:t>
      </w:r>
      <w:r w:rsidRPr="009027F6">
        <w:rPr>
          <w:rFonts w:eastAsia="MS Mincho" w:cs="Arial"/>
          <w:color w:val="auto"/>
          <w:szCs w:val="20"/>
          <w:lang w:val="en-US"/>
        </w:rPr>
        <w:t>e</w:t>
      </w:r>
      <w:r w:rsidRPr="009027F6">
        <w:rPr>
          <w:rFonts w:eastAsia="MS Mincho" w:cs="Arial"/>
          <w:color w:val="auto"/>
          <w:spacing w:val="2"/>
          <w:szCs w:val="20"/>
          <w:lang w:val="en-US"/>
        </w:rPr>
        <w:t xml:space="preserve"> </w:t>
      </w:r>
      <w:r w:rsidRPr="009027F6">
        <w:rPr>
          <w:rFonts w:eastAsia="MS Mincho" w:cs="Arial"/>
          <w:color w:val="auto"/>
          <w:spacing w:val="1"/>
          <w:szCs w:val="20"/>
          <w:lang w:val="en-US"/>
        </w:rPr>
        <w:t>in</w:t>
      </w:r>
      <w:r w:rsidRPr="009027F6">
        <w:rPr>
          <w:rFonts w:eastAsia="MS Mincho" w:cs="Arial"/>
          <w:color w:val="auto"/>
          <w:szCs w:val="20"/>
          <w:lang w:val="en-US"/>
        </w:rPr>
        <w:t>ves</w:t>
      </w:r>
      <w:r w:rsidRPr="009027F6">
        <w:rPr>
          <w:rFonts w:eastAsia="MS Mincho" w:cs="Arial"/>
          <w:color w:val="auto"/>
          <w:spacing w:val="2"/>
          <w:szCs w:val="20"/>
          <w:lang w:val="en-US"/>
        </w:rPr>
        <w:t>t</w:t>
      </w:r>
      <w:r w:rsidRPr="009027F6">
        <w:rPr>
          <w:rFonts w:eastAsia="MS Mincho" w:cs="Arial"/>
          <w:color w:val="auto"/>
          <w:spacing w:val="1"/>
          <w:szCs w:val="20"/>
          <w:lang w:val="en-US"/>
        </w:rPr>
        <w:t>i</w:t>
      </w:r>
      <w:r w:rsidRPr="009027F6">
        <w:rPr>
          <w:rFonts w:eastAsia="MS Mincho" w:cs="Arial"/>
          <w:color w:val="auto"/>
          <w:szCs w:val="20"/>
          <w:lang w:val="en-US"/>
        </w:rPr>
        <w:t>g</w:t>
      </w:r>
      <w:r w:rsidRPr="009027F6">
        <w:rPr>
          <w:rFonts w:eastAsia="MS Mincho" w:cs="Arial"/>
          <w:color w:val="auto"/>
          <w:spacing w:val="-1"/>
          <w:szCs w:val="20"/>
          <w:lang w:val="en-US"/>
        </w:rPr>
        <w:t>a</w:t>
      </w:r>
      <w:r w:rsidRPr="009027F6">
        <w:rPr>
          <w:rFonts w:eastAsia="MS Mincho" w:cs="Arial"/>
          <w:color w:val="auto"/>
          <w:spacing w:val="2"/>
          <w:szCs w:val="20"/>
          <w:lang w:val="en-US"/>
        </w:rPr>
        <w:t>t</w:t>
      </w:r>
      <w:r w:rsidRPr="009027F6">
        <w:rPr>
          <w:rFonts w:eastAsia="MS Mincho" w:cs="Arial"/>
          <w:color w:val="auto"/>
          <w:spacing w:val="1"/>
          <w:szCs w:val="20"/>
          <w:lang w:val="en-US"/>
        </w:rPr>
        <w:t>i</w:t>
      </w:r>
      <w:r w:rsidRPr="009027F6">
        <w:rPr>
          <w:rFonts w:eastAsia="MS Mincho" w:cs="Arial"/>
          <w:color w:val="auto"/>
          <w:spacing w:val="-1"/>
          <w:szCs w:val="20"/>
          <w:lang w:val="en-US"/>
        </w:rPr>
        <w:t>o</w:t>
      </w:r>
      <w:r w:rsidRPr="009027F6">
        <w:rPr>
          <w:rFonts w:eastAsia="MS Mincho" w:cs="Arial"/>
          <w:color w:val="auto"/>
          <w:spacing w:val="1"/>
          <w:szCs w:val="20"/>
          <w:lang w:val="en-US"/>
        </w:rPr>
        <w:t>n</w:t>
      </w:r>
      <w:r w:rsidRPr="009027F6">
        <w:rPr>
          <w:rFonts w:eastAsia="MS Mincho" w:cs="Arial"/>
          <w:color w:val="auto"/>
          <w:szCs w:val="20"/>
          <w:lang w:val="en-US"/>
        </w:rPr>
        <w:t>s</w:t>
      </w:r>
      <w:r w:rsidRPr="009027F6">
        <w:rPr>
          <w:rFonts w:eastAsia="MS Mincho" w:cs="Arial"/>
          <w:color w:val="auto"/>
          <w:spacing w:val="-9"/>
          <w:szCs w:val="20"/>
          <w:lang w:val="en-US"/>
        </w:rPr>
        <w:t xml:space="preserve"> </w:t>
      </w:r>
      <w:r w:rsidRPr="009027F6">
        <w:rPr>
          <w:rFonts w:eastAsia="MS Mincho" w:cs="Arial"/>
          <w:color w:val="auto"/>
          <w:spacing w:val="1"/>
          <w:szCs w:val="20"/>
          <w:lang w:val="en-US"/>
        </w:rPr>
        <w:t>an</w:t>
      </w:r>
      <w:r w:rsidRPr="009027F6">
        <w:rPr>
          <w:rFonts w:eastAsia="MS Mincho" w:cs="Arial"/>
          <w:color w:val="auto"/>
          <w:szCs w:val="20"/>
          <w:lang w:val="en-US"/>
        </w:rPr>
        <w:t>d</w:t>
      </w:r>
      <w:r w:rsidRPr="009027F6">
        <w:rPr>
          <w:rFonts w:eastAsia="MS Mincho" w:cs="Arial"/>
          <w:color w:val="auto"/>
          <w:spacing w:val="1"/>
          <w:szCs w:val="20"/>
          <w:lang w:val="en-US"/>
        </w:rPr>
        <w:t xml:space="preserve"> </w:t>
      </w:r>
      <w:r w:rsidRPr="009027F6">
        <w:rPr>
          <w:rFonts w:eastAsia="MS Mincho" w:cs="Arial"/>
          <w:color w:val="auto"/>
          <w:szCs w:val="20"/>
          <w:lang w:val="en-US"/>
        </w:rPr>
        <w:t>des</w:t>
      </w:r>
      <w:r w:rsidRPr="009027F6">
        <w:rPr>
          <w:rFonts w:eastAsia="MS Mincho" w:cs="Arial"/>
          <w:color w:val="auto"/>
          <w:spacing w:val="1"/>
          <w:szCs w:val="20"/>
          <w:lang w:val="en-US"/>
        </w:rPr>
        <w:t>i</w:t>
      </w:r>
      <w:r w:rsidRPr="009027F6">
        <w:rPr>
          <w:rFonts w:eastAsia="MS Mincho" w:cs="Arial"/>
          <w:color w:val="auto"/>
          <w:szCs w:val="20"/>
          <w:lang w:val="en-US"/>
        </w:rPr>
        <w:t>g</w:t>
      </w:r>
      <w:r w:rsidRPr="009027F6">
        <w:rPr>
          <w:rFonts w:eastAsia="MS Mincho" w:cs="Arial"/>
          <w:color w:val="auto"/>
          <w:spacing w:val="1"/>
          <w:szCs w:val="20"/>
          <w:lang w:val="en-US"/>
        </w:rPr>
        <w:t>n</w:t>
      </w:r>
      <w:r w:rsidRPr="009027F6">
        <w:rPr>
          <w:rFonts w:eastAsia="MS Mincho" w:cs="Arial"/>
          <w:color w:val="auto"/>
          <w:szCs w:val="20"/>
          <w:lang w:val="en-US"/>
        </w:rPr>
        <w:t xml:space="preserve">s </w:t>
      </w:r>
      <w:r w:rsidRPr="009027F6">
        <w:rPr>
          <w:rFonts w:eastAsia="MS Mincho" w:cs="Arial"/>
          <w:color w:val="auto"/>
          <w:spacing w:val="-1"/>
          <w:szCs w:val="20"/>
          <w:lang w:val="en-US"/>
        </w:rPr>
        <w:t>o</w:t>
      </w:r>
      <w:r w:rsidRPr="009027F6">
        <w:rPr>
          <w:rFonts w:eastAsia="MS Mincho" w:cs="Arial"/>
          <w:color w:val="auto"/>
          <w:szCs w:val="20"/>
          <w:lang w:val="en-US"/>
        </w:rPr>
        <w:t>f</w:t>
      </w:r>
      <w:r w:rsidRPr="009027F6">
        <w:rPr>
          <w:rFonts w:eastAsia="MS Mincho" w:cs="Arial"/>
          <w:color w:val="auto"/>
          <w:spacing w:val="-2"/>
          <w:szCs w:val="20"/>
          <w:lang w:val="en-US"/>
        </w:rPr>
        <w:t xml:space="preserve"> </w:t>
      </w:r>
      <w:r w:rsidRPr="009027F6">
        <w:rPr>
          <w:rFonts w:eastAsia="MS Mincho" w:cs="Arial"/>
          <w:color w:val="auto"/>
          <w:szCs w:val="20"/>
          <w:lang w:val="en-US"/>
        </w:rPr>
        <w:t>a</w:t>
      </w:r>
      <w:r w:rsidRPr="009027F6">
        <w:rPr>
          <w:rFonts w:eastAsia="MS Mincho" w:cs="Arial"/>
          <w:color w:val="auto"/>
          <w:spacing w:val="1"/>
          <w:szCs w:val="20"/>
          <w:lang w:val="en-US"/>
        </w:rPr>
        <w:t>l</w:t>
      </w:r>
      <w:r w:rsidRPr="009027F6">
        <w:rPr>
          <w:rFonts w:eastAsia="MS Mincho" w:cs="Arial"/>
          <w:color w:val="auto"/>
          <w:szCs w:val="20"/>
          <w:lang w:val="en-US"/>
        </w:rPr>
        <w:t>l</w:t>
      </w:r>
      <w:r w:rsidRPr="009027F6">
        <w:rPr>
          <w:rFonts w:eastAsia="MS Mincho" w:cs="Arial"/>
          <w:color w:val="auto"/>
          <w:spacing w:val="-2"/>
          <w:szCs w:val="20"/>
          <w:lang w:val="en-US"/>
        </w:rPr>
        <w:t xml:space="preserve"> </w:t>
      </w:r>
      <w:r w:rsidRPr="009027F6">
        <w:rPr>
          <w:rFonts w:eastAsia="MS Mincho" w:cs="Arial"/>
          <w:color w:val="auto"/>
          <w:spacing w:val="2"/>
          <w:szCs w:val="20"/>
          <w:lang w:val="en-US"/>
        </w:rPr>
        <w:t>w</w:t>
      </w:r>
      <w:r w:rsidRPr="009027F6">
        <w:rPr>
          <w:rFonts w:eastAsia="MS Mincho" w:cs="Arial"/>
          <w:color w:val="auto"/>
          <w:spacing w:val="1"/>
          <w:szCs w:val="20"/>
          <w:lang w:val="en-US"/>
        </w:rPr>
        <w:t>a</w:t>
      </w:r>
      <w:r w:rsidRPr="009027F6">
        <w:rPr>
          <w:rFonts w:eastAsia="MS Mincho" w:cs="Arial"/>
          <w:color w:val="auto"/>
          <w:spacing w:val="2"/>
          <w:szCs w:val="20"/>
          <w:lang w:val="en-US"/>
        </w:rPr>
        <w:t>t</w:t>
      </w:r>
      <w:r w:rsidRPr="009027F6">
        <w:rPr>
          <w:rFonts w:eastAsia="MS Mincho" w:cs="Arial"/>
          <w:color w:val="auto"/>
          <w:szCs w:val="20"/>
          <w:lang w:val="en-US"/>
        </w:rPr>
        <w:t>er</w:t>
      </w:r>
      <w:r w:rsidRPr="009027F6">
        <w:rPr>
          <w:rFonts w:eastAsia="MS Mincho" w:cs="Arial"/>
          <w:color w:val="auto"/>
          <w:spacing w:val="-6"/>
          <w:szCs w:val="20"/>
          <w:lang w:val="en-US"/>
        </w:rPr>
        <w:t xml:space="preserve"> </w:t>
      </w:r>
      <w:r w:rsidRPr="009027F6">
        <w:rPr>
          <w:rFonts w:eastAsia="MS Mincho" w:cs="Arial"/>
          <w:color w:val="auto"/>
          <w:szCs w:val="20"/>
          <w:lang w:val="en-US"/>
        </w:rPr>
        <w:t>sc</w:t>
      </w:r>
      <w:r w:rsidRPr="009027F6">
        <w:rPr>
          <w:rFonts w:eastAsia="MS Mincho" w:cs="Arial"/>
          <w:color w:val="auto"/>
          <w:spacing w:val="1"/>
          <w:szCs w:val="20"/>
          <w:lang w:val="en-US"/>
        </w:rPr>
        <w:t>h</w:t>
      </w:r>
      <w:r w:rsidRPr="009027F6">
        <w:rPr>
          <w:rFonts w:eastAsia="MS Mincho" w:cs="Arial"/>
          <w:color w:val="auto"/>
          <w:szCs w:val="20"/>
          <w:lang w:val="en-US"/>
        </w:rPr>
        <w:t>emes</w:t>
      </w:r>
      <w:r w:rsidRPr="009027F6">
        <w:rPr>
          <w:rFonts w:eastAsia="MS Mincho" w:cs="Arial"/>
          <w:color w:val="auto"/>
          <w:spacing w:val="-9"/>
          <w:szCs w:val="20"/>
          <w:lang w:val="en-US"/>
        </w:rPr>
        <w:t xml:space="preserve"> </w:t>
      </w:r>
      <w:r w:rsidRPr="009027F6">
        <w:rPr>
          <w:rFonts w:eastAsia="MS Mincho" w:cs="Arial"/>
          <w:color w:val="auto"/>
          <w:spacing w:val="1"/>
          <w:szCs w:val="20"/>
          <w:lang w:val="en-US"/>
        </w:rPr>
        <w:t>an</w:t>
      </w:r>
      <w:r w:rsidRPr="009027F6">
        <w:rPr>
          <w:rFonts w:eastAsia="MS Mincho" w:cs="Arial"/>
          <w:color w:val="auto"/>
          <w:szCs w:val="20"/>
          <w:lang w:val="en-US"/>
        </w:rPr>
        <w:t>d</w:t>
      </w:r>
      <w:r w:rsidRPr="009027F6">
        <w:rPr>
          <w:rFonts w:eastAsia="MS Mincho" w:cs="Arial"/>
          <w:color w:val="auto"/>
          <w:spacing w:val="-4"/>
          <w:szCs w:val="20"/>
          <w:lang w:val="en-US"/>
        </w:rPr>
        <w:t xml:space="preserve"> </w:t>
      </w:r>
      <w:r w:rsidRPr="009027F6">
        <w:rPr>
          <w:rFonts w:eastAsia="MS Mincho" w:cs="Arial"/>
          <w:color w:val="auto"/>
          <w:szCs w:val="20"/>
          <w:lang w:val="en-US"/>
        </w:rPr>
        <w:t>e</w:t>
      </w:r>
      <w:r w:rsidRPr="009027F6">
        <w:rPr>
          <w:rFonts w:eastAsia="MS Mincho" w:cs="Arial"/>
          <w:color w:val="auto"/>
          <w:spacing w:val="1"/>
          <w:szCs w:val="20"/>
          <w:lang w:val="en-US"/>
        </w:rPr>
        <w:t>x</w:t>
      </w:r>
      <w:r w:rsidRPr="009027F6">
        <w:rPr>
          <w:rFonts w:eastAsia="MS Mincho" w:cs="Arial"/>
          <w:color w:val="auto"/>
          <w:spacing w:val="2"/>
          <w:szCs w:val="20"/>
          <w:lang w:val="en-US"/>
        </w:rPr>
        <w:t>t</w:t>
      </w:r>
      <w:r w:rsidRPr="009027F6">
        <w:rPr>
          <w:rFonts w:eastAsia="MS Mincho" w:cs="Arial"/>
          <w:color w:val="auto"/>
          <w:szCs w:val="20"/>
          <w:lang w:val="en-US"/>
        </w:rPr>
        <w:t>e</w:t>
      </w:r>
      <w:r w:rsidRPr="009027F6">
        <w:rPr>
          <w:rFonts w:eastAsia="MS Mincho" w:cs="Arial"/>
          <w:color w:val="auto"/>
          <w:spacing w:val="1"/>
          <w:szCs w:val="20"/>
          <w:lang w:val="en-US"/>
        </w:rPr>
        <w:t>n</w:t>
      </w:r>
      <w:r w:rsidRPr="009027F6">
        <w:rPr>
          <w:rFonts w:eastAsia="MS Mincho" w:cs="Arial"/>
          <w:color w:val="auto"/>
          <w:szCs w:val="20"/>
          <w:lang w:val="en-US"/>
        </w:rPr>
        <w:t>sions.</w:t>
      </w:r>
    </w:p>
    <w:p w:rsidR="009B2AB1" w:rsidRPr="009027F6" w:rsidRDefault="009B2AB1" w:rsidP="009B2AB1">
      <w:pPr>
        <w:spacing w:after="0" w:line="360" w:lineRule="auto"/>
        <w:rPr>
          <w:rFonts w:eastAsia="MS Mincho" w:cs="Arial"/>
          <w:color w:val="auto"/>
          <w:szCs w:val="20"/>
          <w:lang w:val="en-US"/>
        </w:rPr>
      </w:pPr>
      <w:r w:rsidRPr="009027F6">
        <w:rPr>
          <w:rFonts w:eastAsia="MS Mincho" w:cs="Arial"/>
          <w:color w:val="auto"/>
          <w:szCs w:val="20"/>
          <w:lang w:val="en-US"/>
        </w:rPr>
        <w:t>The section is also responsible for the following:</w:t>
      </w:r>
    </w:p>
    <w:p w:rsidR="009B2AB1" w:rsidRPr="009027F6" w:rsidRDefault="009B2AB1" w:rsidP="009B2AB1">
      <w:pPr>
        <w:numPr>
          <w:ilvl w:val="0"/>
          <w:numId w:val="89"/>
        </w:numPr>
        <w:spacing w:after="0" w:line="360" w:lineRule="auto"/>
        <w:rPr>
          <w:rFonts w:eastAsia="MS Mincho" w:cs="Arial"/>
          <w:i/>
          <w:color w:val="auto"/>
          <w:szCs w:val="20"/>
          <w:lang w:val="en-US"/>
        </w:rPr>
      </w:pPr>
      <w:r w:rsidRPr="009027F6">
        <w:rPr>
          <w:rFonts w:eastAsia="MS Mincho" w:cs="Arial"/>
          <w:i/>
          <w:color w:val="auto"/>
          <w:szCs w:val="20"/>
          <w:lang w:val="en-US"/>
        </w:rPr>
        <w:t>Compilation of the Water Services Development plan (WSDP)</w:t>
      </w:r>
    </w:p>
    <w:p w:rsidR="009B2AB1" w:rsidRPr="009027F6" w:rsidRDefault="009B2AB1" w:rsidP="009B2AB1">
      <w:pPr>
        <w:numPr>
          <w:ilvl w:val="0"/>
          <w:numId w:val="89"/>
        </w:numPr>
        <w:spacing w:after="0" w:line="360" w:lineRule="auto"/>
        <w:rPr>
          <w:rFonts w:eastAsia="MS Mincho" w:cs="Arial"/>
          <w:i/>
          <w:color w:val="auto"/>
          <w:szCs w:val="20"/>
          <w:lang w:val="en-US"/>
        </w:rPr>
      </w:pPr>
      <w:r w:rsidRPr="009027F6">
        <w:rPr>
          <w:rFonts w:eastAsia="MS Mincho" w:cs="Arial"/>
          <w:i/>
          <w:color w:val="auto"/>
          <w:szCs w:val="20"/>
          <w:lang w:val="en-US"/>
        </w:rPr>
        <w:t xml:space="preserve">Master Plans for sanitation &amp; transport planning. </w:t>
      </w:r>
    </w:p>
    <w:p w:rsidR="009B2AB1" w:rsidRPr="009027F6" w:rsidRDefault="009B2AB1" w:rsidP="009B2AB1">
      <w:pPr>
        <w:numPr>
          <w:ilvl w:val="0"/>
          <w:numId w:val="89"/>
        </w:numPr>
        <w:spacing w:after="0" w:line="360" w:lineRule="auto"/>
        <w:rPr>
          <w:rFonts w:eastAsia="MS Mincho" w:cs="Arial"/>
          <w:i/>
          <w:color w:val="auto"/>
          <w:szCs w:val="20"/>
          <w:lang w:val="en-US"/>
        </w:rPr>
      </w:pPr>
      <w:r w:rsidRPr="009027F6">
        <w:rPr>
          <w:rFonts w:eastAsia="MS Mincho" w:cs="Arial"/>
          <w:i/>
          <w:color w:val="auto"/>
          <w:szCs w:val="20"/>
          <w:lang w:val="en-US"/>
        </w:rPr>
        <w:t xml:space="preserve">Verification and review of by-laws and tariffs in terms of the Water Services Act (108 of 1997). </w:t>
      </w:r>
    </w:p>
    <w:p w:rsidR="009B2AB1" w:rsidRPr="009027F6" w:rsidRDefault="009B2AB1" w:rsidP="009B2AB1">
      <w:pPr>
        <w:numPr>
          <w:ilvl w:val="0"/>
          <w:numId w:val="89"/>
        </w:numPr>
        <w:spacing w:after="0" w:line="360" w:lineRule="auto"/>
        <w:rPr>
          <w:rFonts w:eastAsia="MS Mincho" w:cs="Arial"/>
          <w:i/>
          <w:color w:val="auto"/>
          <w:szCs w:val="20"/>
          <w:lang w:val="en-US"/>
        </w:rPr>
      </w:pPr>
      <w:r w:rsidRPr="009027F6">
        <w:rPr>
          <w:rFonts w:eastAsia="MS Mincho" w:cs="Arial"/>
          <w:i/>
          <w:color w:val="auto"/>
          <w:szCs w:val="20"/>
          <w:lang w:val="en-US"/>
        </w:rPr>
        <w:t>Investigations and designs of all water schemes and extensions</w:t>
      </w:r>
    </w:p>
    <w:p w:rsidR="009B2AB1" w:rsidRPr="009027F6" w:rsidRDefault="009B2AB1" w:rsidP="009B2AB1">
      <w:pPr>
        <w:numPr>
          <w:ilvl w:val="0"/>
          <w:numId w:val="89"/>
        </w:numPr>
        <w:spacing w:after="0" w:line="360" w:lineRule="auto"/>
        <w:rPr>
          <w:rFonts w:eastAsia="MS Mincho" w:cs="Arial"/>
          <w:i/>
          <w:color w:val="auto"/>
          <w:szCs w:val="20"/>
          <w:lang w:val="en-US"/>
        </w:rPr>
      </w:pPr>
      <w:r w:rsidRPr="009027F6">
        <w:rPr>
          <w:rFonts w:eastAsia="MS Mincho" w:cs="Arial"/>
          <w:i/>
          <w:color w:val="auto"/>
          <w:szCs w:val="20"/>
          <w:lang w:val="en-US"/>
        </w:rPr>
        <w:t>Environmental Management issues, Water conservation and demand management, ground water management issues, water quality issues and free basic services.</w:t>
      </w:r>
    </w:p>
    <w:p w:rsidR="009B2AB1" w:rsidRPr="009027F6" w:rsidRDefault="009B2AB1" w:rsidP="009B2AB1">
      <w:pPr>
        <w:keepNext/>
        <w:keepLines/>
        <w:pBdr>
          <w:bottom w:val="single" w:sz="4" w:space="1" w:color="auto"/>
        </w:pBdr>
        <w:spacing w:before="240" w:after="360"/>
        <w:jc w:val="center"/>
        <w:outlineLvl w:val="2"/>
        <w:rPr>
          <w:rFonts w:eastAsia="MS Mincho" w:cstheme="majorBidi"/>
          <w:i/>
          <w:smallCaps/>
          <w:color w:val="auto"/>
          <w:sz w:val="28"/>
          <w:szCs w:val="24"/>
          <w:lang w:val="en-US"/>
        </w:rPr>
      </w:pPr>
      <w:bookmarkStart w:id="188" w:name="_Toc441500111"/>
      <w:bookmarkStart w:id="189" w:name="_Toc472492912"/>
      <w:bookmarkStart w:id="190" w:name="_Toc472601287"/>
      <w:r w:rsidRPr="009027F6">
        <w:rPr>
          <w:rFonts w:eastAsia="MS Mincho" w:cstheme="majorBidi"/>
          <w:i/>
          <w:smallCaps/>
          <w:color w:val="auto"/>
          <w:sz w:val="28"/>
          <w:szCs w:val="24"/>
          <w:lang w:val="en-US"/>
        </w:rPr>
        <w:t>Project Management Unit (PMU)</w:t>
      </w:r>
      <w:bookmarkEnd w:id="188"/>
      <w:bookmarkEnd w:id="189"/>
      <w:bookmarkEnd w:id="190"/>
    </w:p>
    <w:p w:rsidR="009B2AB1" w:rsidRPr="009027F6" w:rsidRDefault="009B2AB1" w:rsidP="009B2AB1">
      <w:pPr>
        <w:rPr>
          <w:rFonts w:eastAsiaTheme="minorHAnsi" w:cstheme="minorBidi"/>
          <w:color w:val="auto"/>
          <w:lang w:val="en-US"/>
        </w:rPr>
      </w:pP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3"/>
          <w:lang w:val="en-US"/>
        </w:rPr>
        <w:t xml:space="preserve"> </w:t>
      </w:r>
      <w:r w:rsidRPr="009027F6">
        <w:rPr>
          <w:rFonts w:eastAsiaTheme="minorHAnsi" w:cstheme="minorBidi"/>
          <w:color w:val="auto"/>
          <w:lang w:val="en-US"/>
        </w:rPr>
        <w:t>P</w:t>
      </w:r>
      <w:r w:rsidRPr="009027F6">
        <w:rPr>
          <w:rFonts w:eastAsiaTheme="minorHAnsi" w:cstheme="minorBidi"/>
          <w:color w:val="auto"/>
          <w:spacing w:val="1"/>
          <w:lang w:val="en-US"/>
        </w:rPr>
        <w:t>M</w:t>
      </w:r>
      <w:r w:rsidRPr="009027F6">
        <w:rPr>
          <w:rFonts w:eastAsiaTheme="minorHAnsi" w:cstheme="minorBidi"/>
          <w:color w:val="auto"/>
          <w:lang w:val="en-US"/>
        </w:rPr>
        <w:t>U</w:t>
      </w:r>
      <w:r w:rsidRPr="009027F6">
        <w:rPr>
          <w:rFonts w:eastAsiaTheme="minorHAnsi" w:cstheme="minorBidi"/>
          <w:color w:val="auto"/>
          <w:spacing w:val="-3"/>
          <w:lang w:val="en-US"/>
        </w:rPr>
        <w:t xml:space="preserve"> </w:t>
      </w:r>
      <w:r w:rsidRPr="009027F6">
        <w:rPr>
          <w:rFonts w:eastAsiaTheme="minorHAnsi" w:cstheme="minorBidi"/>
          <w:color w:val="auto"/>
          <w:lang w:val="en-US"/>
        </w:rPr>
        <w:t>de</w:t>
      </w:r>
      <w:r w:rsidRPr="009027F6">
        <w:rPr>
          <w:rFonts w:eastAsiaTheme="minorHAnsi" w:cstheme="minorBidi"/>
          <w:color w:val="auto"/>
          <w:spacing w:val="1"/>
          <w:lang w:val="en-US"/>
        </w:rPr>
        <w:t>al</w:t>
      </w:r>
      <w:r w:rsidRPr="009027F6">
        <w:rPr>
          <w:rFonts w:eastAsiaTheme="minorHAnsi" w:cstheme="minorBidi"/>
          <w:color w:val="auto"/>
          <w:lang w:val="en-US"/>
        </w:rPr>
        <w:t>s</w:t>
      </w:r>
      <w:r w:rsidRPr="009027F6">
        <w:rPr>
          <w:rFonts w:eastAsiaTheme="minorHAnsi" w:cstheme="minorBidi"/>
          <w:color w:val="auto"/>
          <w:spacing w:val="-3"/>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h</w:t>
      </w:r>
      <w:r w:rsidRPr="009027F6">
        <w:rPr>
          <w:rFonts w:eastAsiaTheme="minorHAnsi" w:cstheme="minorBidi"/>
          <w:color w:val="auto"/>
          <w:spacing w:val="-4"/>
          <w:lang w:val="en-US"/>
        </w:rPr>
        <w:t xml:space="preserve"> </w:t>
      </w:r>
      <w:r w:rsidRPr="009027F6">
        <w:rPr>
          <w:rFonts w:eastAsiaTheme="minorHAnsi" w:cstheme="minorBidi"/>
          <w:color w:val="auto"/>
          <w:spacing w:val="1"/>
          <w:lang w:val="en-US"/>
        </w:rPr>
        <w:t>a</w:t>
      </w:r>
      <w:r w:rsidRPr="009027F6">
        <w:rPr>
          <w:rFonts w:eastAsiaTheme="minorHAnsi" w:cstheme="minorBidi"/>
          <w:color w:val="auto"/>
          <w:spacing w:val="-1"/>
          <w:lang w:val="en-US"/>
        </w:rPr>
        <w:t>l</w:t>
      </w:r>
      <w:r w:rsidRPr="009027F6">
        <w:rPr>
          <w:rFonts w:eastAsiaTheme="minorHAnsi" w:cstheme="minorBidi"/>
          <w:color w:val="auto"/>
          <w:lang w:val="en-US"/>
        </w:rPr>
        <w:t>l</w:t>
      </w:r>
      <w:r w:rsidRPr="009027F6">
        <w:rPr>
          <w:rFonts w:eastAsiaTheme="minorHAnsi" w:cstheme="minorBidi"/>
          <w:color w:val="auto"/>
          <w:spacing w:val="-2"/>
          <w:lang w:val="en-US"/>
        </w:rPr>
        <w:t xml:space="preserve"> </w:t>
      </w:r>
      <w:r w:rsidRPr="009027F6">
        <w:rPr>
          <w:rFonts w:eastAsiaTheme="minorHAnsi" w:cstheme="minorBidi"/>
          <w:color w:val="auto"/>
          <w:spacing w:val="1"/>
          <w:lang w:val="en-US"/>
        </w:rPr>
        <w:t>capi</w:t>
      </w:r>
      <w:r w:rsidRPr="009027F6">
        <w:rPr>
          <w:rFonts w:eastAsiaTheme="minorHAnsi" w:cstheme="minorBidi"/>
          <w:color w:val="auto"/>
          <w:spacing w:val="2"/>
          <w:lang w:val="en-US"/>
        </w:rPr>
        <w:t>t</w:t>
      </w:r>
      <w:r w:rsidRPr="009027F6">
        <w:rPr>
          <w:rFonts w:eastAsiaTheme="minorHAnsi" w:cstheme="minorBidi"/>
          <w:color w:val="auto"/>
          <w:spacing w:val="-2"/>
          <w:lang w:val="en-US"/>
        </w:rPr>
        <w:t>a</w:t>
      </w:r>
      <w:r w:rsidRPr="009027F6">
        <w:rPr>
          <w:rFonts w:eastAsiaTheme="minorHAnsi" w:cstheme="minorBidi"/>
          <w:color w:val="auto"/>
          <w:lang w:val="en-US"/>
        </w:rPr>
        <w:t>l</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an</w:t>
      </w:r>
      <w:r w:rsidRPr="009027F6">
        <w:rPr>
          <w:rFonts w:eastAsiaTheme="minorHAnsi" w:cstheme="minorBidi"/>
          <w:color w:val="auto"/>
          <w:lang w:val="en-US"/>
        </w:rPr>
        <w:t>d</w:t>
      </w:r>
      <w:r w:rsidRPr="009027F6">
        <w:rPr>
          <w:rFonts w:eastAsiaTheme="minorHAnsi" w:cstheme="minorBidi"/>
          <w:color w:val="auto"/>
          <w:spacing w:val="-4"/>
          <w:lang w:val="en-US"/>
        </w:rPr>
        <w:t xml:space="preserve"> </w:t>
      </w:r>
      <w:r w:rsidRPr="009027F6">
        <w:rPr>
          <w:rFonts w:eastAsiaTheme="minorHAnsi" w:cstheme="minorBidi"/>
          <w:color w:val="auto"/>
          <w:spacing w:val="2"/>
          <w:lang w:val="en-US"/>
        </w:rPr>
        <w:t>M</w:t>
      </w:r>
      <w:r w:rsidRPr="009027F6">
        <w:rPr>
          <w:rFonts w:eastAsiaTheme="minorHAnsi" w:cstheme="minorBidi"/>
          <w:color w:val="auto"/>
          <w:spacing w:val="3"/>
          <w:lang w:val="en-US"/>
        </w:rPr>
        <w:t>I</w:t>
      </w:r>
      <w:r w:rsidRPr="009027F6">
        <w:rPr>
          <w:rFonts w:eastAsiaTheme="minorHAnsi" w:cstheme="minorBidi"/>
          <w:color w:val="auto"/>
          <w:lang w:val="en-US"/>
        </w:rPr>
        <w:t>G</w:t>
      </w:r>
      <w:r w:rsidRPr="009027F6">
        <w:rPr>
          <w:rFonts w:eastAsiaTheme="minorHAnsi" w:cstheme="minorBidi"/>
          <w:color w:val="auto"/>
          <w:spacing w:val="-5"/>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u</w:t>
      </w:r>
      <w:r w:rsidRPr="009027F6">
        <w:rPr>
          <w:rFonts w:eastAsiaTheme="minorHAnsi" w:cstheme="minorBidi"/>
          <w:color w:val="auto"/>
          <w:spacing w:val="1"/>
          <w:lang w:val="en-US"/>
        </w:rPr>
        <w:t>n</w:t>
      </w:r>
      <w:r w:rsidRPr="009027F6">
        <w:rPr>
          <w:rFonts w:eastAsiaTheme="minorHAnsi" w:cstheme="minorBidi"/>
          <w:color w:val="auto"/>
          <w:lang w:val="en-US"/>
        </w:rPr>
        <w:t>ded</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p</w:t>
      </w:r>
      <w:r w:rsidRPr="009027F6">
        <w:rPr>
          <w:rFonts w:eastAsiaTheme="minorHAnsi" w:cstheme="minorBidi"/>
          <w:color w:val="auto"/>
          <w:spacing w:val="2"/>
          <w:lang w:val="en-US"/>
        </w:rPr>
        <w:t>r</w:t>
      </w:r>
      <w:r w:rsidRPr="009027F6">
        <w:rPr>
          <w:rFonts w:eastAsiaTheme="minorHAnsi" w:cstheme="minorBidi"/>
          <w:color w:val="auto"/>
          <w:spacing w:val="-1"/>
          <w:lang w:val="en-US"/>
        </w:rPr>
        <w:t>o</w:t>
      </w:r>
      <w:r w:rsidRPr="009027F6">
        <w:rPr>
          <w:rFonts w:eastAsiaTheme="minorHAnsi" w:cstheme="minorBidi"/>
          <w:color w:val="auto"/>
          <w:lang w:val="en-US"/>
        </w:rPr>
        <w:t>je</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lang w:val="en-US"/>
        </w:rPr>
        <w:t>s</w:t>
      </w:r>
      <w:r w:rsidRPr="009027F6">
        <w:rPr>
          <w:rFonts w:eastAsiaTheme="minorHAnsi" w:cstheme="minorBidi"/>
          <w:color w:val="auto"/>
          <w:spacing w:val="-8"/>
          <w:lang w:val="en-US"/>
        </w:rPr>
        <w:t xml:space="preserve"> </w:t>
      </w:r>
      <w:r w:rsidRPr="009027F6">
        <w:rPr>
          <w:rFonts w:eastAsiaTheme="minorHAnsi" w:cstheme="minorBidi"/>
          <w:color w:val="auto"/>
          <w:lang w:val="en-US"/>
        </w:rPr>
        <w:t>in</w:t>
      </w:r>
      <w:r w:rsidRPr="009027F6">
        <w:rPr>
          <w:rFonts w:eastAsiaTheme="minorHAnsi" w:cstheme="minorBidi"/>
          <w:color w:val="auto"/>
          <w:spacing w:val="-1"/>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3"/>
          <w:lang w:val="en-US"/>
        </w:rPr>
        <w:t xml:space="preserve"> </w:t>
      </w:r>
      <w:r w:rsidRPr="009027F6">
        <w:rPr>
          <w:rFonts w:eastAsiaTheme="minorHAnsi" w:cstheme="minorBidi"/>
          <w:color w:val="auto"/>
          <w:lang w:val="en-US"/>
        </w:rPr>
        <w:t>e</w:t>
      </w:r>
      <w:r w:rsidRPr="009027F6">
        <w:rPr>
          <w:rFonts w:eastAsiaTheme="minorHAnsi" w:cstheme="minorBidi"/>
          <w:color w:val="auto"/>
          <w:spacing w:val="1"/>
          <w:lang w:val="en-US"/>
        </w:rPr>
        <w:t>n</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lang w:val="en-US"/>
        </w:rPr>
        <w:t>re</w:t>
      </w:r>
      <w:r w:rsidRPr="009027F6">
        <w:rPr>
          <w:rFonts w:eastAsiaTheme="minorHAnsi" w:cstheme="minorBidi"/>
          <w:color w:val="auto"/>
          <w:spacing w:val="-5"/>
          <w:lang w:val="en-US"/>
        </w:rPr>
        <w:t xml:space="preserve"> </w:t>
      </w:r>
      <w:r w:rsidRPr="009027F6">
        <w:rPr>
          <w:rFonts w:eastAsiaTheme="minorHAnsi" w:cstheme="minorBidi"/>
          <w:color w:val="auto"/>
          <w:lang w:val="en-US"/>
        </w:rPr>
        <w:t>d</w:t>
      </w:r>
      <w:r w:rsidRPr="009027F6">
        <w:rPr>
          <w:rFonts w:eastAsiaTheme="minorHAnsi" w:cstheme="minorBidi"/>
          <w:color w:val="auto"/>
          <w:spacing w:val="1"/>
          <w:lang w:val="en-US"/>
        </w:rPr>
        <w:t>i</w:t>
      </w:r>
      <w:r w:rsidRPr="009027F6">
        <w:rPr>
          <w:rFonts w:eastAsiaTheme="minorHAnsi" w:cstheme="minorBidi"/>
          <w:color w:val="auto"/>
          <w:lang w:val="en-US"/>
        </w:rPr>
        <w:t>s</w:t>
      </w:r>
      <w:r w:rsidRPr="009027F6">
        <w:rPr>
          <w:rFonts w:eastAsiaTheme="minorHAnsi" w:cstheme="minorBidi"/>
          <w:color w:val="auto"/>
          <w:spacing w:val="1"/>
          <w:lang w:val="en-US"/>
        </w:rPr>
        <w:t>t</w:t>
      </w:r>
      <w:r w:rsidRPr="009027F6">
        <w:rPr>
          <w:rFonts w:eastAsiaTheme="minorHAnsi" w:cstheme="minorBidi"/>
          <w:color w:val="auto"/>
          <w:lang w:val="en-US"/>
        </w:rPr>
        <w:t>r</w:t>
      </w:r>
      <w:r w:rsidRPr="009027F6">
        <w:rPr>
          <w:rFonts w:eastAsiaTheme="minorHAnsi" w:cstheme="minorBidi"/>
          <w:color w:val="auto"/>
          <w:spacing w:val="1"/>
          <w:lang w:val="en-US"/>
        </w:rPr>
        <w:t>i</w:t>
      </w:r>
      <w:r w:rsidRPr="009027F6">
        <w:rPr>
          <w:rFonts w:eastAsiaTheme="minorHAnsi" w:cstheme="minorBidi"/>
          <w:color w:val="auto"/>
          <w:spacing w:val="-2"/>
          <w:lang w:val="en-US"/>
        </w:rPr>
        <w:t>c</w:t>
      </w:r>
      <w:r w:rsidRPr="009027F6">
        <w:rPr>
          <w:rFonts w:eastAsiaTheme="minorHAnsi" w:cstheme="minorBidi"/>
          <w:color w:val="auto"/>
          <w:lang w:val="en-US"/>
        </w:rPr>
        <w:t>t.</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2"/>
          <w:lang w:val="en-US"/>
        </w:rPr>
        <w:t>s</w:t>
      </w:r>
      <w:r w:rsidRPr="009027F6">
        <w:rPr>
          <w:rFonts w:eastAsiaTheme="minorHAnsi" w:cstheme="minorBidi"/>
          <w:color w:val="auto"/>
          <w:lang w:val="en-US"/>
        </w:rPr>
        <w:t>e</w:t>
      </w:r>
      <w:r w:rsidRPr="009027F6">
        <w:rPr>
          <w:rFonts w:eastAsiaTheme="minorHAnsi" w:cstheme="minorBidi"/>
          <w:color w:val="auto"/>
          <w:spacing w:val="-5"/>
          <w:lang w:val="en-US"/>
        </w:rPr>
        <w:t xml:space="preserve"> </w:t>
      </w:r>
      <w:r w:rsidRPr="009027F6">
        <w:rPr>
          <w:rFonts w:eastAsiaTheme="minorHAnsi" w:cstheme="minorBidi"/>
          <w:color w:val="auto"/>
          <w:spacing w:val="1"/>
          <w:lang w:val="en-US"/>
        </w:rPr>
        <w:t>incl</w:t>
      </w:r>
      <w:r w:rsidRPr="009027F6">
        <w:rPr>
          <w:rFonts w:eastAsiaTheme="minorHAnsi" w:cstheme="minorBidi"/>
          <w:color w:val="auto"/>
          <w:spacing w:val="-1"/>
          <w:lang w:val="en-US"/>
        </w:rPr>
        <w:t>u</w:t>
      </w:r>
      <w:r w:rsidRPr="009027F6">
        <w:rPr>
          <w:rFonts w:eastAsiaTheme="minorHAnsi" w:cstheme="minorBidi"/>
          <w:color w:val="auto"/>
          <w:lang w:val="en-US"/>
        </w:rPr>
        <w:t>de</w:t>
      </w:r>
      <w:r w:rsidRPr="009027F6">
        <w:rPr>
          <w:rFonts w:eastAsiaTheme="minorHAnsi" w:cstheme="minorBidi"/>
          <w:color w:val="auto"/>
          <w:spacing w:val="-5"/>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3"/>
          <w:lang w:val="en-US"/>
        </w:rPr>
        <w:t xml:space="preserve"> </w:t>
      </w:r>
      <w:r w:rsidRPr="009027F6">
        <w:rPr>
          <w:rFonts w:eastAsiaTheme="minorHAnsi" w:cstheme="minorBidi"/>
          <w:color w:val="auto"/>
          <w:lang w:val="en-US"/>
        </w:rPr>
        <w:t>s</w:t>
      </w:r>
      <w:r w:rsidRPr="009027F6">
        <w:rPr>
          <w:rFonts w:eastAsiaTheme="minorHAnsi" w:cstheme="minorBidi"/>
          <w:color w:val="auto"/>
          <w:spacing w:val="2"/>
          <w:lang w:val="en-US"/>
        </w:rPr>
        <w:t>a</w:t>
      </w:r>
      <w:r w:rsidRPr="009027F6">
        <w:rPr>
          <w:rFonts w:eastAsiaTheme="minorHAnsi" w:cstheme="minorBidi"/>
          <w:color w:val="auto"/>
          <w:spacing w:val="1"/>
          <w:lang w:val="en-US"/>
        </w:rPr>
        <w:t>ni</w:t>
      </w:r>
      <w:r w:rsidRPr="009027F6">
        <w:rPr>
          <w:rFonts w:eastAsiaTheme="minorHAnsi" w:cstheme="minorBidi"/>
          <w:color w:val="auto"/>
          <w:spacing w:val="2"/>
          <w:lang w:val="en-US"/>
        </w:rPr>
        <w:t>t</w:t>
      </w:r>
      <w:r w:rsidRPr="009027F6">
        <w:rPr>
          <w:rFonts w:eastAsiaTheme="minorHAnsi" w:cstheme="minorBidi"/>
          <w:color w:val="auto"/>
          <w:spacing w:val="-2"/>
          <w:lang w:val="en-US"/>
        </w:rPr>
        <w:t>a</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spacing w:val="-1"/>
          <w:lang w:val="en-US"/>
        </w:rPr>
        <w:t>o</w:t>
      </w:r>
      <w:r w:rsidRPr="009027F6">
        <w:rPr>
          <w:rFonts w:eastAsiaTheme="minorHAnsi" w:cstheme="minorBidi"/>
          <w:color w:val="auto"/>
          <w:spacing w:val="1"/>
          <w:lang w:val="en-US"/>
        </w:rPr>
        <w:t>n</w:t>
      </w:r>
      <w:r w:rsidRPr="009027F6">
        <w:rPr>
          <w:rFonts w:eastAsiaTheme="minorHAnsi" w:cstheme="minorBidi"/>
          <w:color w:val="auto"/>
          <w:lang w:val="en-US"/>
        </w:rPr>
        <w:t xml:space="preserve">, </w:t>
      </w:r>
      <w:r w:rsidRPr="009027F6">
        <w:rPr>
          <w:rFonts w:eastAsiaTheme="minorHAnsi" w:cstheme="minorBidi"/>
          <w:color w:val="auto"/>
          <w:spacing w:val="1"/>
          <w:lang w:val="en-US"/>
        </w:rPr>
        <w:t>c</w:t>
      </w:r>
      <w:r w:rsidRPr="009027F6">
        <w:rPr>
          <w:rFonts w:eastAsiaTheme="minorHAnsi" w:cstheme="minorBidi"/>
          <w:color w:val="auto"/>
          <w:spacing w:val="-1"/>
          <w:lang w:val="en-US"/>
        </w:rPr>
        <w:t>o</w:t>
      </w:r>
      <w:r w:rsidRPr="009027F6">
        <w:rPr>
          <w:rFonts w:eastAsiaTheme="minorHAnsi" w:cstheme="minorBidi"/>
          <w:color w:val="auto"/>
          <w:lang w:val="en-US"/>
        </w:rPr>
        <w:t>m</w:t>
      </w:r>
      <w:r w:rsidRPr="009027F6">
        <w:rPr>
          <w:rFonts w:eastAsiaTheme="minorHAnsi" w:cstheme="minorBidi"/>
          <w:color w:val="auto"/>
          <w:spacing w:val="1"/>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w:t>
      </w:r>
      <w:r w:rsidRPr="009027F6">
        <w:rPr>
          <w:rFonts w:eastAsiaTheme="minorHAnsi" w:cstheme="minorBidi"/>
          <w:color w:val="auto"/>
          <w:spacing w:val="2"/>
          <w:lang w:val="en-US"/>
        </w:rPr>
        <w:t>t</w:t>
      </w:r>
      <w:r w:rsidRPr="009027F6">
        <w:rPr>
          <w:rFonts w:eastAsiaTheme="minorHAnsi" w:cstheme="minorBidi"/>
          <w:color w:val="auto"/>
          <w:lang w:val="en-US"/>
        </w:rPr>
        <w:t>y fa</w:t>
      </w:r>
      <w:r w:rsidRPr="009027F6">
        <w:rPr>
          <w:rFonts w:eastAsiaTheme="minorHAnsi" w:cstheme="minorBidi"/>
          <w:color w:val="auto"/>
          <w:spacing w:val="1"/>
          <w:lang w:val="en-US"/>
        </w:rPr>
        <w:t>cili</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lang w:val="en-US"/>
        </w:rPr>
        <w:t>es,</w:t>
      </w:r>
      <w:r w:rsidRPr="009027F6">
        <w:rPr>
          <w:rFonts w:eastAsiaTheme="minorHAnsi" w:cstheme="minorBidi"/>
          <w:color w:val="auto"/>
          <w:spacing w:val="2"/>
          <w:lang w:val="en-US"/>
        </w:rPr>
        <w:t xml:space="preserve"> </w:t>
      </w:r>
      <w:r w:rsidRPr="009027F6">
        <w:rPr>
          <w:rFonts w:eastAsiaTheme="minorHAnsi" w:cstheme="minorBidi"/>
          <w:color w:val="auto"/>
          <w:spacing w:val="1"/>
          <w:lang w:val="en-US"/>
        </w:rPr>
        <w:t>a</w:t>
      </w:r>
      <w:r w:rsidRPr="009027F6">
        <w:rPr>
          <w:rFonts w:eastAsiaTheme="minorHAnsi" w:cstheme="minorBidi"/>
          <w:color w:val="auto"/>
          <w:spacing w:val="3"/>
          <w:lang w:val="en-US"/>
        </w:rPr>
        <w:t>n</w:t>
      </w:r>
      <w:r w:rsidRPr="009027F6">
        <w:rPr>
          <w:rFonts w:eastAsiaTheme="minorHAnsi" w:cstheme="minorBidi"/>
          <w:color w:val="auto"/>
          <w:lang w:val="en-US"/>
        </w:rPr>
        <w:t>d</w:t>
      </w:r>
      <w:r w:rsidRPr="009027F6">
        <w:rPr>
          <w:rFonts w:eastAsiaTheme="minorHAnsi" w:cstheme="minorBidi"/>
          <w:color w:val="auto"/>
          <w:spacing w:val="9"/>
          <w:lang w:val="en-US"/>
        </w:rPr>
        <w:t xml:space="preserve"> </w:t>
      </w:r>
      <w:r w:rsidRPr="009027F6">
        <w:rPr>
          <w:rFonts w:eastAsiaTheme="minorHAnsi" w:cstheme="minorBidi"/>
          <w:color w:val="auto"/>
          <w:spacing w:val="-1"/>
          <w:lang w:val="en-US"/>
        </w:rPr>
        <w:t>L</w:t>
      </w:r>
      <w:r w:rsidRPr="009027F6">
        <w:rPr>
          <w:rFonts w:eastAsiaTheme="minorHAnsi" w:cstheme="minorBidi"/>
          <w:color w:val="auto"/>
          <w:spacing w:val="1"/>
          <w:lang w:val="en-US"/>
        </w:rPr>
        <w:t>E</w:t>
      </w:r>
      <w:r w:rsidRPr="009027F6">
        <w:rPr>
          <w:rFonts w:eastAsiaTheme="minorHAnsi" w:cstheme="minorBidi"/>
          <w:color w:val="auto"/>
          <w:lang w:val="en-US"/>
        </w:rPr>
        <w:t>D</w:t>
      </w:r>
      <w:r w:rsidRPr="009027F6">
        <w:rPr>
          <w:rFonts w:eastAsiaTheme="minorHAnsi" w:cstheme="minorBidi"/>
          <w:color w:val="auto"/>
          <w:spacing w:val="9"/>
          <w:lang w:val="en-US"/>
        </w:rPr>
        <w:t xml:space="preserve"> </w:t>
      </w:r>
      <w:r w:rsidRPr="009027F6">
        <w:rPr>
          <w:rFonts w:eastAsiaTheme="minorHAnsi" w:cstheme="minorBidi"/>
          <w:color w:val="auto"/>
          <w:spacing w:val="1"/>
          <w:lang w:val="en-US"/>
        </w:rPr>
        <w:t>p</w:t>
      </w:r>
      <w:r w:rsidRPr="009027F6">
        <w:rPr>
          <w:rFonts w:eastAsiaTheme="minorHAnsi" w:cstheme="minorBidi"/>
          <w:color w:val="auto"/>
          <w:lang w:val="en-US"/>
        </w:rPr>
        <w:t>r</w:t>
      </w:r>
      <w:r w:rsidRPr="009027F6">
        <w:rPr>
          <w:rFonts w:eastAsiaTheme="minorHAnsi" w:cstheme="minorBidi"/>
          <w:color w:val="auto"/>
          <w:spacing w:val="-1"/>
          <w:lang w:val="en-US"/>
        </w:rPr>
        <w:t>o</w:t>
      </w:r>
      <w:r w:rsidRPr="009027F6">
        <w:rPr>
          <w:rFonts w:eastAsiaTheme="minorHAnsi" w:cstheme="minorBidi"/>
          <w:color w:val="auto"/>
          <w:lang w:val="en-US"/>
        </w:rPr>
        <w:t>je</w:t>
      </w:r>
      <w:r w:rsidRPr="009027F6">
        <w:rPr>
          <w:rFonts w:eastAsiaTheme="minorHAnsi" w:cstheme="minorBidi"/>
          <w:color w:val="auto"/>
          <w:spacing w:val="1"/>
          <w:lang w:val="en-US"/>
        </w:rPr>
        <w:t>c</w:t>
      </w:r>
      <w:r w:rsidRPr="009027F6">
        <w:rPr>
          <w:rFonts w:eastAsiaTheme="minorHAnsi" w:cstheme="minorBidi"/>
          <w:color w:val="auto"/>
          <w:spacing w:val="2"/>
          <w:lang w:val="en-US"/>
        </w:rPr>
        <w:t>ts</w:t>
      </w:r>
      <w:r w:rsidRPr="009027F6">
        <w:rPr>
          <w:rFonts w:eastAsiaTheme="minorHAnsi" w:cstheme="minorBidi"/>
          <w:color w:val="auto"/>
          <w:lang w:val="en-US"/>
        </w:rPr>
        <w:t>.</w:t>
      </w:r>
      <w:r w:rsidRPr="009027F6">
        <w:rPr>
          <w:rFonts w:eastAsiaTheme="minorHAnsi" w:cstheme="minorBidi"/>
          <w:color w:val="auto"/>
          <w:spacing w:val="4"/>
          <w:lang w:val="en-US"/>
        </w:rPr>
        <w:t xml:space="preserve"> </w:t>
      </w:r>
      <w:r w:rsidRPr="009027F6">
        <w:rPr>
          <w:rFonts w:eastAsiaTheme="minorHAnsi" w:cstheme="minorBidi"/>
          <w:color w:val="auto"/>
          <w:spacing w:val="-1"/>
          <w:lang w:val="en-US"/>
        </w:rPr>
        <w:t>T</w:t>
      </w:r>
      <w:r w:rsidRPr="009027F6">
        <w:rPr>
          <w:rFonts w:eastAsiaTheme="minorHAnsi" w:cstheme="minorBidi"/>
          <w:color w:val="auto"/>
          <w:spacing w:val="1"/>
          <w:lang w:val="en-US"/>
        </w:rPr>
        <w:t>hi</w:t>
      </w:r>
      <w:r w:rsidRPr="009027F6">
        <w:rPr>
          <w:rFonts w:eastAsiaTheme="minorHAnsi" w:cstheme="minorBidi"/>
          <w:color w:val="auto"/>
          <w:lang w:val="en-US"/>
        </w:rPr>
        <w:t>s</w:t>
      </w:r>
      <w:r w:rsidRPr="009027F6">
        <w:rPr>
          <w:rFonts w:eastAsiaTheme="minorHAnsi" w:cstheme="minorBidi"/>
          <w:color w:val="auto"/>
          <w:spacing w:val="9"/>
          <w:lang w:val="en-US"/>
        </w:rPr>
        <w:t xml:space="preserve"> </w:t>
      </w:r>
      <w:r w:rsidRPr="009027F6">
        <w:rPr>
          <w:rFonts w:eastAsiaTheme="minorHAnsi" w:cstheme="minorBidi"/>
          <w:color w:val="auto"/>
          <w:lang w:val="en-US"/>
        </w:rPr>
        <w:t>sec</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al</w:t>
      </w:r>
      <w:r w:rsidRPr="009027F6">
        <w:rPr>
          <w:rFonts w:eastAsiaTheme="minorHAnsi" w:cstheme="minorBidi"/>
          <w:color w:val="auto"/>
          <w:lang w:val="en-US"/>
        </w:rPr>
        <w:t>so</w:t>
      </w:r>
      <w:r w:rsidRPr="009027F6">
        <w:rPr>
          <w:rFonts w:eastAsiaTheme="minorHAnsi" w:cstheme="minorBidi"/>
          <w:color w:val="auto"/>
          <w:spacing w:val="7"/>
          <w:lang w:val="en-US"/>
        </w:rPr>
        <w:t xml:space="preserve"> </w:t>
      </w:r>
      <w:r w:rsidRPr="009027F6">
        <w:rPr>
          <w:rFonts w:eastAsiaTheme="minorHAnsi" w:cstheme="minorBidi"/>
          <w:color w:val="auto"/>
          <w:lang w:val="en-US"/>
        </w:rPr>
        <w:t>de</w:t>
      </w:r>
      <w:r w:rsidRPr="009027F6">
        <w:rPr>
          <w:rFonts w:eastAsiaTheme="minorHAnsi" w:cstheme="minorBidi"/>
          <w:color w:val="auto"/>
          <w:spacing w:val="1"/>
          <w:lang w:val="en-US"/>
        </w:rPr>
        <w:t>al</w:t>
      </w:r>
      <w:r w:rsidRPr="009027F6">
        <w:rPr>
          <w:rFonts w:eastAsiaTheme="minorHAnsi" w:cstheme="minorBidi"/>
          <w:color w:val="auto"/>
          <w:lang w:val="en-US"/>
        </w:rPr>
        <w:t>s</w:t>
      </w:r>
      <w:r w:rsidRPr="009027F6">
        <w:rPr>
          <w:rFonts w:eastAsiaTheme="minorHAnsi" w:cstheme="minorBidi"/>
          <w:color w:val="auto"/>
          <w:spacing w:val="7"/>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h</w:t>
      </w:r>
      <w:r w:rsidRPr="009027F6">
        <w:rPr>
          <w:rFonts w:eastAsiaTheme="minorHAnsi" w:cstheme="minorBidi"/>
          <w:color w:val="auto"/>
          <w:spacing w:val="9"/>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7"/>
          <w:lang w:val="en-US"/>
        </w:rPr>
        <w:t xml:space="preserve"> </w:t>
      </w:r>
      <w:r w:rsidRPr="009027F6">
        <w:rPr>
          <w:rFonts w:eastAsiaTheme="minorHAnsi" w:cstheme="minorBidi"/>
          <w:color w:val="auto"/>
          <w:lang w:val="en-US"/>
        </w:rPr>
        <w:t>m</w:t>
      </w:r>
      <w:r w:rsidRPr="009027F6">
        <w:rPr>
          <w:rFonts w:eastAsiaTheme="minorHAnsi" w:cstheme="minorBidi"/>
          <w:color w:val="auto"/>
          <w:spacing w:val="1"/>
          <w:lang w:val="en-US"/>
        </w:rPr>
        <w:t>ana</w:t>
      </w:r>
      <w:r w:rsidRPr="009027F6">
        <w:rPr>
          <w:rFonts w:eastAsiaTheme="minorHAnsi" w:cstheme="minorBidi"/>
          <w:color w:val="auto"/>
          <w:lang w:val="en-US"/>
        </w:rPr>
        <w:t>ge</w:t>
      </w:r>
      <w:r w:rsidRPr="009027F6">
        <w:rPr>
          <w:rFonts w:eastAsiaTheme="minorHAnsi" w:cstheme="minorBidi"/>
          <w:color w:val="auto"/>
          <w:spacing w:val="1"/>
          <w:lang w:val="en-US"/>
        </w:rPr>
        <w:t>m</w:t>
      </w:r>
      <w:r w:rsidRPr="009027F6">
        <w:rPr>
          <w:rFonts w:eastAsiaTheme="minorHAnsi" w:cstheme="minorBidi"/>
          <w:color w:val="auto"/>
          <w:lang w:val="en-US"/>
        </w:rPr>
        <w:t>e</w:t>
      </w:r>
      <w:r w:rsidRPr="009027F6">
        <w:rPr>
          <w:rFonts w:eastAsiaTheme="minorHAnsi" w:cstheme="minorBidi"/>
          <w:color w:val="auto"/>
          <w:spacing w:val="1"/>
          <w:lang w:val="en-US"/>
        </w:rPr>
        <w:t>n</w:t>
      </w:r>
      <w:r w:rsidRPr="009027F6">
        <w:rPr>
          <w:rFonts w:eastAsiaTheme="minorHAnsi" w:cstheme="minorBidi"/>
          <w:color w:val="auto"/>
          <w:lang w:val="en-US"/>
        </w:rPr>
        <w:t xml:space="preserve">t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0"/>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10"/>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un</w:t>
      </w:r>
      <w:r w:rsidRPr="009027F6">
        <w:rPr>
          <w:rFonts w:eastAsiaTheme="minorHAnsi" w:cstheme="minorBidi"/>
          <w:color w:val="auto"/>
          <w:lang w:val="en-US"/>
        </w:rPr>
        <w:t>d</w:t>
      </w:r>
      <w:r w:rsidRPr="009027F6">
        <w:rPr>
          <w:rFonts w:eastAsiaTheme="minorHAnsi" w:cstheme="minorBidi"/>
          <w:color w:val="auto"/>
          <w:spacing w:val="1"/>
          <w:lang w:val="en-US"/>
        </w:rPr>
        <w:t>in</w:t>
      </w:r>
      <w:r w:rsidRPr="009027F6">
        <w:rPr>
          <w:rFonts w:eastAsiaTheme="minorHAnsi" w:cstheme="minorBidi"/>
          <w:color w:val="auto"/>
          <w:lang w:val="en-US"/>
        </w:rPr>
        <w:t>g</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 xml:space="preserve">f </w:t>
      </w:r>
      <w:r w:rsidRPr="009027F6">
        <w:rPr>
          <w:rFonts w:eastAsiaTheme="minorHAnsi" w:cstheme="minorBidi"/>
          <w:color w:val="auto"/>
          <w:spacing w:val="1"/>
          <w:lang w:val="en-US"/>
        </w:rPr>
        <w:t>p</w:t>
      </w:r>
      <w:r w:rsidRPr="009027F6">
        <w:rPr>
          <w:rFonts w:eastAsiaTheme="minorHAnsi" w:cstheme="minorBidi"/>
          <w:color w:val="auto"/>
          <w:lang w:val="en-US"/>
        </w:rPr>
        <w:t>r</w:t>
      </w:r>
      <w:r w:rsidRPr="009027F6">
        <w:rPr>
          <w:rFonts w:eastAsiaTheme="minorHAnsi" w:cstheme="minorBidi"/>
          <w:color w:val="auto"/>
          <w:spacing w:val="-1"/>
          <w:lang w:val="en-US"/>
        </w:rPr>
        <w:t>o</w:t>
      </w:r>
      <w:r w:rsidRPr="009027F6">
        <w:rPr>
          <w:rFonts w:eastAsiaTheme="minorHAnsi" w:cstheme="minorBidi"/>
          <w:color w:val="auto"/>
          <w:lang w:val="en-US"/>
        </w:rPr>
        <w:t>je</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lang w:val="en-US"/>
        </w:rPr>
        <w:t>s</w:t>
      </w:r>
      <w:r w:rsidRPr="009027F6">
        <w:rPr>
          <w:rFonts w:eastAsiaTheme="minorHAnsi" w:cstheme="minorBidi"/>
          <w:color w:val="auto"/>
          <w:spacing w:val="7"/>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5"/>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hic</w:t>
      </w:r>
      <w:r w:rsidRPr="009027F6">
        <w:rPr>
          <w:rFonts w:eastAsiaTheme="minorHAnsi" w:cstheme="minorBidi"/>
          <w:color w:val="auto"/>
          <w:lang w:val="en-US"/>
        </w:rPr>
        <w:t>h</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app</w:t>
      </w:r>
      <w:r w:rsidRPr="009027F6">
        <w:rPr>
          <w:rFonts w:eastAsiaTheme="minorHAnsi" w:cstheme="minorBidi"/>
          <w:color w:val="auto"/>
          <w:spacing w:val="-1"/>
          <w:lang w:val="en-US"/>
        </w:rPr>
        <w:t>l</w:t>
      </w:r>
      <w:r w:rsidRPr="009027F6">
        <w:rPr>
          <w:rFonts w:eastAsiaTheme="minorHAnsi" w:cstheme="minorBidi"/>
          <w:color w:val="auto"/>
          <w:spacing w:val="1"/>
          <w:lang w:val="en-US"/>
        </w:rPr>
        <w:t>ica</w:t>
      </w:r>
      <w:r w:rsidRPr="009027F6">
        <w:rPr>
          <w:rFonts w:eastAsiaTheme="minorHAnsi" w:cstheme="minorBidi"/>
          <w:color w:val="auto"/>
          <w:lang w:val="en-US"/>
        </w:rPr>
        <w:t>ti</w:t>
      </w:r>
      <w:r w:rsidRPr="009027F6">
        <w:rPr>
          <w:rFonts w:eastAsiaTheme="minorHAnsi" w:cstheme="minorBidi"/>
          <w:color w:val="auto"/>
          <w:spacing w:val="-1"/>
          <w:lang w:val="en-US"/>
        </w:rPr>
        <w:t>o</w:t>
      </w:r>
      <w:r w:rsidRPr="009027F6">
        <w:rPr>
          <w:rFonts w:eastAsiaTheme="minorHAnsi" w:cstheme="minorBidi"/>
          <w:color w:val="auto"/>
          <w:spacing w:val="1"/>
          <w:lang w:val="en-US"/>
        </w:rPr>
        <w:t>n</w:t>
      </w:r>
      <w:r w:rsidRPr="009027F6">
        <w:rPr>
          <w:rFonts w:eastAsiaTheme="minorHAnsi" w:cstheme="minorBidi"/>
          <w:color w:val="auto"/>
          <w:lang w:val="en-US"/>
        </w:rPr>
        <w:t>s</w:t>
      </w:r>
      <w:r w:rsidRPr="009027F6">
        <w:rPr>
          <w:rFonts w:eastAsiaTheme="minorHAnsi" w:cstheme="minorBidi"/>
          <w:color w:val="auto"/>
          <w:spacing w:val="2"/>
          <w:lang w:val="en-US"/>
        </w:rPr>
        <w:t xml:space="preserve"> </w:t>
      </w:r>
      <w:r w:rsidRPr="009027F6">
        <w:rPr>
          <w:rFonts w:eastAsiaTheme="minorHAnsi" w:cstheme="minorBidi"/>
          <w:color w:val="auto"/>
          <w:spacing w:val="1"/>
          <w:lang w:val="en-US"/>
        </w:rPr>
        <w:t>ha</w:t>
      </w:r>
      <w:r w:rsidRPr="009027F6">
        <w:rPr>
          <w:rFonts w:eastAsiaTheme="minorHAnsi" w:cstheme="minorBidi"/>
          <w:color w:val="auto"/>
          <w:lang w:val="en-US"/>
        </w:rPr>
        <w:t>ve</w:t>
      </w:r>
      <w:r w:rsidRPr="009027F6">
        <w:rPr>
          <w:rFonts w:eastAsiaTheme="minorHAnsi" w:cstheme="minorBidi"/>
          <w:color w:val="auto"/>
          <w:spacing w:val="9"/>
          <w:lang w:val="en-US"/>
        </w:rPr>
        <w:t xml:space="preserve"> </w:t>
      </w:r>
      <w:r w:rsidRPr="009027F6">
        <w:rPr>
          <w:rFonts w:eastAsiaTheme="minorHAnsi" w:cstheme="minorBidi"/>
          <w:color w:val="auto"/>
          <w:spacing w:val="1"/>
          <w:lang w:val="en-US"/>
        </w:rPr>
        <w:t>b</w:t>
      </w:r>
      <w:r w:rsidRPr="009027F6">
        <w:rPr>
          <w:rFonts w:eastAsiaTheme="minorHAnsi" w:cstheme="minorBidi"/>
          <w:color w:val="auto"/>
          <w:lang w:val="en-US"/>
        </w:rPr>
        <w:t>een</w:t>
      </w:r>
      <w:r w:rsidRPr="009027F6">
        <w:rPr>
          <w:rFonts w:eastAsiaTheme="minorHAnsi" w:cstheme="minorBidi"/>
          <w:color w:val="auto"/>
          <w:spacing w:val="10"/>
          <w:lang w:val="en-US"/>
        </w:rPr>
        <w:t xml:space="preserve"> </w:t>
      </w:r>
      <w:r w:rsidRPr="009027F6">
        <w:rPr>
          <w:rFonts w:eastAsiaTheme="minorHAnsi" w:cstheme="minorBidi"/>
          <w:color w:val="auto"/>
          <w:spacing w:val="2"/>
          <w:lang w:val="en-US"/>
        </w:rPr>
        <w:t>re</w:t>
      </w:r>
      <w:r w:rsidRPr="009027F6">
        <w:rPr>
          <w:rFonts w:eastAsiaTheme="minorHAnsi" w:cstheme="minorBidi"/>
          <w:color w:val="auto"/>
          <w:spacing w:val="1"/>
          <w:lang w:val="en-US"/>
        </w:rPr>
        <w:t>c</w:t>
      </w:r>
      <w:r w:rsidRPr="009027F6">
        <w:rPr>
          <w:rFonts w:eastAsiaTheme="minorHAnsi" w:cstheme="minorBidi"/>
          <w:color w:val="auto"/>
          <w:lang w:val="en-US"/>
        </w:rPr>
        <w:t>e</w:t>
      </w:r>
      <w:r w:rsidRPr="009027F6">
        <w:rPr>
          <w:rFonts w:eastAsiaTheme="minorHAnsi" w:cstheme="minorBidi"/>
          <w:color w:val="auto"/>
          <w:spacing w:val="1"/>
          <w:lang w:val="en-US"/>
        </w:rPr>
        <w:t>i</w:t>
      </w:r>
      <w:r w:rsidRPr="009027F6">
        <w:rPr>
          <w:rFonts w:eastAsiaTheme="minorHAnsi" w:cstheme="minorBidi"/>
          <w:color w:val="auto"/>
          <w:lang w:val="en-US"/>
        </w:rPr>
        <w:t>ved</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an</w:t>
      </w:r>
      <w:r w:rsidRPr="009027F6">
        <w:rPr>
          <w:rFonts w:eastAsiaTheme="minorHAnsi" w:cstheme="minorBidi"/>
          <w:color w:val="auto"/>
          <w:lang w:val="en-US"/>
        </w:rPr>
        <w:t>d</w:t>
      </w:r>
      <w:r w:rsidRPr="009027F6">
        <w:rPr>
          <w:rFonts w:eastAsiaTheme="minorHAnsi" w:cstheme="minorBidi"/>
          <w:color w:val="auto"/>
          <w:spacing w:val="10"/>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11"/>
          <w:lang w:val="en-US"/>
        </w:rPr>
        <w:t xml:space="preserve"> </w:t>
      </w:r>
      <w:r w:rsidRPr="009027F6">
        <w:rPr>
          <w:rFonts w:eastAsiaTheme="minorHAnsi" w:cstheme="minorBidi"/>
          <w:color w:val="auto"/>
          <w:spacing w:val="1"/>
          <w:lang w:val="en-US"/>
        </w:rPr>
        <w:t>i</w:t>
      </w:r>
      <w:r w:rsidRPr="009027F6">
        <w:rPr>
          <w:rFonts w:eastAsiaTheme="minorHAnsi" w:cstheme="minorBidi"/>
          <w:color w:val="auto"/>
          <w:lang w:val="en-US"/>
        </w:rPr>
        <w:t>m</w:t>
      </w:r>
      <w:r w:rsidRPr="009027F6">
        <w:rPr>
          <w:rFonts w:eastAsiaTheme="minorHAnsi" w:cstheme="minorBidi"/>
          <w:color w:val="auto"/>
          <w:spacing w:val="1"/>
          <w:lang w:val="en-US"/>
        </w:rPr>
        <w:t>pl</w:t>
      </w:r>
      <w:r w:rsidRPr="009027F6">
        <w:rPr>
          <w:rFonts w:eastAsiaTheme="minorHAnsi" w:cstheme="minorBidi"/>
          <w:color w:val="auto"/>
          <w:lang w:val="en-US"/>
        </w:rPr>
        <w:t>eme</w:t>
      </w:r>
      <w:r w:rsidRPr="009027F6">
        <w:rPr>
          <w:rFonts w:eastAsiaTheme="minorHAnsi" w:cstheme="minorBidi"/>
          <w:color w:val="auto"/>
          <w:spacing w:val="1"/>
          <w:lang w:val="en-US"/>
        </w:rPr>
        <w:t>n</w:t>
      </w:r>
      <w:r w:rsidRPr="009027F6">
        <w:rPr>
          <w:rFonts w:eastAsiaTheme="minorHAnsi" w:cstheme="minorBidi"/>
          <w:color w:val="auto"/>
          <w:spacing w:val="2"/>
          <w:lang w:val="en-US"/>
        </w:rPr>
        <w:t>t</w:t>
      </w:r>
      <w:r w:rsidRPr="009027F6">
        <w:rPr>
          <w:rFonts w:eastAsiaTheme="minorHAnsi" w:cstheme="minorBidi"/>
          <w:color w:val="auto"/>
          <w:spacing w:val="1"/>
          <w:lang w:val="en-US"/>
        </w:rPr>
        <w:t>a</w:t>
      </w:r>
      <w:r w:rsidRPr="009027F6">
        <w:rPr>
          <w:rFonts w:eastAsiaTheme="minorHAnsi" w:cstheme="minorBidi"/>
          <w:color w:val="auto"/>
          <w:lang w:val="en-US"/>
        </w:rPr>
        <w:t>ti</w:t>
      </w:r>
      <w:r w:rsidRPr="009027F6">
        <w:rPr>
          <w:rFonts w:eastAsiaTheme="minorHAnsi" w:cstheme="minorBidi"/>
          <w:color w:val="auto"/>
          <w:spacing w:val="-1"/>
          <w:lang w:val="en-US"/>
        </w:rPr>
        <w:t>o</w:t>
      </w:r>
      <w:r w:rsidRPr="009027F6">
        <w:rPr>
          <w:rFonts w:eastAsiaTheme="minorHAnsi" w:cstheme="minorBidi"/>
          <w:color w:val="auto"/>
          <w:lang w:val="en-US"/>
        </w:rPr>
        <w:t xml:space="preserve">n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ereo</w:t>
      </w:r>
      <w:r w:rsidRPr="009027F6">
        <w:rPr>
          <w:rFonts w:eastAsiaTheme="minorHAnsi" w:cstheme="minorBidi"/>
          <w:color w:val="auto"/>
          <w:spacing w:val="-1"/>
          <w:lang w:val="en-US"/>
        </w:rPr>
        <w:t>f</w:t>
      </w:r>
      <w:r w:rsidRPr="009027F6">
        <w:rPr>
          <w:rFonts w:eastAsiaTheme="minorHAnsi" w:cstheme="minorBidi"/>
          <w:color w:val="auto"/>
          <w:lang w:val="en-US"/>
        </w:rPr>
        <w:t>.</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14"/>
          <w:lang w:val="en-US"/>
        </w:rPr>
        <w:t xml:space="preserve"> </w:t>
      </w:r>
      <w:r w:rsidRPr="009027F6">
        <w:rPr>
          <w:rFonts w:eastAsiaTheme="minorHAnsi" w:cstheme="minorBidi"/>
          <w:color w:val="auto"/>
          <w:lang w:val="en-US"/>
        </w:rPr>
        <w:t>s</w:t>
      </w:r>
      <w:r w:rsidRPr="009027F6">
        <w:rPr>
          <w:rFonts w:eastAsiaTheme="minorHAnsi" w:cstheme="minorBidi"/>
          <w:color w:val="auto"/>
          <w:spacing w:val="1"/>
          <w:lang w:val="en-US"/>
        </w:rPr>
        <w:t>t</w:t>
      </w:r>
      <w:r w:rsidRPr="009027F6">
        <w:rPr>
          <w:rFonts w:eastAsiaTheme="minorHAnsi" w:cstheme="minorBidi"/>
          <w:color w:val="auto"/>
          <w:lang w:val="en-US"/>
        </w:rPr>
        <w:t>r</w:t>
      </w:r>
      <w:r w:rsidRPr="009027F6">
        <w:rPr>
          <w:rFonts w:eastAsiaTheme="minorHAnsi" w:cstheme="minorBidi"/>
          <w:color w:val="auto"/>
          <w:spacing w:val="1"/>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eg</w:t>
      </w:r>
      <w:r w:rsidRPr="009027F6">
        <w:rPr>
          <w:rFonts w:eastAsiaTheme="minorHAnsi" w:cstheme="minorBidi"/>
          <w:color w:val="auto"/>
          <w:spacing w:val="-1"/>
          <w:lang w:val="en-US"/>
        </w:rPr>
        <w:t>i</w:t>
      </w:r>
      <w:r w:rsidRPr="009027F6">
        <w:rPr>
          <w:rFonts w:eastAsiaTheme="minorHAnsi" w:cstheme="minorBidi"/>
          <w:color w:val="auto"/>
          <w:lang w:val="en-US"/>
        </w:rPr>
        <w:t xml:space="preserve">c </w:t>
      </w:r>
      <w:r w:rsidRPr="009027F6">
        <w:rPr>
          <w:rFonts w:eastAsiaTheme="minorHAnsi" w:cstheme="minorBidi"/>
          <w:color w:val="auto"/>
          <w:spacing w:val="-1"/>
          <w:lang w:val="en-US"/>
        </w:rPr>
        <w:t>o</w:t>
      </w:r>
      <w:r w:rsidRPr="009027F6">
        <w:rPr>
          <w:rFonts w:eastAsiaTheme="minorHAnsi" w:cstheme="minorBidi"/>
          <w:color w:val="auto"/>
          <w:spacing w:val="1"/>
          <w:lang w:val="en-US"/>
        </w:rPr>
        <w:t>b</w:t>
      </w:r>
      <w:r w:rsidRPr="009027F6">
        <w:rPr>
          <w:rFonts w:eastAsiaTheme="minorHAnsi" w:cstheme="minorBidi"/>
          <w:color w:val="auto"/>
          <w:lang w:val="en-US"/>
        </w:rPr>
        <w:t>je</w:t>
      </w:r>
      <w:r w:rsidRPr="009027F6">
        <w:rPr>
          <w:rFonts w:eastAsiaTheme="minorHAnsi" w:cstheme="minorBidi"/>
          <w:color w:val="auto"/>
          <w:spacing w:val="1"/>
          <w:lang w:val="en-US"/>
        </w:rPr>
        <w:t>c</w:t>
      </w:r>
      <w:r w:rsidRPr="009027F6">
        <w:rPr>
          <w:rFonts w:eastAsiaTheme="minorHAnsi" w:cstheme="minorBidi"/>
          <w:color w:val="auto"/>
          <w:spacing w:val="2"/>
          <w:lang w:val="en-US"/>
        </w:rPr>
        <w:t>t</w:t>
      </w:r>
      <w:r w:rsidRPr="009027F6">
        <w:rPr>
          <w:rFonts w:eastAsiaTheme="minorHAnsi" w:cstheme="minorBidi"/>
          <w:color w:val="auto"/>
          <w:spacing w:val="1"/>
          <w:lang w:val="en-US"/>
        </w:rPr>
        <w:t>i</w:t>
      </w:r>
      <w:r w:rsidRPr="009027F6">
        <w:rPr>
          <w:rFonts w:eastAsiaTheme="minorHAnsi" w:cstheme="minorBidi"/>
          <w:color w:val="auto"/>
          <w:lang w:val="en-US"/>
        </w:rPr>
        <w:t>ves</w:t>
      </w:r>
      <w:r w:rsidRPr="009027F6">
        <w:rPr>
          <w:rFonts w:eastAsiaTheme="minorHAnsi" w:cstheme="minorBidi"/>
          <w:color w:val="auto"/>
          <w:spacing w:val="-1"/>
          <w:lang w:val="en-US"/>
        </w:rPr>
        <w:t xml:space="preserve"> o</w:t>
      </w:r>
      <w:r w:rsidRPr="009027F6">
        <w:rPr>
          <w:rFonts w:eastAsiaTheme="minorHAnsi" w:cstheme="minorBidi"/>
          <w:color w:val="auto"/>
          <w:lang w:val="en-US"/>
        </w:rPr>
        <w:t>f</w:t>
      </w:r>
      <w:r w:rsidRPr="009027F6">
        <w:rPr>
          <w:rFonts w:eastAsiaTheme="minorHAnsi" w:cstheme="minorBidi"/>
          <w:color w:val="auto"/>
          <w:spacing w:val="7"/>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hi</w:t>
      </w:r>
      <w:r w:rsidRPr="009027F6">
        <w:rPr>
          <w:rFonts w:eastAsiaTheme="minorHAnsi" w:cstheme="minorBidi"/>
          <w:color w:val="auto"/>
          <w:lang w:val="en-US"/>
        </w:rPr>
        <w:t>s</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u</w:t>
      </w:r>
      <w:r w:rsidRPr="009027F6">
        <w:rPr>
          <w:rFonts w:eastAsiaTheme="minorHAnsi" w:cstheme="minorBidi"/>
          <w:color w:val="auto"/>
          <w:spacing w:val="1"/>
          <w:lang w:val="en-US"/>
        </w:rPr>
        <w:t>ni</w:t>
      </w:r>
      <w:r w:rsidRPr="009027F6">
        <w:rPr>
          <w:rFonts w:eastAsiaTheme="minorHAnsi" w:cstheme="minorBidi"/>
          <w:color w:val="auto"/>
          <w:lang w:val="en-US"/>
        </w:rPr>
        <w:t>t</w:t>
      </w:r>
      <w:r w:rsidRPr="009027F6">
        <w:rPr>
          <w:rFonts w:eastAsiaTheme="minorHAnsi" w:cstheme="minorBidi"/>
          <w:color w:val="auto"/>
          <w:spacing w:val="7"/>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re</w:t>
      </w:r>
      <w:r w:rsidRPr="009027F6">
        <w:rPr>
          <w:rFonts w:eastAsiaTheme="minorHAnsi" w:cstheme="minorBidi"/>
          <w:color w:val="auto"/>
          <w:spacing w:val="4"/>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o</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p</w:t>
      </w:r>
      <w:r w:rsidRPr="009027F6">
        <w:rPr>
          <w:rFonts w:eastAsiaTheme="minorHAnsi" w:cstheme="minorBidi"/>
          <w:color w:val="auto"/>
          <w:lang w:val="en-US"/>
        </w:rPr>
        <w:t>r</w:t>
      </w:r>
      <w:r w:rsidRPr="009027F6">
        <w:rPr>
          <w:rFonts w:eastAsiaTheme="minorHAnsi" w:cstheme="minorBidi"/>
          <w:color w:val="auto"/>
          <w:spacing w:val="-1"/>
          <w:lang w:val="en-US"/>
        </w:rPr>
        <w:t>o</w:t>
      </w:r>
      <w:r w:rsidRPr="009027F6">
        <w:rPr>
          <w:rFonts w:eastAsiaTheme="minorHAnsi" w:cstheme="minorBidi"/>
          <w:color w:val="auto"/>
          <w:lang w:val="en-US"/>
        </w:rPr>
        <w:t>v</w:t>
      </w:r>
      <w:r w:rsidRPr="009027F6">
        <w:rPr>
          <w:rFonts w:eastAsiaTheme="minorHAnsi" w:cstheme="minorBidi"/>
          <w:color w:val="auto"/>
          <w:spacing w:val="1"/>
          <w:lang w:val="en-US"/>
        </w:rPr>
        <w:t>i</w:t>
      </w:r>
      <w:r w:rsidRPr="009027F6">
        <w:rPr>
          <w:rFonts w:eastAsiaTheme="minorHAnsi" w:cstheme="minorBidi"/>
          <w:color w:val="auto"/>
          <w:lang w:val="en-US"/>
        </w:rPr>
        <w:t>de</w:t>
      </w:r>
      <w:r w:rsidRPr="009027F6">
        <w:rPr>
          <w:rFonts w:eastAsiaTheme="minorHAnsi" w:cstheme="minorBidi"/>
          <w:color w:val="auto"/>
          <w:spacing w:val="3"/>
          <w:lang w:val="en-US"/>
        </w:rPr>
        <w:t xml:space="preserve"> </w:t>
      </w:r>
      <w:r w:rsidRPr="009027F6">
        <w:rPr>
          <w:rFonts w:eastAsiaTheme="minorHAnsi" w:cstheme="minorBidi"/>
          <w:color w:val="auto"/>
          <w:lang w:val="en-US"/>
        </w:rPr>
        <w:t>servi</w:t>
      </w:r>
      <w:r w:rsidRPr="009027F6">
        <w:rPr>
          <w:rFonts w:eastAsiaTheme="minorHAnsi" w:cstheme="minorBidi"/>
          <w:color w:val="auto"/>
          <w:spacing w:val="6"/>
          <w:lang w:val="en-US"/>
        </w:rPr>
        <w:t>c</w:t>
      </w:r>
      <w:r w:rsidRPr="009027F6">
        <w:rPr>
          <w:rFonts w:eastAsiaTheme="minorHAnsi" w:cstheme="minorBidi"/>
          <w:color w:val="auto"/>
          <w:lang w:val="en-US"/>
        </w:rPr>
        <w:t>es</w:t>
      </w:r>
      <w:r w:rsidRPr="009027F6">
        <w:rPr>
          <w:rFonts w:eastAsiaTheme="minorHAnsi" w:cstheme="minorBidi"/>
          <w:color w:val="auto"/>
          <w:spacing w:val="1"/>
          <w:lang w:val="en-US"/>
        </w:rPr>
        <w:t xml:space="preserve"> inclu</w:t>
      </w:r>
      <w:r w:rsidRPr="009027F6">
        <w:rPr>
          <w:rFonts w:eastAsiaTheme="minorHAnsi" w:cstheme="minorBidi"/>
          <w:color w:val="auto"/>
          <w:lang w:val="en-US"/>
        </w:rPr>
        <w:t>d</w:t>
      </w:r>
      <w:r w:rsidRPr="009027F6">
        <w:rPr>
          <w:rFonts w:eastAsiaTheme="minorHAnsi" w:cstheme="minorBidi"/>
          <w:color w:val="auto"/>
          <w:spacing w:val="1"/>
          <w:lang w:val="en-US"/>
        </w:rPr>
        <w:t>in</w:t>
      </w:r>
      <w:r w:rsidRPr="009027F6">
        <w:rPr>
          <w:rFonts w:eastAsiaTheme="minorHAnsi" w:cstheme="minorBidi"/>
          <w:color w:val="auto"/>
          <w:lang w:val="en-US"/>
        </w:rPr>
        <w:t>g</w:t>
      </w:r>
      <w:r w:rsidRPr="009027F6">
        <w:rPr>
          <w:rFonts w:eastAsiaTheme="minorHAnsi" w:cstheme="minorBidi"/>
          <w:color w:val="auto"/>
          <w:spacing w:val="1"/>
          <w:lang w:val="en-US"/>
        </w:rPr>
        <w:t xml:space="preserve"> </w:t>
      </w:r>
      <w:r w:rsidRPr="009027F6">
        <w:rPr>
          <w:rFonts w:eastAsiaTheme="minorHAnsi" w:cstheme="minorBidi"/>
          <w:color w:val="auto"/>
          <w:lang w:val="en-US"/>
        </w:rPr>
        <w:t>e</w:t>
      </w:r>
      <w:r w:rsidRPr="009027F6">
        <w:rPr>
          <w:rFonts w:eastAsiaTheme="minorHAnsi" w:cstheme="minorBidi"/>
          <w:color w:val="auto"/>
          <w:spacing w:val="1"/>
          <w:lang w:val="en-US"/>
        </w:rPr>
        <w:t>n</w:t>
      </w:r>
      <w:r w:rsidRPr="009027F6">
        <w:rPr>
          <w:rFonts w:eastAsiaTheme="minorHAnsi" w:cstheme="minorBidi"/>
          <w:color w:val="auto"/>
          <w:lang w:val="en-US"/>
        </w:rPr>
        <w:t>g</w:t>
      </w:r>
      <w:r w:rsidRPr="009027F6">
        <w:rPr>
          <w:rFonts w:eastAsiaTheme="minorHAnsi" w:cstheme="minorBidi"/>
          <w:color w:val="auto"/>
          <w:spacing w:val="1"/>
          <w:lang w:val="en-US"/>
        </w:rPr>
        <w:t>in</w:t>
      </w:r>
      <w:r w:rsidRPr="009027F6">
        <w:rPr>
          <w:rFonts w:eastAsiaTheme="minorHAnsi" w:cstheme="minorBidi"/>
          <w:color w:val="auto"/>
          <w:lang w:val="en-US"/>
        </w:rPr>
        <w:t>eer</w:t>
      </w:r>
      <w:r w:rsidRPr="009027F6">
        <w:rPr>
          <w:rFonts w:eastAsiaTheme="minorHAnsi" w:cstheme="minorBidi"/>
          <w:color w:val="auto"/>
          <w:spacing w:val="1"/>
          <w:lang w:val="en-US"/>
        </w:rPr>
        <w:t>in</w:t>
      </w:r>
      <w:r w:rsidRPr="009027F6">
        <w:rPr>
          <w:rFonts w:eastAsiaTheme="minorHAnsi" w:cstheme="minorBidi"/>
          <w:color w:val="auto"/>
          <w:lang w:val="en-US"/>
        </w:rPr>
        <w:t>g</w:t>
      </w:r>
      <w:r w:rsidRPr="009027F6">
        <w:rPr>
          <w:rFonts w:eastAsiaTheme="minorHAnsi" w:cstheme="minorBidi"/>
          <w:color w:val="auto"/>
          <w:spacing w:val="-2"/>
          <w:lang w:val="en-US"/>
        </w:rPr>
        <w:t xml:space="preserve"> </w:t>
      </w:r>
      <w:r w:rsidRPr="009027F6">
        <w:rPr>
          <w:rFonts w:eastAsiaTheme="minorHAnsi" w:cstheme="minorBidi"/>
          <w:color w:val="auto"/>
          <w:spacing w:val="1"/>
          <w:lang w:val="en-US"/>
        </w:rPr>
        <w:t>an</w:t>
      </w:r>
      <w:r w:rsidRPr="009027F6">
        <w:rPr>
          <w:rFonts w:eastAsiaTheme="minorHAnsi" w:cstheme="minorBidi"/>
          <w:color w:val="auto"/>
          <w:lang w:val="en-US"/>
        </w:rPr>
        <w:t>d</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c</w:t>
      </w:r>
      <w:r w:rsidRPr="009027F6">
        <w:rPr>
          <w:rFonts w:eastAsiaTheme="minorHAnsi" w:cstheme="minorBidi"/>
          <w:color w:val="auto"/>
          <w:spacing w:val="-1"/>
          <w:lang w:val="en-US"/>
        </w:rPr>
        <w:t>o</w:t>
      </w:r>
      <w:r w:rsidRPr="009027F6">
        <w:rPr>
          <w:rFonts w:eastAsiaTheme="minorHAnsi" w:cstheme="minorBidi"/>
          <w:color w:val="auto"/>
          <w:lang w:val="en-US"/>
        </w:rPr>
        <w:t>m</w:t>
      </w:r>
      <w:r w:rsidRPr="009027F6">
        <w:rPr>
          <w:rFonts w:eastAsiaTheme="minorHAnsi" w:cstheme="minorBidi"/>
          <w:color w:val="auto"/>
          <w:spacing w:val="1"/>
          <w:lang w:val="en-US"/>
        </w:rPr>
        <w:t>m</w:t>
      </w:r>
      <w:r w:rsidRPr="009027F6">
        <w:rPr>
          <w:rFonts w:eastAsiaTheme="minorHAnsi" w:cstheme="minorBidi"/>
          <w:color w:val="auto"/>
          <w:spacing w:val="-1"/>
          <w:lang w:val="en-US"/>
        </w:rPr>
        <w:t>u</w:t>
      </w:r>
      <w:r w:rsidRPr="009027F6">
        <w:rPr>
          <w:rFonts w:eastAsiaTheme="minorHAnsi" w:cstheme="minorBidi"/>
          <w:color w:val="auto"/>
          <w:spacing w:val="1"/>
          <w:lang w:val="en-US"/>
        </w:rPr>
        <w:t>ni</w:t>
      </w:r>
      <w:r w:rsidRPr="009027F6">
        <w:rPr>
          <w:rFonts w:eastAsiaTheme="minorHAnsi" w:cstheme="minorBidi"/>
          <w:color w:val="auto"/>
          <w:spacing w:val="2"/>
          <w:lang w:val="en-US"/>
        </w:rPr>
        <w:t>t</w:t>
      </w:r>
      <w:r w:rsidRPr="009027F6">
        <w:rPr>
          <w:rFonts w:eastAsiaTheme="minorHAnsi" w:cstheme="minorBidi"/>
          <w:color w:val="auto"/>
          <w:lang w:val="en-US"/>
        </w:rPr>
        <w:t>y</w:t>
      </w:r>
      <w:r w:rsidRPr="009027F6">
        <w:rPr>
          <w:rFonts w:eastAsiaTheme="minorHAnsi" w:cstheme="minorBidi"/>
          <w:color w:val="auto"/>
          <w:spacing w:val="-3"/>
          <w:lang w:val="en-US"/>
        </w:rPr>
        <w:t xml:space="preserve"> </w:t>
      </w:r>
      <w:r w:rsidRPr="009027F6">
        <w:rPr>
          <w:rFonts w:eastAsiaTheme="minorHAnsi" w:cstheme="minorBidi"/>
          <w:color w:val="auto"/>
          <w:lang w:val="en-US"/>
        </w:rPr>
        <w:t>servi</w:t>
      </w:r>
      <w:r w:rsidRPr="009027F6">
        <w:rPr>
          <w:rFonts w:eastAsiaTheme="minorHAnsi" w:cstheme="minorBidi"/>
          <w:color w:val="auto"/>
          <w:spacing w:val="1"/>
          <w:lang w:val="en-US"/>
        </w:rPr>
        <w:t>c</w:t>
      </w:r>
      <w:r w:rsidRPr="009027F6">
        <w:rPr>
          <w:rFonts w:eastAsiaTheme="minorHAnsi" w:cstheme="minorBidi"/>
          <w:color w:val="auto"/>
          <w:lang w:val="en-US"/>
        </w:rPr>
        <w:t>es</w:t>
      </w:r>
      <w:r w:rsidRPr="009027F6">
        <w:rPr>
          <w:rFonts w:eastAsiaTheme="minorHAnsi" w:cstheme="minorBidi"/>
          <w:color w:val="auto"/>
          <w:spacing w:val="1"/>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o</w:t>
      </w:r>
      <w:r w:rsidRPr="009027F6">
        <w:rPr>
          <w:rFonts w:eastAsiaTheme="minorHAnsi" w:cstheme="minorBidi"/>
          <w:color w:val="auto"/>
          <w:spacing w:val="6"/>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dd</w:t>
      </w:r>
      <w:r w:rsidRPr="009027F6">
        <w:rPr>
          <w:rFonts w:eastAsiaTheme="minorHAnsi" w:cstheme="minorBidi"/>
          <w:color w:val="auto"/>
          <w:spacing w:val="2"/>
          <w:lang w:val="en-US"/>
        </w:rPr>
        <w:t>r</w:t>
      </w:r>
      <w:r w:rsidRPr="009027F6">
        <w:rPr>
          <w:rFonts w:eastAsiaTheme="minorHAnsi" w:cstheme="minorBidi"/>
          <w:color w:val="auto"/>
          <w:lang w:val="en-US"/>
        </w:rPr>
        <w:t xml:space="preserve">ess </w:t>
      </w:r>
      <w:r w:rsidRPr="009027F6">
        <w:rPr>
          <w:rFonts w:eastAsiaTheme="minorHAnsi" w:cstheme="minorBidi"/>
          <w:color w:val="auto"/>
          <w:spacing w:val="2"/>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 xml:space="preserve">e </w:t>
      </w:r>
      <w:r w:rsidRPr="009027F6">
        <w:rPr>
          <w:rFonts w:eastAsiaTheme="minorHAnsi" w:cstheme="minorBidi"/>
          <w:color w:val="auto"/>
          <w:spacing w:val="1"/>
          <w:lang w:val="en-US"/>
        </w:rPr>
        <w:t>c</w:t>
      </w:r>
      <w:r w:rsidRPr="009027F6">
        <w:rPr>
          <w:rFonts w:eastAsiaTheme="minorHAnsi" w:cstheme="minorBidi"/>
          <w:color w:val="auto"/>
          <w:spacing w:val="-1"/>
          <w:lang w:val="en-US"/>
        </w:rPr>
        <w:t>u</w:t>
      </w:r>
      <w:r w:rsidRPr="009027F6">
        <w:rPr>
          <w:rFonts w:eastAsiaTheme="minorHAnsi" w:cstheme="minorBidi"/>
          <w:color w:val="auto"/>
          <w:lang w:val="en-US"/>
        </w:rPr>
        <w:t>rre</w:t>
      </w:r>
      <w:r w:rsidRPr="009027F6">
        <w:rPr>
          <w:rFonts w:eastAsiaTheme="minorHAnsi" w:cstheme="minorBidi"/>
          <w:color w:val="auto"/>
          <w:spacing w:val="1"/>
          <w:lang w:val="en-US"/>
        </w:rPr>
        <w:t>n</w:t>
      </w:r>
      <w:r w:rsidRPr="009027F6">
        <w:rPr>
          <w:rFonts w:eastAsiaTheme="minorHAnsi" w:cstheme="minorBidi"/>
          <w:color w:val="auto"/>
          <w:lang w:val="en-US"/>
        </w:rPr>
        <w:t>t</w:t>
      </w:r>
      <w:r w:rsidRPr="009027F6">
        <w:rPr>
          <w:rFonts w:eastAsiaTheme="minorHAnsi" w:cstheme="minorBidi"/>
          <w:color w:val="auto"/>
          <w:spacing w:val="-5"/>
          <w:lang w:val="en-US"/>
        </w:rPr>
        <w:t xml:space="preserve"> </w:t>
      </w:r>
      <w:r w:rsidRPr="009027F6">
        <w:rPr>
          <w:rFonts w:eastAsiaTheme="minorHAnsi" w:cstheme="minorBidi"/>
          <w:color w:val="auto"/>
          <w:spacing w:val="1"/>
          <w:lang w:val="en-US"/>
        </w:rPr>
        <w:t>backl</w:t>
      </w:r>
      <w:r w:rsidRPr="009027F6">
        <w:rPr>
          <w:rFonts w:eastAsiaTheme="minorHAnsi" w:cstheme="minorBidi"/>
          <w:color w:val="auto"/>
          <w:spacing w:val="-1"/>
          <w:lang w:val="en-US"/>
        </w:rPr>
        <w:t>o</w:t>
      </w:r>
      <w:r w:rsidRPr="009027F6">
        <w:rPr>
          <w:rFonts w:eastAsiaTheme="minorHAnsi" w:cstheme="minorBidi"/>
          <w:color w:val="auto"/>
          <w:lang w:val="en-US"/>
        </w:rPr>
        <w:t>gs.</w:t>
      </w:r>
    </w:p>
    <w:p w:rsidR="009B2AB1" w:rsidRPr="009027F6" w:rsidRDefault="009B2AB1" w:rsidP="009B2AB1">
      <w:pPr>
        <w:spacing w:after="0" w:line="360" w:lineRule="auto"/>
        <w:rPr>
          <w:rFonts w:eastAsia="MS Mincho" w:cs="Arial"/>
          <w:color w:val="auto"/>
          <w:szCs w:val="20"/>
          <w:lang w:val="en-US"/>
        </w:rPr>
      </w:pPr>
      <w:r w:rsidRPr="009027F6">
        <w:rPr>
          <w:rFonts w:eastAsia="MS Mincho" w:cs="Arial"/>
          <w:color w:val="auto"/>
          <w:szCs w:val="20"/>
          <w:lang w:val="en-US"/>
        </w:rPr>
        <w:t>Amongst other functions, the section also performs the following:</w:t>
      </w:r>
    </w:p>
    <w:p w:rsidR="009B2AB1" w:rsidRPr="009027F6" w:rsidRDefault="009B2AB1" w:rsidP="009B2AB1">
      <w:pPr>
        <w:numPr>
          <w:ilvl w:val="0"/>
          <w:numId w:val="90"/>
        </w:numPr>
        <w:spacing w:after="0" w:line="360" w:lineRule="auto"/>
        <w:rPr>
          <w:rFonts w:eastAsia="MS Mincho" w:cs="Arial"/>
          <w:i/>
          <w:color w:val="auto"/>
          <w:szCs w:val="20"/>
          <w:lang w:val="en-US"/>
        </w:rPr>
      </w:pPr>
      <w:r w:rsidRPr="009027F6">
        <w:rPr>
          <w:rFonts w:eastAsia="MS Mincho" w:cs="Arial"/>
          <w:i/>
          <w:color w:val="auto"/>
          <w:szCs w:val="20"/>
          <w:lang w:val="en-US"/>
        </w:rPr>
        <w:t xml:space="preserve">The PMU deals with all capital and MIG funded projects in the entire district. These include water, sanitation, community facilities, and LED projects. </w:t>
      </w:r>
    </w:p>
    <w:p w:rsidR="009B2AB1" w:rsidRPr="009027F6" w:rsidRDefault="009B2AB1" w:rsidP="009B2AB1">
      <w:pPr>
        <w:numPr>
          <w:ilvl w:val="0"/>
          <w:numId w:val="90"/>
        </w:numPr>
        <w:spacing w:after="0" w:line="360" w:lineRule="auto"/>
        <w:rPr>
          <w:rFonts w:eastAsia="MS Mincho" w:cs="Arial"/>
          <w:i/>
          <w:color w:val="auto"/>
          <w:szCs w:val="20"/>
          <w:lang w:val="en-US"/>
        </w:rPr>
      </w:pPr>
      <w:r w:rsidRPr="009027F6">
        <w:rPr>
          <w:rFonts w:eastAsia="MS Mincho" w:cs="Arial"/>
          <w:i/>
          <w:color w:val="auto"/>
          <w:szCs w:val="20"/>
          <w:lang w:val="en-US"/>
        </w:rPr>
        <w:t xml:space="preserve">This section also deals with the management of the funding of projects for which applications have been received and the implementation thereof. </w:t>
      </w:r>
    </w:p>
    <w:p w:rsidR="009B2AB1" w:rsidRPr="009027F6" w:rsidRDefault="009B2AB1" w:rsidP="009B2AB1">
      <w:pPr>
        <w:numPr>
          <w:ilvl w:val="0"/>
          <w:numId w:val="90"/>
        </w:numPr>
        <w:spacing w:after="0" w:line="360" w:lineRule="auto"/>
        <w:rPr>
          <w:rFonts w:eastAsia="MS Mincho" w:cs="Arial"/>
          <w:i/>
          <w:color w:val="auto"/>
          <w:szCs w:val="20"/>
          <w:lang w:val="en-US"/>
        </w:rPr>
      </w:pPr>
      <w:r w:rsidRPr="009027F6">
        <w:rPr>
          <w:rFonts w:eastAsia="MS Mincho" w:cs="Arial"/>
          <w:i/>
          <w:color w:val="auto"/>
          <w:szCs w:val="20"/>
          <w:lang w:val="en-US"/>
        </w:rPr>
        <w:t>The strategic objectives of this unit are to provide services including engineering and community services to address the current backlogs.</w:t>
      </w:r>
    </w:p>
    <w:p w:rsidR="009B2AB1" w:rsidRPr="009027F6" w:rsidRDefault="009B2AB1" w:rsidP="009B2AB1">
      <w:pPr>
        <w:spacing w:after="0" w:line="360" w:lineRule="auto"/>
        <w:rPr>
          <w:rFonts w:eastAsia="MS Mincho" w:cs="Arial"/>
          <w:color w:val="auto"/>
          <w:szCs w:val="20"/>
          <w:lang w:val="en-US"/>
        </w:rPr>
      </w:pPr>
    </w:p>
    <w:p w:rsidR="009B2AB1" w:rsidRPr="009027F6" w:rsidRDefault="009B2AB1" w:rsidP="009B2AB1">
      <w:pPr>
        <w:keepNext/>
        <w:keepLines/>
        <w:pBdr>
          <w:bottom w:val="single" w:sz="4" w:space="1" w:color="auto"/>
        </w:pBdr>
        <w:spacing w:before="240" w:after="360"/>
        <w:jc w:val="center"/>
        <w:outlineLvl w:val="2"/>
        <w:rPr>
          <w:rFonts w:eastAsia="MS Mincho" w:cstheme="majorBidi"/>
          <w:i/>
          <w:smallCaps/>
          <w:color w:val="auto"/>
          <w:sz w:val="28"/>
          <w:szCs w:val="24"/>
          <w:lang w:val="en-US"/>
        </w:rPr>
      </w:pPr>
      <w:bookmarkStart w:id="191" w:name="_Toc441500112"/>
      <w:bookmarkStart w:id="192" w:name="_Toc472492913"/>
      <w:bookmarkStart w:id="193" w:name="_Toc472601288"/>
      <w:r w:rsidRPr="009027F6">
        <w:rPr>
          <w:rFonts w:eastAsia="MS Mincho" w:cstheme="majorBidi"/>
          <w:i/>
          <w:smallCaps/>
          <w:color w:val="auto"/>
          <w:sz w:val="28"/>
          <w:szCs w:val="24"/>
          <w:lang w:val="en-US"/>
        </w:rPr>
        <w:t>Water Services Provisioning (WSP)</w:t>
      </w:r>
      <w:bookmarkEnd w:id="191"/>
      <w:bookmarkEnd w:id="192"/>
      <w:bookmarkEnd w:id="193"/>
    </w:p>
    <w:p w:rsidR="009B2AB1" w:rsidRPr="009027F6" w:rsidRDefault="009B2AB1" w:rsidP="009B2AB1">
      <w:pPr>
        <w:rPr>
          <w:rFonts w:eastAsiaTheme="minorHAnsi" w:cstheme="minorBidi"/>
          <w:color w:val="auto"/>
          <w:lang w:val="en-US"/>
        </w:rPr>
      </w:pPr>
      <w:r w:rsidRPr="009027F6">
        <w:rPr>
          <w:rFonts w:eastAsiaTheme="minorHAnsi" w:cstheme="minorBidi"/>
          <w:color w:val="auto"/>
          <w:spacing w:val="-1"/>
          <w:lang w:val="en-US"/>
        </w:rPr>
        <w:t>T</w:t>
      </w:r>
      <w:r w:rsidRPr="009027F6">
        <w:rPr>
          <w:rFonts w:eastAsiaTheme="minorHAnsi" w:cstheme="minorBidi"/>
          <w:color w:val="auto"/>
          <w:lang w:val="en-US"/>
        </w:rPr>
        <w:t>he</w:t>
      </w:r>
      <w:r w:rsidRPr="009027F6">
        <w:rPr>
          <w:rFonts w:eastAsiaTheme="minorHAnsi" w:cstheme="minorBidi"/>
          <w:color w:val="auto"/>
          <w:spacing w:val="10"/>
          <w:lang w:val="en-US"/>
        </w:rPr>
        <w:t xml:space="preserve"> </w:t>
      </w:r>
      <w:r w:rsidRPr="009027F6">
        <w:rPr>
          <w:rFonts w:eastAsiaTheme="minorHAnsi" w:cstheme="minorBidi"/>
          <w:color w:val="auto"/>
          <w:lang w:val="en-US"/>
        </w:rPr>
        <w:t>WSP</w:t>
      </w:r>
      <w:r w:rsidRPr="009027F6">
        <w:rPr>
          <w:rFonts w:eastAsiaTheme="minorHAnsi" w:cstheme="minorBidi"/>
          <w:color w:val="auto"/>
          <w:spacing w:val="9"/>
          <w:lang w:val="en-US"/>
        </w:rPr>
        <w:t xml:space="preserve"> </w:t>
      </w:r>
      <w:r w:rsidRPr="009027F6">
        <w:rPr>
          <w:rFonts w:eastAsiaTheme="minorHAnsi" w:cstheme="minorBidi"/>
          <w:color w:val="auto"/>
          <w:lang w:val="en-US"/>
        </w:rPr>
        <w:t>is</w:t>
      </w:r>
      <w:r w:rsidRPr="009027F6">
        <w:rPr>
          <w:rFonts w:eastAsiaTheme="minorHAnsi" w:cstheme="minorBidi"/>
          <w:color w:val="auto"/>
          <w:spacing w:val="12"/>
          <w:lang w:val="en-US"/>
        </w:rPr>
        <w:t xml:space="preserve"> </w:t>
      </w:r>
      <w:r w:rsidRPr="009027F6">
        <w:rPr>
          <w:rFonts w:eastAsiaTheme="minorHAnsi" w:cstheme="minorBidi"/>
          <w:color w:val="auto"/>
          <w:lang w:val="en-US"/>
        </w:rPr>
        <w:t>r</w:t>
      </w:r>
      <w:r w:rsidRPr="009027F6">
        <w:rPr>
          <w:rFonts w:eastAsiaTheme="minorHAnsi" w:cstheme="minorBidi"/>
          <w:color w:val="auto"/>
          <w:spacing w:val="2"/>
          <w:lang w:val="en-US"/>
        </w:rPr>
        <w:t>e</w:t>
      </w:r>
      <w:r w:rsidRPr="009027F6">
        <w:rPr>
          <w:rFonts w:eastAsiaTheme="minorHAnsi" w:cstheme="minorBidi"/>
          <w:color w:val="auto"/>
          <w:lang w:val="en-US"/>
        </w:rPr>
        <w:t>sponsible</w:t>
      </w:r>
      <w:r w:rsidRPr="009027F6">
        <w:rPr>
          <w:rFonts w:eastAsiaTheme="minorHAnsi" w:cstheme="minorBidi"/>
          <w:color w:val="auto"/>
          <w:spacing w:val="5"/>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1"/>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he</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pera</w:t>
      </w:r>
      <w:r w:rsidRPr="009027F6">
        <w:rPr>
          <w:rFonts w:eastAsiaTheme="minorHAnsi" w:cstheme="minorBidi"/>
          <w:color w:val="auto"/>
          <w:spacing w:val="2"/>
          <w:lang w:val="en-US"/>
        </w:rPr>
        <w:t>t</w:t>
      </w:r>
      <w:r w:rsidRPr="009027F6">
        <w:rPr>
          <w:rFonts w:eastAsiaTheme="minorHAnsi" w:cstheme="minorBidi"/>
          <w:color w:val="auto"/>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ns</w:t>
      </w:r>
      <w:r w:rsidRPr="009027F6">
        <w:rPr>
          <w:rFonts w:eastAsiaTheme="minorHAnsi" w:cstheme="minorBidi"/>
          <w:color w:val="auto"/>
          <w:spacing w:val="3"/>
          <w:lang w:val="en-US"/>
        </w:rPr>
        <w:t xml:space="preserve"> </w:t>
      </w:r>
      <w:r w:rsidRPr="009027F6">
        <w:rPr>
          <w:rFonts w:eastAsiaTheme="minorHAnsi" w:cstheme="minorBidi"/>
          <w:color w:val="auto"/>
          <w:lang w:val="en-US"/>
        </w:rPr>
        <w:t>and</w:t>
      </w:r>
      <w:r w:rsidRPr="009027F6">
        <w:rPr>
          <w:rFonts w:eastAsiaTheme="minorHAnsi" w:cstheme="minorBidi"/>
          <w:color w:val="auto"/>
          <w:spacing w:val="12"/>
          <w:lang w:val="en-US"/>
        </w:rPr>
        <w:t xml:space="preserve"> </w:t>
      </w:r>
      <w:r w:rsidRPr="009027F6">
        <w:rPr>
          <w:rFonts w:eastAsiaTheme="minorHAnsi" w:cstheme="minorBidi"/>
          <w:color w:val="auto"/>
          <w:lang w:val="en-US"/>
        </w:rPr>
        <w:t>main</w:t>
      </w:r>
      <w:r w:rsidRPr="009027F6">
        <w:rPr>
          <w:rFonts w:eastAsiaTheme="minorHAnsi" w:cstheme="minorBidi"/>
          <w:color w:val="auto"/>
          <w:spacing w:val="2"/>
          <w:lang w:val="en-US"/>
        </w:rPr>
        <w:t>t</w:t>
      </w:r>
      <w:r w:rsidRPr="009027F6">
        <w:rPr>
          <w:rFonts w:eastAsiaTheme="minorHAnsi" w:cstheme="minorBidi"/>
          <w:color w:val="auto"/>
          <w:lang w:val="en-US"/>
        </w:rPr>
        <w:t xml:space="preserve">enance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1"/>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he</w:t>
      </w:r>
      <w:r w:rsidRPr="009027F6">
        <w:rPr>
          <w:rFonts w:eastAsiaTheme="minorHAnsi" w:cstheme="minorBidi"/>
          <w:color w:val="auto"/>
          <w:spacing w:val="10"/>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2"/>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8"/>
          <w:lang w:val="en-US"/>
        </w:rPr>
        <w:t xml:space="preserve"> </w:t>
      </w:r>
      <w:r w:rsidRPr="009027F6">
        <w:rPr>
          <w:rFonts w:eastAsiaTheme="minorHAnsi" w:cstheme="minorBidi"/>
          <w:color w:val="auto"/>
          <w:lang w:val="en-US"/>
        </w:rPr>
        <w:t>p</w:t>
      </w:r>
      <w:r w:rsidRPr="009027F6">
        <w:rPr>
          <w:rFonts w:eastAsiaTheme="minorHAnsi" w:cstheme="minorBidi"/>
          <w:color w:val="auto"/>
          <w:spacing w:val="-1"/>
          <w:lang w:val="en-US"/>
        </w:rPr>
        <w:t>u</w:t>
      </w:r>
      <w:r w:rsidRPr="009027F6">
        <w:rPr>
          <w:rFonts w:eastAsiaTheme="minorHAnsi" w:cstheme="minorBidi"/>
          <w:color w:val="auto"/>
          <w:lang w:val="en-US"/>
        </w:rPr>
        <w:t>rifica</w:t>
      </w:r>
      <w:r w:rsidRPr="009027F6">
        <w:rPr>
          <w:rFonts w:eastAsiaTheme="minorHAnsi" w:cstheme="minorBidi"/>
          <w:color w:val="auto"/>
          <w:spacing w:val="2"/>
          <w:lang w:val="en-US"/>
        </w:rPr>
        <w:t>t</w:t>
      </w:r>
      <w:r w:rsidRPr="009027F6">
        <w:rPr>
          <w:rFonts w:eastAsiaTheme="minorHAnsi" w:cstheme="minorBidi"/>
          <w:color w:val="auto"/>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w:t>
      </w:r>
      <w:r w:rsidRPr="009027F6">
        <w:rPr>
          <w:rFonts w:eastAsiaTheme="minorHAnsi" w:cstheme="minorBidi"/>
          <w:color w:val="auto"/>
          <w:spacing w:val="3"/>
          <w:lang w:val="en-US"/>
        </w:rPr>
        <w:t xml:space="preserve"> </w:t>
      </w:r>
      <w:r w:rsidRPr="009027F6">
        <w:rPr>
          <w:rFonts w:eastAsiaTheme="minorHAnsi" w:cstheme="minorBidi"/>
          <w:color w:val="auto"/>
          <w:lang w:val="en-US"/>
        </w:rPr>
        <w:t>and</w:t>
      </w:r>
      <w:r w:rsidRPr="009027F6">
        <w:rPr>
          <w:rFonts w:eastAsiaTheme="minorHAnsi" w:cstheme="minorBidi"/>
          <w:color w:val="auto"/>
          <w:spacing w:val="10"/>
          <w:lang w:val="en-US"/>
        </w:rPr>
        <w:t xml:space="preserve"> </w:t>
      </w:r>
      <w:r w:rsidRPr="009027F6">
        <w:rPr>
          <w:rFonts w:eastAsiaTheme="minorHAnsi" w:cstheme="minorBidi"/>
          <w:color w:val="auto"/>
          <w:lang w:val="en-US"/>
        </w:rPr>
        <w:t>se</w:t>
      </w:r>
      <w:r w:rsidRPr="009027F6">
        <w:rPr>
          <w:rFonts w:eastAsiaTheme="minorHAnsi" w:cstheme="minorBidi"/>
          <w:color w:val="auto"/>
          <w:spacing w:val="2"/>
          <w:lang w:val="en-US"/>
        </w:rPr>
        <w:t>w</w:t>
      </w:r>
      <w:r w:rsidRPr="009027F6">
        <w:rPr>
          <w:rFonts w:eastAsiaTheme="minorHAnsi" w:cstheme="minorBidi"/>
          <w:color w:val="auto"/>
          <w:lang w:val="en-US"/>
        </w:rPr>
        <w:t xml:space="preserve">erage </w:t>
      </w:r>
      <w:r w:rsidRPr="009027F6">
        <w:rPr>
          <w:rFonts w:eastAsiaTheme="minorHAnsi" w:cstheme="minorBidi"/>
          <w:color w:val="auto"/>
          <w:spacing w:val="2"/>
          <w:lang w:val="en-US"/>
        </w:rPr>
        <w:t>t</w:t>
      </w:r>
      <w:r w:rsidRPr="009027F6">
        <w:rPr>
          <w:rFonts w:eastAsiaTheme="minorHAnsi" w:cstheme="minorBidi"/>
          <w:color w:val="auto"/>
          <w:lang w:val="en-US"/>
        </w:rPr>
        <w:t>rea</w:t>
      </w:r>
      <w:r w:rsidRPr="009027F6">
        <w:rPr>
          <w:rFonts w:eastAsiaTheme="minorHAnsi" w:cstheme="minorBidi"/>
          <w:color w:val="auto"/>
          <w:spacing w:val="2"/>
          <w:lang w:val="en-US"/>
        </w:rPr>
        <w:t>t</w:t>
      </w:r>
      <w:r w:rsidRPr="009027F6">
        <w:rPr>
          <w:rFonts w:eastAsiaTheme="minorHAnsi" w:cstheme="minorBidi"/>
          <w:color w:val="auto"/>
          <w:lang w:val="en-US"/>
        </w:rPr>
        <w:t>me</w:t>
      </w:r>
      <w:r w:rsidRPr="009027F6">
        <w:rPr>
          <w:rFonts w:eastAsiaTheme="minorHAnsi" w:cstheme="minorBidi"/>
          <w:color w:val="auto"/>
          <w:spacing w:val="-1"/>
          <w:lang w:val="en-US"/>
        </w:rPr>
        <w:t>n</w:t>
      </w:r>
      <w:r w:rsidRPr="009027F6">
        <w:rPr>
          <w:rFonts w:eastAsiaTheme="minorHAnsi" w:cstheme="minorBidi"/>
          <w:color w:val="auto"/>
          <w:lang w:val="en-US"/>
        </w:rPr>
        <w:t>t</w:t>
      </w:r>
      <w:r w:rsidRPr="009027F6">
        <w:rPr>
          <w:rFonts w:eastAsiaTheme="minorHAnsi" w:cstheme="minorBidi"/>
          <w:color w:val="auto"/>
          <w:spacing w:val="3"/>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o</w:t>
      </w:r>
      <w:r w:rsidRPr="009027F6">
        <w:rPr>
          <w:rFonts w:eastAsiaTheme="minorHAnsi" w:cstheme="minorBidi"/>
          <w:color w:val="auto"/>
          <w:lang w:val="en-US"/>
        </w:rPr>
        <w:t>rks</w:t>
      </w:r>
      <w:r w:rsidRPr="009027F6">
        <w:rPr>
          <w:rFonts w:eastAsiaTheme="minorHAnsi" w:cstheme="minorBidi"/>
          <w:color w:val="auto"/>
          <w:spacing w:val="8"/>
          <w:lang w:val="en-US"/>
        </w:rPr>
        <w:t xml:space="preserve"> </w:t>
      </w:r>
      <w:r w:rsidRPr="009027F6">
        <w:rPr>
          <w:rFonts w:eastAsiaTheme="minorHAnsi" w:cstheme="minorBidi"/>
          <w:color w:val="auto"/>
          <w:lang w:val="en-US"/>
        </w:rPr>
        <w:t>in</w:t>
      </w:r>
      <w:r w:rsidRPr="009027F6">
        <w:rPr>
          <w:rFonts w:eastAsiaTheme="minorHAnsi" w:cstheme="minorBidi"/>
          <w:color w:val="auto"/>
          <w:spacing w:val="12"/>
          <w:lang w:val="en-US"/>
        </w:rPr>
        <w:t xml:space="preserve"> </w:t>
      </w:r>
      <w:r w:rsidRPr="009027F6">
        <w:rPr>
          <w:rFonts w:eastAsiaTheme="minorHAnsi" w:cstheme="minorBidi"/>
          <w:color w:val="auto"/>
          <w:lang w:val="en-US"/>
        </w:rPr>
        <w:t>all</w:t>
      </w:r>
      <w:r w:rsidRPr="009027F6">
        <w:rPr>
          <w:rFonts w:eastAsiaTheme="minorHAnsi" w:cstheme="minorBidi"/>
          <w:color w:val="auto"/>
          <w:spacing w:val="12"/>
          <w:lang w:val="en-US"/>
        </w:rPr>
        <w:t xml:space="preserve"> </w:t>
      </w:r>
      <w:r w:rsidRPr="009027F6">
        <w:rPr>
          <w:rFonts w:eastAsiaTheme="minorHAnsi" w:cstheme="minorBidi"/>
          <w:color w:val="auto"/>
          <w:lang w:val="en-US"/>
        </w:rPr>
        <w:t>l</w:t>
      </w:r>
      <w:r w:rsidRPr="009027F6">
        <w:rPr>
          <w:rFonts w:eastAsiaTheme="minorHAnsi" w:cstheme="minorBidi"/>
          <w:color w:val="auto"/>
          <w:spacing w:val="-1"/>
          <w:lang w:val="en-US"/>
        </w:rPr>
        <w:t>o</w:t>
      </w:r>
      <w:r w:rsidRPr="009027F6">
        <w:rPr>
          <w:rFonts w:eastAsiaTheme="minorHAnsi" w:cstheme="minorBidi"/>
          <w:color w:val="auto"/>
          <w:lang w:val="en-US"/>
        </w:rPr>
        <w:t>cal</w:t>
      </w:r>
      <w:r w:rsidRPr="009027F6">
        <w:rPr>
          <w:rFonts w:eastAsiaTheme="minorHAnsi" w:cstheme="minorBidi"/>
          <w:color w:val="auto"/>
          <w:spacing w:val="9"/>
          <w:lang w:val="en-US"/>
        </w:rPr>
        <w:t xml:space="preserve"> </w:t>
      </w:r>
      <w:r w:rsidRPr="009027F6">
        <w:rPr>
          <w:rFonts w:eastAsiaTheme="minorHAnsi" w:cstheme="minorBidi"/>
          <w:color w:val="auto"/>
          <w:lang w:val="en-US"/>
        </w:rPr>
        <w:t>m</w:t>
      </w:r>
      <w:r w:rsidRPr="009027F6">
        <w:rPr>
          <w:rFonts w:eastAsiaTheme="minorHAnsi" w:cstheme="minorBidi"/>
          <w:color w:val="auto"/>
          <w:spacing w:val="-1"/>
          <w:lang w:val="en-US"/>
        </w:rPr>
        <w:t>u</w:t>
      </w:r>
      <w:r w:rsidRPr="009027F6">
        <w:rPr>
          <w:rFonts w:eastAsiaTheme="minorHAnsi" w:cstheme="minorBidi"/>
          <w:color w:val="auto"/>
          <w:lang w:val="en-US"/>
        </w:rPr>
        <w:t>nicipal</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ies 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hin</w:t>
      </w:r>
      <w:r w:rsidRPr="009027F6">
        <w:rPr>
          <w:rFonts w:eastAsiaTheme="minorHAnsi" w:cstheme="minorBidi"/>
          <w:color w:val="auto"/>
          <w:spacing w:val="7"/>
          <w:lang w:val="en-US"/>
        </w:rPr>
        <w:t xml:space="preserve"> </w:t>
      </w:r>
      <w:r w:rsidRPr="009027F6">
        <w:rPr>
          <w:rFonts w:eastAsiaTheme="minorHAnsi" w:cstheme="minorBidi"/>
          <w:color w:val="auto"/>
          <w:spacing w:val="-3"/>
          <w:lang w:val="en-US"/>
        </w:rPr>
        <w:t>A</w:t>
      </w:r>
      <w:r w:rsidRPr="009027F6">
        <w:rPr>
          <w:rFonts w:eastAsiaTheme="minorHAnsi" w:cstheme="minorBidi"/>
          <w:color w:val="auto"/>
          <w:lang w:val="en-US"/>
        </w:rPr>
        <w:t>NDM</w:t>
      </w:r>
      <w:r w:rsidRPr="009027F6">
        <w:rPr>
          <w:rFonts w:eastAsiaTheme="minorHAnsi" w:cstheme="minorBidi"/>
          <w:color w:val="auto"/>
          <w:spacing w:val="12"/>
          <w:lang w:val="en-US"/>
        </w:rPr>
        <w:t xml:space="preserve"> </w:t>
      </w:r>
      <w:r w:rsidRPr="009027F6">
        <w:rPr>
          <w:rFonts w:eastAsiaTheme="minorHAnsi" w:cstheme="minorBidi"/>
          <w:color w:val="auto"/>
          <w:spacing w:val="-4"/>
          <w:lang w:val="en-US"/>
        </w:rPr>
        <w:t>(</w:t>
      </w:r>
      <w:r w:rsidRPr="009027F6">
        <w:rPr>
          <w:rFonts w:eastAsiaTheme="minorHAnsi" w:cstheme="minorBidi"/>
          <w:color w:val="auto"/>
          <w:spacing w:val="2"/>
          <w:lang w:val="en-US"/>
        </w:rPr>
        <w:t>M</w:t>
      </w:r>
      <w:r w:rsidRPr="009027F6">
        <w:rPr>
          <w:rFonts w:eastAsiaTheme="minorHAnsi" w:cstheme="minorBidi"/>
          <w:color w:val="auto"/>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 xml:space="preserve">iele, </w:t>
      </w:r>
      <w:r w:rsidRPr="009027F6">
        <w:rPr>
          <w:rFonts w:eastAsiaTheme="minorHAnsi" w:cstheme="minorBidi"/>
          <w:color w:val="auto"/>
          <w:spacing w:val="-1"/>
          <w:lang w:val="en-US"/>
        </w:rPr>
        <w:t>U</w:t>
      </w:r>
      <w:r w:rsidRPr="009027F6">
        <w:rPr>
          <w:rFonts w:eastAsiaTheme="minorHAnsi" w:cstheme="minorBidi"/>
          <w:color w:val="auto"/>
          <w:spacing w:val="3"/>
          <w:lang w:val="en-US"/>
        </w:rPr>
        <w:t>m</w:t>
      </w:r>
      <w:r w:rsidRPr="009027F6">
        <w:rPr>
          <w:rFonts w:eastAsiaTheme="minorHAnsi" w:cstheme="minorBidi"/>
          <w:color w:val="auto"/>
          <w:spacing w:val="-1"/>
          <w:lang w:val="en-US"/>
        </w:rPr>
        <w:t>z</w:t>
      </w:r>
      <w:r w:rsidRPr="009027F6">
        <w:rPr>
          <w:rFonts w:eastAsiaTheme="minorHAnsi" w:cstheme="minorBidi"/>
          <w:color w:val="auto"/>
          <w:lang w:val="en-US"/>
        </w:rPr>
        <w:t>imv</w:t>
      </w:r>
      <w:r w:rsidRPr="009027F6">
        <w:rPr>
          <w:rFonts w:eastAsiaTheme="minorHAnsi" w:cstheme="minorBidi"/>
          <w:color w:val="auto"/>
          <w:spacing w:val="-1"/>
          <w:lang w:val="en-US"/>
        </w:rPr>
        <w:t>u</w:t>
      </w:r>
      <w:r w:rsidRPr="009027F6">
        <w:rPr>
          <w:rFonts w:eastAsiaTheme="minorHAnsi" w:cstheme="minorBidi"/>
          <w:color w:val="auto"/>
          <w:spacing w:val="3"/>
          <w:lang w:val="en-US"/>
        </w:rPr>
        <w:t>b</w:t>
      </w:r>
      <w:r w:rsidRPr="009027F6">
        <w:rPr>
          <w:rFonts w:eastAsiaTheme="minorHAnsi" w:cstheme="minorBidi"/>
          <w:color w:val="auto"/>
          <w:lang w:val="en-US"/>
        </w:rPr>
        <w:t>u,</w:t>
      </w:r>
      <w:r w:rsidRPr="009027F6">
        <w:rPr>
          <w:rFonts w:eastAsiaTheme="minorHAnsi" w:cstheme="minorBidi"/>
          <w:color w:val="auto"/>
          <w:spacing w:val="11"/>
          <w:lang w:val="en-US"/>
        </w:rPr>
        <w:t xml:space="preserve"> </w:t>
      </w:r>
      <w:r w:rsidRPr="009027F6">
        <w:rPr>
          <w:rFonts w:eastAsiaTheme="minorHAnsi" w:cstheme="minorBidi"/>
          <w:color w:val="auto"/>
          <w:spacing w:val="2"/>
          <w:lang w:val="en-US"/>
        </w:rPr>
        <w:t>M</w:t>
      </w:r>
      <w:r w:rsidRPr="009027F6">
        <w:rPr>
          <w:rFonts w:eastAsiaTheme="minorHAnsi" w:cstheme="minorBidi"/>
          <w:color w:val="auto"/>
          <w:lang w:val="en-US"/>
        </w:rPr>
        <w:t>bi</w:t>
      </w:r>
      <w:r w:rsidRPr="009027F6">
        <w:rPr>
          <w:rFonts w:eastAsiaTheme="minorHAnsi" w:cstheme="minorBidi"/>
          <w:color w:val="auto"/>
          <w:spacing w:val="-1"/>
          <w:lang w:val="en-US"/>
        </w:rPr>
        <w:t>z</w:t>
      </w:r>
      <w:r w:rsidRPr="009027F6">
        <w:rPr>
          <w:rFonts w:eastAsiaTheme="minorHAnsi" w:cstheme="minorBidi"/>
          <w:color w:val="auto"/>
          <w:lang w:val="en-US"/>
        </w:rPr>
        <w:t>ana</w:t>
      </w:r>
      <w:r w:rsidRPr="009027F6">
        <w:rPr>
          <w:rFonts w:eastAsiaTheme="minorHAnsi" w:cstheme="minorBidi"/>
          <w:color w:val="auto"/>
          <w:spacing w:val="6"/>
          <w:lang w:val="en-US"/>
        </w:rPr>
        <w:t xml:space="preserve"> </w:t>
      </w:r>
      <w:r w:rsidRPr="009027F6">
        <w:rPr>
          <w:rFonts w:eastAsiaTheme="minorHAnsi" w:cstheme="minorBidi"/>
          <w:color w:val="auto"/>
          <w:lang w:val="en-US"/>
        </w:rPr>
        <w:t>and</w:t>
      </w:r>
      <w:r w:rsidRPr="009027F6">
        <w:rPr>
          <w:rFonts w:eastAsiaTheme="minorHAnsi" w:cstheme="minorBidi"/>
          <w:color w:val="auto"/>
          <w:spacing w:val="10"/>
          <w:lang w:val="en-US"/>
        </w:rPr>
        <w:t xml:space="preserve"> </w:t>
      </w:r>
      <w:r w:rsidRPr="009027F6">
        <w:rPr>
          <w:rFonts w:eastAsiaTheme="minorHAnsi" w:cstheme="minorBidi"/>
          <w:color w:val="auto"/>
          <w:spacing w:val="-1"/>
          <w:lang w:val="en-US"/>
        </w:rPr>
        <w:t>N</w:t>
      </w:r>
      <w:r w:rsidRPr="009027F6">
        <w:rPr>
          <w:rFonts w:eastAsiaTheme="minorHAnsi" w:cstheme="minorBidi"/>
          <w:color w:val="auto"/>
          <w:spacing w:val="2"/>
          <w:lang w:val="en-US"/>
        </w:rPr>
        <w:t>t</w:t>
      </w:r>
      <w:r w:rsidRPr="009027F6">
        <w:rPr>
          <w:rFonts w:eastAsiaTheme="minorHAnsi" w:cstheme="minorBidi"/>
          <w:color w:val="auto"/>
          <w:lang w:val="en-US"/>
        </w:rPr>
        <w:t>abank</w:t>
      </w:r>
      <w:r w:rsidRPr="009027F6">
        <w:rPr>
          <w:rFonts w:eastAsiaTheme="minorHAnsi" w:cstheme="minorBidi"/>
          <w:color w:val="auto"/>
          <w:spacing w:val="-1"/>
          <w:lang w:val="en-US"/>
        </w:rPr>
        <w:t>u</w:t>
      </w:r>
      <w:r w:rsidRPr="009027F6">
        <w:rPr>
          <w:rFonts w:eastAsiaTheme="minorHAnsi" w:cstheme="minorBidi"/>
          <w:color w:val="auto"/>
          <w:lang w:val="en-US"/>
        </w:rPr>
        <w:t>lu l</w:t>
      </w:r>
      <w:r w:rsidRPr="009027F6">
        <w:rPr>
          <w:rFonts w:eastAsiaTheme="minorHAnsi" w:cstheme="minorBidi"/>
          <w:color w:val="auto"/>
          <w:spacing w:val="-1"/>
          <w:lang w:val="en-US"/>
        </w:rPr>
        <w:t>o</w:t>
      </w:r>
      <w:r w:rsidRPr="009027F6">
        <w:rPr>
          <w:rFonts w:eastAsiaTheme="minorHAnsi" w:cstheme="minorBidi"/>
          <w:color w:val="auto"/>
          <w:lang w:val="en-US"/>
        </w:rPr>
        <w:t>cal</w:t>
      </w:r>
      <w:r w:rsidRPr="009027F6">
        <w:rPr>
          <w:rFonts w:eastAsiaTheme="minorHAnsi" w:cstheme="minorBidi"/>
          <w:color w:val="auto"/>
          <w:spacing w:val="13"/>
          <w:lang w:val="en-US"/>
        </w:rPr>
        <w:t xml:space="preserve"> </w:t>
      </w:r>
      <w:r w:rsidRPr="009027F6">
        <w:rPr>
          <w:rFonts w:eastAsiaTheme="minorHAnsi" w:cstheme="minorBidi"/>
          <w:color w:val="auto"/>
          <w:spacing w:val="2"/>
          <w:lang w:val="en-US"/>
        </w:rPr>
        <w:t>M</w:t>
      </w:r>
      <w:r w:rsidRPr="009027F6">
        <w:rPr>
          <w:rFonts w:eastAsiaTheme="minorHAnsi" w:cstheme="minorBidi"/>
          <w:color w:val="auto"/>
          <w:spacing w:val="-1"/>
          <w:lang w:val="en-US"/>
        </w:rPr>
        <w:t>u</w:t>
      </w:r>
      <w:r w:rsidRPr="009027F6">
        <w:rPr>
          <w:rFonts w:eastAsiaTheme="minorHAnsi" w:cstheme="minorBidi"/>
          <w:color w:val="auto"/>
          <w:lang w:val="en-US"/>
        </w:rPr>
        <w:t>nicipa</w:t>
      </w:r>
      <w:r w:rsidRPr="009027F6">
        <w:rPr>
          <w:rFonts w:eastAsiaTheme="minorHAnsi" w:cstheme="minorBidi"/>
          <w:color w:val="auto"/>
          <w:spacing w:val="-1"/>
          <w:lang w:val="en-US"/>
        </w:rPr>
        <w:t>l</w:t>
      </w:r>
      <w:r w:rsidRPr="009027F6">
        <w:rPr>
          <w:rFonts w:eastAsiaTheme="minorHAnsi" w:cstheme="minorBidi"/>
          <w:color w:val="auto"/>
          <w:lang w:val="en-US"/>
        </w:rPr>
        <w:t xml:space="preserve">ities). </w:t>
      </w:r>
      <w:r w:rsidRPr="009027F6">
        <w:rPr>
          <w:rFonts w:eastAsiaTheme="minorHAnsi" w:cstheme="minorBidi"/>
          <w:color w:val="auto"/>
          <w:spacing w:val="3"/>
          <w:lang w:val="en-US"/>
        </w:rPr>
        <w:t>I</w:t>
      </w:r>
      <w:r w:rsidRPr="009027F6">
        <w:rPr>
          <w:rFonts w:eastAsiaTheme="minorHAnsi" w:cstheme="minorBidi"/>
          <w:color w:val="auto"/>
          <w:lang w:val="en-US"/>
        </w:rPr>
        <w:t>t</w:t>
      </w:r>
      <w:r w:rsidRPr="009027F6">
        <w:rPr>
          <w:rFonts w:eastAsiaTheme="minorHAnsi" w:cstheme="minorBidi"/>
          <w:color w:val="auto"/>
          <w:spacing w:val="15"/>
          <w:lang w:val="en-US"/>
        </w:rPr>
        <w:t xml:space="preserve"> </w:t>
      </w:r>
      <w:r w:rsidRPr="009027F6">
        <w:rPr>
          <w:rFonts w:eastAsiaTheme="minorHAnsi" w:cstheme="minorBidi"/>
          <w:color w:val="auto"/>
          <w:lang w:val="en-US"/>
        </w:rPr>
        <w:t>is</w:t>
      </w:r>
      <w:r w:rsidRPr="009027F6">
        <w:rPr>
          <w:rFonts w:eastAsiaTheme="minorHAnsi" w:cstheme="minorBidi"/>
          <w:color w:val="auto"/>
          <w:spacing w:val="15"/>
          <w:lang w:val="en-US"/>
        </w:rPr>
        <w:t xml:space="preserve"> </w:t>
      </w:r>
      <w:r w:rsidRPr="009027F6">
        <w:rPr>
          <w:rFonts w:eastAsiaTheme="minorHAnsi" w:cstheme="minorBidi"/>
          <w:color w:val="auto"/>
          <w:lang w:val="en-US"/>
        </w:rPr>
        <w:t>resp</w:t>
      </w:r>
      <w:r w:rsidRPr="009027F6">
        <w:rPr>
          <w:rFonts w:eastAsiaTheme="minorHAnsi" w:cstheme="minorBidi"/>
          <w:color w:val="auto"/>
          <w:spacing w:val="-1"/>
          <w:lang w:val="en-US"/>
        </w:rPr>
        <w:t>o</w:t>
      </w:r>
      <w:r w:rsidRPr="009027F6">
        <w:rPr>
          <w:rFonts w:eastAsiaTheme="minorHAnsi" w:cstheme="minorBidi"/>
          <w:color w:val="auto"/>
          <w:lang w:val="en-US"/>
        </w:rPr>
        <w:t>nsible</w:t>
      </w:r>
      <w:r w:rsidRPr="009027F6">
        <w:rPr>
          <w:rFonts w:eastAsiaTheme="minorHAnsi" w:cstheme="minorBidi"/>
          <w:color w:val="auto"/>
          <w:spacing w:val="6"/>
          <w:lang w:val="en-US"/>
        </w:rPr>
        <w:t xml:space="preserve"> </w:t>
      </w:r>
      <w:r w:rsidRPr="009027F6">
        <w:rPr>
          <w:rFonts w:eastAsiaTheme="minorHAnsi" w:cstheme="minorBidi"/>
          <w:color w:val="auto"/>
          <w:spacing w:val="2"/>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4"/>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he</w:t>
      </w:r>
      <w:r w:rsidRPr="009027F6">
        <w:rPr>
          <w:rFonts w:eastAsiaTheme="minorHAnsi" w:cstheme="minorBidi"/>
          <w:color w:val="auto"/>
          <w:spacing w:val="14"/>
          <w:lang w:val="en-US"/>
        </w:rPr>
        <w:t xml:space="preserve"> </w:t>
      </w:r>
      <w:r w:rsidRPr="009027F6">
        <w:rPr>
          <w:rFonts w:eastAsiaTheme="minorHAnsi" w:cstheme="minorBidi"/>
          <w:color w:val="auto"/>
          <w:lang w:val="en-US"/>
        </w:rPr>
        <w:t>b</w:t>
      </w:r>
      <w:r w:rsidRPr="009027F6">
        <w:rPr>
          <w:rFonts w:eastAsiaTheme="minorHAnsi" w:cstheme="minorBidi"/>
          <w:color w:val="auto"/>
          <w:spacing w:val="-1"/>
          <w:lang w:val="en-US"/>
        </w:rPr>
        <w:t>u</w:t>
      </w:r>
      <w:r w:rsidRPr="009027F6">
        <w:rPr>
          <w:rFonts w:eastAsiaTheme="minorHAnsi" w:cstheme="minorBidi"/>
          <w:color w:val="auto"/>
          <w:lang w:val="en-US"/>
        </w:rPr>
        <w:t>lk</w:t>
      </w:r>
      <w:r w:rsidRPr="009027F6">
        <w:rPr>
          <w:rFonts w:eastAsiaTheme="minorHAnsi" w:cstheme="minorBidi"/>
          <w:color w:val="auto"/>
          <w:spacing w:val="13"/>
          <w:lang w:val="en-US"/>
        </w:rPr>
        <w:t xml:space="preserve"> </w:t>
      </w:r>
      <w:r w:rsidRPr="009027F6">
        <w:rPr>
          <w:rFonts w:eastAsiaTheme="minorHAnsi" w:cstheme="minorBidi"/>
          <w:color w:val="auto"/>
          <w:lang w:val="en-US"/>
        </w:rPr>
        <w:t>and</w:t>
      </w:r>
      <w:r w:rsidRPr="009027F6">
        <w:rPr>
          <w:rFonts w:eastAsiaTheme="minorHAnsi" w:cstheme="minorBidi"/>
          <w:color w:val="auto"/>
          <w:spacing w:val="13"/>
          <w:lang w:val="en-US"/>
        </w:rPr>
        <w:t xml:space="preserve"> </w:t>
      </w:r>
      <w:r w:rsidRPr="009027F6">
        <w:rPr>
          <w:rFonts w:eastAsiaTheme="minorHAnsi" w:cstheme="minorBidi"/>
          <w:color w:val="auto"/>
          <w:lang w:val="en-US"/>
        </w:rPr>
        <w:t>re</w:t>
      </w:r>
      <w:r w:rsidRPr="009027F6">
        <w:rPr>
          <w:rFonts w:eastAsiaTheme="minorHAnsi" w:cstheme="minorBidi"/>
          <w:color w:val="auto"/>
          <w:spacing w:val="2"/>
          <w:lang w:val="en-US"/>
        </w:rPr>
        <w:t>t</w:t>
      </w:r>
      <w:r w:rsidRPr="009027F6">
        <w:rPr>
          <w:rFonts w:eastAsiaTheme="minorHAnsi" w:cstheme="minorBidi"/>
          <w:color w:val="auto"/>
          <w:lang w:val="en-US"/>
        </w:rPr>
        <w:t>ic</w:t>
      </w:r>
      <w:r w:rsidRPr="009027F6">
        <w:rPr>
          <w:rFonts w:eastAsiaTheme="minorHAnsi" w:cstheme="minorBidi"/>
          <w:color w:val="auto"/>
          <w:spacing w:val="-1"/>
          <w:lang w:val="en-US"/>
        </w:rPr>
        <w:t>u</w:t>
      </w:r>
      <w:r w:rsidRPr="009027F6">
        <w:rPr>
          <w:rFonts w:eastAsiaTheme="minorHAnsi" w:cstheme="minorBidi"/>
          <w:color w:val="auto"/>
          <w:lang w:val="en-US"/>
        </w:rPr>
        <w:t>lati</w:t>
      </w:r>
      <w:r w:rsidRPr="009027F6">
        <w:rPr>
          <w:rFonts w:eastAsiaTheme="minorHAnsi" w:cstheme="minorBidi"/>
          <w:color w:val="auto"/>
          <w:spacing w:val="-1"/>
          <w:lang w:val="en-US"/>
        </w:rPr>
        <w:t>o</w:t>
      </w:r>
      <w:r w:rsidRPr="009027F6">
        <w:rPr>
          <w:rFonts w:eastAsiaTheme="minorHAnsi" w:cstheme="minorBidi"/>
          <w:color w:val="auto"/>
          <w:lang w:val="en-US"/>
        </w:rPr>
        <w:t>n</w:t>
      </w:r>
      <w:r w:rsidRPr="009027F6">
        <w:rPr>
          <w:rFonts w:eastAsiaTheme="minorHAnsi" w:cstheme="minorBidi"/>
          <w:color w:val="auto"/>
          <w:spacing w:val="6"/>
          <w:lang w:val="en-US"/>
        </w:rPr>
        <w:t xml:space="preserve"> </w:t>
      </w:r>
      <w:r w:rsidRPr="009027F6">
        <w:rPr>
          <w:rFonts w:eastAsiaTheme="minorHAnsi" w:cstheme="minorBidi"/>
          <w:color w:val="auto"/>
          <w:lang w:val="en-US"/>
        </w:rPr>
        <w:t>ne</w:t>
      </w:r>
      <w:r w:rsidRPr="009027F6">
        <w:rPr>
          <w:rFonts w:eastAsiaTheme="minorHAnsi" w:cstheme="minorBidi"/>
          <w:color w:val="auto"/>
          <w:spacing w:val="2"/>
          <w:lang w:val="en-US"/>
        </w:rPr>
        <w:t>t</w:t>
      </w:r>
      <w:r w:rsidRPr="009027F6">
        <w:rPr>
          <w:rFonts w:eastAsiaTheme="minorHAnsi" w:cstheme="minorBidi"/>
          <w:color w:val="auto"/>
          <w:spacing w:val="13"/>
          <w:lang w:val="en-US"/>
        </w:rPr>
        <w:t>w</w:t>
      </w:r>
      <w:r w:rsidRPr="009027F6">
        <w:rPr>
          <w:rFonts w:eastAsiaTheme="minorHAnsi" w:cstheme="minorBidi"/>
          <w:color w:val="auto"/>
          <w:spacing w:val="-1"/>
          <w:lang w:val="en-US"/>
        </w:rPr>
        <w:t>o</w:t>
      </w:r>
      <w:r w:rsidRPr="009027F6">
        <w:rPr>
          <w:rFonts w:eastAsiaTheme="minorHAnsi" w:cstheme="minorBidi"/>
          <w:color w:val="auto"/>
          <w:lang w:val="en-US"/>
        </w:rPr>
        <w:t>rks</w:t>
      </w:r>
      <w:r w:rsidRPr="009027F6">
        <w:rPr>
          <w:rFonts w:eastAsiaTheme="minorHAnsi" w:cstheme="minorBidi"/>
          <w:color w:val="auto"/>
          <w:spacing w:val="8"/>
          <w:lang w:val="en-US"/>
        </w:rPr>
        <w:t xml:space="preserve"> </w:t>
      </w:r>
      <w:r w:rsidRPr="009027F6">
        <w:rPr>
          <w:rFonts w:eastAsiaTheme="minorHAnsi" w:cstheme="minorBidi"/>
          <w:color w:val="auto"/>
          <w:lang w:val="en-US"/>
        </w:rPr>
        <w:t>in</w:t>
      </w:r>
      <w:r w:rsidRPr="009027F6">
        <w:rPr>
          <w:rFonts w:eastAsiaTheme="minorHAnsi" w:cstheme="minorBidi"/>
          <w:color w:val="auto"/>
          <w:spacing w:val="15"/>
          <w:lang w:val="en-US"/>
        </w:rPr>
        <w:t xml:space="preserve"> </w:t>
      </w:r>
      <w:r w:rsidRPr="009027F6">
        <w:rPr>
          <w:rFonts w:eastAsiaTheme="minorHAnsi" w:cstheme="minorBidi"/>
          <w:color w:val="auto"/>
          <w:lang w:val="en-US"/>
        </w:rPr>
        <w:t>the</w:t>
      </w:r>
      <w:r w:rsidRPr="009027F6">
        <w:rPr>
          <w:rFonts w:eastAsiaTheme="minorHAnsi" w:cstheme="minorBidi"/>
          <w:color w:val="auto"/>
          <w:spacing w:val="14"/>
          <w:lang w:val="en-US"/>
        </w:rPr>
        <w:t xml:space="preserve"> </w:t>
      </w:r>
      <w:r w:rsidRPr="009027F6">
        <w:rPr>
          <w:rFonts w:eastAsiaTheme="minorHAnsi" w:cstheme="minorBidi"/>
          <w:color w:val="auto"/>
          <w:lang w:val="en-US"/>
        </w:rPr>
        <w:t>af</w:t>
      </w:r>
      <w:r w:rsidRPr="009027F6">
        <w:rPr>
          <w:rFonts w:eastAsiaTheme="minorHAnsi" w:cstheme="minorBidi"/>
          <w:color w:val="auto"/>
          <w:spacing w:val="-1"/>
          <w:lang w:val="en-US"/>
        </w:rPr>
        <w:t>o</w:t>
      </w:r>
      <w:r w:rsidRPr="009027F6">
        <w:rPr>
          <w:rFonts w:eastAsiaTheme="minorHAnsi" w:cstheme="minorBidi"/>
          <w:color w:val="auto"/>
          <w:lang w:val="en-US"/>
        </w:rPr>
        <w:t>re</w:t>
      </w:r>
      <w:r w:rsidRPr="009027F6">
        <w:rPr>
          <w:rFonts w:eastAsiaTheme="minorHAnsi" w:cstheme="minorBidi"/>
          <w:color w:val="auto"/>
          <w:spacing w:val="3"/>
          <w:lang w:val="en-US"/>
        </w:rPr>
        <w:t>m</w:t>
      </w:r>
      <w:r w:rsidRPr="009027F6">
        <w:rPr>
          <w:rFonts w:eastAsiaTheme="minorHAnsi" w:cstheme="minorBidi"/>
          <w:color w:val="auto"/>
          <w:lang w:val="en-US"/>
        </w:rPr>
        <w:t>en</w:t>
      </w:r>
      <w:r w:rsidRPr="009027F6">
        <w:rPr>
          <w:rFonts w:eastAsiaTheme="minorHAnsi" w:cstheme="minorBidi"/>
          <w:color w:val="auto"/>
          <w:spacing w:val="2"/>
          <w:lang w:val="en-US"/>
        </w:rPr>
        <w:t>t</w:t>
      </w:r>
      <w:r w:rsidRPr="009027F6">
        <w:rPr>
          <w:rFonts w:eastAsiaTheme="minorHAnsi" w:cstheme="minorBidi"/>
          <w:color w:val="auto"/>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ned m</w:t>
      </w:r>
      <w:r w:rsidRPr="009027F6">
        <w:rPr>
          <w:rFonts w:eastAsiaTheme="minorHAnsi" w:cstheme="minorBidi"/>
          <w:color w:val="auto"/>
          <w:spacing w:val="-1"/>
          <w:lang w:val="en-US"/>
        </w:rPr>
        <w:t>u</w:t>
      </w:r>
      <w:r w:rsidRPr="009027F6">
        <w:rPr>
          <w:rFonts w:eastAsiaTheme="minorHAnsi" w:cstheme="minorBidi"/>
          <w:color w:val="auto"/>
          <w:lang w:val="en-US"/>
        </w:rPr>
        <w:t>nicipal</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ie</w:t>
      </w:r>
      <w:r w:rsidRPr="009027F6">
        <w:rPr>
          <w:rFonts w:eastAsiaTheme="minorHAnsi" w:cstheme="minorBidi"/>
          <w:color w:val="auto"/>
          <w:spacing w:val="2"/>
          <w:lang w:val="en-US"/>
        </w:rPr>
        <w:t>s</w:t>
      </w:r>
      <w:r w:rsidRPr="009027F6">
        <w:rPr>
          <w:rFonts w:eastAsiaTheme="minorHAnsi" w:cstheme="minorBidi"/>
          <w:color w:val="auto"/>
          <w:lang w:val="en-US"/>
        </w:rPr>
        <w:t xml:space="preserve">. </w:t>
      </w:r>
      <w:r w:rsidRPr="009027F6">
        <w:rPr>
          <w:rFonts w:eastAsiaTheme="minorHAnsi" w:cstheme="minorBidi"/>
          <w:color w:val="auto"/>
          <w:spacing w:val="3"/>
          <w:lang w:val="en-US"/>
        </w:rPr>
        <w:t>I</w:t>
      </w:r>
      <w:r w:rsidRPr="009027F6">
        <w:rPr>
          <w:rFonts w:eastAsiaTheme="minorHAnsi" w:cstheme="minorBidi"/>
          <w:color w:val="auto"/>
          <w:lang w:val="en-US"/>
        </w:rPr>
        <w:t>t</w:t>
      </w:r>
      <w:r w:rsidRPr="009027F6">
        <w:rPr>
          <w:rFonts w:eastAsiaTheme="minorHAnsi" w:cstheme="minorBidi"/>
          <w:color w:val="auto"/>
          <w:spacing w:val="18"/>
          <w:lang w:val="en-US"/>
        </w:rPr>
        <w:t xml:space="preserve"> </w:t>
      </w:r>
      <w:r w:rsidRPr="009027F6">
        <w:rPr>
          <w:rFonts w:eastAsiaTheme="minorHAnsi" w:cstheme="minorBidi"/>
          <w:color w:val="auto"/>
          <w:lang w:val="en-US"/>
        </w:rPr>
        <w:t>is</w:t>
      </w:r>
      <w:r w:rsidRPr="009027F6">
        <w:rPr>
          <w:rFonts w:eastAsiaTheme="minorHAnsi" w:cstheme="minorBidi"/>
          <w:color w:val="auto"/>
          <w:spacing w:val="14"/>
          <w:lang w:val="en-US"/>
        </w:rPr>
        <w:t xml:space="preserve"> </w:t>
      </w:r>
      <w:r w:rsidRPr="009027F6">
        <w:rPr>
          <w:rFonts w:eastAsiaTheme="minorHAnsi" w:cstheme="minorBidi"/>
          <w:color w:val="auto"/>
          <w:lang w:val="en-US"/>
        </w:rPr>
        <w:t>resp</w:t>
      </w:r>
      <w:r w:rsidRPr="009027F6">
        <w:rPr>
          <w:rFonts w:eastAsiaTheme="minorHAnsi" w:cstheme="minorBidi"/>
          <w:color w:val="auto"/>
          <w:spacing w:val="-1"/>
          <w:lang w:val="en-US"/>
        </w:rPr>
        <w:t>o</w:t>
      </w:r>
      <w:r w:rsidRPr="009027F6">
        <w:rPr>
          <w:rFonts w:eastAsiaTheme="minorHAnsi" w:cstheme="minorBidi"/>
          <w:color w:val="auto"/>
          <w:lang w:val="en-US"/>
        </w:rPr>
        <w:t>nsible</w:t>
      </w:r>
      <w:r w:rsidRPr="009027F6">
        <w:rPr>
          <w:rFonts w:eastAsiaTheme="minorHAnsi" w:cstheme="minorBidi"/>
          <w:color w:val="auto"/>
          <w:spacing w:val="6"/>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14"/>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he</w:t>
      </w:r>
      <w:r w:rsidRPr="009027F6">
        <w:rPr>
          <w:rFonts w:eastAsiaTheme="minorHAnsi" w:cstheme="minorBidi"/>
          <w:color w:val="auto"/>
          <w:spacing w:val="13"/>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pera</w:t>
      </w:r>
      <w:r w:rsidRPr="009027F6">
        <w:rPr>
          <w:rFonts w:eastAsiaTheme="minorHAnsi" w:cstheme="minorBidi"/>
          <w:color w:val="auto"/>
          <w:spacing w:val="2"/>
          <w:lang w:val="en-US"/>
        </w:rPr>
        <w:t>t</w:t>
      </w:r>
      <w:r w:rsidRPr="009027F6">
        <w:rPr>
          <w:rFonts w:eastAsiaTheme="minorHAnsi" w:cstheme="minorBidi"/>
          <w:color w:val="auto"/>
          <w:lang w:val="en-US"/>
        </w:rPr>
        <w:t>i</w:t>
      </w:r>
      <w:r w:rsidRPr="009027F6">
        <w:rPr>
          <w:rFonts w:eastAsiaTheme="minorHAnsi" w:cstheme="minorBidi"/>
          <w:color w:val="auto"/>
          <w:spacing w:val="-1"/>
          <w:lang w:val="en-US"/>
        </w:rPr>
        <w:t>o</w:t>
      </w:r>
      <w:r w:rsidRPr="009027F6">
        <w:rPr>
          <w:rFonts w:eastAsiaTheme="minorHAnsi" w:cstheme="minorBidi"/>
          <w:color w:val="auto"/>
          <w:lang w:val="en-US"/>
        </w:rPr>
        <w:t>ns</w:t>
      </w:r>
      <w:r w:rsidRPr="009027F6">
        <w:rPr>
          <w:rFonts w:eastAsiaTheme="minorHAnsi" w:cstheme="minorBidi"/>
          <w:color w:val="auto"/>
          <w:spacing w:val="5"/>
          <w:lang w:val="en-US"/>
        </w:rPr>
        <w:t xml:space="preserve"> </w:t>
      </w:r>
      <w:r w:rsidRPr="009027F6">
        <w:rPr>
          <w:rFonts w:eastAsiaTheme="minorHAnsi" w:cstheme="minorBidi"/>
          <w:color w:val="auto"/>
          <w:lang w:val="en-US"/>
        </w:rPr>
        <w:t>and</w:t>
      </w:r>
      <w:r w:rsidRPr="009027F6">
        <w:rPr>
          <w:rFonts w:eastAsiaTheme="minorHAnsi" w:cstheme="minorBidi"/>
          <w:color w:val="auto"/>
          <w:spacing w:val="13"/>
          <w:lang w:val="en-US"/>
        </w:rPr>
        <w:t xml:space="preserve"> </w:t>
      </w:r>
      <w:r w:rsidRPr="009027F6">
        <w:rPr>
          <w:rFonts w:eastAsiaTheme="minorHAnsi" w:cstheme="minorBidi"/>
          <w:color w:val="auto"/>
          <w:lang w:val="en-US"/>
        </w:rPr>
        <w:t>main</w:t>
      </w:r>
      <w:r w:rsidRPr="009027F6">
        <w:rPr>
          <w:rFonts w:eastAsiaTheme="minorHAnsi" w:cstheme="minorBidi"/>
          <w:color w:val="auto"/>
          <w:spacing w:val="2"/>
          <w:lang w:val="en-US"/>
        </w:rPr>
        <w:t>t</w:t>
      </w:r>
      <w:r w:rsidRPr="009027F6">
        <w:rPr>
          <w:rFonts w:eastAsiaTheme="minorHAnsi" w:cstheme="minorBidi"/>
          <w:color w:val="auto"/>
          <w:lang w:val="en-US"/>
        </w:rPr>
        <w:t>enance</w:t>
      </w:r>
      <w:r w:rsidRPr="009027F6">
        <w:rPr>
          <w:rFonts w:eastAsiaTheme="minorHAnsi" w:cstheme="minorBidi"/>
          <w:color w:val="auto"/>
          <w:spacing w:val="3"/>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5"/>
          <w:lang w:val="en-US"/>
        </w:rPr>
        <w:t xml:space="preserve"> </w:t>
      </w:r>
      <w:r w:rsidRPr="009027F6">
        <w:rPr>
          <w:rFonts w:eastAsiaTheme="minorHAnsi" w:cstheme="minorBidi"/>
          <w:color w:val="auto"/>
          <w:spacing w:val="2"/>
          <w:lang w:val="en-US"/>
        </w:rPr>
        <w:t>w</w:t>
      </w:r>
      <w:r w:rsidRPr="009027F6">
        <w:rPr>
          <w:rFonts w:eastAsiaTheme="minorHAnsi" w:cstheme="minorBidi"/>
          <w:color w:val="auto"/>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11"/>
          <w:lang w:val="en-US"/>
        </w:rPr>
        <w:t xml:space="preserve"> </w:t>
      </w:r>
      <w:r w:rsidRPr="009027F6">
        <w:rPr>
          <w:rFonts w:eastAsiaTheme="minorHAnsi" w:cstheme="minorBidi"/>
          <w:color w:val="auto"/>
          <w:lang w:val="en-US"/>
        </w:rPr>
        <w:t>services</w:t>
      </w:r>
      <w:r w:rsidRPr="009027F6">
        <w:rPr>
          <w:rFonts w:eastAsiaTheme="minorHAnsi" w:cstheme="minorBidi"/>
          <w:color w:val="auto"/>
          <w:spacing w:val="8"/>
          <w:lang w:val="en-US"/>
        </w:rPr>
        <w:t xml:space="preserve"> </w:t>
      </w:r>
      <w:r w:rsidRPr="009027F6">
        <w:rPr>
          <w:rFonts w:eastAsiaTheme="minorHAnsi" w:cstheme="minorBidi"/>
          <w:color w:val="auto"/>
          <w:lang w:val="en-US"/>
        </w:rPr>
        <w:t>inf</w:t>
      </w:r>
      <w:r w:rsidRPr="009027F6">
        <w:rPr>
          <w:rFonts w:eastAsiaTheme="minorHAnsi" w:cstheme="minorBidi"/>
          <w:color w:val="auto"/>
          <w:spacing w:val="2"/>
          <w:lang w:val="en-US"/>
        </w:rPr>
        <w:t>r</w:t>
      </w:r>
      <w:r w:rsidRPr="009027F6">
        <w:rPr>
          <w:rFonts w:eastAsiaTheme="minorHAnsi" w:cstheme="minorBidi"/>
          <w:color w:val="auto"/>
          <w:lang w:val="en-US"/>
        </w:rPr>
        <w:t>astr</w:t>
      </w:r>
      <w:r w:rsidRPr="009027F6">
        <w:rPr>
          <w:rFonts w:eastAsiaTheme="minorHAnsi" w:cstheme="minorBidi"/>
          <w:color w:val="auto"/>
          <w:spacing w:val="-1"/>
          <w:lang w:val="en-US"/>
        </w:rPr>
        <w:t>u</w:t>
      </w:r>
      <w:r w:rsidRPr="009027F6">
        <w:rPr>
          <w:rFonts w:eastAsiaTheme="minorHAnsi" w:cstheme="minorBidi"/>
          <w:color w:val="auto"/>
          <w:lang w:val="en-US"/>
        </w:rPr>
        <w:t>c</w:t>
      </w:r>
      <w:r w:rsidRPr="009027F6">
        <w:rPr>
          <w:rFonts w:eastAsiaTheme="minorHAnsi" w:cstheme="minorBidi"/>
          <w:color w:val="auto"/>
          <w:spacing w:val="2"/>
          <w:lang w:val="en-US"/>
        </w:rPr>
        <w:t>t</w:t>
      </w:r>
      <w:r w:rsidRPr="009027F6">
        <w:rPr>
          <w:rFonts w:eastAsiaTheme="minorHAnsi" w:cstheme="minorBidi"/>
          <w:color w:val="auto"/>
          <w:spacing w:val="-1"/>
          <w:lang w:val="en-US"/>
        </w:rPr>
        <w:t>u</w:t>
      </w:r>
      <w:r w:rsidRPr="009027F6">
        <w:rPr>
          <w:rFonts w:eastAsiaTheme="minorHAnsi" w:cstheme="minorBidi"/>
          <w:color w:val="auto"/>
          <w:lang w:val="en-US"/>
        </w:rPr>
        <w:t xml:space="preserve">re management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10"/>
          <w:lang w:val="en-US"/>
        </w:rPr>
        <w:t xml:space="preserve"> </w:t>
      </w:r>
      <w:r w:rsidRPr="009027F6">
        <w:rPr>
          <w:rFonts w:eastAsiaTheme="minorHAnsi" w:cstheme="minorBidi"/>
          <w:color w:val="auto"/>
          <w:lang w:val="en-US"/>
        </w:rPr>
        <w:t>the</w:t>
      </w:r>
      <w:r w:rsidRPr="009027F6">
        <w:rPr>
          <w:rFonts w:eastAsiaTheme="minorHAnsi" w:cstheme="minorBidi"/>
          <w:color w:val="auto"/>
          <w:spacing w:val="8"/>
          <w:lang w:val="en-US"/>
        </w:rPr>
        <w:t xml:space="preserve"> </w:t>
      </w:r>
      <w:r w:rsidRPr="009027F6">
        <w:rPr>
          <w:rFonts w:eastAsiaTheme="minorHAnsi" w:cstheme="minorBidi"/>
          <w:color w:val="auto"/>
          <w:lang w:val="en-US"/>
        </w:rPr>
        <w:t>dro</w:t>
      </w:r>
      <w:r w:rsidRPr="009027F6">
        <w:rPr>
          <w:rFonts w:eastAsiaTheme="minorHAnsi" w:cstheme="minorBidi"/>
          <w:color w:val="auto"/>
          <w:spacing w:val="-2"/>
          <w:lang w:val="en-US"/>
        </w:rPr>
        <w:t>u</w:t>
      </w:r>
      <w:r w:rsidRPr="009027F6">
        <w:rPr>
          <w:rFonts w:eastAsiaTheme="minorHAnsi" w:cstheme="minorBidi"/>
          <w:color w:val="auto"/>
          <w:lang w:val="en-US"/>
        </w:rPr>
        <w:t>ght</w:t>
      </w:r>
      <w:r w:rsidRPr="009027F6">
        <w:rPr>
          <w:rFonts w:eastAsiaTheme="minorHAnsi" w:cstheme="minorBidi"/>
          <w:color w:val="auto"/>
          <w:spacing w:val="6"/>
          <w:lang w:val="en-US"/>
        </w:rPr>
        <w:t xml:space="preserve"> </w:t>
      </w:r>
      <w:r w:rsidRPr="009027F6">
        <w:rPr>
          <w:rFonts w:eastAsiaTheme="minorHAnsi" w:cstheme="minorBidi"/>
          <w:color w:val="auto"/>
          <w:lang w:val="en-US"/>
        </w:rPr>
        <w:t>r</w:t>
      </w:r>
      <w:r w:rsidRPr="009027F6">
        <w:rPr>
          <w:rFonts w:eastAsiaTheme="minorHAnsi" w:cstheme="minorBidi"/>
          <w:color w:val="auto"/>
          <w:spacing w:val="4"/>
          <w:lang w:val="en-US"/>
        </w:rPr>
        <w:t>e</w:t>
      </w:r>
      <w:r w:rsidRPr="009027F6">
        <w:rPr>
          <w:rFonts w:eastAsiaTheme="minorHAnsi" w:cstheme="minorBidi"/>
          <w:color w:val="auto"/>
          <w:lang w:val="en-US"/>
        </w:rPr>
        <w:t>lief</w:t>
      </w:r>
      <w:r w:rsidRPr="009027F6">
        <w:rPr>
          <w:rFonts w:eastAsiaTheme="minorHAnsi" w:cstheme="minorBidi"/>
          <w:color w:val="auto"/>
          <w:spacing w:val="7"/>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u</w:t>
      </w:r>
      <w:r w:rsidRPr="009027F6">
        <w:rPr>
          <w:rFonts w:eastAsiaTheme="minorHAnsi" w:cstheme="minorBidi"/>
          <w:color w:val="auto"/>
          <w:lang w:val="en-US"/>
        </w:rPr>
        <w:t>nding,</w:t>
      </w:r>
      <w:r w:rsidRPr="009027F6">
        <w:rPr>
          <w:rFonts w:eastAsiaTheme="minorHAnsi" w:cstheme="minorBidi"/>
          <w:color w:val="auto"/>
          <w:spacing w:val="2"/>
          <w:lang w:val="en-US"/>
        </w:rPr>
        <w:t xml:space="preserve"> </w:t>
      </w:r>
      <w:r w:rsidRPr="009027F6">
        <w:rPr>
          <w:rFonts w:eastAsiaTheme="minorHAnsi" w:cstheme="minorBidi"/>
          <w:color w:val="auto"/>
          <w:lang w:val="en-US"/>
        </w:rPr>
        <w:t>also</w:t>
      </w:r>
      <w:r w:rsidRPr="009027F6">
        <w:rPr>
          <w:rFonts w:eastAsiaTheme="minorHAnsi" w:cstheme="minorBidi"/>
          <w:color w:val="auto"/>
          <w:spacing w:val="6"/>
          <w:lang w:val="en-US"/>
        </w:rPr>
        <w:t xml:space="preserve"> </w:t>
      </w:r>
      <w:r w:rsidRPr="009027F6">
        <w:rPr>
          <w:rFonts w:eastAsiaTheme="minorHAnsi" w:cstheme="minorBidi"/>
          <w:color w:val="auto"/>
          <w:lang w:val="en-US"/>
        </w:rPr>
        <w:t>deals</w:t>
      </w:r>
      <w:r w:rsidRPr="009027F6">
        <w:rPr>
          <w:rFonts w:eastAsiaTheme="minorHAnsi" w:cstheme="minorBidi"/>
          <w:color w:val="auto"/>
          <w:spacing w:val="5"/>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h</w:t>
      </w:r>
      <w:r w:rsidRPr="009027F6">
        <w:rPr>
          <w:rFonts w:eastAsiaTheme="minorHAnsi" w:cstheme="minorBidi"/>
          <w:color w:val="auto"/>
          <w:spacing w:val="6"/>
          <w:lang w:val="en-US"/>
        </w:rPr>
        <w:t xml:space="preserve"> </w:t>
      </w:r>
      <w:r w:rsidRPr="009027F6">
        <w:rPr>
          <w:rFonts w:eastAsiaTheme="minorHAnsi" w:cstheme="minorBidi"/>
          <w:color w:val="auto"/>
          <w:lang w:val="en-US"/>
        </w:rPr>
        <w:t>sampling</w:t>
      </w:r>
      <w:r w:rsidRPr="009027F6">
        <w:rPr>
          <w:rFonts w:eastAsiaTheme="minorHAnsi" w:cstheme="minorBidi"/>
          <w:color w:val="auto"/>
          <w:spacing w:val="3"/>
          <w:lang w:val="en-US"/>
        </w:rPr>
        <w:t xml:space="preserve"> </w:t>
      </w:r>
      <w:r w:rsidRPr="009027F6">
        <w:rPr>
          <w:rFonts w:eastAsiaTheme="minorHAnsi" w:cstheme="minorBidi"/>
          <w:color w:val="auto"/>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w:t>
      </w:r>
      <w:r w:rsidRPr="009027F6">
        <w:rPr>
          <w:rFonts w:eastAsiaTheme="minorHAnsi" w:cstheme="minorBidi"/>
          <w:color w:val="auto"/>
          <w:spacing w:val="7"/>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2"/>
          <w:lang w:val="en-US"/>
        </w:rPr>
        <w:t>a</w:t>
      </w:r>
      <w:r w:rsidRPr="009027F6">
        <w:rPr>
          <w:rFonts w:eastAsiaTheme="minorHAnsi" w:cstheme="minorBidi"/>
          <w:color w:val="auto"/>
          <w:spacing w:val="2"/>
          <w:lang w:val="en-US"/>
        </w:rPr>
        <w:t>t</w:t>
      </w:r>
      <w:r w:rsidRPr="009027F6">
        <w:rPr>
          <w:rFonts w:eastAsiaTheme="minorHAnsi" w:cstheme="minorBidi"/>
          <w:color w:val="auto"/>
          <w:lang w:val="en-US"/>
        </w:rPr>
        <w:t>er</w:t>
      </w:r>
      <w:r w:rsidRPr="009027F6">
        <w:rPr>
          <w:rFonts w:eastAsiaTheme="minorHAnsi" w:cstheme="minorBidi"/>
          <w:color w:val="auto"/>
          <w:spacing w:val="6"/>
          <w:lang w:val="en-US"/>
        </w:rPr>
        <w:t xml:space="preserve"> </w:t>
      </w:r>
      <w:r w:rsidRPr="009027F6">
        <w:rPr>
          <w:rFonts w:eastAsiaTheme="minorHAnsi" w:cstheme="minorBidi"/>
          <w:color w:val="auto"/>
          <w:lang w:val="en-US"/>
        </w:rPr>
        <w:t>and</w:t>
      </w:r>
      <w:r w:rsidRPr="009027F6">
        <w:rPr>
          <w:rFonts w:eastAsiaTheme="minorHAnsi" w:cstheme="minorBidi"/>
          <w:color w:val="auto"/>
          <w:spacing w:val="8"/>
          <w:lang w:val="en-US"/>
        </w:rPr>
        <w:t xml:space="preserve"> </w:t>
      </w:r>
      <w:r w:rsidRPr="009027F6">
        <w:rPr>
          <w:rFonts w:eastAsiaTheme="minorHAnsi" w:cstheme="minorBidi"/>
          <w:color w:val="auto"/>
          <w:lang w:val="en-US"/>
        </w:rPr>
        <w:t>effl</w:t>
      </w:r>
      <w:r w:rsidRPr="009027F6">
        <w:rPr>
          <w:rFonts w:eastAsiaTheme="minorHAnsi" w:cstheme="minorBidi"/>
          <w:color w:val="auto"/>
          <w:spacing w:val="-1"/>
          <w:lang w:val="en-US"/>
        </w:rPr>
        <w:t>u</w:t>
      </w:r>
      <w:r w:rsidRPr="009027F6">
        <w:rPr>
          <w:rFonts w:eastAsiaTheme="minorHAnsi" w:cstheme="minorBidi"/>
          <w:color w:val="auto"/>
          <w:lang w:val="en-US"/>
        </w:rPr>
        <w:t>ent</w:t>
      </w:r>
      <w:r w:rsidRPr="009027F6">
        <w:rPr>
          <w:rFonts w:eastAsiaTheme="minorHAnsi" w:cstheme="minorBidi"/>
          <w:color w:val="auto"/>
          <w:spacing w:val="4"/>
          <w:lang w:val="en-US"/>
        </w:rPr>
        <w:t xml:space="preserve"> </w:t>
      </w:r>
      <w:r w:rsidRPr="009027F6">
        <w:rPr>
          <w:rFonts w:eastAsiaTheme="minorHAnsi" w:cstheme="minorBidi"/>
          <w:color w:val="auto"/>
          <w:lang w:val="en-US"/>
        </w:rPr>
        <w:t>q</w:t>
      </w:r>
      <w:r w:rsidRPr="009027F6">
        <w:rPr>
          <w:rFonts w:eastAsiaTheme="minorHAnsi" w:cstheme="minorBidi"/>
          <w:color w:val="auto"/>
          <w:spacing w:val="-1"/>
          <w:lang w:val="en-US"/>
        </w:rPr>
        <w:t>u</w:t>
      </w:r>
      <w:r w:rsidRPr="009027F6">
        <w:rPr>
          <w:rFonts w:eastAsiaTheme="minorHAnsi" w:cstheme="minorBidi"/>
          <w:color w:val="auto"/>
          <w:lang w:val="en-US"/>
        </w:rPr>
        <w:t>al</w:t>
      </w:r>
      <w:r w:rsidRPr="009027F6">
        <w:rPr>
          <w:rFonts w:eastAsiaTheme="minorHAnsi" w:cstheme="minorBidi"/>
          <w:color w:val="auto"/>
          <w:spacing w:val="-1"/>
          <w:lang w:val="en-US"/>
        </w:rPr>
        <w:t>i</w:t>
      </w:r>
      <w:r w:rsidRPr="009027F6">
        <w:rPr>
          <w:rFonts w:eastAsiaTheme="minorHAnsi" w:cstheme="minorBidi"/>
          <w:color w:val="auto"/>
          <w:lang w:val="en-US"/>
        </w:rPr>
        <w:t>ty</w:t>
      </w:r>
      <w:r w:rsidRPr="009027F6">
        <w:rPr>
          <w:rFonts w:eastAsiaTheme="minorHAnsi" w:cstheme="minorBidi"/>
          <w:color w:val="auto"/>
          <w:spacing w:val="3"/>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es</w:t>
      </w:r>
      <w:r w:rsidRPr="009027F6">
        <w:rPr>
          <w:rFonts w:eastAsiaTheme="minorHAnsi" w:cstheme="minorBidi"/>
          <w:color w:val="auto"/>
          <w:spacing w:val="2"/>
          <w:lang w:val="en-US"/>
        </w:rPr>
        <w:t>t</w:t>
      </w:r>
      <w:r w:rsidRPr="009027F6">
        <w:rPr>
          <w:rFonts w:eastAsiaTheme="minorHAnsi" w:cstheme="minorBidi"/>
          <w:color w:val="auto"/>
          <w:lang w:val="en-US"/>
        </w:rPr>
        <w:t>ing and</w:t>
      </w:r>
      <w:r w:rsidRPr="009027F6">
        <w:rPr>
          <w:rFonts w:eastAsiaTheme="minorHAnsi" w:cstheme="minorBidi"/>
          <w:color w:val="auto"/>
          <w:spacing w:val="-4"/>
          <w:lang w:val="en-US"/>
        </w:rPr>
        <w:t xml:space="preserve"> </w:t>
      </w:r>
      <w:r w:rsidRPr="009027F6">
        <w:rPr>
          <w:rFonts w:eastAsiaTheme="minorHAnsi" w:cstheme="minorBidi"/>
          <w:color w:val="auto"/>
          <w:lang w:val="en-US"/>
        </w:rPr>
        <w:t>c</w:t>
      </w:r>
      <w:r w:rsidRPr="009027F6">
        <w:rPr>
          <w:rFonts w:eastAsiaTheme="minorHAnsi" w:cstheme="minorBidi"/>
          <w:color w:val="auto"/>
          <w:spacing w:val="-1"/>
          <w:lang w:val="en-US"/>
        </w:rPr>
        <w:t>o</w:t>
      </w:r>
      <w:r w:rsidRPr="009027F6">
        <w:rPr>
          <w:rFonts w:eastAsiaTheme="minorHAnsi" w:cstheme="minorBidi"/>
          <w:color w:val="auto"/>
          <w:lang w:val="en-US"/>
        </w:rPr>
        <w:t>mpliance</w:t>
      </w:r>
      <w:r w:rsidRPr="009027F6">
        <w:rPr>
          <w:rFonts w:eastAsiaTheme="minorHAnsi" w:cstheme="minorBidi"/>
          <w:color w:val="auto"/>
          <w:spacing w:val="-12"/>
          <w:lang w:val="en-US"/>
        </w:rPr>
        <w:t xml:space="preserve"> </w:t>
      </w:r>
      <w:r w:rsidRPr="009027F6">
        <w:rPr>
          <w:rFonts w:eastAsiaTheme="minorHAnsi" w:cstheme="minorBidi"/>
          <w:color w:val="auto"/>
          <w:spacing w:val="2"/>
          <w:lang w:val="en-US"/>
        </w:rPr>
        <w:t>w</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lang w:val="en-US"/>
        </w:rPr>
        <w:t>h</w:t>
      </w:r>
      <w:r w:rsidRPr="009027F6">
        <w:rPr>
          <w:rFonts w:eastAsiaTheme="minorHAnsi" w:cstheme="minorBidi"/>
          <w:color w:val="auto"/>
          <w:spacing w:val="-6"/>
          <w:lang w:val="en-US"/>
        </w:rPr>
        <w:t xml:space="preserve"> </w:t>
      </w:r>
      <w:r w:rsidRPr="009027F6">
        <w:rPr>
          <w:rFonts w:eastAsiaTheme="minorHAnsi" w:cstheme="minorBidi"/>
          <w:color w:val="auto"/>
          <w:lang w:val="en-US"/>
        </w:rPr>
        <w:t>legisla</w:t>
      </w:r>
      <w:r w:rsidRPr="009027F6">
        <w:rPr>
          <w:rFonts w:eastAsiaTheme="minorHAnsi" w:cstheme="minorBidi"/>
          <w:color w:val="auto"/>
          <w:spacing w:val="2"/>
          <w:lang w:val="en-US"/>
        </w:rPr>
        <w:t>t</w:t>
      </w:r>
      <w:r w:rsidRPr="009027F6">
        <w:rPr>
          <w:rFonts w:eastAsiaTheme="minorHAnsi" w:cstheme="minorBidi"/>
          <w:color w:val="auto"/>
          <w:lang w:val="en-US"/>
        </w:rPr>
        <w:t>ive</w:t>
      </w:r>
      <w:r w:rsidRPr="009027F6">
        <w:rPr>
          <w:rFonts w:eastAsiaTheme="minorHAnsi" w:cstheme="minorBidi"/>
          <w:color w:val="auto"/>
          <w:spacing w:val="-9"/>
          <w:lang w:val="en-US"/>
        </w:rPr>
        <w:t xml:space="preserve"> </w:t>
      </w:r>
      <w:r w:rsidRPr="009027F6">
        <w:rPr>
          <w:rFonts w:eastAsiaTheme="minorHAnsi" w:cstheme="minorBidi"/>
          <w:color w:val="auto"/>
          <w:lang w:val="en-US"/>
        </w:rPr>
        <w:t>req</w:t>
      </w:r>
      <w:r w:rsidRPr="009027F6">
        <w:rPr>
          <w:rFonts w:eastAsiaTheme="minorHAnsi" w:cstheme="minorBidi"/>
          <w:color w:val="auto"/>
          <w:spacing w:val="-1"/>
          <w:lang w:val="en-US"/>
        </w:rPr>
        <w:t>u</w:t>
      </w:r>
      <w:r w:rsidRPr="009027F6">
        <w:rPr>
          <w:rFonts w:eastAsiaTheme="minorHAnsi" w:cstheme="minorBidi"/>
          <w:color w:val="auto"/>
          <w:lang w:val="en-US"/>
        </w:rPr>
        <w:t>iremen</w:t>
      </w:r>
      <w:r w:rsidRPr="009027F6">
        <w:rPr>
          <w:rFonts w:eastAsiaTheme="minorHAnsi" w:cstheme="minorBidi"/>
          <w:color w:val="auto"/>
          <w:spacing w:val="2"/>
          <w:lang w:val="en-US"/>
        </w:rPr>
        <w:t>t</w:t>
      </w:r>
      <w:r w:rsidRPr="009027F6">
        <w:rPr>
          <w:rFonts w:eastAsiaTheme="minorHAnsi" w:cstheme="minorBidi"/>
          <w:color w:val="auto"/>
          <w:lang w:val="en-US"/>
        </w:rPr>
        <w:t>s</w:t>
      </w:r>
      <w:r w:rsidRPr="009027F6">
        <w:rPr>
          <w:rFonts w:eastAsiaTheme="minorHAnsi" w:cstheme="minorBidi"/>
          <w:color w:val="auto"/>
          <w:spacing w:val="-13"/>
          <w:lang w:val="en-US"/>
        </w:rPr>
        <w:t xml:space="preserve"> </w:t>
      </w:r>
      <w:r w:rsidRPr="009027F6">
        <w:rPr>
          <w:rFonts w:eastAsiaTheme="minorHAnsi" w:cstheme="minorBidi"/>
          <w:color w:val="auto"/>
          <w:spacing w:val="-4"/>
          <w:lang w:val="en-US"/>
        </w:rPr>
        <w:t>(</w:t>
      </w:r>
      <w:r w:rsidRPr="009027F6">
        <w:rPr>
          <w:rFonts w:eastAsiaTheme="minorHAnsi" w:cstheme="minorBidi"/>
          <w:color w:val="auto"/>
          <w:lang w:val="en-US"/>
        </w:rPr>
        <w:t>B</w:t>
      </w:r>
      <w:r w:rsidRPr="009027F6">
        <w:rPr>
          <w:rFonts w:eastAsiaTheme="minorHAnsi" w:cstheme="minorBidi"/>
          <w:color w:val="auto"/>
          <w:spacing w:val="3"/>
          <w:lang w:val="en-US"/>
        </w:rPr>
        <w:t>D</w:t>
      </w:r>
      <w:r w:rsidRPr="009027F6">
        <w:rPr>
          <w:rFonts w:eastAsiaTheme="minorHAnsi" w:cstheme="minorBidi"/>
          <w:color w:val="auto"/>
          <w:lang w:val="en-US"/>
        </w:rPr>
        <w:t>S</w:t>
      </w:r>
      <w:r w:rsidRPr="009027F6">
        <w:rPr>
          <w:rFonts w:eastAsiaTheme="minorHAnsi" w:cstheme="minorBidi"/>
          <w:color w:val="auto"/>
          <w:spacing w:val="-3"/>
          <w:lang w:val="en-US"/>
        </w:rPr>
        <w:t xml:space="preserve"> </w:t>
      </w:r>
      <w:r w:rsidRPr="009027F6">
        <w:rPr>
          <w:rFonts w:eastAsiaTheme="minorHAnsi" w:cstheme="minorBidi"/>
          <w:color w:val="auto"/>
          <w:lang w:val="en-US"/>
        </w:rPr>
        <w:t>&amp;</w:t>
      </w:r>
      <w:r w:rsidRPr="009027F6">
        <w:rPr>
          <w:rFonts w:eastAsiaTheme="minorHAnsi" w:cstheme="minorBidi"/>
          <w:color w:val="auto"/>
          <w:spacing w:val="-2"/>
          <w:lang w:val="en-US"/>
        </w:rPr>
        <w:t xml:space="preserve"> </w:t>
      </w:r>
      <w:r w:rsidRPr="009027F6">
        <w:rPr>
          <w:rFonts w:eastAsiaTheme="minorHAnsi" w:cstheme="minorBidi"/>
          <w:color w:val="auto"/>
          <w:lang w:val="en-US"/>
        </w:rPr>
        <w:t>GD</w:t>
      </w:r>
      <w:r w:rsidRPr="009027F6">
        <w:rPr>
          <w:rFonts w:eastAsiaTheme="minorHAnsi" w:cstheme="minorBidi"/>
          <w:color w:val="auto"/>
          <w:spacing w:val="2"/>
          <w:lang w:val="en-US"/>
        </w:rPr>
        <w:t>S</w:t>
      </w:r>
      <w:r w:rsidRPr="009027F6">
        <w:rPr>
          <w:rFonts w:eastAsiaTheme="minorHAnsi" w:cstheme="minorBidi"/>
          <w:color w:val="auto"/>
          <w:lang w:val="en-US"/>
        </w:rPr>
        <w:t>).</w:t>
      </w:r>
    </w:p>
    <w:p w:rsidR="009B2AB1" w:rsidRPr="009027F6" w:rsidRDefault="009B2AB1" w:rsidP="009B2AB1">
      <w:pPr>
        <w:rPr>
          <w:rFonts w:eastAsiaTheme="minorHAnsi" w:cstheme="minorBidi"/>
          <w:color w:val="auto"/>
          <w:lang w:val="en-US"/>
        </w:rPr>
      </w:pPr>
      <w:r w:rsidRPr="009027F6">
        <w:rPr>
          <w:rFonts w:eastAsiaTheme="minorHAnsi" w:cstheme="minorBidi"/>
          <w:color w:val="auto"/>
          <w:lang w:val="en-US"/>
        </w:rPr>
        <w:t>Amongst other functions, the section also performs the following:</w:t>
      </w:r>
    </w:p>
    <w:p w:rsidR="009B2AB1" w:rsidRPr="009027F6" w:rsidRDefault="009B2AB1" w:rsidP="009B2AB1">
      <w:pPr>
        <w:numPr>
          <w:ilvl w:val="0"/>
          <w:numId w:val="91"/>
        </w:numPr>
        <w:spacing w:after="0" w:line="360" w:lineRule="auto"/>
        <w:rPr>
          <w:rFonts w:eastAsia="MS Mincho" w:cs="Arial"/>
          <w:i/>
          <w:color w:val="auto"/>
          <w:szCs w:val="20"/>
          <w:lang w:val="en-US"/>
        </w:rPr>
      </w:pPr>
      <w:r w:rsidRPr="009027F6">
        <w:rPr>
          <w:rFonts w:eastAsia="MS Mincho" w:cs="Arial"/>
          <w:i/>
          <w:color w:val="auto"/>
          <w:szCs w:val="20"/>
          <w:lang w:val="en-US"/>
        </w:rPr>
        <w:t xml:space="preserve">Operations and maintenance of the water purification and sewerage treatment works in all local municipalities within ANDM (Matatiele, Umzimvubu, Mbizana and Ntabankulu local Municipalities). </w:t>
      </w:r>
    </w:p>
    <w:p w:rsidR="009B2AB1" w:rsidRPr="009027F6" w:rsidRDefault="009B2AB1" w:rsidP="009B2AB1">
      <w:pPr>
        <w:numPr>
          <w:ilvl w:val="0"/>
          <w:numId w:val="91"/>
        </w:numPr>
        <w:spacing w:after="0" w:line="360" w:lineRule="auto"/>
        <w:rPr>
          <w:rFonts w:eastAsia="MS Mincho" w:cs="Arial"/>
          <w:i/>
          <w:color w:val="auto"/>
          <w:szCs w:val="20"/>
          <w:lang w:val="en-US"/>
        </w:rPr>
      </w:pPr>
      <w:r w:rsidRPr="009027F6">
        <w:rPr>
          <w:rFonts w:eastAsia="MS Mincho" w:cs="Arial"/>
          <w:i/>
          <w:color w:val="auto"/>
          <w:szCs w:val="20"/>
          <w:lang w:val="en-US"/>
        </w:rPr>
        <w:t xml:space="preserve">Bulk and reticulation networks in the aforementioned municipalities. </w:t>
      </w:r>
    </w:p>
    <w:p w:rsidR="009B2AB1" w:rsidRPr="009027F6" w:rsidRDefault="009B2AB1" w:rsidP="009B2AB1">
      <w:pPr>
        <w:numPr>
          <w:ilvl w:val="0"/>
          <w:numId w:val="91"/>
        </w:numPr>
        <w:spacing w:after="0" w:line="360" w:lineRule="auto"/>
        <w:rPr>
          <w:rFonts w:eastAsia="MS Mincho" w:cs="Arial"/>
          <w:i/>
          <w:color w:val="auto"/>
          <w:szCs w:val="20"/>
          <w:lang w:val="en-US"/>
        </w:rPr>
      </w:pPr>
      <w:r w:rsidRPr="009027F6">
        <w:rPr>
          <w:rFonts w:eastAsia="MS Mincho" w:cs="Arial"/>
          <w:i/>
          <w:color w:val="auto"/>
          <w:szCs w:val="20"/>
          <w:lang w:val="en-US"/>
        </w:rPr>
        <w:t>It is responsible for the operations and maintenance of water services infrastructure management of the drought relief funding.</w:t>
      </w:r>
    </w:p>
    <w:p w:rsidR="009B2AB1" w:rsidRPr="009027F6" w:rsidRDefault="009B2AB1" w:rsidP="009B2AB1">
      <w:pPr>
        <w:rPr>
          <w:rFonts w:eastAsiaTheme="minorHAnsi" w:cstheme="minorBidi"/>
          <w:color w:val="auto"/>
          <w:lang w:val="en-US"/>
        </w:rPr>
      </w:pPr>
      <w:r w:rsidRPr="009027F6">
        <w:rPr>
          <w:rFonts w:eastAsiaTheme="minorHAnsi" w:cstheme="minorBidi"/>
          <w:color w:val="auto"/>
          <w:spacing w:val="-1"/>
          <w:lang w:val="en-US"/>
        </w:rPr>
        <w:t>T</w:t>
      </w:r>
      <w:r w:rsidRPr="009027F6">
        <w:rPr>
          <w:rFonts w:eastAsiaTheme="minorHAnsi" w:cstheme="minorBidi"/>
          <w:color w:val="auto"/>
          <w:spacing w:val="1"/>
          <w:lang w:val="en-US"/>
        </w:rPr>
        <w:t>h</w:t>
      </w:r>
      <w:r w:rsidRPr="009027F6">
        <w:rPr>
          <w:rFonts w:eastAsiaTheme="minorHAnsi" w:cstheme="minorBidi"/>
          <w:color w:val="auto"/>
          <w:lang w:val="en-US"/>
        </w:rPr>
        <w:t>e</w:t>
      </w:r>
      <w:r w:rsidRPr="009027F6">
        <w:rPr>
          <w:rFonts w:eastAsiaTheme="minorHAnsi" w:cstheme="minorBidi"/>
          <w:color w:val="auto"/>
          <w:spacing w:val="32"/>
          <w:lang w:val="en-US"/>
        </w:rPr>
        <w:t xml:space="preserve"> </w:t>
      </w:r>
      <w:r w:rsidRPr="009027F6">
        <w:rPr>
          <w:rFonts w:eastAsiaTheme="minorHAnsi" w:cstheme="minorBidi"/>
          <w:color w:val="auto"/>
          <w:spacing w:val="1"/>
          <w:lang w:val="en-US"/>
        </w:rPr>
        <w:t>k</w:t>
      </w:r>
      <w:r w:rsidRPr="009027F6">
        <w:rPr>
          <w:rFonts w:eastAsiaTheme="minorHAnsi" w:cstheme="minorBidi"/>
          <w:color w:val="auto"/>
          <w:lang w:val="en-US"/>
        </w:rPr>
        <w:t>ey</w:t>
      </w:r>
      <w:r w:rsidRPr="009027F6">
        <w:rPr>
          <w:rFonts w:eastAsiaTheme="minorHAnsi" w:cstheme="minorBidi"/>
          <w:color w:val="auto"/>
          <w:spacing w:val="33"/>
          <w:lang w:val="en-US"/>
        </w:rPr>
        <w:t xml:space="preserve"> </w:t>
      </w:r>
      <w:r w:rsidRPr="009027F6">
        <w:rPr>
          <w:rFonts w:eastAsiaTheme="minorHAnsi" w:cstheme="minorBidi"/>
          <w:color w:val="auto"/>
          <w:lang w:val="en-US"/>
        </w:rPr>
        <w:t>m</w:t>
      </w:r>
      <w:r w:rsidRPr="009027F6">
        <w:rPr>
          <w:rFonts w:eastAsiaTheme="minorHAnsi" w:cstheme="minorBidi"/>
          <w:color w:val="auto"/>
          <w:spacing w:val="1"/>
          <w:lang w:val="en-US"/>
        </w:rPr>
        <w:t>ai</w:t>
      </w:r>
      <w:r w:rsidRPr="009027F6">
        <w:rPr>
          <w:rFonts w:eastAsiaTheme="minorHAnsi" w:cstheme="minorBidi"/>
          <w:color w:val="auto"/>
          <w:lang w:val="en-US"/>
        </w:rPr>
        <w:t>n</w:t>
      </w:r>
      <w:r w:rsidRPr="009027F6">
        <w:rPr>
          <w:rFonts w:eastAsiaTheme="minorHAnsi" w:cstheme="minorBidi"/>
          <w:color w:val="auto"/>
          <w:spacing w:val="32"/>
          <w:lang w:val="en-US"/>
        </w:rPr>
        <w:t xml:space="preserve"> </w:t>
      </w:r>
      <w:r w:rsidRPr="009027F6">
        <w:rPr>
          <w:rFonts w:eastAsiaTheme="minorHAnsi" w:cstheme="minorBidi"/>
          <w:color w:val="auto"/>
          <w:lang w:val="en-US"/>
        </w:rPr>
        <w:t>s</w:t>
      </w:r>
      <w:r w:rsidRPr="009027F6">
        <w:rPr>
          <w:rFonts w:eastAsiaTheme="minorHAnsi" w:cstheme="minorBidi"/>
          <w:color w:val="auto"/>
          <w:spacing w:val="1"/>
          <w:lang w:val="en-US"/>
        </w:rPr>
        <w:t>tak</w:t>
      </w:r>
      <w:r w:rsidRPr="009027F6">
        <w:rPr>
          <w:rFonts w:eastAsiaTheme="minorHAnsi" w:cstheme="minorBidi"/>
          <w:color w:val="auto"/>
          <w:lang w:val="en-US"/>
        </w:rPr>
        <w:t>e</w:t>
      </w:r>
      <w:r w:rsidRPr="009027F6">
        <w:rPr>
          <w:rFonts w:eastAsiaTheme="minorHAnsi" w:cstheme="minorBidi"/>
          <w:color w:val="auto"/>
          <w:spacing w:val="1"/>
          <w:lang w:val="en-US"/>
        </w:rPr>
        <w:t>h</w:t>
      </w:r>
      <w:r w:rsidRPr="009027F6">
        <w:rPr>
          <w:rFonts w:eastAsiaTheme="minorHAnsi" w:cstheme="minorBidi"/>
          <w:color w:val="auto"/>
          <w:spacing w:val="-1"/>
          <w:lang w:val="en-US"/>
        </w:rPr>
        <w:t>o</w:t>
      </w:r>
      <w:r w:rsidRPr="009027F6">
        <w:rPr>
          <w:rFonts w:eastAsiaTheme="minorHAnsi" w:cstheme="minorBidi"/>
          <w:color w:val="auto"/>
          <w:spacing w:val="1"/>
          <w:lang w:val="en-US"/>
        </w:rPr>
        <w:t>l</w:t>
      </w:r>
      <w:r w:rsidRPr="009027F6">
        <w:rPr>
          <w:rFonts w:eastAsiaTheme="minorHAnsi" w:cstheme="minorBidi"/>
          <w:color w:val="auto"/>
          <w:lang w:val="en-US"/>
        </w:rPr>
        <w:t>ders</w:t>
      </w:r>
      <w:r w:rsidRPr="009027F6">
        <w:rPr>
          <w:rFonts w:eastAsiaTheme="minorHAnsi" w:cstheme="minorBidi"/>
          <w:color w:val="auto"/>
          <w:spacing w:val="23"/>
          <w:lang w:val="en-US"/>
        </w:rPr>
        <w:t xml:space="preserve"> </w:t>
      </w:r>
      <w:r w:rsidRPr="009027F6">
        <w:rPr>
          <w:rFonts w:eastAsiaTheme="minorHAnsi" w:cstheme="minorBidi"/>
          <w:color w:val="auto"/>
          <w:spacing w:val="2"/>
          <w:lang w:val="en-US"/>
        </w:rPr>
        <w:t>t</w:t>
      </w:r>
      <w:r w:rsidRPr="009027F6">
        <w:rPr>
          <w:rFonts w:eastAsiaTheme="minorHAnsi" w:cstheme="minorBidi"/>
          <w:color w:val="auto"/>
          <w:spacing w:val="1"/>
          <w:lang w:val="en-US"/>
        </w:rPr>
        <w:t>ha</w:t>
      </w:r>
      <w:r w:rsidRPr="009027F6">
        <w:rPr>
          <w:rFonts w:eastAsiaTheme="minorHAnsi" w:cstheme="minorBidi"/>
          <w:color w:val="auto"/>
          <w:lang w:val="en-US"/>
        </w:rPr>
        <w:t>t</w:t>
      </w:r>
      <w:r w:rsidRPr="009027F6">
        <w:rPr>
          <w:rFonts w:eastAsiaTheme="minorHAnsi" w:cstheme="minorBidi"/>
          <w:color w:val="auto"/>
          <w:spacing w:val="33"/>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re</w:t>
      </w:r>
      <w:r w:rsidRPr="009027F6">
        <w:rPr>
          <w:rFonts w:eastAsiaTheme="minorHAnsi" w:cstheme="minorBidi"/>
          <w:color w:val="auto"/>
          <w:spacing w:val="32"/>
          <w:lang w:val="en-US"/>
        </w:rPr>
        <w:t xml:space="preserve"> </w:t>
      </w:r>
      <w:r w:rsidRPr="009027F6">
        <w:rPr>
          <w:rFonts w:eastAsiaTheme="minorHAnsi" w:cstheme="minorBidi"/>
          <w:color w:val="auto"/>
          <w:spacing w:val="1"/>
          <w:lang w:val="en-US"/>
        </w:rPr>
        <w:t>c</w:t>
      </w:r>
      <w:r w:rsidRPr="009027F6">
        <w:rPr>
          <w:rFonts w:eastAsiaTheme="minorHAnsi" w:cstheme="minorBidi"/>
          <w:color w:val="auto"/>
          <w:lang w:val="en-US"/>
        </w:rPr>
        <w:t>r</w:t>
      </w:r>
      <w:r w:rsidRPr="009027F6">
        <w:rPr>
          <w:rFonts w:eastAsiaTheme="minorHAnsi" w:cstheme="minorBidi"/>
          <w:color w:val="auto"/>
          <w:spacing w:val="-1"/>
          <w:lang w:val="en-US"/>
        </w:rPr>
        <w:t>i</w:t>
      </w:r>
      <w:r w:rsidRPr="009027F6">
        <w:rPr>
          <w:rFonts w:eastAsiaTheme="minorHAnsi" w:cstheme="minorBidi"/>
          <w:color w:val="auto"/>
          <w:spacing w:val="2"/>
          <w:lang w:val="en-US"/>
        </w:rPr>
        <w:t>t</w:t>
      </w:r>
      <w:r w:rsidRPr="009027F6">
        <w:rPr>
          <w:rFonts w:eastAsiaTheme="minorHAnsi" w:cstheme="minorBidi"/>
          <w:color w:val="auto"/>
          <w:spacing w:val="1"/>
          <w:lang w:val="en-US"/>
        </w:rPr>
        <w:t>ica</w:t>
      </w:r>
      <w:r w:rsidRPr="009027F6">
        <w:rPr>
          <w:rFonts w:eastAsiaTheme="minorHAnsi" w:cstheme="minorBidi"/>
          <w:color w:val="auto"/>
          <w:lang w:val="en-US"/>
        </w:rPr>
        <w:t>l</w:t>
      </w:r>
      <w:r w:rsidRPr="009027F6">
        <w:rPr>
          <w:rFonts w:eastAsiaTheme="minorHAnsi" w:cstheme="minorBidi"/>
          <w:color w:val="auto"/>
          <w:spacing w:val="28"/>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o</w:t>
      </w:r>
      <w:r w:rsidRPr="009027F6">
        <w:rPr>
          <w:rFonts w:eastAsiaTheme="minorHAnsi" w:cstheme="minorBidi"/>
          <w:color w:val="auto"/>
          <w:spacing w:val="32"/>
          <w:lang w:val="en-US"/>
        </w:rPr>
        <w:t xml:space="preserve"> </w:t>
      </w:r>
      <w:r w:rsidRPr="009027F6">
        <w:rPr>
          <w:rFonts w:eastAsiaTheme="minorHAnsi" w:cstheme="minorBidi"/>
          <w:color w:val="auto"/>
          <w:lang w:val="en-US"/>
        </w:rPr>
        <w:t>the</w:t>
      </w:r>
      <w:r w:rsidRPr="009027F6">
        <w:rPr>
          <w:rFonts w:eastAsiaTheme="minorHAnsi" w:cstheme="minorBidi"/>
          <w:color w:val="auto"/>
          <w:spacing w:val="33"/>
          <w:lang w:val="en-US"/>
        </w:rPr>
        <w:t xml:space="preserve"> </w:t>
      </w:r>
      <w:r w:rsidRPr="009027F6">
        <w:rPr>
          <w:rFonts w:eastAsiaTheme="minorHAnsi" w:cstheme="minorBidi"/>
          <w:color w:val="auto"/>
          <w:lang w:val="en-US"/>
        </w:rPr>
        <w:t>s</w:t>
      </w:r>
      <w:r w:rsidRPr="009027F6">
        <w:rPr>
          <w:rFonts w:eastAsiaTheme="minorHAnsi" w:cstheme="minorBidi"/>
          <w:color w:val="auto"/>
          <w:spacing w:val="-2"/>
          <w:lang w:val="en-US"/>
        </w:rPr>
        <w:t>u</w:t>
      </w:r>
      <w:r w:rsidRPr="009027F6">
        <w:rPr>
          <w:rFonts w:eastAsiaTheme="minorHAnsi" w:cstheme="minorBidi"/>
          <w:color w:val="auto"/>
          <w:spacing w:val="1"/>
          <w:lang w:val="en-US"/>
        </w:rPr>
        <w:t>cc</w:t>
      </w:r>
      <w:r w:rsidRPr="009027F6">
        <w:rPr>
          <w:rFonts w:eastAsiaTheme="minorHAnsi" w:cstheme="minorBidi"/>
          <w:color w:val="auto"/>
          <w:spacing w:val="2"/>
          <w:lang w:val="en-US"/>
        </w:rPr>
        <w:t>e</w:t>
      </w:r>
      <w:r w:rsidRPr="009027F6">
        <w:rPr>
          <w:rFonts w:eastAsiaTheme="minorHAnsi" w:cstheme="minorBidi"/>
          <w:color w:val="auto"/>
          <w:lang w:val="en-US"/>
        </w:rPr>
        <w:t>ss</w:t>
      </w:r>
      <w:r w:rsidRPr="009027F6">
        <w:rPr>
          <w:rFonts w:eastAsiaTheme="minorHAnsi" w:cstheme="minorBidi"/>
          <w:color w:val="auto"/>
          <w:spacing w:val="30"/>
          <w:lang w:val="en-US"/>
        </w:rPr>
        <w:t xml:space="preserve"> </w:t>
      </w:r>
      <w:r w:rsidRPr="009027F6">
        <w:rPr>
          <w:rFonts w:eastAsiaTheme="minorHAnsi" w:cstheme="minorBidi"/>
          <w:color w:val="auto"/>
          <w:spacing w:val="-1"/>
          <w:lang w:val="en-US"/>
        </w:rPr>
        <w:t>o</w:t>
      </w:r>
      <w:r w:rsidRPr="009027F6">
        <w:rPr>
          <w:rFonts w:eastAsiaTheme="minorHAnsi" w:cstheme="minorBidi"/>
          <w:color w:val="auto"/>
          <w:lang w:val="en-US"/>
        </w:rPr>
        <w:t>f</w:t>
      </w:r>
      <w:r w:rsidRPr="009027F6">
        <w:rPr>
          <w:rFonts w:eastAsiaTheme="minorHAnsi" w:cstheme="minorBidi"/>
          <w:color w:val="auto"/>
          <w:spacing w:val="35"/>
          <w:lang w:val="en-US"/>
        </w:rPr>
        <w:t xml:space="preserve"> </w:t>
      </w:r>
      <w:r w:rsidRPr="009027F6">
        <w:rPr>
          <w:rFonts w:eastAsiaTheme="minorHAnsi" w:cstheme="minorBidi"/>
          <w:color w:val="auto"/>
          <w:spacing w:val="-1"/>
          <w:lang w:val="en-US"/>
        </w:rPr>
        <w:t>ou</w:t>
      </w:r>
      <w:r w:rsidRPr="009027F6">
        <w:rPr>
          <w:rFonts w:eastAsiaTheme="minorHAnsi" w:cstheme="minorBidi"/>
          <w:color w:val="auto"/>
          <w:lang w:val="en-US"/>
        </w:rPr>
        <w:t>r</w:t>
      </w:r>
      <w:r w:rsidRPr="009027F6">
        <w:rPr>
          <w:rFonts w:eastAsiaTheme="minorHAnsi" w:cstheme="minorBidi"/>
          <w:color w:val="auto"/>
          <w:spacing w:val="35"/>
          <w:lang w:val="en-US"/>
        </w:rPr>
        <w:t xml:space="preserve"> </w:t>
      </w:r>
      <w:r w:rsidRPr="009027F6">
        <w:rPr>
          <w:rFonts w:eastAsiaTheme="minorHAnsi" w:cstheme="minorBidi"/>
          <w:color w:val="auto"/>
          <w:lang w:val="en-US"/>
        </w:rPr>
        <w:t>ef</w:t>
      </w:r>
      <w:r w:rsidRPr="009027F6">
        <w:rPr>
          <w:rFonts w:eastAsiaTheme="minorHAnsi" w:cstheme="minorBidi"/>
          <w:color w:val="auto"/>
          <w:spacing w:val="2"/>
          <w:lang w:val="en-US"/>
        </w:rPr>
        <w:t>f</w:t>
      </w:r>
      <w:r w:rsidRPr="009027F6">
        <w:rPr>
          <w:rFonts w:eastAsiaTheme="minorHAnsi" w:cstheme="minorBidi"/>
          <w:color w:val="auto"/>
          <w:spacing w:val="-1"/>
          <w:lang w:val="en-US"/>
        </w:rPr>
        <w:t>o</w:t>
      </w:r>
      <w:r w:rsidRPr="009027F6">
        <w:rPr>
          <w:rFonts w:eastAsiaTheme="minorHAnsi" w:cstheme="minorBidi"/>
          <w:color w:val="auto"/>
          <w:lang w:val="en-US"/>
        </w:rPr>
        <w:t>rt</w:t>
      </w:r>
      <w:r w:rsidRPr="009027F6">
        <w:rPr>
          <w:rFonts w:eastAsiaTheme="minorHAnsi" w:cstheme="minorBidi"/>
          <w:color w:val="auto"/>
          <w:spacing w:val="32"/>
          <w:lang w:val="en-US"/>
        </w:rPr>
        <w:t xml:space="preserve"> </w:t>
      </w:r>
      <w:r w:rsidRPr="009027F6">
        <w:rPr>
          <w:rFonts w:eastAsiaTheme="minorHAnsi" w:cstheme="minorBidi"/>
          <w:color w:val="auto"/>
          <w:spacing w:val="2"/>
          <w:lang w:val="en-US"/>
        </w:rPr>
        <w:t>t</w:t>
      </w:r>
      <w:r w:rsidRPr="009027F6">
        <w:rPr>
          <w:rFonts w:eastAsiaTheme="minorHAnsi" w:cstheme="minorBidi"/>
          <w:color w:val="auto"/>
          <w:lang w:val="en-US"/>
        </w:rPr>
        <w:t>o</w:t>
      </w:r>
      <w:r w:rsidRPr="009027F6">
        <w:rPr>
          <w:rFonts w:eastAsiaTheme="minorHAnsi" w:cstheme="minorBidi"/>
          <w:color w:val="auto"/>
          <w:spacing w:val="32"/>
          <w:lang w:val="en-US"/>
        </w:rPr>
        <w:t xml:space="preserve"> </w:t>
      </w:r>
      <w:r w:rsidRPr="009027F6">
        <w:rPr>
          <w:rFonts w:eastAsiaTheme="minorHAnsi" w:cstheme="minorBidi"/>
          <w:color w:val="auto"/>
          <w:lang w:val="en-US"/>
        </w:rPr>
        <w:t>r</w:t>
      </w:r>
      <w:r w:rsidRPr="009027F6">
        <w:rPr>
          <w:rFonts w:eastAsiaTheme="minorHAnsi" w:cstheme="minorBidi"/>
          <w:color w:val="auto"/>
          <w:spacing w:val="10"/>
          <w:lang w:val="en-US"/>
        </w:rPr>
        <w:t>e</w:t>
      </w:r>
      <w:r w:rsidRPr="009027F6">
        <w:rPr>
          <w:rFonts w:eastAsiaTheme="minorHAnsi" w:cstheme="minorBidi"/>
          <w:color w:val="auto"/>
          <w:lang w:val="en-US"/>
        </w:rPr>
        <w:t>d</w:t>
      </w:r>
      <w:r w:rsidRPr="009027F6">
        <w:rPr>
          <w:rFonts w:eastAsiaTheme="minorHAnsi" w:cstheme="minorBidi"/>
          <w:color w:val="auto"/>
          <w:spacing w:val="-1"/>
          <w:lang w:val="en-US"/>
        </w:rPr>
        <w:t>u</w:t>
      </w:r>
      <w:r w:rsidRPr="009027F6">
        <w:rPr>
          <w:rFonts w:eastAsiaTheme="minorHAnsi" w:cstheme="minorBidi"/>
          <w:color w:val="auto"/>
          <w:spacing w:val="1"/>
          <w:lang w:val="en-US"/>
        </w:rPr>
        <w:t>c</w:t>
      </w:r>
      <w:r w:rsidRPr="009027F6">
        <w:rPr>
          <w:rFonts w:eastAsiaTheme="minorHAnsi" w:cstheme="minorBidi"/>
          <w:color w:val="auto"/>
          <w:lang w:val="en-US"/>
        </w:rPr>
        <w:t>e</w:t>
      </w:r>
      <w:r w:rsidRPr="009027F6">
        <w:rPr>
          <w:rFonts w:eastAsiaTheme="minorHAnsi" w:cstheme="minorBidi"/>
          <w:color w:val="auto"/>
          <w:spacing w:val="28"/>
          <w:lang w:val="en-US"/>
        </w:rPr>
        <w:t xml:space="preserve"> </w:t>
      </w:r>
      <w:r w:rsidRPr="009027F6">
        <w:rPr>
          <w:rFonts w:eastAsiaTheme="minorHAnsi" w:cstheme="minorBidi"/>
          <w:color w:val="auto"/>
          <w:spacing w:val="1"/>
          <w:lang w:val="en-US"/>
        </w:rPr>
        <w:t>backl</w:t>
      </w:r>
      <w:r w:rsidRPr="009027F6">
        <w:rPr>
          <w:rFonts w:eastAsiaTheme="minorHAnsi" w:cstheme="minorBidi"/>
          <w:color w:val="auto"/>
          <w:spacing w:val="-1"/>
          <w:lang w:val="en-US"/>
        </w:rPr>
        <w:t>o</w:t>
      </w:r>
      <w:r w:rsidRPr="009027F6">
        <w:rPr>
          <w:rFonts w:eastAsiaTheme="minorHAnsi" w:cstheme="minorBidi"/>
          <w:color w:val="auto"/>
          <w:lang w:val="en-US"/>
        </w:rPr>
        <w:t>g</w:t>
      </w:r>
      <w:r w:rsidRPr="009027F6">
        <w:rPr>
          <w:rFonts w:eastAsiaTheme="minorHAnsi" w:cstheme="minorBidi"/>
          <w:color w:val="auto"/>
          <w:spacing w:val="28"/>
          <w:lang w:val="en-US"/>
        </w:rPr>
        <w:t xml:space="preserve"> </w:t>
      </w:r>
      <w:r w:rsidRPr="009027F6">
        <w:rPr>
          <w:rFonts w:eastAsiaTheme="minorHAnsi" w:cstheme="minorBidi"/>
          <w:color w:val="auto"/>
          <w:spacing w:val="1"/>
          <w:lang w:val="en-US"/>
        </w:rPr>
        <w:t>a</w:t>
      </w:r>
      <w:r w:rsidRPr="009027F6">
        <w:rPr>
          <w:rFonts w:eastAsiaTheme="minorHAnsi" w:cstheme="minorBidi"/>
          <w:color w:val="auto"/>
          <w:spacing w:val="2"/>
          <w:lang w:val="en-US"/>
        </w:rPr>
        <w:t>r</w:t>
      </w:r>
      <w:r w:rsidRPr="009027F6">
        <w:rPr>
          <w:rFonts w:eastAsiaTheme="minorHAnsi" w:cstheme="minorBidi"/>
          <w:color w:val="auto"/>
          <w:lang w:val="en-US"/>
        </w:rPr>
        <w:t>e</w:t>
      </w:r>
      <w:r w:rsidRPr="009027F6">
        <w:rPr>
          <w:rFonts w:eastAsiaTheme="minorHAnsi" w:cstheme="minorBidi"/>
          <w:color w:val="auto"/>
          <w:spacing w:val="35"/>
          <w:lang w:val="en-US"/>
        </w:rPr>
        <w:t xml:space="preserve"> </w:t>
      </w:r>
      <w:r w:rsidRPr="009027F6">
        <w:rPr>
          <w:rFonts w:eastAsiaTheme="minorHAnsi" w:cstheme="minorBidi"/>
          <w:color w:val="auto"/>
          <w:spacing w:val="1"/>
          <w:lang w:val="en-US"/>
        </w:rPr>
        <w:t>li</w:t>
      </w:r>
      <w:r w:rsidRPr="009027F6">
        <w:rPr>
          <w:rFonts w:eastAsiaTheme="minorHAnsi" w:cstheme="minorBidi"/>
          <w:color w:val="auto"/>
          <w:lang w:val="en-US"/>
        </w:rPr>
        <w:t>s</w:t>
      </w:r>
      <w:r w:rsidRPr="009027F6">
        <w:rPr>
          <w:rFonts w:eastAsiaTheme="minorHAnsi" w:cstheme="minorBidi"/>
          <w:color w:val="auto"/>
          <w:spacing w:val="1"/>
          <w:lang w:val="en-US"/>
        </w:rPr>
        <w:t>t</w:t>
      </w:r>
      <w:r w:rsidRPr="009027F6">
        <w:rPr>
          <w:rFonts w:eastAsiaTheme="minorHAnsi" w:cstheme="minorBidi"/>
          <w:color w:val="auto"/>
          <w:lang w:val="en-US"/>
        </w:rPr>
        <w:t>ed</w:t>
      </w:r>
      <w:r w:rsidRPr="009027F6">
        <w:rPr>
          <w:rFonts w:eastAsiaTheme="minorHAnsi" w:cstheme="minorBidi"/>
          <w:color w:val="auto"/>
          <w:spacing w:val="31"/>
          <w:lang w:val="en-US"/>
        </w:rPr>
        <w:t xml:space="preserve"> </w:t>
      </w:r>
      <w:r w:rsidRPr="009027F6">
        <w:rPr>
          <w:rFonts w:eastAsiaTheme="minorHAnsi" w:cstheme="minorBidi"/>
          <w:color w:val="auto"/>
          <w:spacing w:val="1"/>
          <w:lang w:val="en-US"/>
        </w:rPr>
        <w:t>a</w:t>
      </w:r>
      <w:r w:rsidRPr="009027F6">
        <w:rPr>
          <w:rFonts w:eastAsiaTheme="minorHAnsi" w:cstheme="minorBidi"/>
          <w:color w:val="auto"/>
          <w:lang w:val="en-US"/>
        </w:rPr>
        <w:t>s f</w:t>
      </w:r>
      <w:r w:rsidRPr="009027F6">
        <w:rPr>
          <w:rFonts w:eastAsiaTheme="minorHAnsi" w:cstheme="minorBidi"/>
          <w:color w:val="auto"/>
          <w:spacing w:val="-1"/>
          <w:lang w:val="en-US"/>
        </w:rPr>
        <w:t>o</w:t>
      </w:r>
      <w:r w:rsidRPr="009027F6">
        <w:rPr>
          <w:rFonts w:eastAsiaTheme="minorHAnsi" w:cstheme="minorBidi"/>
          <w:color w:val="auto"/>
          <w:spacing w:val="1"/>
          <w:lang w:val="en-US"/>
        </w:rPr>
        <w:t>ll</w:t>
      </w:r>
      <w:r w:rsidRPr="009027F6">
        <w:rPr>
          <w:rFonts w:eastAsiaTheme="minorHAnsi" w:cstheme="minorBidi"/>
          <w:color w:val="auto"/>
          <w:spacing w:val="-1"/>
          <w:lang w:val="en-US"/>
        </w:rPr>
        <w:t>o</w:t>
      </w:r>
      <w:r w:rsidRPr="009027F6">
        <w:rPr>
          <w:rFonts w:eastAsiaTheme="minorHAnsi" w:cstheme="minorBidi"/>
          <w:color w:val="auto"/>
          <w:spacing w:val="2"/>
          <w:lang w:val="en-US"/>
        </w:rPr>
        <w:t>w</w:t>
      </w:r>
      <w:r w:rsidRPr="009027F6">
        <w:rPr>
          <w:rFonts w:eastAsiaTheme="minorHAnsi" w:cstheme="minorBidi"/>
          <w:color w:val="auto"/>
          <w:lang w:val="en-US"/>
        </w:rPr>
        <w:t>s:</w:t>
      </w:r>
    </w:p>
    <w:p w:rsidR="009B2AB1" w:rsidRPr="009027F6" w:rsidRDefault="009B2AB1" w:rsidP="009B2AB1">
      <w:pPr>
        <w:numPr>
          <w:ilvl w:val="0"/>
          <w:numId w:val="92"/>
        </w:numPr>
        <w:spacing w:before="0" w:after="80" w:line="360" w:lineRule="auto"/>
        <w:jc w:val="left"/>
        <w:rPr>
          <w:rFonts w:eastAsia="Times New Roman" w:cs="Arial"/>
          <w:color w:val="auto"/>
          <w:szCs w:val="20"/>
          <w:lang w:val="en-US" w:eastAsia="en-US"/>
        </w:rPr>
      </w:pPr>
      <w:r w:rsidRPr="009027F6">
        <w:rPr>
          <w:rFonts w:eastAsia="Times New Roman" w:cs="Arial"/>
          <w:color w:val="auto"/>
          <w:spacing w:val="-1"/>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re</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c</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m</w:t>
      </w:r>
      <w:r w:rsidRPr="009027F6">
        <w:rPr>
          <w:rFonts w:eastAsia="Times New Roman" w:cs="Arial"/>
          <w:color w:val="auto"/>
          <w:spacing w:val="1"/>
          <w:szCs w:val="20"/>
          <w:lang w:val="en-US" w:eastAsia="en-US"/>
        </w:rPr>
        <w:t>m</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ni</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y</w:t>
      </w:r>
      <w:r w:rsidRPr="009027F6">
        <w:rPr>
          <w:rFonts w:eastAsia="Times New Roman" w:cs="Arial"/>
          <w:color w:val="auto"/>
          <w:spacing w:val="-10"/>
          <w:szCs w:val="20"/>
          <w:lang w:val="en-US" w:eastAsia="en-US"/>
        </w:rPr>
        <w:t xml:space="preserve"> </w:t>
      </w:r>
      <w:r w:rsidRPr="009027F6">
        <w:rPr>
          <w:rFonts w:eastAsia="Times New Roman" w:cs="Arial"/>
          <w:color w:val="auto"/>
          <w:spacing w:val="-4"/>
          <w:szCs w:val="20"/>
          <w:lang w:val="en-US" w:eastAsia="en-US"/>
        </w:rPr>
        <w:t>(</w:t>
      </w:r>
      <w:r w:rsidRPr="009027F6">
        <w:rPr>
          <w:rFonts w:eastAsia="Times New Roman" w:cs="Arial"/>
          <w:color w:val="auto"/>
          <w:spacing w:val="3"/>
          <w:szCs w:val="20"/>
          <w:lang w:val="en-US" w:eastAsia="en-US"/>
        </w:rPr>
        <w:t>b</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ef</w:t>
      </w:r>
      <w:r w:rsidRPr="009027F6">
        <w:rPr>
          <w:rFonts w:eastAsia="Times New Roman" w:cs="Arial"/>
          <w:color w:val="auto"/>
          <w:spacing w:val="1"/>
          <w:szCs w:val="20"/>
          <w:lang w:val="en-US" w:eastAsia="en-US"/>
        </w:rPr>
        <w:t>icia</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es)</w:t>
      </w:r>
      <w:r w:rsidRPr="009027F6">
        <w:rPr>
          <w:rFonts w:eastAsia="Times New Roman" w:cs="Arial"/>
          <w:color w:val="auto"/>
          <w:spacing w:val="-16"/>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o</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b</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zCs w:val="20"/>
          <w:lang w:val="en-US" w:eastAsia="en-US"/>
        </w:rPr>
        <w:t>ser</w:t>
      </w:r>
      <w:r w:rsidRPr="009027F6">
        <w:rPr>
          <w:rFonts w:eastAsia="Times New Roman" w:cs="Arial"/>
          <w:color w:val="auto"/>
          <w:spacing w:val="2"/>
          <w:szCs w:val="20"/>
          <w:lang w:val="en-US" w:eastAsia="en-US"/>
        </w:rPr>
        <w:t>v</w:t>
      </w:r>
      <w:r w:rsidRPr="009027F6">
        <w:rPr>
          <w:rFonts w:eastAsia="Times New Roman" w:cs="Arial"/>
          <w:color w:val="auto"/>
          <w:szCs w:val="20"/>
          <w:lang w:val="en-US" w:eastAsia="en-US"/>
        </w:rPr>
        <w:t>ed</w:t>
      </w:r>
      <w:r w:rsidRPr="009027F6">
        <w:rPr>
          <w:rFonts w:eastAsia="Times New Roman" w:cs="Arial"/>
          <w:color w:val="auto"/>
          <w:spacing w:val="-4"/>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i</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h</w:t>
      </w:r>
      <w:r w:rsidRPr="009027F6">
        <w:rPr>
          <w:rFonts w:eastAsia="Times New Roman" w:cs="Arial"/>
          <w:color w:val="auto"/>
          <w:spacing w:val="-6"/>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a</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er</w:t>
      </w:r>
      <w:r w:rsidRPr="009027F6">
        <w:rPr>
          <w:rFonts w:eastAsia="Times New Roman" w:cs="Arial"/>
          <w:color w:val="auto"/>
          <w:spacing w:val="-8"/>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o</w:t>
      </w:r>
      <w:r w:rsidRPr="009027F6">
        <w:rPr>
          <w:rFonts w:eastAsia="Times New Roman" w:cs="Arial"/>
          <w:color w:val="auto"/>
          <w:spacing w:val="-3"/>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s</w:t>
      </w:r>
      <w:r w:rsidRPr="009027F6">
        <w:rPr>
          <w:rFonts w:eastAsia="Times New Roman" w:cs="Arial"/>
          <w:color w:val="auto"/>
          <w:spacing w:val="-2"/>
          <w:szCs w:val="20"/>
          <w:lang w:val="en-US" w:eastAsia="en-US"/>
        </w:rPr>
        <w:t>u</w:t>
      </w:r>
      <w:r w:rsidRPr="009027F6">
        <w:rPr>
          <w:rFonts w:eastAsia="Times New Roman" w:cs="Arial"/>
          <w:color w:val="auto"/>
          <w:szCs w:val="20"/>
          <w:lang w:val="en-US" w:eastAsia="en-US"/>
        </w:rPr>
        <w:t>re</w:t>
      </w:r>
      <w:r w:rsidRPr="009027F6">
        <w:rPr>
          <w:rFonts w:eastAsia="Times New Roman" w:cs="Arial"/>
          <w:color w:val="auto"/>
          <w:spacing w:val="-4"/>
          <w:szCs w:val="20"/>
          <w:lang w:val="en-US" w:eastAsia="en-US"/>
        </w:rPr>
        <w:t xml:space="preserve"> </w:t>
      </w:r>
      <w:r w:rsidRPr="009027F6">
        <w:rPr>
          <w:rFonts w:eastAsia="Times New Roman" w:cs="Arial"/>
          <w:color w:val="auto"/>
          <w:spacing w:val="-1"/>
          <w:szCs w:val="20"/>
          <w:lang w:val="en-US" w:eastAsia="en-US"/>
        </w:rPr>
        <w:t>o</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ersh</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p</w:t>
      </w:r>
      <w:r w:rsidRPr="009027F6">
        <w:rPr>
          <w:rFonts w:eastAsia="Times New Roman" w:cs="Arial"/>
          <w:color w:val="auto"/>
          <w:spacing w:val="-10"/>
          <w:szCs w:val="20"/>
          <w:lang w:val="en-US" w:eastAsia="en-US"/>
        </w:rPr>
        <w:t xml:space="preserve"> </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f</w:t>
      </w:r>
      <w:r w:rsidRPr="009027F6">
        <w:rPr>
          <w:rFonts w:eastAsia="Times New Roman" w:cs="Arial"/>
          <w:color w:val="auto"/>
          <w:spacing w:val="-2"/>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p</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je</w:t>
      </w:r>
      <w:r w:rsidRPr="009027F6">
        <w:rPr>
          <w:rFonts w:eastAsia="Times New Roman" w:cs="Arial"/>
          <w:color w:val="auto"/>
          <w:spacing w:val="1"/>
          <w:szCs w:val="20"/>
          <w:lang w:val="en-US" w:eastAsia="en-US"/>
        </w:rPr>
        <w:t>c</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w:t>
      </w:r>
    </w:p>
    <w:p w:rsidR="009B2AB1" w:rsidRPr="009027F6" w:rsidRDefault="009B2AB1" w:rsidP="009B2AB1">
      <w:pPr>
        <w:numPr>
          <w:ilvl w:val="0"/>
          <w:numId w:val="92"/>
        </w:numPr>
        <w:spacing w:before="0" w:after="80" w:line="360" w:lineRule="auto"/>
        <w:jc w:val="left"/>
        <w:rPr>
          <w:rFonts w:eastAsia="Times New Roman" w:cs="Arial"/>
          <w:color w:val="auto"/>
          <w:szCs w:val="20"/>
          <w:lang w:val="en-US" w:eastAsia="en-US"/>
        </w:rPr>
      </w:pPr>
      <w:r w:rsidRPr="009027F6">
        <w:rPr>
          <w:rFonts w:eastAsia="Times New Roman" w:cs="Arial"/>
          <w:color w:val="auto"/>
          <w:szCs w:val="20"/>
          <w:lang w:val="en-US" w:eastAsia="en-US"/>
        </w:rPr>
        <w:t>P</w:t>
      </w:r>
      <w:r w:rsidRPr="009027F6">
        <w:rPr>
          <w:rFonts w:eastAsia="Times New Roman" w:cs="Arial"/>
          <w:color w:val="auto"/>
          <w:spacing w:val="-1"/>
          <w:szCs w:val="20"/>
          <w:lang w:val="en-US" w:eastAsia="en-US"/>
        </w:rPr>
        <w:t>o</w:t>
      </w:r>
      <w:r w:rsidRPr="009027F6">
        <w:rPr>
          <w:rFonts w:eastAsia="Times New Roman" w:cs="Arial"/>
          <w:color w:val="auto"/>
          <w:spacing w:val="1"/>
          <w:szCs w:val="20"/>
          <w:lang w:val="en-US" w:eastAsia="en-US"/>
        </w:rPr>
        <w:t>li</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ica</w:t>
      </w:r>
      <w:r w:rsidRPr="009027F6">
        <w:rPr>
          <w:rFonts w:eastAsia="Times New Roman" w:cs="Arial"/>
          <w:color w:val="auto"/>
          <w:szCs w:val="20"/>
          <w:lang w:val="en-US" w:eastAsia="en-US"/>
        </w:rPr>
        <w:t>l</w:t>
      </w:r>
      <w:r w:rsidRPr="009027F6">
        <w:rPr>
          <w:rFonts w:eastAsia="Times New Roman" w:cs="Arial"/>
          <w:color w:val="auto"/>
          <w:spacing w:val="48"/>
          <w:szCs w:val="20"/>
          <w:lang w:val="en-US" w:eastAsia="en-US"/>
        </w:rPr>
        <w:t xml:space="preserve"> </w:t>
      </w:r>
      <w:r w:rsidRPr="009027F6">
        <w:rPr>
          <w:rFonts w:eastAsia="Times New Roman" w:cs="Arial"/>
          <w:color w:val="auto"/>
          <w:spacing w:val="1"/>
          <w:szCs w:val="20"/>
          <w:lang w:val="en-US" w:eastAsia="en-US"/>
        </w:rPr>
        <w:t>l</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a</w:t>
      </w:r>
      <w:r w:rsidRPr="009027F6">
        <w:rPr>
          <w:rFonts w:eastAsia="Times New Roman" w:cs="Arial"/>
          <w:color w:val="auto"/>
          <w:szCs w:val="20"/>
          <w:lang w:val="en-US" w:eastAsia="en-US"/>
        </w:rPr>
        <w:t>ders</w:t>
      </w:r>
      <w:r w:rsidRPr="009027F6">
        <w:rPr>
          <w:rFonts w:eastAsia="Times New Roman" w:cs="Arial"/>
          <w:color w:val="auto"/>
          <w:spacing w:val="1"/>
          <w:szCs w:val="20"/>
          <w:lang w:val="en-US" w:eastAsia="en-US"/>
        </w:rPr>
        <w:t>hi</w:t>
      </w:r>
      <w:r w:rsidRPr="009027F6">
        <w:rPr>
          <w:rFonts w:eastAsia="Times New Roman" w:cs="Arial"/>
          <w:color w:val="auto"/>
          <w:szCs w:val="20"/>
          <w:lang w:val="en-US" w:eastAsia="en-US"/>
        </w:rPr>
        <w:t>p</w:t>
      </w:r>
      <w:r w:rsidRPr="009027F6">
        <w:rPr>
          <w:rFonts w:eastAsia="Times New Roman" w:cs="Arial"/>
          <w:color w:val="auto"/>
          <w:spacing w:val="45"/>
          <w:szCs w:val="20"/>
          <w:lang w:val="en-US" w:eastAsia="en-US"/>
        </w:rPr>
        <w:t xml:space="preserve"> </w:t>
      </w:r>
      <w:r w:rsidRPr="009027F6">
        <w:rPr>
          <w:rFonts w:eastAsia="Times New Roman" w:cs="Arial"/>
          <w:color w:val="auto"/>
          <w:szCs w:val="20"/>
          <w:lang w:val="en-US" w:eastAsia="en-US"/>
        </w:rPr>
        <w:t>re</w:t>
      </w:r>
      <w:r w:rsidRPr="009027F6">
        <w:rPr>
          <w:rFonts w:eastAsia="Times New Roman" w:cs="Arial"/>
          <w:color w:val="auto"/>
          <w:spacing w:val="1"/>
          <w:szCs w:val="20"/>
          <w:lang w:val="en-US" w:eastAsia="en-US"/>
        </w:rPr>
        <w:t>p</w:t>
      </w:r>
      <w:r w:rsidRPr="009027F6">
        <w:rPr>
          <w:rFonts w:eastAsia="Times New Roman" w:cs="Arial"/>
          <w:color w:val="auto"/>
          <w:spacing w:val="-2"/>
          <w:szCs w:val="20"/>
          <w:lang w:val="en-US" w:eastAsia="en-US"/>
        </w:rPr>
        <w:t>r</w:t>
      </w:r>
      <w:r w:rsidRPr="009027F6">
        <w:rPr>
          <w:rFonts w:eastAsia="Times New Roman" w:cs="Arial"/>
          <w:color w:val="auto"/>
          <w:szCs w:val="20"/>
          <w:lang w:val="en-US" w:eastAsia="en-US"/>
        </w:rPr>
        <w:t>esen</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ed</w:t>
      </w:r>
      <w:r w:rsidRPr="009027F6">
        <w:rPr>
          <w:rFonts w:eastAsia="Times New Roman" w:cs="Arial"/>
          <w:color w:val="auto"/>
          <w:spacing w:val="44"/>
          <w:szCs w:val="20"/>
          <w:lang w:val="en-US" w:eastAsia="en-US"/>
        </w:rPr>
        <w:t xml:space="preserve"> </w:t>
      </w:r>
      <w:r w:rsidRPr="009027F6">
        <w:rPr>
          <w:rFonts w:eastAsia="Times New Roman" w:cs="Arial"/>
          <w:color w:val="auto"/>
          <w:spacing w:val="1"/>
          <w:szCs w:val="20"/>
          <w:lang w:val="en-US" w:eastAsia="en-US"/>
        </w:rPr>
        <w:t>b</w:t>
      </w:r>
      <w:r w:rsidRPr="009027F6">
        <w:rPr>
          <w:rFonts w:eastAsia="Times New Roman" w:cs="Arial"/>
          <w:color w:val="auto"/>
          <w:szCs w:val="20"/>
          <w:lang w:val="en-US" w:eastAsia="en-US"/>
        </w:rPr>
        <w:t>y</w:t>
      </w:r>
      <w:r w:rsidRPr="009027F6">
        <w:rPr>
          <w:rFonts w:eastAsia="Times New Roman" w:cs="Arial"/>
          <w:color w:val="auto"/>
          <w:spacing w:val="53"/>
          <w:szCs w:val="20"/>
          <w:lang w:val="en-US" w:eastAsia="en-US"/>
        </w:rPr>
        <w:t xml:space="preserve"> </w:t>
      </w:r>
      <w:r w:rsidRPr="009027F6">
        <w:rPr>
          <w:rFonts w:eastAsia="Times New Roman" w:cs="Arial"/>
          <w:color w:val="auto"/>
          <w:spacing w:val="-1"/>
          <w:szCs w:val="20"/>
          <w:lang w:val="en-US" w:eastAsia="en-US"/>
        </w:rPr>
        <w:t>C</w:t>
      </w:r>
      <w:r w:rsidRPr="009027F6">
        <w:rPr>
          <w:rFonts w:eastAsia="Times New Roman" w:cs="Arial"/>
          <w:color w:val="auto"/>
          <w:spacing w:val="1"/>
          <w:szCs w:val="20"/>
          <w:lang w:val="en-US" w:eastAsia="en-US"/>
        </w:rPr>
        <w:t>o</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nci</w:t>
      </w:r>
      <w:r w:rsidRPr="009027F6">
        <w:rPr>
          <w:rFonts w:eastAsia="Times New Roman" w:cs="Arial"/>
          <w:color w:val="auto"/>
          <w:szCs w:val="20"/>
          <w:lang w:val="en-US" w:eastAsia="en-US"/>
        </w:rPr>
        <w:t>l</w:t>
      </w:r>
      <w:r w:rsidRPr="009027F6">
        <w:rPr>
          <w:rFonts w:eastAsia="Times New Roman" w:cs="Arial"/>
          <w:color w:val="auto"/>
          <w:spacing w:val="48"/>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2"/>
          <w:szCs w:val="20"/>
          <w:lang w:val="en-US" w:eastAsia="en-US"/>
        </w:rPr>
        <w:t>h</w:t>
      </w:r>
      <w:r w:rsidRPr="009027F6">
        <w:rPr>
          <w:rFonts w:eastAsia="Times New Roman" w:cs="Arial"/>
          <w:color w:val="auto"/>
          <w:szCs w:val="20"/>
          <w:lang w:val="en-US" w:eastAsia="en-US"/>
        </w:rPr>
        <w:t>o</w:t>
      </w:r>
      <w:r w:rsidRPr="009027F6">
        <w:rPr>
          <w:rFonts w:eastAsia="Times New Roman" w:cs="Arial"/>
          <w:color w:val="auto"/>
          <w:spacing w:val="50"/>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pacing w:val="2"/>
          <w:szCs w:val="20"/>
          <w:lang w:val="en-US" w:eastAsia="en-US"/>
        </w:rPr>
        <w:t>s</w:t>
      </w:r>
      <w:r w:rsidRPr="009027F6">
        <w:rPr>
          <w:rFonts w:eastAsia="Times New Roman" w:cs="Arial"/>
          <w:color w:val="auto"/>
          <w:spacing w:val="-1"/>
          <w:szCs w:val="20"/>
          <w:lang w:val="en-US" w:eastAsia="en-US"/>
        </w:rPr>
        <w:t>u</w:t>
      </w:r>
      <w:r w:rsidRPr="009027F6">
        <w:rPr>
          <w:rFonts w:eastAsia="Times New Roman" w:cs="Arial"/>
          <w:color w:val="auto"/>
          <w:szCs w:val="20"/>
          <w:lang w:val="en-US" w:eastAsia="en-US"/>
        </w:rPr>
        <w:t>res</w:t>
      </w:r>
      <w:r w:rsidRPr="009027F6">
        <w:rPr>
          <w:rFonts w:eastAsia="Times New Roman" w:cs="Arial"/>
          <w:color w:val="auto"/>
          <w:spacing w:val="49"/>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ha</w:t>
      </w:r>
      <w:r w:rsidRPr="009027F6">
        <w:rPr>
          <w:rFonts w:eastAsia="Times New Roman" w:cs="Arial"/>
          <w:color w:val="auto"/>
          <w:szCs w:val="20"/>
          <w:lang w:val="en-US" w:eastAsia="en-US"/>
        </w:rPr>
        <w:t>t</w:t>
      </w:r>
      <w:r w:rsidRPr="009027F6">
        <w:rPr>
          <w:rFonts w:eastAsia="Times New Roman" w:cs="Arial"/>
          <w:color w:val="auto"/>
          <w:spacing w:val="52"/>
          <w:szCs w:val="20"/>
          <w:lang w:val="en-US" w:eastAsia="en-US"/>
        </w:rPr>
        <w:t xml:space="preserve"> </w:t>
      </w:r>
      <w:r w:rsidRPr="009027F6">
        <w:rPr>
          <w:rFonts w:eastAsia="Times New Roman" w:cs="Arial"/>
          <w:color w:val="auto"/>
          <w:spacing w:val="1"/>
          <w:szCs w:val="20"/>
          <w:lang w:val="en-US" w:eastAsia="en-US"/>
        </w:rPr>
        <w:t>b</w:t>
      </w:r>
      <w:r w:rsidRPr="009027F6">
        <w:rPr>
          <w:rFonts w:eastAsia="Times New Roman" w:cs="Arial"/>
          <w:color w:val="auto"/>
          <w:spacing w:val="-1"/>
          <w:szCs w:val="20"/>
          <w:lang w:val="en-US" w:eastAsia="en-US"/>
        </w:rPr>
        <w:t>u</w:t>
      </w:r>
      <w:r w:rsidRPr="009027F6">
        <w:rPr>
          <w:rFonts w:eastAsia="Times New Roman" w:cs="Arial"/>
          <w:color w:val="auto"/>
          <w:szCs w:val="20"/>
          <w:lang w:val="en-US" w:eastAsia="en-US"/>
        </w:rPr>
        <w:t>dget</w:t>
      </w:r>
      <w:r w:rsidRPr="009027F6">
        <w:rPr>
          <w:rFonts w:eastAsia="Times New Roman" w:cs="Arial"/>
          <w:color w:val="auto"/>
          <w:spacing w:val="49"/>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s</w:t>
      </w:r>
      <w:r w:rsidRPr="009027F6">
        <w:rPr>
          <w:rFonts w:eastAsia="Times New Roman" w:cs="Arial"/>
          <w:color w:val="auto"/>
          <w:spacing w:val="53"/>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q</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i</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abl</w:t>
      </w:r>
      <w:r w:rsidRPr="009027F6">
        <w:rPr>
          <w:rFonts w:eastAsia="Times New Roman" w:cs="Arial"/>
          <w:color w:val="auto"/>
          <w:szCs w:val="20"/>
          <w:lang w:val="en-US" w:eastAsia="en-US"/>
        </w:rPr>
        <w:t>y</w:t>
      </w:r>
      <w:r w:rsidRPr="009027F6">
        <w:rPr>
          <w:rFonts w:eastAsia="Times New Roman" w:cs="Arial"/>
          <w:color w:val="auto"/>
          <w:spacing w:val="44"/>
          <w:szCs w:val="20"/>
          <w:lang w:val="en-US" w:eastAsia="en-US"/>
        </w:rPr>
        <w:t xml:space="preserve"> </w:t>
      </w:r>
      <w:r w:rsidRPr="009027F6">
        <w:rPr>
          <w:rFonts w:eastAsia="Times New Roman" w:cs="Arial"/>
          <w:color w:val="auto"/>
          <w:spacing w:val="1"/>
          <w:szCs w:val="20"/>
          <w:lang w:val="en-US" w:eastAsia="en-US"/>
        </w:rPr>
        <w:t>all</w:t>
      </w:r>
      <w:r w:rsidRPr="009027F6">
        <w:rPr>
          <w:rFonts w:eastAsia="Times New Roman" w:cs="Arial"/>
          <w:color w:val="auto"/>
          <w:spacing w:val="-1"/>
          <w:szCs w:val="20"/>
          <w:lang w:val="en-US" w:eastAsia="en-US"/>
        </w:rPr>
        <w:t>o</w:t>
      </w:r>
      <w:r w:rsidRPr="009027F6">
        <w:rPr>
          <w:rFonts w:eastAsia="Times New Roman" w:cs="Arial"/>
          <w:color w:val="auto"/>
          <w:spacing w:val="1"/>
          <w:szCs w:val="20"/>
          <w:lang w:val="en-US" w:eastAsia="en-US"/>
        </w:rPr>
        <w:t>ca</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ed</w:t>
      </w:r>
      <w:r w:rsidRPr="009027F6">
        <w:rPr>
          <w:rFonts w:eastAsia="Times New Roman" w:cs="Arial"/>
          <w:color w:val="auto"/>
          <w:spacing w:val="46"/>
          <w:szCs w:val="20"/>
          <w:lang w:val="en-US" w:eastAsia="en-US"/>
        </w:rPr>
        <w:t xml:space="preserve"> </w:t>
      </w:r>
      <w:r w:rsidRPr="009027F6">
        <w:rPr>
          <w:rFonts w:eastAsia="Times New Roman" w:cs="Arial"/>
          <w:color w:val="auto"/>
          <w:szCs w:val="20"/>
          <w:lang w:val="en-US" w:eastAsia="en-US"/>
        </w:rPr>
        <w:t>to 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s</w:t>
      </w:r>
      <w:r w:rsidRPr="009027F6">
        <w:rPr>
          <w:rFonts w:eastAsia="Times New Roman" w:cs="Arial"/>
          <w:color w:val="auto"/>
          <w:spacing w:val="-2"/>
          <w:szCs w:val="20"/>
          <w:lang w:val="en-US" w:eastAsia="en-US"/>
        </w:rPr>
        <w:t>u</w:t>
      </w:r>
      <w:r w:rsidRPr="009027F6">
        <w:rPr>
          <w:rFonts w:eastAsia="Times New Roman" w:cs="Arial"/>
          <w:color w:val="auto"/>
          <w:szCs w:val="20"/>
          <w:lang w:val="en-US" w:eastAsia="en-US"/>
        </w:rPr>
        <w:t>re</w:t>
      </w:r>
      <w:r w:rsidRPr="009027F6">
        <w:rPr>
          <w:rFonts w:eastAsia="Times New Roman" w:cs="Arial"/>
          <w:color w:val="auto"/>
          <w:spacing w:val="-6"/>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ha</w:t>
      </w:r>
      <w:r w:rsidRPr="009027F6">
        <w:rPr>
          <w:rFonts w:eastAsia="Times New Roman" w:cs="Arial"/>
          <w:color w:val="auto"/>
          <w:szCs w:val="20"/>
          <w:lang w:val="en-US" w:eastAsia="en-US"/>
        </w:rPr>
        <w:t>t</w:t>
      </w:r>
      <w:r w:rsidRPr="009027F6">
        <w:rPr>
          <w:rFonts w:eastAsia="Times New Roman" w:cs="Arial"/>
          <w:color w:val="auto"/>
          <w:spacing w:val="-2"/>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t</w:t>
      </w:r>
      <w:r w:rsidRPr="009027F6">
        <w:rPr>
          <w:rFonts w:eastAsia="Times New Roman" w:cs="Arial"/>
          <w:color w:val="auto"/>
          <w:spacing w:val="1"/>
          <w:szCs w:val="20"/>
          <w:lang w:val="en-US" w:eastAsia="en-US"/>
        </w:rPr>
        <w:t xml:space="preserve"> a</w:t>
      </w:r>
      <w:r w:rsidRPr="009027F6">
        <w:rPr>
          <w:rFonts w:eastAsia="Times New Roman" w:cs="Arial"/>
          <w:color w:val="auto"/>
          <w:szCs w:val="20"/>
          <w:lang w:val="en-US" w:eastAsia="en-US"/>
        </w:rPr>
        <w:t>ddres</w:t>
      </w:r>
      <w:r w:rsidRPr="009027F6">
        <w:rPr>
          <w:rFonts w:eastAsia="Times New Roman" w:cs="Arial"/>
          <w:color w:val="auto"/>
          <w:spacing w:val="-1"/>
          <w:szCs w:val="20"/>
          <w:lang w:val="en-US" w:eastAsia="en-US"/>
        </w:rPr>
        <w:t>s</w:t>
      </w:r>
      <w:r w:rsidRPr="009027F6">
        <w:rPr>
          <w:rFonts w:eastAsia="Times New Roman" w:cs="Arial"/>
          <w:color w:val="auto"/>
          <w:szCs w:val="20"/>
          <w:lang w:val="en-US" w:eastAsia="en-US"/>
        </w:rPr>
        <w:t>es</w:t>
      </w:r>
      <w:r w:rsidRPr="009027F6">
        <w:rPr>
          <w:rFonts w:eastAsia="Times New Roman" w:cs="Arial"/>
          <w:color w:val="auto"/>
          <w:spacing w:val="-10"/>
          <w:szCs w:val="20"/>
          <w:lang w:val="en-US" w:eastAsia="en-US"/>
        </w:rPr>
        <w:t xml:space="preserve"> </w:t>
      </w:r>
      <w:r w:rsidRPr="009027F6">
        <w:rPr>
          <w:rFonts w:eastAsia="Times New Roman" w:cs="Arial"/>
          <w:color w:val="auto"/>
          <w:spacing w:val="-1"/>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m</w:t>
      </w:r>
      <w:r w:rsidRPr="009027F6">
        <w:rPr>
          <w:rFonts w:eastAsia="Times New Roman" w:cs="Arial"/>
          <w:color w:val="auto"/>
          <w:spacing w:val="1"/>
          <w:szCs w:val="20"/>
          <w:lang w:val="en-US" w:eastAsia="en-US"/>
        </w:rPr>
        <w:t>balanc</w:t>
      </w:r>
      <w:r w:rsidRPr="009027F6">
        <w:rPr>
          <w:rFonts w:eastAsia="Times New Roman" w:cs="Arial"/>
          <w:color w:val="auto"/>
          <w:szCs w:val="20"/>
          <w:lang w:val="en-US" w:eastAsia="en-US"/>
        </w:rPr>
        <w:t>es</w:t>
      </w:r>
      <w:r w:rsidRPr="009027F6">
        <w:rPr>
          <w:rFonts w:eastAsia="Times New Roman" w:cs="Arial"/>
          <w:color w:val="auto"/>
          <w:spacing w:val="-11"/>
          <w:szCs w:val="20"/>
          <w:lang w:val="en-US" w:eastAsia="en-US"/>
        </w:rPr>
        <w:t xml:space="preserve"> </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f</w:t>
      </w:r>
      <w:r w:rsidRPr="009027F6">
        <w:rPr>
          <w:rFonts w:eastAsia="Times New Roman" w:cs="Arial"/>
          <w:color w:val="auto"/>
          <w:spacing w:val="-2"/>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pa</w:t>
      </w:r>
      <w:r w:rsidRPr="009027F6">
        <w:rPr>
          <w:rFonts w:eastAsia="Times New Roman" w:cs="Arial"/>
          <w:color w:val="auto"/>
          <w:szCs w:val="20"/>
          <w:lang w:val="en-US" w:eastAsia="en-US"/>
        </w:rPr>
        <w:t>st</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n</w:t>
      </w:r>
      <w:r w:rsidRPr="009027F6">
        <w:rPr>
          <w:rFonts w:eastAsia="Times New Roman" w:cs="Arial"/>
          <w:color w:val="auto"/>
          <w:spacing w:val="-2"/>
          <w:szCs w:val="20"/>
          <w:lang w:val="en-US" w:eastAsia="en-US"/>
        </w:rPr>
        <w:t xml:space="preserve"> </w:t>
      </w:r>
      <w:r w:rsidRPr="009027F6">
        <w:rPr>
          <w:rFonts w:eastAsia="Times New Roman" w:cs="Arial"/>
          <w:color w:val="auto"/>
          <w:spacing w:val="1"/>
          <w:szCs w:val="20"/>
          <w:lang w:val="en-US" w:eastAsia="en-US"/>
        </w:rPr>
        <w:t>l</w:t>
      </w:r>
      <w:r w:rsidRPr="009027F6">
        <w:rPr>
          <w:rFonts w:eastAsia="Times New Roman" w:cs="Arial"/>
          <w:color w:val="auto"/>
          <w:spacing w:val="-1"/>
          <w:szCs w:val="20"/>
          <w:lang w:val="en-US" w:eastAsia="en-US"/>
        </w:rPr>
        <w:t>i</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i</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h</w:t>
      </w:r>
      <w:r w:rsidRPr="009027F6">
        <w:rPr>
          <w:rFonts w:eastAsia="Times New Roman" w:cs="Arial"/>
          <w:color w:val="auto"/>
          <w:spacing w:val="-6"/>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Go</w:t>
      </w:r>
      <w:r w:rsidRPr="009027F6">
        <w:rPr>
          <w:rFonts w:eastAsia="Times New Roman" w:cs="Arial"/>
          <w:color w:val="auto"/>
          <w:szCs w:val="20"/>
          <w:lang w:val="en-US" w:eastAsia="en-US"/>
        </w:rPr>
        <w:t>ver</w:t>
      </w:r>
      <w:r w:rsidRPr="009027F6">
        <w:rPr>
          <w:rFonts w:eastAsia="Times New Roman" w:cs="Arial"/>
          <w:color w:val="auto"/>
          <w:spacing w:val="3"/>
          <w:szCs w:val="20"/>
          <w:lang w:val="en-US" w:eastAsia="en-US"/>
        </w:rPr>
        <w:t>n</w:t>
      </w:r>
      <w:r w:rsidRPr="009027F6">
        <w:rPr>
          <w:rFonts w:eastAsia="Times New Roman" w:cs="Arial"/>
          <w:color w:val="auto"/>
          <w:szCs w:val="20"/>
          <w:lang w:val="en-US" w:eastAsia="en-US"/>
        </w:rPr>
        <w:t>me</w:t>
      </w:r>
      <w:r w:rsidRPr="009027F6">
        <w:rPr>
          <w:rFonts w:eastAsia="Times New Roman" w:cs="Arial"/>
          <w:color w:val="auto"/>
          <w:spacing w:val="1"/>
          <w:szCs w:val="20"/>
          <w:lang w:val="en-US" w:eastAsia="en-US"/>
        </w:rPr>
        <w:t>n</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’s</w:t>
      </w:r>
      <w:r w:rsidRPr="009027F6">
        <w:rPr>
          <w:rFonts w:eastAsia="Times New Roman" w:cs="Arial"/>
          <w:color w:val="auto"/>
          <w:spacing w:val="-15"/>
          <w:szCs w:val="20"/>
          <w:lang w:val="en-US" w:eastAsia="en-US"/>
        </w:rPr>
        <w:t xml:space="preserve"> </w:t>
      </w:r>
      <w:r w:rsidRPr="009027F6">
        <w:rPr>
          <w:rFonts w:eastAsia="Times New Roman" w:cs="Arial"/>
          <w:color w:val="auto"/>
          <w:szCs w:val="20"/>
          <w:lang w:val="en-US" w:eastAsia="en-US"/>
        </w:rPr>
        <w:t>v</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sion.</w:t>
      </w:r>
    </w:p>
    <w:p w:rsidR="009B2AB1" w:rsidRPr="009027F6" w:rsidRDefault="009B2AB1" w:rsidP="009B2AB1">
      <w:pPr>
        <w:numPr>
          <w:ilvl w:val="0"/>
          <w:numId w:val="92"/>
        </w:numPr>
        <w:spacing w:before="0" w:after="80" w:line="360" w:lineRule="auto"/>
        <w:jc w:val="left"/>
        <w:rPr>
          <w:rFonts w:eastAsia="Times New Roman" w:cs="Arial"/>
          <w:color w:val="auto"/>
          <w:szCs w:val="20"/>
          <w:lang w:val="en-US" w:eastAsia="en-US"/>
        </w:rPr>
      </w:pPr>
      <w:r w:rsidRPr="009027F6">
        <w:rPr>
          <w:rFonts w:eastAsia="Times New Roman" w:cs="Arial"/>
          <w:color w:val="auto"/>
          <w:spacing w:val="-1"/>
          <w:szCs w:val="20"/>
          <w:lang w:val="en-US" w:eastAsia="en-US"/>
        </w:rPr>
        <w:t>N</w:t>
      </w:r>
      <w:r w:rsidRPr="009027F6">
        <w:rPr>
          <w:rFonts w:eastAsia="Times New Roman" w:cs="Arial"/>
          <w:color w:val="auto"/>
          <w:spacing w:val="1"/>
          <w:szCs w:val="20"/>
          <w:lang w:val="en-US" w:eastAsia="en-US"/>
        </w:rPr>
        <w:t>a</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i</w:t>
      </w:r>
      <w:r w:rsidRPr="009027F6">
        <w:rPr>
          <w:rFonts w:eastAsia="Times New Roman" w:cs="Arial"/>
          <w:color w:val="auto"/>
          <w:spacing w:val="-1"/>
          <w:szCs w:val="20"/>
          <w:lang w:val="en-US" w:eastAsia="en-US"/>
        </w:rPr>
        <w:t>o</w:t>
      </w:r>
      <w:r w:rsidRPr="009027F6">
        <w:rPr>
          <w:rFonts w:eastAsia="Times New Roman" w:cs="Arial"/>
          <w:color w:val="auto"/>
          <w:spacing w:val="1"/>
          <w:szCs w:val="20"/>
          <w:lang w:val="en-US" w:eastAsia="en-US"/>
        </w:rPr>
        <w:t>na</w:t>
      </w:r>
      <w:r w:rsidRPr="009027F6">
        <w:rPr>
          <w:rFonts w:eastAsia="Times New Roman" w:cs="Arial"/>
          <w:color w:val="auto"/>
          <w:szCs w:val="20"/>
          <w:lang w:val="en-US" w:eastAsia="en-US"/>
        </w:rPr>
        <w:t>l</w:t>
      </w:r>
      <w:r w:rsidRPr="009027F6">
        <w:rPr>
          <w:rFonts w:eastAsia="Times New Roman" w:cs="Arial"/>
          <w:color w:val="auto"/>
          <w:spacing w:val="45"/>
          <w:szCs w:val="20"/>
          <w:lang w:val="en-US" w:eastAsia="en-US"/>
        </w:rPr>
        <w:t xml:space="preserve"> </w:t>
      </w:r>
      <w:r w:rsidRPr="009027F6">
        <w:rPr>
          <w:rFonts w:eastAsia="Times New Roman" w:cs="Arial"/>
          <w:color w:val="auto"/>
          <w:spacing w:val="1"/>
          <w:szCs w:val="20"/>
          <w:lang w:val="en-US" w:eastAsia="en-US"/>
        </w:rPr>
        <w:t>an</w:t>
      </w:r>
      <w:r w:rsidRPr="009027F6">
        <w:rPr>
          <w:rFonts w:eastAsia="Times New Roman" w:cs="Arial"/>
          <w:color w:val="auto"/>
          <w:szCs w:val="20"/>
          <w:lang w:val="en-US" w:eastAsia="en-US"/>
        </w:rPr>
        <w:t>d</w:t>
      </w:r>
      <w:r w:rsidRPr="009027F6">
        <w:rPr>
          <w:rFonts w:eastAsia="Times New Roman" w:cs="Arial"/>
          <w:color w:val="auto"/>
          <w:spacing w:val="48"/>
          <w:szCs w:val="20"/>
          <w:lang w:val="en-US" w:eastAsia="en-US"/>
        </w:rPr>
        <w:t xml:space="preserve"> </w:t>
      </w:r>
      <w:r w:rsidRPr="009027F6">
        <w:rPr>
          <w:rFonts w:eastAsia="Times New Roman" w:cs="Arial"/>
          <w:color w:val="auto"/>
          <w:szCs w:val="20"/>
          <w:lang w:val="en-US" w:eastAsia="en-US"/>
        </w:rPr>
        <w:t>Pr</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v</w:t>
      </w:r>
      <w:r w:rsidRPr="009027F6">
        <w:rPr>
          <w:rFonts w:eastAsia="Times New Roman" w:cs="Arial"/>
          <w:color w:val="auto"/>
          <w:spacing w:val="1"/>
          <w:szCs w:val="20"/>
          <w:lang w:val="en-US" w:eastAsia="en-US"/>
        </w:rPr>
        <w:t>incia</w:t>
      </w:r>
      <w:r w:rsidRPr="009027F6">
        <w:rPr>
          <w:rFonts w:eastAsia="Times New Roman" w:cs="Arial"/>
          <w:color w:val="auto"/>
          <w:szCs w:val="20"/>
          <w:lang w:val="en-US" w:eastAsia="en-US"/>
        </w:rPr>
        <w:t>l</w:t>
      </w:r>
      <w:r w:rsidRPr="009027F6">
        <w:rPr>
          <w:rFonts w:eastAsia="Times New Roman" w:cs="Arial"/>
          <w:color w:val="auto"/>
          <w:spacing w:val="44"/>
          <w:szCs w:val="20"/>
          <w:lang w:val="en-US" w:eastAsia="en-US"/>
        </w:rPr>
        <w:t xml:space="preserve"> </w:t>
      </w:r>
      <w:r w:rsidRPr="009027F6">
        <w:rPr>
          <w:rFonts w:eastAsia="Times New Roman" w:cs="Arial"/>
          <w:color w:val="auto"/>
          <w:spacing w:val="1"/>
          <w:szCs w:val="20"/>
          <w:lang w:val="en-US" w:eastAsia="en-US"/>
        </w:rPr>
        <w:t>G</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ver</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me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t</w:t>
      </w:r>
      <w:r w:rsidRPr="009027F6">
        <w:rPr>
          <w:rFonts w:eastAsia="Times New Roman" w:cs="Arial"/>
          <w:color w:val="auto"/>
          <w:spacing w:val="42"/>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ou</w:t>
      </w:r>
      <w:r w:rsidRPr="009027F6">
        <w:rPr>
          <w:rFonts w:eastAsia="Times New Roman" w:cs="Arial"/>
          <w:color w:val="auto"/>
          <w:szCs w:val="20"/>
          <w:lang w:val="en-US" w:eastAsia="en-US"/>
        </w:rPr>
        <w:t>gh</w:t>
      </w:r>
      <w:r w:rsidRPr="009027F6">
        <w:rPr>
          <w:rFonts w:eastAsia="Times New Roman" w:cs="Arial"/>
          <w:color w:val="auto"/>
          <w:spacing w:val="48"/>
          <w:szCs w:val="20"/>
          <w:lang w:val="en-US" w:eastAsia="en-US"/>
        </w:rPr>
        <w:t xml:space="preserve"> </w:t>
      </w:r>
      <w:r w:rsidRPr="009027F6">
        <w:rPr>
          <w:rFonts w:eastAsia="Times New Roman" w:cs="Arial"/>
          <w:color w:val="auto"/>
          <w:spacing w:val="2"/>
          <w:szCs w:val="20"/>
          <w:lang w:val="en-US" w:eastAsia="en-US"/>
        </w:rPr>
        <w:t>M</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nicipa</w:t>
      </w:r>
      <w:r w:rsidRPr="009027F6">
        <w:rPr>
          <w:rFonts w:eastAsia="Times New Roman" w:cs="Arial"/>
          <w:color w:val="auto"/>
          <w:szCs w:val="20"/>
          <w:lang w:val="en-US" w:eastAsia="en-US"/>
        </w:rPr>
        <w:t>l</w:t>
      </w:r>
      <w:r w:rsidRPr="009027F6">
        <w:rPr>
          <w:rFonts w:eastAsia="Times New Roman" w:cs="Arial"/>
          <w:color w:val="auto"/>
          <w:spacing w:val="41"/>
          <w:szCs w:val="20"/>
          <w:lang w:val="en-US" w:eastAsia="en-US"/>
        </w:rPr>
        <w:t xml:space="preserve"> </w:t>
      </w:r>
      <w:r w:rsidRPr="009027F6">
        <w:rPr>
          <w:rFonts w:eastAsia="Times New Roman" w:cs="Arial"/>
          <w:color w:val="auto"/>
          <w:spacing w:val="3"/>
          <w:szCs w:val="20"/>
          <w:lang w:val="en-US" w:eastAsia="en-US"/>
        </w:rPr>
        <w:t>I</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fras</w:t>
      </w:r>
      <w:r w:rsidRPr="009027F6">
        <w:rPr>
          <w:rFonts w:eastAsia="Times New Roman" w:cs="Arial"/>
          <w:color w:val="auto"/>
          <w:spacing w:val="1"/>
          <w:szCs w:val="20"/>
          <w:lang w:val="en-US" w:eastAsia="en-US"/>
        </w:rPr>
        <w:t>t</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c</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u</w:t>
      </w:r>
      <w:r w:rsidRPr="009027F6">
        <w:rPr>
          <w:rFonts w:eastAsia="Times New Roman" w:cs="Arial"/>
          <w:color w:val="auto"/>
          <w:szCs w:val="20"/>
          <w:lang w:val="en-US" w:eastAsia="en-US"/>
        </w:rPr>
        <w:t>re</w:t>
      </w:r>
      <w:r w:rsidRPr="009027F6">
        <w:rPr>
          <w:rFonts w:eastAsia="Times New Roman" w:cs="Arial"/>
          <w:color w:val="auto"/>
          <w:spacing w:val="40"/>
          <w:szCs w:val="20"/>
          <w:lang w:val="en-US" w:eastAsia="en-US"/>
        </w:rPr>
        <w:t xml:space="preserve"> </w:t>
      </w:r>
      <w:r w:rsidRPr="009027F6">
        <w:rPr>
          <w:rFonts w:eastAsia="Times New Roman" w:cs="Arial"/>
          <w:color w:val="auto"/>
          <w:spacing w:val="-1"/>
          <w:szCs w:val="20"/>
          <w:lang w:val="en-US" w:eastAsia="en-US"/>
        </w:rPr>
        <w:t>G</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an</w:t>
      </w:r>
      <w:r w:rsidRPr="009027F6">
        <w:rPr>
          <w:rFonts w:eastAsia="Times New Roman" w:cs="Arial"/>
          <w:color w:val="auto"/>
          <w:szCs w:val="20"/>
          <w:lang w:val="en-US" w:eastAsia="en-US"/>
        </w:rPr>
        <w:t>t</w:t>
      </w:r>
      <w:r w:rsidRPr="009027F6">
        <w:rPr>
          <w:rFonts w:eastAsia="Times New Roman" w:cs="Arial"/>
          <w:color w:val="auto"/>
          <w:spacing w:val="49"/>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hic</w:t>
      </w:r>
      <w:r w:rsidRPr="009027F6">
        <w:rPr>
          <w:rFonts w:eastAsia="Times New Roman" w:cs="Arial"/>
          <w:color w:val="auto"/>
          <w:szCs w:val="20"/>
          <w:lang w:val="en-US" w:eastAsia="en-US"/>
        </w:rPr>
        <w:t>h</w:t>
      </w:r>
      <w:r w:rsidRPr="009027F6">
        <w:rPr>
          <w:rFonts w:eastAsia="Times New Roman" w:cs="Arial"/>
          <w:color w:val="auto"/>
          <w:spacing w:val="48"/>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s</w:t>
      </w:r>
      <w:r w:rsidRPr="009027F6">
        <w:rPr>
          <w:rFonts w:eastAsia="Times New Roman" w:cs="Arial"/>
          <w:color w:val="auto"/>
          <w:spacing w:val="-2"/>
          <w:szCs w:val="20"/>
          <w:lang w:val="en-US" w:eastAsia="en-US"/>
        </w:rPr>
        <w:t>u</w:t>
      </w:r>
      <w:r w:rsidRPr="009027F6">
        <w:rPr>
          <w:rFonts w:eastAsia="Times New Roman" w:cs="Arial"/>
          <w:color w:val="auto"/>
          <w:szCs w:val="20"/>
          <w:lang w:val="en-US" w:eastAsia="en-US"/>
        </w:rPr>
        <w:t>res</w:t>
      </w:r>
      <w:r w:rsidRPr="009027F6">
        <w:rPr>
          <w:rFonts w:eastAsia="Times New Roman" w:cs="Arial"/>
          <w:color w:val="auto"/>
          <w:spacing w:val="45"/>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ha</w:t>
      </w:r>
      <w:r w:rsidRPr="009027F6">
        <w:rPr>
          <w:rFonts w:eastAsia="Times New Roman" w:cs="Arial"/>
          <w:color w:val="auto"/>
          <w:szCs w:val="20"/>
          <w:lang w:val="en-US" w:eastAsia="en-US"/>
        </w:rPr>
        <w:t xml:space="preserve">t </w:t>
      </w:r>
      <w:r w:rsidRPr="009027F6">
        <w:rPr>
          <w:rFonts w:eastAsia="Times New Roman" w:cs="Arial"/>
          <w:color w:val="auto"/>
          <w:spacing w:val="1"/>
          <w:szCs w:val="20"/>
          <w:lang w:val="en-US" w:eastAsia="en-US"/>
        </w:rPr>
        <w:t>b</w:t>
      </w:r>
      <w:r w:rsidRPr="009027F6">
        <w:rPr>
          <w:rFonts w:eastAsia="Times New Roman" w:cs="Arial"/>
          <w:color w:val="auto"/>
          <w:spacing w:val="-1"/>
          <w:szCs w:val="20"/>
          <w:lang w:val="en-US" w:eastAsia="en-US"/>
        </w:rPr>
        <w:t>u</w:t>
      </w:r>
      <w:r w:rsidRPr="009027F6">
        <w:rPr>
          <w:rFonts w:eastAsia="Times New Roman" w:cs="Arial"/>
          <w:color w:val="auto"/>
          <w:szCs w:val="20"/>
          <w:lang w:val="en-US" w:eastAsia="en-US"/>
        </w:rPr>
        <w:t>dget</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s</w:t>
      </w:r>
      <w:r w:rsidRPr="009027F6">
        <w:rPr>
          <w:rFonts w:eastAsia="Times New Roman" w:cs="Arial"/>
          <w:color w:val="auto"/>
          <w:spacing w:val="-1"/>
          <w:szCs w:val="20"/>
          <w:lang w:val="en-US" w:eastAsia="en-US"/>
        </w:rPr>
        <w:t xml:space="preserve"> </w:t>
      </w:r>
      <w:r w:rsidRPr="009027F6">
        <w:rPr>
          <w:rFonts w:eastAsia="Times New Roman" w:cs="Arial"/>
          <w:color w:val="auto"/>
          <w:szCs w:val="20"/>
          <w:lang w:val="en-US" w:eastAsia="en-US"/>
        </w:rPr>
        <w:t>made</w:t>
      </w:r>
      <w:r w:rsidRPr="009027F6">
        <w:rPr>
          <w:rFonts w:eastAsia="Times New Roman" w:cs="Arial"/>
          <w:color w:val="auto"/>
          <w:spacing w:val="-6"/>
          <w:szCs w:val="20"/>
          <w:lang w:val="en-US" w:eastAsia="en-US"/>
        </w:rPr>
        <w:t xml:space="preserve"> </w:t>
      </w:r>
      <w:r w:rsidRPr="009027F6">
        <w:rPr>
          <w:rFonts w:eastAsia="Times New Roman" w:cs="Arial"/>
          <w:color w:val="auto"/>
          <w:spacing w:val="1"/>
          <w:szCs w:val="20"/>
          <w:lang w:val="en-US" w:eastAsia="en-US"/>
        </w:rPr>
        <w:t>a</w:t>
      </w:r>
      <w:r w:rsidRPr="009027F6">
        <w:rPr>
          <w:rFonts w:eastAsia="Times New Roman" w:cs="Arial"/>
          <w:color w:val="auto"/>
          <w:szCs w:val="20"/>
          <w:lang w:val="en-US" w:eastAsia="en-US"/>
        </w:rPr>
        <w:t>v</w:t>
      </w:r>
      <w:r w:rsidRPr="009027F6">
        <w:rPr>
          <w:rFonts w:eastAsia="Times New Roman" w:cs="Arial"/>
          <w:color w:val="auto"/>
          <w:spacing w:val="1"/>
          <w:szCs w:val="20"/>
          <w:lang w:val="en-US" w:eastAsia="en-US"/>
        </w:rPr>
        <w:t>ailabl</w:t>
      </w:r>
      <w:r w:rsidRPr="009027F6">
        <w:rPr>
          <w:rFonts w:eastAsia="Times New Roman" w:cs="Arial"/>
          <w:color w:val="auto"/>
          <w:szCs w:val="20"/>
          <w:lang w:val="en-US" w:eastAsia="en-US"/>
        </w:rPr>
        <w:t>e.</w:t>
      </w:r>
    </w:p>
    <w:p w:rsidR="009B2AB1" w:rsidRPr="009027F6" w:rsidRDefault="009B2AB1" w:rsidP="009B2AB1">
      <w:pPr>
        <w:numPr>
          <w:ilvl w:val="0"/>
          <w:numId w:val="92"/>
        </w:numPr>
        <w:spacing w:before="0" w:after="80" w:line="360" w:lineRule="auto"/>
        <w:jc w:val="left"/>
        <w:rPr>
          <w:rFonts w:eastAsia="Times New Roman" w:cs="Arial"/>
          <w:color w:val="auto"/>
          <w:szCs w:val="20"/>
          <w:lang w:val="en-US" w:eastAsia="en-US"/>
        </w:rPr>
      </w:pPr>
      <w:r w:rsidRPr="009027F6">
        <w:rPr>
          <w:rFonts w:eastAsia="Times New Roman" w:cs="Arial"/>
          <w:color w:val="auto"/>
          <w:spacing w:val="-1"/>
          <w:szCs w:val="20"/>
          <w:lang w:val="en-US" w:eastAsia="en-US"/>
        </w:rPr>
        <w:t>Co</w:t>
      </w:r>
      <w:r w:rsidRPr="009027F6">
        <w:rPr>
          <w:rFonts w:eastAsia="Times New Roman" w:cs="Arial"/>
          <w:color w:val="auto"/>
          <w:spacing w:val="1"/>
          <w:szCs w:val="20"/>
          <w:lang w:val="en-US" w:eastAsia="en-US"/>
        </w:rPr>
        <w:t>n</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ac</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rs</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an</w:t>
      </w:r>
      <w:r w:rsidRPr="009027F6">
        <w:rPr>
          <w:rFonts w:eastAsia="Times New Roman" w:cs="Arial"/>
          <w:color w:val="auto"/>
          <w:szCs w:val="20"/>
          <w:lang w:val="en-US" w:eastAsia="en-US"/>
        </w:rPr>
        <w:t>d</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p</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fes</w:t>
      </w:r>
      <w:r w:rsidRPr="009027F6">
        <w:rPr>
          <w:rFonts w:eastAsia="Times New Roman" w:cs="Arial"/>
          <w:color w:val="auto"/>
          <w:spacing w:val="-1"/>
          <w:szCs w:val="20"/>
          <w:lang w:val="en-US" w:eastAsia="en-US"/>
        </w:rPr>
        <w:t>s</w:t>
      </w:r>
      <w:r w:rsidRPr="009027F6">
        <w:rPr>
          <w:rFonts w:eastAsia="Times New Roman" w:cs="Arial"/>
          <w:color w:val="auto"/>
          <w:spacing w:val="3"/>
          <w:szCs w:val="20"/>
          <w:lang w:val="en-US" w:eastAsia="en-US"/>
        </w:rPr>
        <w:t>i</w:t>
      </w:r>
      <w:r w:rsidRPr="009027F6">
        <w:rPr>
          <w:rFonts w:eastAsia="Times New Roman" w:cs="Arial"/>
          <w:color w:val="auto"/>
          <w:spacing w:val="-1"/>
          <w:szCs w:val="20"/>
          <w:lang w:val="en-US" w:eastAsia="en-US"/>
        </w:rPr>
        <w:t>o</w:t>
      </w:r>
      <w:r w:rsidRPr="009027F6">
        <w:rPr>
          <w:rFonts w:eastAsia="Times New Roman" w:cs="Arial"/>
          <w:color w:val="auto"/>
          <w:spacing w:val="1"/>
          <w:szCs w:val="20"/>
          <w:lang w:val="en-US" w:eastAsia="en-US"/>
        </w:rPr>
        <w:t>na</w:t>
      </w:r>
      <w:r w:rsidRPr="009027F6">
        <w:rPr>
          <w:rFonts w:eastAsia="Times New Roman" w:cs="Arial"/>
          <w:color w:val="auto"/>
          <w:szCs w:val="20"/>
          <w:lang w:val="en-US" w:eastAsia="en-US"/>
        </w:rPr>
        <w:t>l</w:t>
      </w:r>
      <w:r w:rsidRPr="009027F6">
        <w:rPr>
          <w:rFonts w:eastAsia="Times New Roman" w:cs="Arial"/>
          <w:color w:val="auto"/>
          <w:spacing w:val="-3"/>
          <w:szCs w:val="20"/>
          <w:lang w:val="en-US" w:eastAsia="en-US"/>
        </w:rPr>
        <w:t xml:space="preserve"> </w:t>
      </w:r>
      <w:r w:rsidRPr="009027F6">
        <w:rPr>
          <w:rFonts w:eastAsia="Times New Roman" w:cs="Arial"/>
          <w:color w:val="auto"/>
          <w:szCs w:val="20"/>
          <w:lang w:val="en-US" w:eastAsia="en-US"/>
        </w:rPr>
        <w:t>servi</w:t>
      </w:r>
      <w:r w:rsidRPr="009027F6">
        <w:rPr>
          <w:rFonts w:eastAsia="Times New Roman" w:cs="Arial"/>
          <w:color w:val="auto"/>
          <w:spacing w:val="1"/>
          <w:szCs w:val="20"/>
          <w:lang w:val="en-US" w:eastAsia="en-US"/>
        </w:rPr>
        <w:t>c</w:t>
      </w:r>
      <w:r w:rsidRPr="009027F6">
        <w:rPr>
          <w:rFonts w:eastAsia="Times New Roman" w:cs="Arial"/>
          <w:color w:val="auto"/>
          <w:szCs w:val="20"/>
          <w:lang w:val="en-US" w:eastAsia="en-US"/>
        </w:rPr>
        <w:t xml:space="preserve">e </w:t>
      </w:r>
      <w:r w:rsidRPr="009027F6">
        <w:rPr>
          <w:rFonts w:eastAsia="Times New Roman" w:cs="Arial"/>
          <w:color w:val="auto"/>
          <w:spacing w:val="1"/>
          <w:szCs w:val="20"/>
          <w:lang w:val="en-US" w:eastAsia="en-US"/>
        </w:rPr>
        <w:t>p</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v</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ders</w:t>
      </w:r>
      <w:r w:rsidRPr="009027F6">
        <w:rPr>
          <w:rFonts w:eastAsia="Times New Roman" w:cs="Arial"/>
          <w:color w:val="auto"/>
          <w:spacing w:val="-2"/>
          <w:szCs w:val="20"/>
          <w:lang w:val="en-US" w:eastAsia="en-US"/>
        </w:rPr>
        <w:t xml:space="preserve"> </w:t>
      </w:r>
      <w:r w:rsidRPr="009027F6">
        <w:rPr>
          <w:rFonts w:eastAsia="Times New Roman" w:cs="Arial"/>
          <w:color w:val="auto"/>
          <w:spacing w:val="2"/>
          <w:szCs w:val="20"/>
          <w:lang w:val="en-US" w:eastAsia="en-US"/>
        </w:rPr>
        <w:t>w</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o</w:t>
      </w:r>
      <w:r w:rsidRPr="009027F6">
        <w:rPr>
          <w:rFonts w:eastAsia="Times New Roman" w:cs="Arial"/>
          <w:color w:val="auto"/>
          <w:spacing w:val="2"/>
          <w:szCs w:val="20"/>
          <w:lang w:val="en-US" w:eastAsia="en-US"/>
        </w:rPr>
        <w:t xml:space="preserve"> </w:t>
      </w:r>
      <w:r w:rsidRPr="009027F6">
        <w:rPr>
          <w:rFonts w:eastAsia="Times New Roman" w:cs="Arial"/>
          <w:color w:val="auto"/>
          <w:szCs w:val="20"/>
          <w:lang w:val="en-US" w:eastAsia="en-US"/>
        </w:rPr>
        <w:t>f</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rms</w:t>
      </w:r>
      <w:r w:rsidRPr="009027F6">
        <w:rPr>
          <w:rFonts w:eastAsia="Times New Roman" w:cs="Arial"/>
          <w:color w:val="auto"/>
          <w:spacing w:val="2"/>
          <w:szCs w:val="20"/>
          <w:lang w:val="en-US" w:eastAsia="en-US"/>
        </w:rPr>
        <w:t xml:space="preserve"> </w:t>
      </w:r>
      <w:r w:rsidRPr="009027F6">
        <w:rPr>
          <w:rFonts w:eastAsia="Times New Roman" w:cs="Arial"/>
          <w:color w:val="auto"/>
          <w:spacing w:val="1"/>
          <w:szCs w:val="20"/>
          <w:lang w:val="en-US" w:eastAsia="en-US"/>
        </w:rPr>
        <w:t>pa</w:t>
      </w:r>
      <w:r w:rsidRPr="009027F6">
        <w:rPr>
          <w:rFonts w:eastAsia="Times New Roman" w:cs="Arial"/>
          <w:color w:val="auto"/>
          <w:szCs w:val="20"/>
          <w:lang w:val="en-US" w:eastAsia="en-US"/>
        </w:rPr>
        <w:t>rt</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f</w:t>
      </w:r>
      <w:r w:rsidRPr="009027F6">
        <w:rPr>
          <w:rFonts w:eastAsia="Times New Roman" w:cs="Arial"/>
          <w:color w:val="auto"/>
          <w:spacing w:val="5"/>
          <w:szCs w:val="20"/>
          <w:lang w:val="en-US" w:eastAsia="en-US"/>
        </w:rPr>
        <w:t xml:space="preserve"> </w:t>
      </w:r>
      <w:r w:rsidRPr="009027F6">
        <w:rPr>
          <w:rFonts w:eastAsia="Times New Roman" w:cs="Arial"/>
          <w:color w:val="auto"/>
          <w:spacing w:val="1"/>
          <w:szCs w:val="20"/>
          <w:lang w:val="en-US" w:eastAsia="en-US"/>
        </w:rPr>
        <w:t>b</w:t>
      </w:r>
      <w:r w:rsidRPr="009027F6">
        <w:rPr>
          <w:rFonts w:eastAsia="Times New Roman" w:cs="Arial"/>
          <w:color w:val="auto"/>
          <w:spacing w:val="-1"/>
          <w:szCs w:val="20"/>
          <w:lang w:val="en-US" w:eastAsia="en-US"/>
        </w:rPr>
        <w:t>u</w:t>
      </w:r>
      <w:r w:rsidRPr="009027F6">
        <w:rPr>
          <w:rFonts w:eastAsia="Times New Roman" w:cs="Arial"/>
          <w:color w:val="auto"/>
          <w:szCs w:val="20"/>
          <w:lang w:val="en-US" w:eastAsia="en-US"/>
        </w:rPr>
        <w:t>si</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e</w:t>
      </w:r>
      <w:r w:rsidRPr="009027F6">
        <w:rPr>
          <w:rFonts w:eastAsia="Times New Roman" w:cs="Arial"/>
          <w:color w:val="auto"/>
          <w:spacing w:val="2"/>
          <w:szCs w:val="20"/>
          <w:lang w:val="en-US" w:eastAsia="en-US"/>
        </w:rPr>
        <w:t>s</w:t>
      </w:r>
      <w:r w:rsidRPr="009027F6">
        <w:rPr>
          <w:rFonts w:eastAsia="Times New Roman" w:cs="Arial"/>
          <w:color w:val="auto"/>
          <w:szCs w:val="20"/>
          <w:lang w:val="en-US" w:eastAsia="en-US"/>
        </w:rPr>
        <w:t>s</w:t>
      </w:r>
      <w:r w:rsidRPr="009027F6">
        <w:rPr>
          <w:rFonts w:eastAsia="Times New Roman" w:cs="Arial"/>
          <w:color w:val="auto"/>
          <w:spacing w:val="1"/>
          <w:szCs w:val="20"/>
          <w:lang w:val="en-US" w:eastAsia="en-US"/>
        </w:rPr>
        <w:t xml:space="preserve"> c</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m</w:t>
      </w:r>
      <w:r w:rsidRPr="009027F6">
        <w:rPr>
          <w:rFonts w:eastAsia="Times New Roman" w:cs="Arial"/>
          <w:color w:val="auto"/>
          <w:spacing w:val="1"/>
          <w:szCs w:val="20"/>
          <w:lang w:val="en-US" w:eastAsia="en-US"/>
        </w:rPr>
        <w:t>m</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ni</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y</w:t>
      </w:r>
      <w:r w:rsidRPr="009027F6">
        <w:rPr>
          <w:rFonts w:eastAsia="Times New Roman" w:cs="Arial"/>
          <w:color w:val="auto"/>
          <w:spacing w:val="-5"/>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o</w:t>
      </w:r>
      <w:r w:rsidRPr="009027F6">
        <w:rPr>
          <w:rFonts w:eastAsia="Times New Roman" w:cs="Arial"/>
          <w:color w:val="auto"/>
          <w:spacing w:val="4"/>
          <w:szCs w:val="20"/>
          <w:lang w:val="en-US" w:eastAsia="en-US"/>
        </w:rPr>
        <w:t xml:space="preserve"> </w:t>
      </w:r>
      <w:r w:rsidRPr="009027F6">
        <w:rPr>
          <w:rFonts w:eastAsia="Times New Roman" w:cs="Arial"/>
          <w:color w:val="auto"/>
          <w:szCs w:val="20"/>
          <w:lang w:val="en-US" w:eastAsia="en-US"/>
        </w:rPr>
        <w:t>e</w:t>
      </w:r>
      <w:r w:rsidRPr="009027F6">
        <w:rPr>
          <w:rFonts w:eastAsia="Times New Roman" w:cs="Arial"/>
          <w:color w:val="auto"/>
          <w:spacing w:val="1"/>
          <w:szCs w:val="20"/>
          <w:lang w:val="en-US" w:eastAsia="en-US"/>
        </w:rPr>
        <w:t>n</w:t>
      </w:r>
      <w:r w:rsidRPr="009027F6">
        <w:rPr>
          <w:rFonts w:eastAsia="Times New Roman" w:cs="Arial"/>
          <w:color w:val="auto"/>
          <w:szCs w:val="20"/>
          <w:lang w:val="en-US" w:eastAsia="en-US"/>
        </w:rPr>
        <w:t>s</w:t>
      </w:r>
      <w:r w:rsidRPr="009027F6">
        <w:rPr>
          <w:rFonts w:eastAsia="Times New Roman" w:cs="Arial"/>
          <w:color w:val="auto"/>
          <w:spacing w:val="-2"/>
          <w:szCs w:val="20"/>
          <w:lang w:val="en-US" w:eastAsia="en-US"/>
        </w:rPr>
        <w:t>u</w:t>
      </w:r>
      <w:r w:rsidRPr="009027F6">
        <w:rPr>
          <w:rFonts w:eastAsia="Times New Roman" w:cs="Arial"/>
          <w:color w:val="auto"/>
          <w:szCs w:val="20"/>
          <w:lang w:val="en-US" w:eastAsia="en-US"/>
        </w:rPr>
        <w:t>re</w:t>
      </w:r>
      <w:r w:rsidRPr="009027F6">
        <w:rPr>
          <w:rFonts w:eastAsia="Times New Roman" w:cs="Arial"/>
          <w:color w:val="auto"/>
          <w:spacing w:val="1"/>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ha</w:t>
      </w:r>
      <w:r w:rsidRPr="009027F6">
        <w:rPr>
          <w:rFonts w:eastAsia="Times New Roman" w:cs="Arial"/>
          <w:color w:val="auto"/>
          <w:szCs w:val="20"/>
          <w:lang w:val="en-US" w:eastAsia="en-US"/>
        </w:rPr>
        <w:t xml:space="preserve">t </w:t>
      </w:r>
      <w:r w:rsidRPr="009027F6">
        <w:rPr>
          <w:rFonts w:eastAsia="Times New Roman" w:cs="Arial"/>
          <w:color w:val="auto"/>
          <w:spacing w:val="1"/>
          <w:szCs w:val="20"/>
          <w:lang w:val="en-US" w:eastAsia="en-US"/>
        </w:rPr>
        <w:t>p</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o</w:t>
      </w:r>
      <w:r w:rsidRPr="009027F6">
        <w:rPr>
          <w:rFonts w:eastAsia="Times New Roman" w:cs="Arial"/>
          <w:color w:val="auto"/>
          <w:szCs w:val="20"/>
          <w:lang w:val="en-US" w:eastAsia="en-US"/>
        </w:rPr>
        <w:t>je</w:t>
      </w:r>
      <w:r w:rsidRPr="009027F6">
        <w:rPr>
          <w:rFonts w:eastAsia="Times New Roman" w:cs="Arial"/>
          <w:color w:val="auto"/>
          <w:spacing w:val="1"/>
          <w:szCs w:val="20"/>
          <w:lang w:val="en-US" w:eastAsia="en-US"/>
        </w:rPr>
        <w:t>c</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s</w:t>
      </w:r>
      <w:r w:rsidRPr="009027F6">
        <w:rPr>
          <w:rFonts w:eastAsia="Times New Roman" w:cs="Arial"/>
          <w:color w:val="auto"/>
          <w:spacing w:val="-8"/>
          <w:szCs w:val="20"/>
          <w:lang w:val="en-US" w:eastAsia="en-US"/>
        </w:rPr>
        <w:t xml:space="preserve"> </w:t>
      </w:r>
      <w:r w:rsidRPr="009027F6">
        <w:rPr>
          <w:rFonts w:eastAsia="Times New Roman" w:cs="Arial"/>
          <w:color w:val="auto"/>
          <w:szCs w:val="20"/>
          <w:lang w:val="en-US" w:eastAsia="en-US"/>
        </w:rPr>
        <w:t>are</w:t>
      </w:r>
      <w:r w:rsidRPr="009027F6">
        <w:rPr>
          <w:rFonts w:eastAsia="Times New Roman" w:cs="Arial"/>
          <w:color w:val="auto"/>
          <w:spacing w:val="-3"/>
          <w:szCs w:val="20"/>
          <w:lang w:val="en-US" w:eastAsia="en-US"/>
        </w:rPr>
        <w:t xml:space="preserve"> </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m</w:t>
      </w:r>
      <w:r w:rsidRPr="009027F6">
        <w:rPr>
          <w:rFonts w:eastAsia="Times New Roman" w:cs="Arial"/>
          <w:color w:val="auto"/>
          <w:spacing w:val="1"/>
          <w:szCs w:val="20"/>
          <w:lang w:val="en-US" w:eastAsia="en-US"/>
        </w:rPr>
        <w:t>p</w:t>
      </w:r>
      <w:r w:rsidRPr="009027F6">
        <w:rPr>
          <w:rFonts w:eastAsia="Times New Roman" w:cs="Arial"/>
          <w:color w:val="auto"/>
          <w:spacing w:val="2"/>
          <w:szCs w:val="20"/>
          <w:lang w:val="en-US" w:eastAsia="en-US"/>
        </w:rPr>
        <w:t>l</w:t>
      </w:r>
      <w:r w:rsidRPr="009027F6">
        <w:rPr>
          <w:rFonts w:eastAsia="Times New Roman" w:cs="Arial"/>
          <w:color w:val="auto"/>
          <w:szCs w:val="20"/>
          <w:lang w:val="en-US" w:eastAsia="en-US"/>
        </w:rPr>
        <w:t>eme</w:t>
      </w:r>
      <w:r w:rsidRPr="009027F6">
        <w:rPr>
          <w:rFonts w:eastAsia="Times New Roman" w:cs="Arial"/>
          <w:color w:val="auto"/>
          <w:spacing w:val="1"/>
          <w:szCs w:val="20"/>
          <w:lang w:val="en-US" w:eastAsia="en-US"/>
        </w:rPr>
        <w:t>n</w:t>
      </w:r>
      <w:r w:rsidRPr="009027F6">
        <w:rPr>
          <w:rFonts w:eastAsia="Times New Roman" w:cs="Arial"/>
          <w:color w:val="auto"/>
          <w:spacing w:val="2"/>
          <w:szCs w:val="20"/>
          <w:lang w:val="en-US" w:eastAsia="en-US"/>
        </w:rPr>
        <w:t>t</w:t>
      </w:r>
      <w:r w:rsidRPr="009027F6">
        <w:rPr>
          <w:rFonts w:eastAsia="Times New Roman" w:cs="Arial"/>
          <w:color w:val="auto"/>
          <w:szCs w:val="20"/>
          <w:lang w:val="en-US" w:eastAsia="en-US"/>
        </w:rPr>
        <w:t>ed</w:t>
      </w:r>
      <w:r w:rsidRPr="009027F6">
        <w:rPr>
          <w:rFonts w:eastAsia="Times New Roman" w:cs="Arial"/>
          <w:color w:val="auto"/>
          <w:spacing w:val="-13"/>
          <w:szCs w:val="20"/>
          <w:lang w:val="en-US" w:eastAsia="en-US"/>
        </w:rPr>
        <w:t xml:space="preserve"> </w:t>
      </w:r>
      <w:r w:rsidRPr="009027F6">
        <w:rPr>
          <w:rFonts w:eastAsia="Times New Roman" w:cs="Arial"/>
          <w:color w:val="auto"/>
          <w:szCs w:val="20"/>
          <w:lang w:val="en-US" w:eastAsia="en-US"/>
        </w:rPr>
        <w:t>on</w:t>
      </w:r>
      <w:r w:rsidRPr="009027F6">
        <w:rPr>
          <w:rFonts w:eastAsia="Times New Roman" w:cs="Arial"/>
          <w:color w:val="auto"/>
          <w:spacing w:val="-3"/>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me</w:t>
      </w:r>
      <w:r w:rsidRPr="009027F6">
        <w:rPr>
          <w:rFonts w:eastAsia="Times New Roman" w:cs="Arial"/>
          <w:color w:val="auto"/>
          <w:spacing w:val="-4"/>
          <w:szCs w:val="20"/>
          <w:lang w:val="en-US" w:eastAsia="en-US"/>
        </w:rPr>
        <w:t xml:space="preserve"> </w:t>
      </w:r>
      <w:r w:rsidRPr="009027F6">
        <w:rPr>
          <w:rFonts w:eastAsia="Times New Roman" w:cs="Arial"/>
          <w:color w:val="auto"/>
          <w:spacing w:val="1"/>
          <w:szCs w:val="20"/>
          <w:lang w:val="en-US" w:eastAsia="en-US"/>
        </w:rPr>
        <w:t>a</w:t>
      </w:r>
      <w:r w:rsidRPr="009027F6">
        <w:rPr>
          <w:rFonts w:eastAsia="Times New Roman" w:cs="Arial"/>
          <w:color w:val="auto"/>
          <w:szCs w:val="20"/>
          <w:lang w:val="en-US" w:eastAsia="en-US"/>
        </w:rPr>
        <w:t>t</w:t>
      </w:r>
      <w:r w:rsidRPr="009027F6">
        <w:rPr>
          <w:rFonts w:eastAsia="Times New Roman" w:cs="Arial"/>
          <w:color w:val="auto"/>
          <w:spacing w:val="-3"/>
          <w:szCs w:val="20"/>
          <w:lang w:val="en-US" w:eastAsia="en-US"/>
        </w:rPr>
        <w:t xml:space="preserve"> </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e</w:t>
      </w:r>
      <w:r w:rsidRPr="009027F6">
        <w:rPr>
          <w:rFonts w:eastAsia="Times New Roman" w:cs="Arial"/>
          <w:color w:val="auto"/>
          <w:spacing w:val="-3"/>
          <w:szCs w:val="20"/>
          <w:lang w:val="en-US" w:eastAsia="en-US"/>
        </w:rPr>
        <w:t xml:space="preserve"> </w:t>
      </w:r>
      <w:r w:rsidRPr="009027F6">
        <w:rPr>
          <w:rFonts w:eastAsia="Times New Roman" w:cs="Arial"/>
          <w:color w:val="auto"/>
          <w:szCs w:val="20"/>
          <w:lang w:val="en-US" w:eastAsia="en-US"/>
        </w:rPr>
        <w:t>r</w:t>
      </w:r>
      <w:r w:rsidRPr="009027F6">
        <w:rPr>
          <w:rFonts w:eastAsia="Times New Roman" w:cs="Arial"/>
          <w:color w:val="auto"/>
          <w:spacing w:val="1"/>
          <w:szCs w:val="20"/>
          <w:lang w:val="en-US" w:eastAsia="en-US"/>
        </w:rPr>
        <w:t>i</w:t>
      </w:r>
      <w:r w:rsidRPr="009027F6">
        <w:rPr>
          <w:rFonts w:eastAsia="Times New Roman" w:cs="Arial"/>
          <w:color w:val="auto"/>
          <w:szCs w:val="20"/>
          <w:lang w:val="en-US" w:eastAsia="en-US"/>
        </w:rPr>
        <w:t>g</w:t>
      </w:r>
      <w:r w:rsidRPr="009027F6">
        <w:rPr>
          <w:rFonts w:eastAsia="Times New Roman" w:cs="Arial"/>
          <w:color w:val="auto"/>
          <w:spacing w:val="-1"/>
          <w:szCs w:val="20"/>
          <w:lang w:val="en-US" w:eastAsia="en-US"/>
        </w:rPr>
        <w:t>h</w:t>
      </w:r>
      <w:r w:rsidRPr="009027F6">
        <w:rPr>
          <w:rFonts w:eastAsia="Times New Roman" w:cs="Arial"/>
          <w:color w:val="auto"/>
          <w:szCs w:val="20"/>
          <w:lang w:val="en-US" w:eastAsia="en-US"/>
        </w:rPr>
        <w:t>t</w:t>
      </w:r>
      <w:r w:rsidRPr="009027F6">
        <w:rPr>
          <w:rFonts w:eastAsia="Times New Roman" w:cs="Arial"/>
          <w:color w:val="auto"/>
          <w:spacing w:val="-2"/>
          <w:szCs w:val="20"/>
          <w:lang w:val="en-US" w:eastAsia="en-US"/>
        </w:rPr>
        <w:t xml:space="preserve"> </w:t>
      </w:r>
      <w:r w:rsidRPr="009027F6">
        <w:rPr>
          <w:rFonts w:eastAsia="Times New Roman" w:cs="Arial"/>
          <w:color w:val="auto"/>
          <w:spacing w:val="1"/>
          <w:szCs w:val="20"/>
          <w:lang w:val="en-US" w:eastAsia="en-US"/>
        </w:rPr>
        <w:t>q</w:t>
      </w:r>
      <w:r w:rsidRPr="009027F6">
        <w:rPr>
          <w:rFonts w:eastAsia="Times New Roman" w:cs="Arial"/>
          <w:color w:val="auto"/>
          <w:spacing w:val="-1"/>
          <w:szCs w:val="20"/>
          <w:lang w:val="en-US" w:eastAsia="en-US"/>
        </w:rPr>
        <w:t>u</w:t>
      </w:r>
      <w:r w:rsidRPr="009027F6">
        <w:rPr>
          <w:rFonts w:eastAsia="Times New Roman" w:cs="Arial"/>
          <w:color w:val="auto"/>
          <w:spacing w:val="1"/>
          <w:szCs w:val="20"/>
          <w:lang w:val="en-US" w:eastAsia="en-US"/>
        </w:rPr>
        <w:t>ali</w:t>
      </w:r>
      <w:r w:rsidRPr="009027F6">
        <w:rPr>
          <w:rFonts w:eastAsia="Times New Roman" w:cs="Arial"/>
          <w:color w:val="auto"/>
          <w:spacing w:val="2"/>
          <w:szCs w:val="20"/>
          <w:lang w:val="en-US" w:eastAsia="en-US"/>
        </w:rPr>
        <w:t>t</w:t>
      </w:r>
      <w:r w:rsidRPr="009027F6">
        <w:rPr>
          <w:rFonts w:eastAsia="Times New Roman" w:cs="Arial"/>
          <w:color w:val="auto"/>
          <w:spacing w:val="-1"/>
          <w:szCs w:val="20"/>
          <w:lang w:val="en-US" w:eastAsia="en-US"/>
        </w:rPr>
        <w:t>y</w:t>
      </w:r>
      <w:r w:rsidRPr="009027F6">
        <w:rPr>
          <w:rFonts w:eastAsia="Times New Roman" w:cs="Arial"/>
          <w:color w:val="auto"/>
          <w:szCs w:val="20"/>
          <w:lang w:val="en-US" w:eastAsia="en-US"/>
        </w:rPr>
        <w:t>.</w:t>
      </w:r>
    </w:p>
    <w:p w:rsidR="009B2AB1" w:rsidRPr="009027F6" w:rsidRDefault="009B2AB1" w:rsidP="009B2AB1">
      <w:pPr>
        <w:rPr>
          <w:rFonts w:eastAsiaTheme="minorHAnsi" w:cstheme="minorBidi"/>
          <w:color w:val="auto"/>
        </w:rPr>
      </w:pPr>
      <w:r w:rsidRPr="009027F6">
        <w:rPr>
          <w:rFonts w:eastAsiaTheme="minorHAnsi" w:cstheme="minorBidi"/>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194" w:name="_Toc472492914"/>
      <w:bookmarkStart w:id="195" w:name="_Toc472601289"/>
      <w:r w:rsidRPr="009027F6">
        <w:rPr>
          <w:i/>
          <w:smallCaps/>
          <w:color w:val="auto"/>
          <w:sz w:val="28"/>
          <w:u w:val="single"/>
        </w:rPr>
        <w:t>Performance Overview</w:t>
      </w:r>
      <w:bookmarkEnd w:id="194"/>
      <w:bookmarkEnd w:id="195"/>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96" w:name="_Toc472492915"/>
      <w:bookmarkStart w:id="197" w:name="_Toc472601290"/>
      <w:r w:rsidRPr="009027F6">
        <w:rPr>
          <w:rFonts w:eastAsiaTheme="majorEastAsia" w:cstheme="majorBidi"/>
          <w:i/>
          <w:smallCaps/>
          <w:color w:val="auto"/>
          <w:sz w:val="28"/>
          <w:szCs w:val="24"/>
        </w:rPr>
        <w:t>Achieved Targets vs Not Achieved by Unit</w:t>
      </w:r>
      <w:bookmarkEnd w:id="196"/>
      <w:bookmarkEnd w:id="197"/>
    </w:p>
    <w:tbl>
      <w:tblPr>
        <w:tblStyle w:val="Martin114"/>
        <w:tblW w:w="5000" w:type="pct"/>
        <w:tblLook w:val="04E0" w:firstRow="1" w:lastRow="1" w:firstColumn="1" w:lastColumn="0" w:noHBand="0" w:noVBand="1"/>
      </w:tblPr>
      <w:tblGrid>
        <w:gridCol w:w="3604"/>
        <w:gridCol w:w="1262"/>
        <w:gridCol w:w="1262"/>
        <w:gridCol w:w="1263"/>
        <w:gridCol w:w="1262"/>
        <w:gridCol w:w="1263"/>
      </w:tblGrid>
      <w:tr w:rsidR="009027F6" w:rsidRPr="009027F6" w:rsidTr="00B70594">
        <w:trPr>
          <w:cnfStyle w:val="100000000000" w:firstRow="1" w:lastRow="0" w:firstColumn="0" w:lastColumn="0" w:oddVBand="0" w:evenVBand="0" w:oddHBand="0" w:evenHBand="0" w:firstRowFirstColumn="0" w:firstRowLastColumn="0" w:lastRowFirstColumn="0" w:lastRowLastColumn="0"/>
        </w:trPr>
        <w:tc>
          <w:tcPr>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r>
      <w:tr w:rsidR="009027F6" w:rsidRPr="009027F6" w:rsidTr="00B7059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WSA</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32</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28</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4</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88%</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12%</w:t>
            </w:r>
          </w:p>
        </w:tc>
      </w:tr>
      <w:tr w:rsidR="009027F6" w:rsidRPr="009027F6" w:rsidTr="00B7059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PMU</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68</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46</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22</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68%</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32%</w:t>
            </w:r>
          </w:p>
        </w:tc>
      </w:tr>
      <w:tr w:rsidR="009027F6" w:rsidRPr="009027F6" w:rsidTr="00B7059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WSP</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16</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15</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1</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94%</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6%</w:t>
            </w:r>
          </w:p>
        </w:tc>
      </w:tr>
      <w:tr w:rsidR="009027F6" w:rsidRPr="009027F6" w:rsidTr="00B70594">
        <w:trPr>
          <w:cnfStyle w:val="010000000000" w:firstRow="0" w:lastRow="1" w:firstColumn="0" w:lastColumn="0" w:oddVBand="0" w:evenVBand="0" w:oddHBand="0" w:evenHBand="0" w:firstRowFirstColumn="0" w:firstRowLastColumn="0" w:lastRowFirstColumn="0" w:lastRowLastColumn="0"/>
        </w:trPr>
        <w:tc>
          <w:tcPr>
            <w:tcW w:w="3539" w:type="dxa"/>
          </w:tcPr>
          <w:p w:rsidR="009B2AB1" w:rsidRPr="009027F6" w:rsidRDefault="00B70594" w:rsidP="009B2AB1">
            <w:pPr>
              <w:spacing w:before="0" w:after="0"/>
              <w:jc w:val="left"/>
              <w:rPr>
                <w:color w:val="auto"/>
                <w:sz w:val="16"/>
                <w:lang w:val="en-US" w:eastAsia="en-US"/>
              </w:rPr>
            </w:pPr>
            <w:r w:rsidRPr="009027F6">
              <w:rPr>
                <w:color w:val="auto"/>
                <w:sz w:val="16"/>
                <w:lang w:val="en-US" w:eastAsia="en-US"/>
              </w:rPr>
              <w:t>tOTAL</w:t>
            </w:r>
          </w:p>
        </w:tc>
        <w:tc>
          <w:tcPr>
            <w:tcW w:w="1239" w:type="dxa"/>
          </w:tcPr>
          <w:p w:rsidR="009B2AB1" w:rsidRPr="009027F6" w:rsidRDefault="00B70594" w:rsidP="009B2AB1">
            <w:pPr>
              <w:spacing w:before="0" w:after="0"/>
              <w:jc w:val="center"/>
              <w:rPr>
                <w:color w:val="auto"/>
                <w:sz w:val="16"/>
                <w:lang w:eastAsia="en-US"/>
              </w:rPr>
            </w:pPr>
            <w:r w:rsidRPr="009027F6">
              <w:rPr>
                <w:color w:val="auto"/>
                <w:sz w:val="16"/>
                <w:lang w:eastAsia="en-US"/>
              </w:rPr>
              <w:t>116</w:t>
            </w:r>
          </w:p>
        </w:tc>
        <w:tc>
          <w:tcPr>
            <w:tcW w:w="1239" w:type="dxa"/>
          </w:tcPr>
          <w:p w:rsidR="009B2AB1" w:rsidRPr="009027F6" w:rsidRDefault="00B70594" w:rsidP="009B2AB1">
            <w:pPr>
              <w:spacing w:before="0" w:after="0"/>
              <w:jc w:val="center"/>
              <w:rPr>
                <w:color w:val="auto"/>
                <w:sz w:val="16"/>
                <w:lang w:eastAsia="en-US"/>
              </w:rPr>
            </w:pPr>
            <w:r w:rsidRPr="009027F6">
              <w:rPr>
                <w:color w:val="auto"/>
                <w:sz w:val="16"/>
                <w:lang w:eastAsia="en-US"/>
              </w:rPr>
              <w:t>89</w:t>
            </w:r>
          </w:p>
        </w:tc>
        <w:tc>
          <w:tcPr>
            <w:tcW w:w="1240" w:type="dxa"/>
          </w:tcPr>
          <w:p w:rsidR="009B2AB1" w:rsidRPr="009027F6" w:rsidRDefault="00B70594" w:rsidP="009B2AB1">
            <w:pPr>
              <w:spacing w:before="0" w:after="0"/>
              <w:jc w:val="center"/>
              <w:rPr>
                <w:color w:val="auto"/>
                <w:sz w:val="16"/>
                <w:lang w:eastAsia="en-US"/>
              </w:rPr>
            </w:pPr>
            <w:r w:rsidRPr="009027F6">
              <w:rPr>
                <w:color w:val="auto"/>
                <w:sz w:val="16"/>
                <w:lang w:eastAsia="en-US"/>
              </w:rPr>
              <w:t>27</w:t>
            </w:r>
          </w:p>
        </w:tc>
        <w:tc>
          <w:tcPr>
            <w:tcW w:w="1239" w:type="dxa"/>
          </w:tcPr>
          <w:p w:rsidR="009B2AB1" w:rsidRPr="009027F6" w:rsidRDefault="00B70594" w:rsidP="009B2AB1">
            <w:pPr>
              <w:spacing w:before="0" w:after="0"/>
              <w:jc w:val="center"/>
              <w:rPr>
                <w:color w:val="auto"/>
                <w:sz w:val="16"/>
                <w:lang w:eastAsia="en-US"/>
              </w:rPr>
            </w:pPr>
            <w:r w:rsidRPr="009027F6">
              <w:rPr>
                <w:color w:val="auto"/>
                <w:sz w:val="16"/>
                <w:lang w:eastAsia="en-US"/>
              </w:rPr>
              <w:t>83%</w:t>
            </w:r>
          </w:p>
        </w:tc>
        <w:tc>
          <w:tcPr>
            <w:tcW w:w="1240" w:type="dxa"/>
          </w:tcPr>
          <w:p w:rsidR="009B2AB1" w:rsidRPr="009027F6" w:rsidRDefault="00B70594" w:rsidP="009B2AB1">
            <w:pPr>
              <w:spacing w:before="0" w:after="0"/>
              <w:jc w:val="center"/>
              <w:rPr>
                <w:color w:val="auto"/>
                <w:sz w:val="16"/>
                <w:lang w:eastAsia="en-US"/>
              </w:rPr>
            </w:pPr>
            <w:r w:rsidRPr="009027F6">
              <w:rPr>
                <w:color w:val="auto"/>
                <w:sz w:val="16"/>
                <w:lang w:eastAsia="en-US"/>
              </w:rPr>
              <w:t>17%</w:t>
            </w: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7CC4CB9C" wp14:editId="24C42BA4">
            <wp:extent cx="6299835" cy="3707726"/>
            <wp:effectExtent l="0" t="0" r="5715"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198" w:name="_Toc472492916"/>
      <w:bookmarkStart w:id="199" w:name="_Toc472601291"/>
      <w:r w:rsidRPr="009027F6">
        <w:rPr>
          <w:rFonts w:eastAsiaTheme="majorEastAsia" w:cstheme="majorBidi"/>
          <w:i/>
          <w:smallCaps/>
          <w:color w:val="auto"/>
          <w:sz w:val="28"/>
          <w:szCs w:val="24"/>
        </w:rPr>
        <w:t>Projected Expenditure vs Actual by Unit</w:t>
      </w:r>
      <w:bookmarkEnd w:id="198"/>
      <w:bookmarkEnd w:id="199"/>
    </w:p>
    <w:tbl>
      <w:tblPr>
        <w:tblStyle w:val="Martin110"/>
        <w:tblW w:w="5000" w:type="pct"/>
        <w:jc w:val="center"/>
        <w:tblLook w:val="04E0" w:firstRow="1" w:lastRow="1" w:firstColumn="1" w:lastColumn="0" w:noHBand="0" w:noVBand="1"/>
      </w:tblPr>
      <w:tblGrid>
        <w:gridCol w:w="3604"/>
        <w:gridCol w:w="1262"/>
        <w:gridCol w:w="1262"/>
        <w:gridCol w:w="1263"/>
        <w:gridCol w:w="1262"/>
        <w:gridCol w:w="1263"/>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center"/>
              <w:rPr>
                <w:color w:val="auto"/>
                <w:sz w:val="16"/>
                <w:lang w:eastAsia="en-US"/>
              </w:rPr>
            </w:pPr>
            <w:r w:rsidRPr="009027F6">
              <w:rPr>
                <w:color w:val="auto"/>
                <w:sz w:val="16"/>
                <w:lang w:eastAsia="en-US"/>
              </w:rPr>
              <w:t>Unit</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Total No. of Targets</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No</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c>
          <w:tcPr>
            <w:tcW w:w="1239" w:type="dxa"/>
          </w:tcPr>
          <w:p w:rsidR="009B2AB1" w:rsidRPr="009027F6" w:rsidRDefault="009B2AB1" w:rsidP="009B2AB1">
            <w:pPr>
              <w:spacing w:before="0" w:after="0"/>
              <w:jc w:val="center"/>
              <w:rPr>
                <w:color w:val="auto"/>
                <w:sz w:val="16"/>
                <w:lang w:eastAsia="en-US"/>
              </w:rPr>
            </w:pPr>
            <w:r w:rsidRPr="009027F6">
              <w:rPr>
                <w:color w:val="auto"/>
                <w:sz w:val="16"/>
                <w:lang w:eastAsia="en-US"/>
              </w:rPr>
              <w:t>% Achieved</w:t>
            </w:r>
          </w:p>
        </w:tc>
        <w:tc>
          <w:tcPr>
            <w:tcW w:w="1240" w:type="dxa"/>
          </w:tcPr>
          <w:p w:rsidR="009B2AB1" w:rsidRPr="009027F6" w:rsidRDefault="009B2AB1" w:rsidP="009B2AB1">
            <w:pPr>
              <w:spacing w:before="0" w:after="0"/>
              <w:jc w:val="center"/>
              <w:rPr>
                <w:color w:val="auto"/>
                <w:sz w:val="16"/>
                <w:lang w:eastAsia="en-US"/>
              </w:rPr>
            </w:pPr>
            <w:r w:rsidRPr="009027F6">
              <w:rPr>
                <w:color w:val="auto"/>
                <w:sz w:val="16"/>
                <w:lang w:eastAsia="en-US"/>
              </w:rPr>
              <w:t>%</w:t>
            </w:r>
          </w:p>
          <w:p w:rsidR="009B2AB1" w:rsidRPr="009027F6" w:rsidRDefault="009B2AB1" w:rsidP="009B2AB1">
            <w:pPr>
              <w:spacing w:before="0" w:after="0"/>
              <w:jc w:val="center"/>
              <w:rPr>
                <w:color w:val="auto"/>
                <w:sz w:val="16"/>
                <w:lang w:eastAsia="en-US"/>
              </w:rPr>
            </w:pPr>
            <w:r w:rsidRPr="009027F6">
              <w:rPr>
                <w:color w:val="auto"/>
                <w:sz w:val="16"/>
                <w:lang w:eastAsia="en-US"/>
              </w:rPr>
              <w:t>Not Achieved</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WSA</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WSP</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PMU</w:t>
            </w: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left"/>
              <w:rPr>
                <w:color w:val="auto"/>
                <w:sz w:val="16"/>
                <w:lang w:val="en-US" w:eastAsia="en-US"/>
              </w:rPr>
            </w:pPr>
          </w:p>
        </w:tc>
        <w:tc>
          <w:tcPr>
            <w:tcW w:w="1239"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c>
          <w:tcPr>
            <w:tcW w:w="1239" w:type="dxa"/>
          </w:tcPr>
          <w:p w:rsidR="009B2AB1" w:rsidRPr="009027F6" w:rsidRDefault="009B2AB1" w:rsidP="009B2AB1">
            <w:pPr>
              <w:spacing w:before="0" w:after="0"/>
              <w:jc w:val="center"/>
              <w:rPr>
                <w:color w:val="auto"/>
                <w:sz w:val="16"/>
                <w:lang w:eastAsia="en-US"/>
              </w:rPr>
            </w:pPr>
          </w:p>
        </w:tc>
        <w:tc>
          <w:tcPr>
            <w:tcW w:w="1240" w:type="dxa"/>
          </w:tcPr>
          <w:p w:rsidR="009B2AB1" w:rsidRPr="009027F6" w:rsidRDefault="009B2AB1" w:rsidP="009B2AB1">
            <w:pPr>
              <w:spacing w:before="0" w:after="0"/>
              <w:jc w:val="center"/>
              <w:rPr>
                <w:color w:val="auto"/>
                <w:sz w:val="16"/>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14CAF1BF" wp14:editId="48A8E495">
            <wp:extent cx="6120000" cy="3707726"/>
            <wp:effectExtent l="0" t="0" r="1460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2AB1" w:rsidRPr="009027F6" w:rsidRDefault="009B2AB1" w:rsidP="009B2AB1">
      <w:pPr>
        <w:rPr>
          <w:rFonts w:eastAsiaTheme="minorHAnsi" w:cstheme="minorBidi"/>
          <w:color w:val="auto"/>
        </w:rPr>
        <w:sectPr w:rsidR="009B2AB1" w:rsidRPr="009027F6" w:rsidSect="00A019F4">
          <w:pgSz w:w="11906" w:h="16838"/>
          <w:pgMar w:top="1440" w:right="1080" w:bottom="1440" w:left="1080" w:header="708" w:footer="708" w:gutter="0"/>
          <w:cols w:space="708"/>
          <w:docGrid w:linePitch="360"/>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00" w:name="_Toc472492917"/>
      <w:bookmarkStart w:id="201" w:name="_Toc472601292"/>
      <w:r w:rsidRPr="009027F6">
        <w:rPr>
          <w:rFonts w:eastAsiaTheme="majorEastAsia" w:cstheme="majorBidi"/>
          <w:i/>
          <w:smallCaps/>
          <w:color w:val="auto"/>
          <w:sz w:val="28"/>
          <w:szCs w:val="24"/>
        </w:rPr>
        <w:t>Performance highlights</w:t>
      </w:r>
      <w:bookmarkEnd w:id="200"/>
      <w:bookmarkEnd w:id="201"/>
      <w:r w:rsidRPr="009027F6">
        <w:rPr>
          <w:rFonts w:eastAsiaTheme="majorEastAsia" w:cstheme="majorBidi"/>
          <w:i/>
          <w:smallCaps/>
          <w:color w:val="auto"/>
          <w:sz w:val="28"/>
          <w:szCs w:val="24"/>
        </w:rPr>
        <w:t xml:space="preserve"> </w:t>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02" w:name="_Toc472492918"/>
      <w:bookmarkStart w:id="203" w:name="_Toc472601293"/>
      <w:r w:rsidRPr="009027F6">
        <w:rPr>
          <w:rFonts w:eastAsiaTheme="majorEastAsia" w:cstheme="majorBidi"/>
          <w:i/>
          <w:smallCaps/>
          <w:color w:val="auto"/>
          <w:sz w:val="28"/>
          <w:szCs w:val="24"/>
        </w:rPr>
        <w:t>Challenges</w:t>
      </w:r>
      <w:bookmarkEnd w:id="202"/>
      <w:bookmarkEnd w:id="203"/>
    </w:p>
    <w:p w:rsidR="009B2AB1" w:rsidRPr="009027F6" w:rsidRDefault="009B2AB1" w:rsidP="009B2AB1">
      <w:pPr>
        <w:rPr>
          <w:rFonts w:eastAsiaTheme="minorHAnsi" w:cstheme="minorBidi"/>
          <w:color w:val="auto"/>
        </w:rPr>
      </w:pPr>
    </w:p>
    <w:p w:rsidR="009B2AB1" w:rsidRPr="009027F6" w:rsidRDefault="009B2AB1" w:rsidP="009B2AB1">
      <w:pPr>
        <w:rPr>
          <w:color w:val="auto"/>
        </w:rPr>
      </w:pPr>
    </w:p>
    <w:p w:rsidR="009B2AB1" w:rsidRPr="009027F6" w:rsidRDefault="009B2AB1" w:rsidP="009B2AB1">
      <w:pPr>
        <w:tabs>
          <w:tab w:val="left" w:pos="814"/>
        </w:tabs>
        <w:rPr>
          <w:color w:val="auto"/>
        </w:rPr>
        <w:sectPr w:rsidR="009B2AB1" w:rsidRPr="009027F6" w:rsidSect="00A019F4">
          <w:pgSz w:w="11906" w:h="16838"/>
          <w:pgMar w:top="737" w:right="737" w:bottom="737" w:left="737" w:header="284" w:footer="567" w:gutter="0"/>
          <w:cols w:space="708"/>
          <w:titlePg/>
          <w:docGrid w:linePitch="299"/>
        </w:sectPr>
      </w:pPr>
      <w:r w:rsidRPr="009027F6">
        <w:rPr>
          <w:color w:val="auto"/>
        </w:rPr>
        <w:tab/>
      </w:r>
    </w:p>
    <w:p w:rsidR="009B2AB1" w:rsidRPr="009027F6" w:rsidRDefault="009B2AB1" w:rsidP="004219AD">
      <w:pPr>
        <w:pStyle w:val="Heading2"/>
        <w:rPr>
          <w:color w:val="auto"/>
        </w:rPr>
      </w:pPr>
      <w:bookmarkStart w:id="204" w:name="_Toc472492919"/>
      <w:bookmarkStart w:id="205" w:name="_Toc472601294"/>
      <w:r w:rsidRPr="009027F6">
        <w:rPr>
          <w:color w:val="auto"/>
        </w:rPr>
        <w:t>IDMS SDBIP Performance</w:t>
      </w:r>
      <w:bookmarkEnd w:id="204"/>
      <w:bookmarkEnd w:id="205"/>
    </w:p>
    <w:p w:rsidR="009B2AB1" w:rsidRPr="009027F6" w:rsidRDefault="009B2AB1" w:rsidP="004219AD">
      <w:pPr>
        <w:pStyle w:val="Heading3"/>
        <w:rPr>
          <w:color w:val="auto"/>
        </w:rPr>
      </w:pPr>
      <w:bookmarkStart w:id="206" w:name="_Toc472601295"/>
      <w:r w:rsidRPr="009027F6">
        <w:rPr>
          <w:color w:val="auto"/>
        </w:rPr>
        <w:t>WSA</w:t>
      </w:r>
      <w:bookmarkEnd w:id="206"/>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B7059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BB57A0">
            <w:pPr>
              <w:pStyle w:val="Style2"/>
              <w:rPr>
                <w:color w:val="auto"/>
              </w:rPr>
            </w:pPr>
            <w:r w:rsidRPr="009027F6">
              <w:rPr>
                <w:color w:val="auto"/>
              </w:rPr>
              <w:t>Output</w:t>
            </w:r>
          </w:p>
        </w:tc>
        <w:tc>
          <w:tcPr>
            <w:tcW w:w="402" w:type="pct"/>
            <w:hideMark/>
          </w:tcPr>
          <w:p w:rsidR="009B2AB1" w:rsidRPr="009027F6" w:rsidRDefault="009B2AB1" w:rsidP="00BB57A0">
            <w:pPr>
              <w:pStyle w:val="Style2"/>
              <w:rPr>
                <w:color w:val="auto"/>
              </w:rPr>
            </w:pPr>
            <w:r w:rsidRPr="009027F6">
              <w:rPr>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color w:val="auto"/>
              </w:rPr>
            </w:pPr>
            <w:r w:rsidRPr="009027F6">
              <w:rPr>
                <w:color w:val="auto"/>
              </w:rPr>
              <w:t>Strategic Objective</w:t>
            </w:r>
          </w:p>
        </w:tc>
        <w:tc>
          <w:tcPr>
            <w:tcW w:w="377" w:type="pct"/>
            <w:hideMark/>
          </w:tcPr>
          <w:p w:rsidR="009B2AB1" w:rsidRPr="009027F6" w:rsidRDefault="009B2AB1" w:rsidP="00BB57A0">
            <w:pPr>
              <w:pStyle w:val="Style2"/>
              <w:rPr>
                <w:color w:val="auto"/>
              </w:rPr>
            </w:pPr>
            <w:r w:rsidRPr="009027F6">
              <w:rPr>
                <w:color w:val="auto"/>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BB57A0">
            <w:pPr>
              <w:pStyle w:val="Style2"/>
              <w:rPr>
                <w:color w:val="auto"/>
              </w:rPr>
            </w:pPr>
            <w:r w:rsidRPr="009027F6">
              <w:rPr>
                <w:color w:val="auto"/>
              </w:rPr>
              <w:t>Midterm</w:t>
            </w:r>
          </w:p>
          <w:p w:rsidR="009B2AB1" w:rsidRPr="009027F6" w:rsidRDefault="009B2AB1" w:rsidP="00BB57A0">
            <w:pPr>
              <w:pStyle w:val="Style2"/>
              <w:rPr>
                <w:color w:val="auto"/>
              </w:rPr>
            </w:pPr>
            <w:r w:rsidRPr="009027F6">
              <w:rPr>
                <w:color w:val="auto"/>
              </w:rPr>
              <w:t>Activities</w:t>
            </w:r>
          </w:p>
        </w:tc>
        <w:tc>
          <w:tcPr>
            <w:tcW w:w="497" w:type="pct"/>
          </w:tcPr>
          <w:p w:rsidR="009B2AB1" w:rsidRPr="009027F6" w:rsidRDefault="009B2AB1" w:rsidP="00BB57A0">
            <w:pPr>
              <w:pStyle w:val="Style2"/>
              <w:rPr>
                <w:color w:val="auto"/>
              </w:rPr>
            </w:pPr>
            <w:r w:rsidRPr="009027F6">
              <w:rPr>
                <w:color w:val="auto"/>
              </w:rPr>
              <w:t>Mid Term</w:t>
            </w:r>
          </w:p>
          <w:p w:rsidR="009B2AB1" w:rsidRPr="009027F6" w:rsidRDefault="009B2AB1" w:rsidP="00BB57A0">
            <w:pPr>
              <w:pStyle w:val="Style2"/>
              <w:rPr>
                <w:color w:val="auto"/>
              </w:rPr>
            </w:pPr>
            <w:r w:rsidRPr="009027F6">
              <w:rPr>
                <w:color w:val="auto"/>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BB57A0">
            <w:pPr>
              <w:pStyle w:val="Style2"/>
              <w:rPr>
                <w:color w:val="auto"/>
              </w:rPr>
            </w:pPr>
            <w:r w:rsidRPr="009027F6">
              <w:rPr>
                <w:color w:val="auto"/>
              </w:rPr>
              <w:t>Reason for Variance</w:t>
            </w:r>
          </w:p>
        </w:tc>
        <w:tc>
          <w:tcPr>
            <w:tcW w:w="497" w:type="pct"/>
          </w:tcPr>
          <w:p w:rsidR="009B2AB1" w:rsidRPr="009027F6" w:rsidRDefault="009B2AB1" w:rsidP="00BB57A0">
            <w:pPr>
              <w:pStyle w:val="Style2"/>
              <w:rPr>
                <w:color w:val="auto"/>
              </w:rPr>
            </w:pPr>
            <w:r w:rsidRPr="009027F6">
              <w:rPr>
                <w:color w:val="auto"/>
              </w:rPr>
              <w:t>Corrective Action</w:t>
            </w:r>
          </w:p>
        </w:tc>
        <w:tc>
          <w:tcPr>
            <w:tcW w:w="381" w:type="pct"/>
          </w:tcPr>
          <w:p w:rsidR="009B2AB1" w:rsidRPr="009027F6" w:rsidRDefault="009B2AB1" w:rsidP="00BB57A0">
            <w:pPr>
              <w:pStyle w:val="Style2"/>
              <w:rPr>
                <w:color w:val="auto"/>
              </w:rPr>
            </w:pPr>
            <w:r w:rsidRPr="009027F6">
              <w:rPr>
                <w:color w:val="auto"/>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w:t>
            </w:r>
          </w:p>
        </w:tc>
        <w:tc>
          <w:tcPr>
            <w:tcW w:w="401" w:type="pct"/>
          </w:tcPr>
          <w:p w:rsidR="009B2AB1" w:rsidRPr="009027F6" w:rsidRDefault="009B2AB1" w:rsidP="00B70594">
            <w:pPr>
              <w:pStyle w:val="NoSpacing"/>
              <w:rPr>
                <w:rFonts w:eastAsia="Times New Roman" w:cs="Times New Roman"/>
                <w:color w:val="auto"/>
                <w:szCs w:val="16"/>
                <w:lang w:val="en-US"/>
              </w:rPr>
            </w:pPr>
            <w:r w:rsidRPr="009027F6">
              <w:rPr>
                <w:rFonts w:eastAsia="Times New Roman"/>
                <w:color w:val="auto"/>
                <w:szCs w:val="16"/>
                <w:lang w:val="en-US"/>
              </w:rPr>
              <w:t>Credible indigent register.</w:t>
            </w:r>
          </w:p>
          <w:p w:rsidR="009B2AB1" w:rsidRPr="009027F6" w:rsidRDefault="009B2AB1" w:rsidP="00B70594">
            <w:pPr>
              <w:pStyle w:val="NoSpacing"/>
              <w:rPr>
                <w:rFonts w:eastAsia="Times New Roman" w:cs="Times New Roman"/>
                <w:color w:val="auto"/>
                <w:szCs w:val="16"/>
                <w:lang w:val="en-US"/>
              </w:rPr>
            </w:pPr>
          </w:p>
        </w:tc>
        <w:tc>
          <w:tcPr>
            <w:tcW w:w="402"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Indigent Validation of RDP houses within ANDM</w:t>
            </w:r>
          </w:p>
          <w:p w:rsidR="009B2AB1" w:rsidRPr="009027F6" w:rsidRDefault="009B2AB1" w:rsidP="00B70594">
            <w:pPr>
              <w:pStyle w:val="NoSpacing"/>
              <w:rPr>
                <w:rFonts w:eastAsia="Times New Roman"/>
                <w:color w:val="auto"/>
                <w:szCs w:val="16"/>
                <w:lang w:val="en-US"/>
              </w:rPr>
            </w:pP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Optimise systems, administration and operating procedures</w:t>
            </w:r>
          </w:p>
        </w:tc>
        <w:tc>
          <w:tcPr>
            <w:tcW w:w="377" w:type="pct"/>
          </w:tcPr>
          <w:p w:rsidR="009B2AB1" w:rsidRPr="009027F6" w:rsidRDefault="009B2AB1" w:rsidP="00B70594">
            <w:pPr>
              <w:pStyle w:val="NoSpacing"/>
              <w:rPr>
                <w:rFonts w:cs="Times New Roman"/>
                <w:color w:val="auto"/>
                <w:szCs w:val="16"/>
                <w:lang w:val="en-GB"/>
              </w:rPr>
            </w:pPr>
            <w:r w:rsidRPr="009027F6">
              <w:rPr>
                <w:rFonts w:eastAsia="Times New Roman"/>
                <w:color w:val="auto"/>
                <w:szCs w:val="16"/>
                <w:lang w:val="en-US"/>
              </w:rPr>
              <w:t>Credible indigent database</w:t>
            </w:r>
          </w:p>
        </w:tc>
        <w:tc>
          <w:tcPr>
            <w:tcW w:w="95" w:type="pct"/>
            <w:textDirection w:val="btLr"/>
          </w:tcPr>
          <w:p w:rsidR="009B2AB1" w:rsidRPr="009027F6" w:rsidRDefault="009B2AB1" w:rsidP="00BB57A0">
            <w:pPr>
              <w:pStyle w:val="Style2"/>
              <w:rPr>
                <w:color w:val="auto"/>
              </w:rPr>
            </w:pPr>
            <w:r w:rsidRPr="009027F6">
              <w:rPr>
                <w:color w:val="auto"/>
              </w:rPr>
              <w:t>R750 000.00</w:t>
            </w:r>
          </w:p>
        </w:tc>
        <w:tc>
          <w:tcPr>
            <w:tcW w:w="97" w:type="pct"/>
            <w:textDirection w:val="btLr"/>
          </w:tcPr>
          <w:p w:rsidR="009B2AB1" w:rsidRPr="009027F6" w:rsidRDefault="009B2AB1" w:rsidP="00BB57A0">
            <w:pPr>
              <w:pStyle w:val="Style2"/>
              <w:rPr>
                <w:color w:val="auto"/>
              </w:rPr>
            </w:pPr>
            <w:r w:rsidRPr="009027F6">
              <w:rPr>
                <w:color w:val="auto"/>
              </w:rPr>
              <w:t>150044251</w:t>
            </w:r>
          </w:p>
        </w:tc>
        <w:tc>
          <w:tcPr>
            <w:tcW w:w="95" w:type="pct"/>
            <w:textDirection w:val="btLr"/>
          </w:tcPr>
          <w:p w:rsidR="009B2AB1" w:rsidRPr="009027F6" w:rsidRDefault="009B2AB1" w:rsidP="00BB57A0">
            <w:pPr>
              <w:pStyle w:val="Style2"/>
              <w:rPr>
                <w:color w:val="auto"/>
              </w:rPr>
            </w:pPr>
            <w:r w:rsidRPr="009027F6">
              <w:rPr>
                <w:color w:val="auto"/>
              </w:rPr>
              <w:t>20 000</w:t>
            </w:r>
          </w:p>
        </w:tc>
        <w:tc>
          <w:tcPr>
            <w:tcW w:w="97" w:type="pct"/>
            <w:textDirection w:val="btLr"/>
          </w:tcPr>
          <w:p w:rsidR="009B2AB1" w:rsidRPr="009027F6" w:rsidRDefault="009B2AB1" w:rsidP="00BB57A0">
            <w:pPr>
              <w:pStyle w:val="Style2"/>
              <w:rPr>
                <w:color w:val="auto"/>
              </w:rPr>
            </w:pPr>
            <w:r w:rsidRPr="009027F6">
              <w:rPr>
                <w:color w:val="auto"/>
              </w:rPr>
              <w:t>5000</w:t>
            </w:r>
          </w:p>
        </w:tc>
        <w:tc>
          <w:tcPr>
            <w:tcW w:w="97" w:type="pct"/>
            <w:textDirection w:val="btLr"/>
          </w:tcPr>
          <w:p w:rsidR="009B2AB1" w:rsidRPr="009027F6" w:rsidRDefault="009B2AB1" w:rsidP="00BB57A0">
            <w:pPr>
              <w:pStyle w:val="Style2"/>
              <w:rPr>
                <w:color w:val="auto"/>
              </w:rPr>
            </w:pPr>
            <w:r w:rsidRPr="009027F6">
              <w:rPr>
                <w:color w:val="auto"/>
              </w:rPr>
              <w:t>5000</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Develop ToR and submit to SCM for advertisement.</w:t>
            </w: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 xml:space="preserve"> Undertake Inception.</w:t>
            </w: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Validate 5000 households in Matatiele LM and 2500 in Ntabankulu LM.</w:t>
            </w:r>
          </w:p>
          <w:p w:rsidR="009B2AB1" w:rsidRPr="009027F6" w:rsidRDefault="009B2AB1" w:rsidP="00B70594">
            <w:pPr>
              <w:pStyle w:val="NoSpacing"/>
              <w:rPr>
                <w:rFonts w:eastAsia="Times New Roman"/>
                <w:color w:val="auto"/>
                <w:szCs w:val="16"/>
                <w:lang w:val="en-US"/>
              </w:rPr>
            </w:pP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TOR developed and submitted to SCM</w:t>
            </w:r>
          </w:p>
          <w:p w:rsidR="009B2AB1" w:rsidRPr="009027F6" w:rsidRDefault="009B2AB1" w:rsidP="00B70594">
            <w:pPr>
              <w:pStyle w:val="NoSpacing"/>
              <w:rPr>
                <w:rFonts w:eastAsia="Times New Roman"/>
                <w:color w:val="auto"/>
                <w:szCs w:val="16"/>
                <w:lang w:val="en-US"/>
              </w:rPr>
            </w:pP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5000 Household validated in Ntabankulu LM and    5000 validated in Mbizana LM</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275 000.00</w:t>
            </w:r>
          </w:p>
        </w:tc>
        <w:tc>
          <w:tcPr>
            <w:tcW w:w="97" w:type="pct"/>
            <w:textDirection w:val="btLr"/>
          </w:tcPr>
          <w:p w:rsidR="009B2AB1" w:rsidRPr="009027F6" w:rsidRDefault="009B2AB1" w:rsidP="00BB57A0">
            <w:pPr>
              <w:pStyle w:val="Style2"/>
              <w:rPr>
                <w:color w:val="auto"/>
              </w:rPr>
            </w:pPr>
            <w:r w:rsidRPr="009027F6">
              <w:rPr>
                <w:color w:val="auto"/>
              </w:rPr>
              <w:t>R341 963.02</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Matatiele households  were not validated h, hence Service Providers were only appointed for Ntabankulu and Mbizana, more households than planned  were validated  hence the over expenditure</w:t>
            </w:r>
          </w:p>
        </w:tc>
        <w:tc>
          <w:tcPr>
            <w:tcW w:w="497" w:type="pct"/>
          </w:tcPr>
          <w:p w:rsidR="009B2AB1" w:rsidRPr="009027F6" w:rsidRDefault="009B2AB1" w:rsidP="00B70594">
            <w:pPr>
              <w:pStyle w:val="NoSpacing"/>
              <w:rPr>
                <w:rFonts w:eastAsia="Times New Roman"/>
                <w:color w:val="auto"/>
                <w:szCs w:val="16"/>
                <w:lang w:val="en-US"/>
              </w:rPr>
            </w:pPr>
            <w:r w:rsidRPr="009027F6">
              <w:rPr>
                <w:rFonts w:cs="Times New Roman"/>
                <w:color w:val="auto"/>
                <w:szCs w:val="16"/>
                <w:lang w:val="en-GB"/>
              </w:rPr>
              <w:t>Appoint SP’s according to the SDBIP, Matatiele and Mzimvubu LM in the next quarter</w:t>
            </w:r>
          </w:p>
        </w:tc>
        <w:tc>
          <w:tcPr>
            <w:tcW w:w="38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Validation reports   for Mbizana LM and Ntabankulu LM</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11.3.1.2</w:t>
            </w:r>
          </w:p>
        </w:tc>
        <w:tc>
          <w:tcPr>
            <w:tcW w:w="401" w:type="pct"/>
          </w:tcPr>
          <w:p w:rsidR="009B2AB1" w:rsidRPr="009027F6" w:rsidRDefault="009B2AB1" w:rsidP="00B70594">
            <w:pPr>
              <w:pStyle w:val="NoSpacing"/>
              <w:rPr>
                <w:rFonts w:cs="Times New Roman"/>
                <w:color w:val="auto"/>
                <w:szCs w:val="16"/>
                <w:lang w:val="en-GB"/>
              </w:rPr>
            </w:pPr>
            <w:r w:rsidRPr="009027F6">
              <w:rPr>
                <w:rFonts w:eastAsia="Times New Roman"/>
                <w:color w:val="auto"/>
                <w:szCs w:val="16"/>
                <w:lang w:val="en-US"/>
              </w:rPr>
              <w:t>Number of  indigent applications verified</w:t>
            </w:r>
          </w:p>
        </w:tc>
        <w:tc>
          <w:tcPr>
            <w:tcW w:w="402" w:type="pct"/>
          </w:tcPr>
          <w:p w:rsidR="009B2AB1" w:rsidRPr="009027F6" w:rsidRDefault="009B2AB1" w:rsidP="00B70594">
            <w:pPr>
              <w:pStyle w:val="NoSpacing"/>
              <w:rPr>
                <w:rFonts w:cs="Times New Roman"/>
                <w:color w:val="auto"/>
                <w:szCs w:val="16"/>
                <w:lang w:val="en-GB"/>
              </w:rPr>
            </w:pPr>
            <w:r w:rsidRPr="009027F6">
              <w:rPr>
                <w:rFonts w:eastAsia="Times New Roman"/>
                <w:color w:val="auto"/>
                <w:szCs w:val="16"/>
                <w:lang w:val="en-US"/>
              </w:rPr>
              <w:t>Indigent application verification</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Optimise systems, administration and operating procedures</w:t>
            </w:r>
          </w:p>
        </w:tc>
        <w:tc>
          <w:tcPr>
            <w:tcW w:w="37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60 000  indigent households verified</w:t>
            </w:r>
          </w:p>
        </w:tc>
        <w:tc>
          <w:tcPr>
            <w:tcW w:w="95" w:type="pct"/>
            <w:textDirection w:val="btLr"/>
          </w:tcPr>
          <w:p w:rsidR="009B2AB1" w:rsidRPr="009027F6" w:rsidRDefault="009B2AB1" w:rsidP="00BB57A0">
            <w:pPr>
              <w:pStyle w:val="Style2"/>
              <w:rPr>
                <w:color w:val="auto"/>
              </w:rPr>
            </w:pPr>
            <w:r w:rsidRPr="009027F6">
              <w:rPr>
                <w:color w:val="auto"/>
              </w:rPr>
              <w:t>R 1 000 000.00</w:t>
            </w:r>
          </w:p>
        </w:tc>
        <w:tc>
          <w:tcPr>
            <w:tcW w:w="97" w:type="pct"/>
            <w:textDirection w:val="btLr"/>
          </w:tcPr>
          <w:p w:rsidR="009B2AB1" w:rsidRPr="009027F6" w:rsidRDefault="009B2AB1" w:rsidP="00BB57A0">
            <w:pPr>
              <w:pStyle w:val="Style2"/>
              <w:rPr>
                <w:color w:val="auto"/>
              </w:rPr>
            </w:pPr>
            <w:r w:rsidRPr="009027F6">
              <w:rPr>
                <w:color w:val="auto"/>
              </w:rPr>
              <w:t>150044251</w:t>
            </w:r>
          </w:p>
        </w:tc>
        <w:tc>
          <w:tcPr>
            <w:tcW w:w="95" w:type="pct"/>
            <w:textDirection w:val="btLr"/>
          </w:tcPr>
          <w:p w:rsidR="009B2AB1" w:rsidRPr="009027F6" w:rsidRDefault="009B2AB1" w:rsidP="00BB57A0">
            <w:pPr>
              <w:pStyle w:val="Style2"/>
              <w:rPr>
                <w:color w:val="auto"/>
              </w:rPr>
            </w:pPr>
            <w:r w:rsidRPr="009027F6">
              <w:rPr>
                <w:color w:val="auto"/>
              </w:rPr>
              <w:t>60 000</w:t>
            </w:r>
          </w:p>
        </w:tc>
        <w:tc>
          <w:tcPr>
            <w:tcW w:w="97" w:type="pct"/>
            <w:textDirection w:val="btLr"/>
          </w:tcPr>
          <w:p w:rsidR="009B2AB1" w:rsidRPr="009027F6" w:rsidRDefault="009B2AB1" w:rsidP="00BB57A0">
            <w:pPr>
              <w:pStyle w:val="Style2"/>
              <w:rPr>
                <w:color w:val="auto"/>
              </w:rPr>
            </w:pPr>
            <w:r w:rsidRPr="009027F6">
              <w:rPr>
                <w:color w:val="auto"/>
              </w:rPr>
              <w:t>20000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 xml:space="preserve">Develop ToR and submit to SCM for advertisement.  </w:t>
            </w:r>
          </w:p>
          <w:p w:rsidR="009B2AB1" w:rsidRPr="009027F6" w:rsidRDefault="009B2AB1" w:rsidP="00B70594">
            <w:pPr>
              <w:pStyle w:val="NoSpacing"/>
              <w:rPr>
                <w:rFonts w:eastAsia="Times New Roman"/>
                <w:color w:val="auto"/>
                <w:szCs w:val="16"/>
                <w:lang w:val="en-US"/>
              </w:rPr>
            </w:pP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 xml:space="preserve">Verify20 000 indigent applications within the district. </w:t>
            </w: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Undertake Inception.</w:t>
            </w:r>
          </w:p>
          <w:p w:rsidR="009B2AB1" w:rsidRPr="009027F6" w:rsidRDefault="009B2AB1" w:rsidP="00B70594">
            <w:pPr>
              <w:pStyle w:val="NoSpacing"/>
              <w:rPr>
                <w:rFonts w:eastAsia="Times New Roman"/>
                <w:color w:val="auto"/>
                <w:szCs w:val="16"/>
                <w:lang w:val="en-US"/>
              </w:rPr>
            </w:pP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ToR’s were developed and submitted to SCM for advertisement</w:t>
            </w:r>
          </w:p>
        </w:tc>
        <w:tc>
          <w:tcPr>
            <w:tcW w:w="97" w:type="pct"/>
            <w:textDirection w:val="btLr"/>
          </w:tcPr>
          <w:p w:rsidR="009B2AB1" w:rsidRPr="009027F6" w:rsidRDefault="009B2AB1"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 375 000.00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 xml:space="preserve">SP not appointed due to delays from SCM, hence no expenditure </w:t>
            </w:r>
          </w:p>
        </w:tc>
        <w:tc>
          <w:tcPr>
            <w:tcW w:w="497"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 xml:space="preserve">Fast track the appointment of SP and implement the project in the next quarter </w:t>
            </w:r>
          </w:p>
        </w:tc>
        <w:tc>
          <w:tcPr>
            <w:tcW w:w="38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TOR’s</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p>
          <w:p w:rsidR="009B2AB1" w:rsidRPr="009027F6" w:rsidRDefault="009B2AB1" w:rsidP="00BB57A0">
            <w:pPr>
              <w:pStyle w:val="Style2"/>
              <w:rPr>
                <w:color w:val="auto"/>
              </w:rPr>
            </w:pPr>
            <w:r w:rsidRPr="009027F6">
              <w:rPr>
                <w:color w:val="auto"/>
              </w:rPr>
              <w:t>11.3.1.3</w:t>
            </w:r>
          </w:p>
        </w:tc>
        <w:tc>
          <w:tcPr>
            <w:tcW w:w="401" w:type="pct"/>
          </w:tcPr>
          <w:p w:rsidR="009B2AB1" w:rsidRPr="009027F6" w:rsidRDefault="009B2AB1" w:rsidP="00B70594">
            <w:pPr>
              <w:pStyle w:val="NoSpacing"/>
              <w:rPr>
                <w:rFonts w:eastAsia="Times New Roman" w:cs="Times New Roman"/>
                <w:color w:val="auto"/>
                <w:szCs w:val="16"/>
                <w:lang w:val="en-US"/>
              </w:rPr>
            </w:pPr>
            <w:r w:rsidRPr="009027F6">
              <w:rPr>
                <w:rFonts w:eastAsia="Times New Roman"/>
                <w:color w:val="auto"/>
                <w:szCs w:val="16"/>
                <w:lang w:val="en-US"/>
              </w:rPr>
              <w:t>Development of framework to identify indigent households residing in privately owned land.</w:t>
            </w:r>
          </w:p>
        </w:tc>
        <w:tc>
          <w:tcPr>
            <w:tcW w:w="402" w:type="pct"/>
          </w:tcPr>
          <w:p w:rsidR="009B2AB1" w:rsidRPr="009027F6" w:rsidRDefault="009B2AB1" w:rsidP="00B70594">
            <w:pPr>
              <w:pStyle w:val="NoSpacing"/>
              <w:rPr>
                <w:rFonts w:eastAsia="Times New Roman" w:cs="Times New Roman"/>
                <w:color w:val="auto"/>
                <w:szCs w:val="16"/>
                <w:lang w:val="en-US"/>
              </w:rPr>
            </w:pPr>
            <w:r w:rsidRPr="009027F6">
              <w:rPr>
                <w:rFonts w:eastAsia="Times New Roman" w:cs="Times New Roman"/>
                <w:color w:val="auto"/>
                <w:szCs w:val="16"/>
                <w:lang w:val="en-US"/>
              </w:rPr>
              <w:t>Indigent farm dwellers framework</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Increase access to municipal services.</w:t>
            </w:r>
            <w:r w:rsidR="00B70594" w:rsidRPr="009027F6">
              <w:rPr>
                <w:rFonts w:cs="Times New Roman"/>
                <w:color w:val="auto"/>
                <w:szCs w:val="16"/>
                <w:lang w:val="en-GB"/>
              </w:rPr>
              <w:t xml:space="preserve"> </w:t>
            </w:r>
          </w:p>
        </w:tc>
        <w:tc>
          <w:tcPr>
            <w:tcW w:w="377" w:type="pct"/>
          </w:tcPr>
          <w:p w:rsidR="009B2AB1" w:rsidRPr="009027F6" w:rsidRDefault="009B2AB1" w:rsidP="00B70594">
            <w:pPr>
              <w:pStyle w:val="NoSpacing"/>
              <w:rPr>
                <w:rFonts w:cs="Times New Roman"/>
                <w:color w:val="auto"/>
                <w:szCs w:val="16"/>
                <w:lang w:val="en-GB"/>
              </w:rPr>
            </w:pPr>
            <w:r w:rsidRPr="009027F6">
              <w:rPr>
                <w:rFonts w:eastAsia="Times New Roman"/>
                <w:color w:val="auto"/>
                <w:szCs w:val="16"/>
                <w:lang w:val="en-US"/>
              </w:rPr>
              <w:t>Framework for indigent households residing in the privately owned land developed.</w:t>
            </w:r>
          </w:p>
        </w:tc>
        <w:tc>
          <w:tcPr>
            <w:tcW w:w="95" w:type="pct"/>
            <w:textDirection w:val="btLr"/>
          </w:tcPr>
          <w:p w:rsidR="009B2AB1" w:rsidRPr="009027F6" w:rsidRDefault="009B2AB1" w:rsidP="00BB57A0">
            <w:pPr>
              <w:pStyle w:val="Style2"/>
              <w:rPr>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r w:rsidRPr="009027F6">
              <w:rPr>
                <w:color w:val="auto"/>
              </w:rPr>
              <w:t>150044251</w:t>
            </w:r>
          </w:p>
        </w:tc>
        <w:tc>
          <w:tcPr>
            <w:tcW w:w="95" w:type="pct"/>
            <w:textDirection w:val="btLr"/>
          </w:tcPr>
          <w:p w:rsidR="009B2AB1" w:rsidRPr="009027F6" w:rsidRDefault="009B2AB1" w:rsidP="00BB57A0">
            <w:pPr>
              <w:pStyle w:val="Style2"/>
              <w:rPr>
                <w:color w:val="auto"/>
              </w:rPr>
            </w:pPr>
            <w:r w:rsidRPr="009027F6">
              <w:rPr>
                <w:color w:val="auto"/>
              </w:rPr>
              <w:t xml:space="preserve">1 </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Develop ToR and submit to SCM for advertisement.</w:t>
            </w:r>
          </w:p>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Consultation with Farmer’s Association and farm dwellers.</w:t>
            </w:r>
          </w:p>
          <w:p w:rsidR="009B2AB1" w:rsidRPr="009027F6" w:rsidRDefault="009B2AB1" w:rsidP="00B70594">
            <w:pPr>
              <w:pStyle w:val="NoSpacing"/>
              <w:rPr>
                <w:rFonts w:eastAsia="Times New Roman" w:cs="Times New Roman"/>
                <w:color w:val="auto"/>
                <w:szCs w:val="16"/>
                <w:lang w:val="en-US"/>
              </w:rPr>
            </w:pPr>
            <w:r w:rsidRPr="009027F6">
              <w:rPr>
                <w:rFonts w:eastAsia="Times New Roman"/>
                <w:color w:val="auto"/>
                <w:szCs w:val="16"/>
                <w:lang w:val="en-US"/>
              </w:rPr>
              <w:t>Undertake Inception.</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ToR’s were developed and submitted to SCM for advertisement.</w:t>
            </w:r>
          </w:p>
          <w:p w:rsidR="009B2AB1" w:rsidRPr="009027F6" w:rsidRDefault="009B2AB1" w:rsidP="00B70594">
            <w:pPr>
              <w:pStyle w:val="NoSpacing"/>
              <w:rPr>
                <w:rFonts w:eastAsia="Times New Roman"/>
                <w:color w:val="auto"/>
                <w:szCs w:val="16"/>
                <w:lang w:val="en-US"/>
              </w:rPr>
            </w:pPr>
          </w:p>
          <w:p w:rsidR="009B2AB1" w:rsidRPr="009027F6" w:rsidRDefault="009B2AB1" w:rsidP="00B70594">
            <w:pPr>
              <w:pStyle w:val="NoSpacing"/>
              <w:rPr>
                <w:rFonts w:eastAsia="Times New Roman"/>
                <w:color w:val="auto"/>
                <w:szCs w:val="16"/>
                <w:lang w:val="en-US"/>
              </w:rPr>
            </w:pPr>
          </w:p>
        </w:tc>
        <w:tc>
          <w:tcPr>
            <w:tcW w:w="97" w:type="pct"/>
            <w:textDirection w:val="btLr"/>
          </w:tcPr>
          <w:p w:rsidR="009B2AB1" w:rsidRPr="009027F6" w:rsidRDefault="009B2AB1"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R150 000.00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B70594">
            <w:pPr>
              <w:pStyle w:val="NoSpacing"/>
              <w:rPr>
                <w:rFonts w:eastAsia="Times New Roman"/>
                <w:color w:val="auto"/>
                <w:szCs w:val="16"/>
                <w:lang w:val="en-US"/>
              </w:rPr>
            </w:pPr>
            <w:r w:rsidRPr="009027F6">
              <w:rPr>
                <w:rFonts w:eastAsia="Times New Roman"/>
                <w:color w:val="auto"/>
                <w:szCs w:val="16"/>
                <w:lang w:val="en-US"/>
              </w:rPr>
              <w:t xml:space="preserve">SP not appointed due to delays from SCM, hence no expenditure </w:t>
            </w:r>
          </w:p>
        </w:tc>
        <w:tc>
          <w:tcPr>
            <w:tcW w:w="497"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Fast track the appointment of SP in the next quarter</w:t>
            </w:r>
          </w:p>
        </w:tc>
        <w:tc>
          <w:tcPr>
            <w:tcW w:w="381" w:type="pct"/>
          </w:tcPr>
          <w:p w:rsidR="009B2AB1" w:rsidRPr="009027F6" w:rsidRDefault="009B2AB1" w:rsidP="00B70594">
            <w:pPr>
              <w:pStyle w:val="NoSpacing"/>
              <w:rPr>
                <w:rFonts w:cs="Times New Roman"/>
                <w:color w:val="auto"/>
                <w:szCs w:val="16"/>
                <w:lang w:val="en-GB"/>
              </w:rPr>
            </w:pPr>
            <w:r w:rsidRPr="009027F6">
              <w:rPr>
                <w:rFonts w:cs="Times New Roman"/>
                <w:color w:val="auto"/>
                <w:szCs w:val="16"/>
                <w:lang w:val="en-GB"/>
              </w:rPr>
              <w:t>TOR’s</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11.3.1.4</w:t>
            </w:r>
          </w:p>
        </w:tc>
        <w:tc>
          <w:tcPr>
            <w:tcW w:w="401" w:type="pct"/>
          </w:tcPr>
          <w:p w:rsidR="00B70594" w:rsidRPr="009027F6" w:rsidRDefault="00B70594" w:rsidP="00B70594">
            <w:pPr>
              <w:pStyle w:val="NoSpacing"/>
              <w:rPr>
                <w:color w:val="auto"/>
                <w:szCs w:val="16"/>
                <w:lang w:val="en-US"/>
              </w:rPr>
            </w:pPr>
            <w:r w:rsidRPr="009027F6">
              <w:rPr>
                <w:color w:val="auto"/>
                <w:szCs w:val="16"/>
                <w:lang w:val="en-US"/>
              </w:rPr>
              <w:t xml:space="preserve">Completed Section 78(1, 2&amp;3) assessment report </w:t>
            </w: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r w:rsidRPr="009027F6">
              <w:rPr>
                <w:color w:val="auto"/>
                <w:szCs w:val="16"/>
                <w:lang w:val="en-US"/>
              </w:rPr>
              <w:t>Provisioning mechanisms adopted by council</w:t>
            </w:r>
          </w:p>
        </w:tc>
        <w:tc>
          <w:tcPr>
            <w:tcW w:w="402" w:type="pct"/>
          </w:tcPr>
          <w:p w:rsidR="00B70594" w:rsidRPr="009027F6" w:rsidRDefault="00B70594" w:rsidP="00B70594">
            <w:pPr>
              <w:pStyle w:val="NoSpacing"/>
              <w:rPr>
                <w:color w:val="auto"/>
                <w:szCs w:val="16"/>
                <w:lang w:val="en-US"/>
              </w:rPr>
            </w:pPr>
            <w:r w:rsidRPr="009027F6">
              <w:rPr>
                <w:color w:val="auto"/>
                <w:szCs w:val="16"/>
                <w:lang w:val="en-US"/>
              </w:rPr>
              <w:t>Section 78</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pStyle w:val="NoSpacing"/>
              <w:rPr>
                <w:rFonts w:cs="Times New Roman"/>
                <w:color w:val="auto"/>
                <w:szCs w:val="16"/>
                <w:lang w:val="en-GB"/>
              </w:rPr>
            </w:pPr>
            <w:r w:rsidRPr="009027F6">
              <w:rPr>
                <w:rFonts w:cs="Times New Roman"/>
                <w:color w:val="auto"/>
                <w:szCs w:val="16"/>
                <w:lang w:val="en-GB"/>
              </w:rPr>
              <w:t xml:space="preserve">Increase access to municipal services. </w:t>
            </w:r>
          </w:p>
        </w:tc>
        <w:tc>
          <w:tcPr>
            <w:tcW w:w="377" w:type="pct"/>
          </w:tcPr>
          <w:p w:rsidR="00B70594" w:rsidRPr="009027F6" w:rsidRDefault="00B70594" w:rsidP="00B70594">
            <w:pPr>
              <w:pStyle w:val="NoSpacing"/>
              <w:rPr>
                <w:color w:val="auto"/>
                <w:szCs w:val="16"/>
                <w:lang w:val="en-US"/>
              </w:rPr>
            </w:pPr>
            <w:r w:rsidRPr="009027F6">
              <w:rPr>
                <w:color w:val="auto"/>
                <w:szCs w:val="16"/>
                <w:lang w:val="en-US"/>
              </w:rPr>
              <w:t>Number of Section 78 (1,2 &amp; 3) assessments,</w:t>
            </w:r>
          </w:p>
          <w:p w:rsidR="00B70594" w:rsidRPr="009027F6" w:rsidRDefault="00B70594" w:rsidP="00B70594">
            <w:pPr>
              <w:pStyle w:val="NoSpacing"/>
              <w:rPr>
                <w:color w:val="auto"/>
                <w:szCs w:val="16"/>
                <w:lang w:val="en-US"/>
              </w:rPr>
            </w:pPr>
            <w:r w:rsidRPr="009027F6">
              <w:rPr>
                <w:color w:val="auto"/>
                <w:szCs w:val="16"/>
                <w:lang w:val="en-US"/>
              </w:rPr>
              <w:t>completed</w:t>
            </w:r>
          </w:p>
        </w:tc>
        <w:tc>
          <w:tcPr>
            <w:tcW w:w="95" w:type="pct"/>
            <w:textDirection w:val="btLr"/>
          </w:tcPr>
          <w:p w:rsidR="00B70594" w:rsidRPr="009027F6" w:rsidRDefault="00B70594" w:rsidP="00BB57A0">
            <w:pPr>
              <w:pStyle w:val="Style2"/>
              <w:rPr>
                <w:color w:val="auto"/>
              </w:rPr>
            </w:pPr>
            <w:r w:rsidRPr="009027F6">
              <w:rPr>
                <w:color w:val="auto"/>
              </w:rPr>
              <w:t>R 500 000.00</w:t>
            </w:r>
          </w:p>
        </w:tc>
        <w:tc>
          <w:tcPr>
            <w:tcW w:w="97" w:type="pct"/>
            <w:textDirection w:val="btLr"/>
          </w:tcPr>
          <w:p w:rsidR="00B70594" w:rsidRPr="009027F6" w:rsidRDefault="00B70594" w:rsidP="00BB57A0">
            <w:pPr>
              <w:pStyle w:val="Style2"/>
              <w:rPr>
                <w:color w:val="auto"/>
              </w:rPr>
            </w:pPr>
            <w:r w:rsidRPr="009027F6">
              <w:rPr>
                <w:color w:val="auto"/>
              </w:rPr>
              <w:t>150044094</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r w:rsidRPr="009027F6">
              <w:rPr>
                <w:color w:val="auto"/>
                <w:szCs w:val="16"/>
                <w:lang w:val="en-US"/>
              </w:rPr>
              <w:t>Finalize section 78(1) for adoption by council</w:t>
            </w: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r w:rsidRPr="009027F6">
              <w:rPr>
                <w:color w:val="auto"/>
                <w:szCs w:val="16"/>
                <w:lang w:val="en-US"/>
              </w:rPr>
              <w:t>Conduct Section 78(3) assessment</w:t>
            </w: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p>
        </w:tc>
        <w:tc>
          <w:tcPr>
            <w:tcW w:w="497" w:type="pct"/>
          </w:tcPr>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r w:rsidRPr="009027F6">
              <w:rPr>
                <w:color w:val="auto"/>
                <w:szCs w:val="16"/>
                <w:lang w:val="en-US"/>
              </w:rPr>
              <w:t>Section 78(1) adoption by council</w:t>
            </w:r>
          </w:p>
          <w:p w:rsidR="00B70594" w:rsidRPr="009027F6" w:rsidRDefault="00B70594" w:rsidP="00B70594">
            <w:pPr>
              <w:pStyle w:val="NoSpacing"/>
              <w:rPr>
                <w:color w:val="auto"/>
                <w:szCs w:val="16"/>
                <w:lang w:val="en-US"/>
              </w:rPr>
            </w:pPr>
          </w:p>
          <w:p w:rsidR="00B70594" w:rsidRPr="009027F6" w:rsidRDefault="00B70594" w:rsidP="00B70594">
            <w:pPr>
              <w:pStyle w:val="NoSpacing"/>
              <w:rPr>
                <w:color w:val="auto"/>
                <w:szCs w:val="16"/>
                <w:lang w:val="en-US"/>
              </w:rPr>
            </w:pPr>
            <w:r w:rsidRPr="009027F6">
              <w:rPr>
                <w:color w:val="auto"/>
                <w:szCs w:val="16"/>
                <w:lang w:val="en-US"/>
              </w:rPr>
              <w:t>Not achieved</w:t>
            </w:r>
          </w:p>
        </w:tc>
        <w:tc>
          <w:tcPr>
            <w:tcW w:w="97" w:type="pct"/>
            <w:textDirection w:val="btLr"/>
          </w:tcPr>
          <w:p w:rsidR="00B70594" w:rsidRPr="009027F6" w:rsidRDefault="00B70594" w:rsidP="00BB57A0">
            <w:pPr>
              <w:pStyle w:val="Style2"/>
              <w:rPr>
                <w:color w:val="auto"/>
              </w:rPr>
            </w:pPr>
            <w:r w:rsidRPr="009027F6">
              <w:rPr>
                <w:color w:val="auto"/>
              </w:rPr>
              <w:t>N</w:t>
            </w:r>
          </w:p>
        </w:tc>
        <w:tc>
          <w:tcPr>
            <w:tcW w:w="97" w:type="pct"/>
            <w:textDirection w:val="btLr"/>
          </w:tcPr>
          <w:p w:rsidR="00B70594" w:rsidRPr="009027F6" w:rsidRDefault="00B70594" w:rsidP="00BB57A0">
            <w:pPr>
              <w:pStyle w:val="Style2"/>
              <w:rPr>
                <w:color w:val="auto"/>
              </w:rPr>
            </w:pPr>
            <w:r w:rsidRPr="009027F6">
              <w:rPr>
                <w:color w:val="auto"/>
              </w:rPr>
              <w:t>R 250 000.00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pStyle w:val="NoSpacing"/>
              <w:rPr>
                <w:color w:val="auto"/>
                <w:szCs w:val="16"/>
                <w:lang w:val="en-US"/>
              </w:rPr>
            </w:pPr>
            <w:r w:rsidRPr="009027F6">
              <w:rPr>
                <w:color w:val="auto"/>
                <w:szCs w:val="16"/>
                <w:lang w:val="en-US"/>
              </w:rPr>
              <w:t xml:space="preserve">Section 78(1) was adopted by the council the 9 December 2016 which affected external assessment section 78(3), no expenditure incurred </w:t>
            </w:r>
          </w:p>
        </w:tc>
        <w:tc>
          <w:tcPr>
            <w:tcW w:w="497" w:type="pct"/>
          </w:tcPr>
          <w:p w:rsidR="00B70594" w:rsidRPr="009027F6" w:rsidRDefault="00B70594" w:rsidP="00B70594">
            <w:pPr>
              <w:pStyle w:val="NoSpacing"/>
              <w:rPr>
                <w:color w:val="auto"/>
                <w:szCs w:val="16"/>
                <w:lang w:val="en-US"/>
              </w:rPr>
            </w:pPr>
            <w:r w:rsidRPr="009027F6">
              <w:rPr>
                <w:color w:val="auto"/>
                <w:szCs w:val="16"/>
                <w:lang w:val="en-US"/>
              </w:rPr>
              <w:t>Section 78 (3)assessment  will be conducted in  the next quarter</w:t>
            </w:r>
          </w:p>
        </w:tc>
        <w:tc>
          <w:tcPr>
            <w:tcW w:w="381" w:type="pct"/>
          </w:tcPr>
          <w:p w:rsidR="00B70594" w:rsidRPr="009027F6" w:rsidRDefault="00B70594" w:rsidP="00B70594">
            <w:pPr>
              <w:pStyle w:val="NoSpacing"/>
              <w:rPr>
                <w:rFonts w:eastAsia="Times New Roman" w:cs="Segoe UI Light"/>
                <w:color w:val="auto"/>
                <w:szCs w:val="16"/>
                <w:lang w:val="en-US"/>
              </w:rPr>
            </w:pPr>
            <w:r w:rsidRPr="009027F6">
              <w:rPr>
                <w:rFonts w:eastAsia="Times New Roman" w:cs="Segoe UI Light"/>
                <w:color w:val="auto"/>
                <w:szCs w:val="16"/>
                <w:lang w:val="en-US"/>
              </w:rPr>
              <w:t>Council adoption reference, section 78 (1) report</w:t>
            </w:r>
          </w:p>
          <w:p w:rsidR="00B70594" w:rsidRPr="009027F6" w:rsidRDefault="00B70594" w:rsidP="00B70594">
            <w:pPr>
              <w:pStyle w:val="NoSpacing"/>
              <w:rPr>
                <w:rFonts w:cs="Times New Roman"/>
                <w:color w:val="auto"/>
                <w:szCs w:val="16"/>
                <w:lang w:val="en-GB"/>
              </w:rPr>
            </w:pPr>
          </w:p>
        </w:tc>
        <w:tc>
          <w:tcPr>
            <w:tcW w:w="131" w:type="pct"/>
            <w:textDirection w:val="btLr"/>
          </w:tcPr>
          <w:p w:rsidR="00B70594" w:rsidRPr="009027F6" w:rsidRDefault="00B70594" w:rsidP="00BB57A0">
            <w:pPr>
              <w:pStyle w:val="Style2"/>
              <w:rPr>
                <w:color w:val="auto"/>
              </w:rPr>
            </w:pPr>
          </w:p>
        </w:tc>
      </w:tr>
    </w:tbl>
    <w:p w:rsidR="009B2AB1" w:rsidRPr="009027F6" w:rsidRDefault="009B2AB1" w:rsidP="00B70594">
      <w:pPr>
        <w:pStyle w:val="Heading5"/>
        <w:rPr>
          <w:color w:val="auto"/>
        </w:rPr>
      </w:pPr>
      <w:r w:rsidRPr="009027F6">
        <w:rPr>
          <w:color w:val="auto"/>
        </w:rPr>
        <w:t>KPI Analysis</w:t>
      </w:r>
      <w:r w:rsidRPr="009027F6">
        <w:rPr>
          <w:color w:val="auto"/>
        </w:rPr>
        <w:tab/>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B7059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B70594">
        <w:tc>
          <w:tcPr>
            <w:tcW w:w="3117" w:type="dxa"/>
          </w:tcPr>
          <w:p w:rsidR="009B2AB1" w:rsidRPr="009027F6" w:rsidRDefault="009B2AB1" w:rsidP="00BB57A0">
            <w:pPr>
              <w:pStyle w:val="Style2"/>
              <w:rPr>
                <w:color w:val="auto"/>
              </w:rPr>
            </w:pPr>
            <w:r w:rsidRPr="009027F6">
              <w:rPr>
                <w:color w:val="auto"/>
              </w:rPr>
              <w:t>4</w:t>
            </w:r>
          </w:p>
        </w:tc>
        <w:tc>
          <w:tcPr>
            <w:tcW w:w="3169" w:type="dxa"/>
          </w:tcPr>
          <w:p w:rsidR="009B2AB1" w:rsidRPr="009027F6" w:rsidRDefault="009B2AB1" w:rsidP="00BB57A0">
            <w:pPr>
              <w:pStyle w:val="Style2"/>
              <w:rPr>
                <w:color w:val="auto"/>
              </w:rPr>
            </w:pPr>
            <w:r w:rsidRPr="009027F6">
              <w:rPr>
                <w:color w:val="auto"/>
              </w:rPr>
              <w:t>1</w:t>
            </w:r>
          </w:p>
        </w:tc>
        <w:tc>
          <w:tcPr>
            <w:tcW w:w="3015" w:type="dxa"/>
          </w:tcPr>
          <w:p w:rsidR="009B2AB1" w:rsidRPr="009027F6" w:rsidRDefault="009B2AB1" w:rsidP="00BB57A0">
            <w:pPr>
              <w:pStyle w:val="Style2"/>
              <w:rPr>
                <w:color w:val="auto"/>
              </w:rPr>
            </w:pPr>
            <w:r w:rsidRPr="009027F6">
              <w:rPr>
                <w:color w:val="auto"/>
              </w:rPr>
              <w:t>25%</w:t>
            </w:r>
          </w:p>
        </w:tc>
        <w:tc>
          <w:tcPr>
            <w:tcW w:w="3169" w:type="dxa"/>
          </w:tcPr>
          <w:p w:rsidR="009B2AB1" w:rsidRPr="009027F6" w:rsidRDefault="009B2AB1" w:rsidP="00BB57A0">
            <w:pPr>
              <w:pStyle w:val="Style2"/>
              <w:rPr>
                <w:color w:val="auto"/>
              </w:rPr>
            </w:pPr>
            <w:r w:rsidRPr="009027F6">
              <w:rPr>
                <w:color w:val="auto"/>
              </w:rPr>
              <w:t>3</w:t>
            </w:r>
          </w:p>
        </w:tc>
        <w:tc>
          <w:tcPr>
            <w:tcW w:w="2884" w:type="dxa"/>
          </w:tcPr>
          <w:p w:rsidR="009B2AB1" w:rsidRPr="009027F6" w:rsidRDefault="009B2AB1" w:rsidP="00BB57A0">
            <w:pPr>
              <w:pStyle w:val="Style2"/>
              <w:rPr>
                <w:color w:val="auto"/>
              </w:rPr>
            </w:pPr>
            <w:r w:rsidRPr="009027F6">
              <w:rPr>
                <w:color w:val="auto"/>
              </w:rPr>
              <w:t>75%</w:t>
            </w:r>
          </w:p>
        </w:tc>
      </w:tr>
    </w:tbl>
    <w:p w:rsidR="009B2AB1" w:rsidRPr="009027F6" w:rsidRDefault="009B2AB1" w:rsidP="009B2AB1">
      <w:pPr>
        <w:rPr>
          <w:rFonts w:eastAsiaTheme="minorHAnsi" w:cstheme="minorBidi"/>
          <w:color w:val="auto"/>
          <w:lang w:eastAsia="en-US"/>
        </w:rPr>
      </w:pPr>
    </w:p>
    <w:p w:rsidR="009B2AB1" w:rsidRPr="009027F6" w:rsidRDefault="009B2AB1" w:rsidP="00B70594">
      <w:pPr>
        <w:pStyle w:val="Heading5"/>
        <w:rPr>
          <w:rFonts w:eastAsiaTheme="minorHAnsi"/>
          <w:color w:val="auto"/>
          <w:lang w:eastAsia="en-US"/>
        </w:rPr>
      </w:pPr>
      <w:r w:rsidRPr="009027F6">
        <w:rPr>
          <w:rFonts w:eastAsiaTheme="minorHAnsi"/>
          <w:color w:val="auto"/>
          <w:lang w:eastAsia="en-US"/>
        </w:rPr>
        <w:t>Total Analysis/Units + Subs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B7059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B70594">
        <w:tc>
          <w:tcPr>
            <w:tcW w:w="3117" w:type="dxa"/>
          </w:tcPr>
          <w:p w:rsidR="009B2AB1" w:rsidRPr="009027F6" w:rsidRDefault="009B2AB1" w:rsidP="00BB57A0">
            <w:pPr>
              <w:pStyle w:val="Style2"/>
              <w:rPr>
                <w:color w:val="auto"/>
              </w:rPr>
            </w:pPr>
            <w:r w:rsidRPr="009027F6">
              <w:rPr>
                <w:color w:val="auto"/>
              </w:rPr>
              <w:t>32</w:t>
            </w:r>
          </w:p>
        </w:tc>
        <w:tc>
          <w:tcPr>
            <w:tcW w:w="3169" w:type="dxa"/>
          </w:tcPr>
          <w:p w:rsidR="009B2AB1" w:rsidRPr="009027F6" w:rsidRDefault="009B2AB1" w:rsidP="00BB57A0">
            <w:pPr>
              <w:pStyle w:val="Style2"/>
              <w:rPr>
                <w:color w:val="auto"/>
              </w:rPr>
            </w:pPr>
            <w:r w:rsidRPr="009027F6">
              <w:rPr>
                <w:color w:val="auto"/>
              </w:rPr>
              <w:t>28</w:t>
            </w:r>
          </w:p>
        </w:tc>
        <w:tc>
          <w:tcPr>
            <w:tcW w:w="3015" w:type="dxa"/>
          </w:tcPr>
          <w:p w:rsidR="009B2AB1" w:rsidRPr="009027F6" w:rsidRDefault="009B2AB1" w:rsidP="00BB57A0">
            <w:pPr>
              <w:pStyle w:val="Style2"/>
              <w:rPr>
                <w:color w:val="auto"/>
              </w:rPr>
            </w:pPr>
            <w:r w:rsidRPr="009027F6">
              <w:rPr>
                <w:color w:val="auto"/>
              </w:rPr>
              <w:t>25%</w:t>
            </w:r>
          </w:p>
        </w:tc>
        <w:tc>
          <w:tcPr>
            <w:tcW w:w="3169" w:type="dxa"/>
          </w:tcPr>
          <w:p w:rsidR="009B2AB1" w:rsidRPr="009027F6" w:rsidRDefault="009B2AB1" w:rsidP="00BB57A0">
            <w:pPr>
              <w:pStyle w:val="Style2"/>
              <w:rPr>
                <w:color w:val="auto"/>
              </w:rPr>
            </w:pPr>
            <w:r w:rsidRPr="009027F6">
              <w:rPr>
                <w:color w:val="auto"/>
              </w:rPr>
              <w:t>4</w:t>
            </w:r>
          </w:p>
        </w:tc>
        <w:tc>
          <w:tcPr>
            <w:tcW w:w="2884" w:type="dxa"/>
          </w:tcPr>
          <w:p w:rsidR="009B2AB1" w:rsidRPr="009027F6" w:rsidRDefault="009B2AB1" w:rsidP="00BB57A0">
            <w:pPr>
              <w:pStyle w:val="Style2"/>
              <w:rPr>
                <w:color w:val="auto"/>
              </w:rPr>
            </w:pPr>
            <w:r w:rsidRPr="009027F6">
              <w:rPr>
                <w:color w:val="auto"/>
              </w:rPr>
              <w:t>75%</w:t>
            </w:r>
          </w:p>
        </w:tc>
      </w:tr>
    </w:tbl>
    <w:p w:rsidR="009B2AB1" w:rsidRPr="009027F6" w:rsidRDefault="009B2AB1" w:rsidP="004219AD">
      <w:pPr>
        <w:pStyle w:val="Heading4"/>
        <w:rPr>
          <w:color w:val="auto"/>
        </w:rPr>
      </w:pPr>
      <w:r w:rsidRPr="009027F6">
        <w:rPr>
          <w:color w:val="auto"/>
        </w:rPr>
        <w:t>Environmental Management</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B7059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BB57A0">
            <w:pPr>
              <w:pStyle w:val="Style2"/>
              <w:rPr>
                <w:color w:val="auto"/>
              </w:rPr>
            </w:pPr>
            <w:r w:rsidRPr="009027F6">
              <w:rPr>
                <w:color w:val="auto"/>
              </w:rPr>
              <w:t>Output</w:t>
            </w:r>
          </w:p>
        </w:tc>
        <w:tc>
          <w:tcPr>
            <w:tcW w:w="402" w:type="pct"/>
            <w:hideMark/>
          </w:tcPr>
          <w:p w:rsidR="009B2AB1" w:rsidRPr="009027F6" w:rsidRDefault="009B2AB1" w:rsidP="00BB57A0">
            <w:pPr>
              <w:pStyle w:val="Style2"/>
              <w:rPr>
                <w:color w:val="auto"/>
              </w:rPr>
            </w:pPr>
            <w:r w:rsidRPr="009027F6">
              <w:rPr>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color w:val="auto"/>
              </w:rPr>
            </w:pPr>
            <w:r w:rsidRPr="009027F6">
              <w:rPr>
                <w:color w:val="auto"/>
              </w:rPr>
              <w:t>Strategic Objective</w:t>
            </w:r>
          </w:p>
        </w:tc>
        <w:tc>
          <w:tcPr>
            <w:tcW w:w="377" w:type="pct"/>
            <w:hideMark/>
          </w:tcPr>
          <w:p w:rsidR="009B2AB1" w:rsidRPr="009027F6" w:rsidRDefault="009B2AB1" w:rsidP="00BB57A0">
            <w:pPr>
              <w:pStyle w:val="Style2"/>
              <w:rPr>
                <w:color w:val="auto"/>
              </w:rPr>
            </w:pPr>
            <w:r w:rsidRPr="009027F6">
              <w:rPr>
                <w:color w:val="auto"/>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BB57A0">
            <w:pPr>
              <w:pStyle w:val="Style2"/>
              <w:rPr>
                <w:color w:val="auto"/>
              </w:rPr>
            </w:pPr>
            <w:r w:rsidRPr="009027F6">
              <w:rPr>
                <w:color w:val="auto"/>
              </w:rPr>
              <w:t>Midterm</w:t>
            </w:r>
          </w:p>
          <w:p w:rsidR="009B2AB1" w:rsidRPr="009027F6" w:rsidRDefault="009B2AB1" w:rsidP="00BB57A0">
            <w:pPr>
              <w:pStyle w:val="Style2"/>
              <w:rPr>
                <w:color w:val="auto"/>
              </w:rPr>
            </w:pPr>
            <w:r w:rsidRPr="009027F6">
              <w:rPr>
                <w:color w:val="auto"/>
              </w:rPr>
              <w:t>Activities</w:t>
            </w:r>
          </w:p>
        </w:tc>
        <w:tc>
          <w:tcPr>
            <w:tcW w:w="497" w:type="pct"/>
          </w:tcPr>
          <w:p w:rsidR="009B2AB1" w:rsidRPr="009027F6" w:rsidRDefault="009B2AB1" w:rsidP="00BB57A0">
            <w:pPr>
              <w:pStyle w:val="Style2"/>
              <w:rPr>
                <w:color w:val="auto"/>
              </w:rPr>
            </w:pPr>
            <w:r w:rsidRPr="009027F6">
              <w:rPr>
                <w:color w:val="auto"/>
              </w:rPr>
              <w:t>Mid Term</w:t>
            </w:r>
          </w:p>
          <w:p w:rsidR="009B2AB1" w:rsidRPr="009027F6" w:rsidRDefault="009B2AB1" w:rsidP="00BB57A0">
            <w:pPr>
              <w:pStyle w:val="Style2"/>
              <w:rPr>
                <w:color w:val="auto"/>
              </w:rPr>
            </w:pPr>
            <w:r w:rsidRPr="009027F6">
              <w:rPr>
                <w:color w:val="auto"/>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BB57A0">
            <w:pPr>
              <w:pStyle w:val="Style2"/>
              <w:rPr>
                <w:color w:val="auto"/>
              </w:rPr>
            </w:pPr>
            <w:r w:rsidRPr="009027F6">
              <w:rPr>
                <w:color w:val="auto"/>
              </w:rPr>
              <w:t>Reason for Variance</w:t>
            </w:r>
          </w:p>
        </w:tc>
        <w:tc>
          <w:tcPr>
            <w:tcW w:w="497" w:type="pct"/>
          </w:tcPr>
          <w:p w:rsidR="009B2AB1" w:rsidRPr="009027F6" w:rsidRDefault="009B2AB1" w:rsidP="00BB57A0">
            <w:pPr>
              <w:pStyle w:val="Style2"/>
              <w:rPr>
                <w:color w:val="auto"/>
              </w:rPr>
            </w:pPr>
            <w:r w:rsidRPr="009027F6">
              <w:rPr>
                <w:color w:val="auto"/>
              </w:rPr>
              <w:t>Corrective Action</w:t>
            </w:r>
          </w:p>
        </w:tc>
        <w:tc>
          <w:tcPr>
            <w:tcW w:w="381" w:type="pct"/>
          </w:tcPr>
          <w:p w:rsidR="009B2AB1" w:rsidRPr="009027F6" w:rsidRDefault="009B2AB1" w:rsidP="00BB57A0">
            <w:pPr>
              <w:pStyle w:val="Style2"/>
              <w:rPr>
                <w:color w:val="auto"/>
              </w:rPr>
            </w:pPr>
            <w:r w:rsidRPr="009027F6">
              <w:rPr>
                <w:color w:val="auto"/>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11.3.1.1.1</w:t>
            </w:r>
          </w:p>
        </w:tc>
        <w:tc>
          <w:tcPr>
            <w:tcW w:w="401" w:type="pct"/>
          </w:tcPr>
          <w:p w:rsidR="009B2AB1" w:rsidRPr="009027F6" w:rsidRDefault="009B2AB1" w:rsidP="009B2AB1">
            <w:pPr>
              <w:spacing w:before="0"/>
              <w:jc w:val="left"/>
              <w:rPr>
                <w:color w:val="auto"/>
                <w:sz w:val="14"/>
              </w:rPr>
            </w:pPr>
            <w:r w:rsidRPr="009027F6">
              <w:rPr>
                <w:color w:val="auto"/>
                <w:sz w:val="14"/>
              </w:rPr>
              <w:t>100% response to DWS evaluation criteria.</w:t>
            </w:r>
          </w:p>
        </w:tc>
        <w:tc>
          <w:tcPr>
            <w:tcW w:w="402" w:type="pct"/>
          </w:tcPr>
          <w:p w:rsidR="009B2AB1" w:rsidRPr="009027F6" w:rsidRDefault="009B2AB1" w:rsidP="009B2AB1">
            <w:pPr>
              <w:spacing w:before="0"/>
              <w:jc w:val="left"/>
              <w:rPr>
                <w:color w:val="auto"/>
                <w:sz w:val="14"/>
              </w:rPr>
            </w:pPr>
            <w:r w:rsidRPr="009027F6">
              <w:rPr>
                <w:color w:val="auto"/>
                <w:sz w:val="14"/>
              </w:rPr>
              <w:t>Regulatory Performance Management System</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9B2AB1">
            <w:pPr>
              <w:spacing w:before="0"/>
              <w:jc w:val="left"/>
              <w:rPr>
                <w:color w:val="auto"/>
                <w:sz w:val="14"/>
              </w:rPr>
            </w:pPr>
            <w:r w:rsidRPr="009027F6">
              <w:rPr>
                <w:color w:val="auto"/>
                <w:sz w:val="14"/>
              </w:rPr>
              <w:t>Strengthen governance and reduce risk</w:t>
            </w:r>
          </w:p>
        </w:tc>
        <w:tc>
          <w:tcPr>
            <w:tcW w:w="377" w:type="pct"/>
          </w:tcPr>
          <w:p w:rsidR="009B2AB1" w:rsidRPr="009027F6" w:rsidRDefault="009B2AB1" w:rsidP="009B2AB1">
            <w:pPr>
              <w:spacing w:before="0"/>
              <w:jc w:val="left"/>
              <w:rPr>
                <w:color w:val="auto"/>
                <w:sz w:val="14"/>
              </w:rPr>
            </w:pPr>
            <w:r w:rsidRPr="009027F6">
              <w:rPr>
                <w:color w:val="auto"/>
                <w:sz w:val="14"/>
              </w:rPr>
              <w:t>% of DWS regulatory performance score achieved</w:t>
            </w:r>
          </w:p>
        </w:tc>
        <w:tc>
          <w:tcPr>
            <w:tcW w:w="95" w:type="pct"/>
            <w:textDirection w:val="btLr"/>
          </w:tcPr>
          <w:p w:rsidR="009B2AB1" w:rsidRPr="009027F6" w:rsidRDefault="009B2AB1" w:rsidP="00BB57A0">
            <w:pPr>
              <w:pStyle w:val="Style2"/>
              <w:rPr>
                <w:color w:val="auto"/>
              </w:rPr>
            </w:pPr>
            <w:r w:rsidRPr="009027F6">
              <w:rPr>
                <w:color w:val="auto"/>
              </w:rPr>
              <w:t>R500 000.00</w:t>
            </w:r>
          </w:p>
        </w:tc>
        <w:tc>
          <w:tcPr>
            <w:tcW w:w="97" w:type="pct"/>
            <w:textDirection w:val="btLr"/>
          </w:tcPr>
          <w:p w:rsidR="009B2AB1" w:rsidRPr="009027F6" w:rsidRDefault="009B2AB1" w:rsidP="00BB57A0">
            <w:pPr>
              <w:pStyle w:val="Style2"/>
              <w:rPr>
                <w:color w:val="auto"/>
              </w:rPr>
            </w:pPr>
            <w:r w:rsidRPr="009027F6">
              <w:rPr>
                <w:color w:val="auto"/>
              </w:rPr>
              <w:t>150044134</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Internal workshop on RPMS</w:t>
            </w:r>
          </w:p>
          <w:p w:rsidR="009B2AB1" w:rsidRPr="009027F6" w:rsidRDefault="009B2AB1" w:rsidP="009B2AB1">
            <w:pPr>
              <w:spacing w:before="0"/>
              <w:jc w:val="left"/>
              <w:rPr>
                <w:color w:val="auto"/>
                <w:sz w:val="14"/>
              </w:rPr>
            </w:pPr>
            <w:r w:rsidRPr="009027F6">
              <w:rPr>
                <w:color w:val="auto"/>
                <w:sz w:val="14"/>
              </w:rPr>
              <w:t>Attend BDS and GDS symposium</w:t>
            </w:r>
          </w:p>
        </w:tc>
        <w:tc>
          <w:tcPr>
            <w:tcW w:w="497" w:type="pct"/>
          </w:tcPr>
          <w:p w:rsidR="009B2AB1" w:rsidRPr="009027F6" w:rsidRDefault="009B2AB1" w:rsidP="009B2AB1">
            <w:pPr>
              <w:spacing w:before="0"/>
              <w:jc w:val="left"/>
              <w:rPr>
                <w:color w:val="auto"/>
                <w:sz w:val="14"/>
              </w:rPr>
            </w:pPr>
            <w:r w:rsidRPr="009027F6">
              <w:rPr>
                <w:color w:val="auto"/>
                <w:sz w:val="14"/>
              </w:rPr>
              <w:t>BDS and GDS symposium attended.</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R125 000.00</w:t>
            </w:r>
          </w:p>
        </w:tc>
        <w:tc>
          <w:tcPr>
            <w:tcW w:w="97" w:type="pct"/>
            <w:textDirection w:val="btLr"/>
          </w:tcPr>
          <w:p w:rsidR="009B2AB1" w:rsidRPr="009027F6" w:rsidRDefault="009B2AB1" w:rsidP="00BB57A0">
            <w:pPr>
              <w:pStyle w:val="Style2"/>
              <w:rPr>
                <w:color w:val="auto"/>
              </w:rPr>
            </w:pPr>
            <w:r w:rsidRPr="009027F6">
              <w:rPr>
                <w:color w:val="auto"/>
              </w:rPr>
              <w:t>R00</w:t>
            </w:r>
          </w:p>
        </w:tc>
        <w:tc>
          <w:tcPr>
            <w:tcW w:w="497" w:type="pct"/>
          </w:tcPr>
          <w:p w:rsidR="009B2AB1" w:rsidRPr="009027F6" w:rsidRDefault="009B2AB1" w:rsidP="009B2AB1">
            <w:pPr>
              <w:spacing w:before="0"/>
              <w:jc w:val="left"/>
              <w:rPr>
                <w:color w:val="auto"/>
                <w:sz w:val="14"/>
              </w:rPr>
            </w:pPr>
            <w:r w:rsidRPr="009027F6">
              <w:rPr>
                <w:color w:val="auto"/>
                <w:sz w:val="14"/>
              </w:rPr>
              <w:t xml:space="preserve">DWS and ANDM waited for new political leadership to settle in first before conducting these workshops, hence no expenditure </w:t>
            </w:r>
          </w:p>
        </w:tc>
        <w:tc>
          <w:tcPr>
            <w:tcW w:w="497" w:type="pct"/>
          </w:tcPr>
          <w:p w:rsidR="009B2AB1" w:rsidRPr="009027F6" w:rsidRDefault="009B2AB1" w:rsidP="009B2AB1">
            <w:pPr>
              <w:spacing w:before="0"/>
              <w:jc w:val="left"/>
              <w:rPr>
                <w:color w:val="auto"/>
                <w:sz w:val="14"/>
              </w:rPr>
            </w:pPr>
            <w:r w:rsidRPr="009027F6">
              <w:rPr>
                <w:color w:val="auto"/>
                <w:sz w:val="14"/>
              </w:rPr>
              <w:t>Internal workshop for RPMS to be conducted in quarter 3</w:t>
            </w:r>
          </w:p>
        </w:tc>
        <w:tc>
          <w:tcPr>
            <w:tcW w:w="381" w:type="pct"/>
          </w:tcPr>
          <w:p w:rsidR="009B2AB1" w:rsidRPr="009027F6" w:rsidRDefault="009B2AB1" w:rsidP="009B2AB1">
            <w:pPr>
              <w:spacing w:before="0"/>
              <w:jc w:val="left"/>
              <w:rPr>
                <w:color w:val="auto"/>
                <w:sz w:val="14"/>
              </w:rPr>
            </w:pPr>
            <w:r w:rsidRPr="009027F6">
              <w:rPr>
                <w:color w:val="auto"/>
                <w:sz w:val="14"/>
              </w:rPr>
              <w:t>DWS invitation letters</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11.3.1.1.2</w:t>
            </w:r>
          </w:p>
        </w:tc>
        <w:tc>
          <w:tcPr>
            <w:tcW w:w="401" w:type="pct"/>
          </w:tcPr>
          <w:p w:rsidR="009B2AB1" w:rsidRPr="009027F6" w:rsidRDefault="009B2AB1" w:rsidP="009B2AB1">
            <w:pPr>
              <w:spacing w:before="0"/>
              <w:jc w:val="left"/>
              <w:rPr>
                <w:color w:val="auto"/>
                <w:sz w:val="14"/>
              </w:rPr>
            </w:pPr>
            <w:r w:rsidRPr="009027F6">
              <w:rPr>
                <w:color w:val="auto"/>
                <w:sz w:val="14"/>
              </w:rPr>
              <w:t>Completed and adopted water safety plan</w:t>
            </w:r>
          </w:p>
        </w:tc>
        <w:tc>
          <w:tcPr>
            <w:tcW w:w="402" w:type="pct"/>
          </w:tcPr>
          <w:p w:rsidR="009B2AB1" w:rsidRPr="009027F6" w:rsidRDefault="009B2AB1" w:rsidP="009B2AB1">
            <w:pPr>
              <w:spacing w:before="0"/>
              <w:jc w:val="left"/>
              <w:rPr>
                <w:color w:val="auto"/>
                <w:sz w:val="14"/>
              </w:rPr>
            </w:pPr>
            <w:r w:rsidRPr="009027F6">
              <w:rPr>
                <w:color w:val="auto"/>
                <w:sz w:val="14"/>
              </w:rPr>
              <w:t>Water Safety Plan</w:t>
            </w:r>
          </w:p>
        </w:tc>
        <w:tc>
          <w:tcPr>
            <w:tcW w:w="97" w:type="pct"/>
            <w:textDirection w:val="btLr"/>
          </w:tcPr>
          <w:p w:rsidR="009B2AB1" w:rsidRPr="009027F6" w:rsidRDefault="009B2AB1" w:rsidP="00BB57A0">
            <w:pPr>
              <w:pStyle w:val="Style2"/>
              <w:rPr>
                <w:color w:val="auto"/>
              </w:rPr>
            </w:pPr>
            <w:r w:rsidRPr="009027F6">
              <w:rPr>
                <w:color w:val="auto"/>
              </w:rPr>
              <w:t>B3</w:t>
            </w:r>
          </w:p>
        </w:tc>
        <w:tc>
          <w:tcPr>
            <w:tcW w:w="351" w:type="pct"/>
          </w:tcPr>
          <w:p w:rsidR="009B2AB1" w:rsidRPr="009027F6" w:rsidRDefault="009B2AB1" w:rsidP="00B70594">
            <w:pPr>
              <w:spacing w:before="0"/>
              <w:jc w:val="left"/>
              <w:rPr>
                <w:color w:val="auto"/>
                <w:sz w:val="14"/>
              </w:rPr>
            </w:pPr>
            <w:r w:rsidRPr="009027F6">
              <w:rPr>
                <w:color w:val="auto"/>
                <w:sz w:val="14"/>
              </w:rPr>
              <w:t>Improve water quality and flow in all ANDM water schemes.</w:t>
            </w:r>
          </w:p>
        </w:tc>
        <w:tc>
          <w:tcPr>
            <w:tcW w:w="377" w:type="pct"/>
          </w:tcPr>
          <w:p w:rsidR="009B2AB1" w:rsidRPr="009027F6" w:rsidRDefault="009B2AB1" w:rsidP="00B70594">
            <w:pPr>
              <w:spacing w:before="0"/>
              <w:jc w:val="left"/>
              <w:rPr>
                <w:color w:val="auto"/>
                <w:sz w:val="14"/>
              </w:rPr>
            </w:pPr>
            <w:r w:rsidRPr="009027F6">
              <w:rPr>
                <w:color w:val="auto"/>
                <w:sz w:val="14"/>
              </w:rPr>
              <w:t>Water Safety Plan reviewed and adopted by council</w:t>
            </w:r>
          </w:p>
        </w:tc>
        <w:tc>
          <w:tcPr>
            <w:tcW w:w="95" w:type="pct"/>
            <w:textDirection w:val="btLr"/>
          </w:tcPr>
          <w:p w:rsidR="009B2AB1" w:rsidRPr="009027F6" w:rsidRDefault="009B2AB1" w:rsidP="00BB57A0">
            <w:pPr>
              <w:pStyle w:val="Style2"/>
              <w:rPr>
                <w:color w:val="auto"/>
              </w:rPr>
            </w:pPr>
            <w:r w:rsidRPr="009027F6">
              <w:rPr>
                <w:color w:val="auto"/>
              </w:rPr>
              <w:t>R750 000. 00</w:t>
            </w:r>
          </w:p>
        </w:tc>
        <w:tc>
          <w:tcPr>
            <w:tcW w:w="97" w:type="pct"/>
            <w:textDirection w:val="btLr"/>
          </w:tcPr>
          <w:p w:rsidR="009B2AB1" w:rsidRPr="009027F6" w:rsidRDefault="009B2AB1" w:rsidP="00BB57A0">
            <w:pPr>
              <w:pStyle w:val="Style2"/>
              <w:rPr>
                <w:color w:val="auto"/>
              </w:rPr>
            </w:pPr>
            <w:r w:rsidRPr="009027F6">
              <w:rPr>
                <w:color w:val="auto"/>
              </w:rPr>
              <w:t>150044123</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 xml:space="preserve">Inception report </w:t>
            </w:r>
          </w:p>
          <w:p w:rsidR="009B2AB1" w:rsidRPr="009027F6" w:rsidRDefault="009B2AB1" w:rsidP="009B2AB1">
            <w:pPr>
              <w:spacing w:before="0"/>
              <w:jc w:val="left"/>
              <w:rPr>
                <w:color w:val="auto"/>
                <w:sz w:val="14"/>
              </w:rPr>
            </w:pPr>
            <w:r w:rsidRPr="009027F6">
              <w:rPr>
                <w:color w:val="auto"/>
                <w:sz w:val="14"/>
              </w:rPr>
              <w:t>Site inspection report</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 xml:space="preserve">Inception and site inspection report completed and submitted by PSP to ANDM. </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R100 000.00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 xml:space="preserve">Invoices have not been paid by BTO due to non- availability of municipal funds. </w:t>
            </w:r>
          </w:p>
        </w:tc>
        <w:tc>
          <w:tcPr>
            <w:tcW w:w="497" w:type="pct"/>
          </w:tcPr>
          <w:p w:rsidR="009B2AB1" w:rsidRPr="009027F6" w:rsidRDefault="009B2AB1" w:rsidP="009B2AB1">
            <w:pPr>
              <w:spacing w:before="0"/>
              <w:jc w:val="left"/>
              <w:rPr>
                <w:color w:val="auto"/>
                <w:sz w:val="14"/>
              </w:rPr>
            </w:pPr>
            <w:r w:rsidRPr="009027F6">
              <w:rPr>
                <w:color w:val="auto"/>
                <w:sz w:val="14"/>
              </w:rPr>
              <w:t>Invoices re- submitted on the 7th of December 2016 to be effected on the 15th of December 2016 payroll.</w:t>
            </w:r>
          </w:p>
        </w:tc>
        <w:tc>
          <w:tcPr>
            <w:tcW w:w="381" w:type="pct"/>
          </w:tcPr>
          <w:p w:rsidR="009B2AB1" w:rsidRPr="009027F6" w:rsidRDefault="009B2AB1" w:rsidP="009B2AB1">
            <w:pPr>
              <w:spacing w:before="0"/>
              <w:jc w:val="left"/>
              <w:rPr>
                <w:color w:val="auto"/>
                <w:sz w:val="14"/>
              </w:rPr>
            </w:pPr>
            <w:r w:rsidRPr="009027F6">
              <w:rPr>
                <w:color w:val="auto"/>
                <w:sz w:val="14"/>
              </w:rPr>
              <w:t>Invoices</w:t>
            </w:r>
          </w:p>
          <w:p w:rsidR="009B2AB1" w:rsidRPr="009027F6" w:rsidRDefault="009B2AB1" w:rsidP="009B2AB1">
            <w:pPr>
              <w:spacing w:before="0"/>
              <w:jc w:val="left"/>
              <w:rPr>
                <w:color w:val="auto"/>
                <w:sz w:val="14"/>
              </w:rPr>
            </w:pPr>
            <w:r w:rsidRPr="009027F6">
              <w:rPr>
                <w:color w:val="auto"/>
                <w:sz w:val="14"/>
              </w:rPr>
              <w:t>Inception and site inspection report</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11.3.1.1.3</w:t>
            </w:r>
          </w:p>
        </w:tc>
        <w:tc>
          <w:tcPr>
            <w:tcW w:w="401" w:type="pct"/>
          </w:tcPr>
          <w:p w:rsidR="00B70594" w:rsidRPr="009027F6" w:rsidRDefault="00B70594" w:rsidP="00B70594">
            <w:pPr>
              <w:spacing w:before="0"/>
              <w:jc w:val="left"/>
              <w:rPr>
                <w:color w:val="auto"/>
                <w:sz w:val="14"/>
              </w:rPr>
            </w:pPr>
            <w:r w:rsidRPr="009027F6">
              <w:rPr>
                <w:color w:val="auto"/>
                <w:sz w:val="14"/>
              </w:rPr>
              <w:t>Completed and adopted wastewater risk abatement plan</w:t>
            </w:r>
          </w:p>
          <w:p w:rsidR="00B70594" w:rsidRPr="009027F6" w:rsidRDefault="00B70594" w:rsidP="00B70594">
            <w:pPr>
              <w:spacing w:before="0"/>
              <w:jc w:val="left"/>
              <w:rPr>
                <w:color w:val="auto"/>
                <w:sz w:val="14"/>
              </w:rPr>
            </w:pPr>
          </w:p>
        </w:tc>
        <w:tc>
          <w:tcPr>
            <w:tcW w:w="402" w:type="pct"/>
          </w:tcPr>
          <w:p w:rsidR="00B70594" w:rsidRPr="009027F6" w:rsidRDefault="00B70594" w:rsidP="00B70594">
            <w:pPr>
              <w:spacing w:before="0"/>
              <w:jc w:val="left"/>
              <w:rPr>
                <w:color w:val="auto"/>
                <w:sz w:val="14"/>
              </w:rPr>
            </w:pPr>
            <w:r w:rsidRPr="009027F6">
              <w:rPr>
                <w:color w:val="auto"/>
                <w:sz w:val="14"/>
              </w:rPr>
              <w:t>Wastewater risk abatement plan</w:t>
            </w:r>
          </w:p>
        </w:tc>
        <w:tc>
          <w:tcPr>
            <w:tcW w:w="97" w:type="pct"/>
            <w:textDirection w:val="btLr"/>
          </w:tcPr>
          <w:p w:rsidR="00B70594" w:rsidRPr="009027F6" w:rsidRDefault="00B70594" w:rsidP="00BB57A0">
            <w:pPr>
              <w:pStyle w:val="Style2"/>
              <w:rPr>
                <w:color w:val="auto"/>
              </w:rPr>
            </w:pPr>
            <w:r w:rsidRPr="009027F6">
              <w:rPr>
                <w:color w:val="auto"/>
              </w:rPr>
              <w:t>B3</w:t>
            </w:r>
          </w:p>
        </w:tc>
        <w:tc>
          <w:tcPr>
            <w:tcW w:w="351" w:type="pct"/>
          </w:tcPr>
          <w:p w:rsidR="00B70594" w:rsidRPr="009027F6" w:rsidRDefault="00B70594" w:rsidP="00B70594">
            <w:pPr>
              <w:spacing w:before="0"/>
              <w:jc w:val="left"/>
              <w:rPr>
                <w:color w:val="auto"/>
                <w:sz w:val="14"/>
              </w:rPr>
            </w:pPr>
            <w:r w:rsidRPr="009027F6">
              <w:rPr>
                <w:color w:val="auto"/>
                <w:sz w:val="14"/>
              </w:rPr>
              <w:t>Improve water quality and flow in all ANDM water schemes.</w:t>
            </w:r>
          </w:p>
        </w:tc>
        <w:tc>
          <w:tcPr>
            <w:tcW w:w="377" w:type="pct"/>
          </w:tcPr>
          <w:p w:rsidR="00B70594" w:rsidRPr="009027F6" w:rsidRDefault="00B70594" w:rsidP="00B70594">
            <w:pPr>
              <w:spacing w:before="0"/>
              <w:jc w:val="left"/>
              <w:rPr>
                <w:color w:val="auto"/>
                <w:sz w:val="14"/>
              </w:rPr>
            </w:pPr>
            <w:r w:rsidRPr="009027F6">
              <w:rPr>
                <w:color w:val="auto"/>
                <w:sz w:val="14"/>
              </w:rPr>
              <w:t>Wastewater Risk Abatement Plan reviewed and adopted by council</w:t>
            </w:r>
          </w:p>
        </w:tc>
        <w:tc>
          <w:tcPr>
            <w:tcW w:w="95" w:type="pct"/>
            <w:textDirection w:val="btLr"/>
          </w:tcPr>
          <w:p w:rsidR="00B70594" w:rsidRPr="009027F6" w:rsidRDefault="00B70594" w:rsidP="00BB57A0">
            <w:pPr>
              <w:pStyle w:val="Style2"/>
              <w:rPr>
                <w:color w:val="auto"/>
              </w:rPr>
            </w:pPr>
            <w:r w:rsidRPr="009027F6">
              <w:rPr>
                <w:color w:val="auto"/>
              </w:rPr>
              <w:t>R750 000.00</w:t>
            </w:r>
          </w:p>
        </w:tc>
        <w:tc>
          <w:tcPr>
            <w:tcW w:w="97" w:type="pct"/>
            <w:textDirection w:val="btLr"/>
          </w:tcPr>
          <w:p w:rsidR="00B70594" w:rsidRPr="009027F6" w:rsidRDefault="00B70594" w:rsidP="00BB57A0">
            <w:pPr>
              <w:pStyle w:val="Style2"/>
              <w:rPr>
                <w:color w:val="auto"/>
              </w:rPr>
            </w:pPr>
            <w:r w:rsidRPr="009027F6">
              <w:rPr>
                <w:color w:val="auto"/>
              </w:rPr>
              <w:t>150044123</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color w:val="auto"/>
                <w:sz w:val="14"/>
              </w:rPr>
            </w:pPr>
            <w:r w:rsidRPr="009027F6">
              <w:rPr>
                <w:color w:val="auto"/>
                <w:sz w:val="14"/>
              </w:rPr>
              <w:t xml:space="preserve">Inception report </w:t>
            </w:r>
          </w:p>
          <w:p w:rsidR="00B70594" w:rsidRPr="009027F6" w:rsidRDefault="00B70594" w:rsidP="00B70594">
            <w:pPr>
              <w:spacing w:before="0"/>
              <w:jc w:val="left"/>
              <w:rPr>
                <w:color w:val="auto"/>
                <w:sz w:val="14"/>
              </w:rPr>
            </w:pPr>
          </w:p>
          <w:p w:rsidR="00B70594" w:rsidRPr="009027F6" w:rsidRDefault="00B70594" w:rsidP="00B70594">
            <w:pPr>
              <w:spacing w:before="0"/>
              <w:jc w:val="left"/>
              <w:rPr>
                <w:color w:val="auto"/>
                <w:sz w:val="14"/>
              </w:rPr>
            </w:pPr>
            <w:r w:rsidRPr="009027F6">
              <w:rPr>
                <w:color w:val="auto"/>
                <w:sz w:val="14"/>
              </w:rPr>
              <w:t>Site inspection report</w:t>
            </w:r>
          </w:p>
          <w:p w:rsidR="00B70594" w:rsidRPr="009027F6" w:rsidRDefault="00B70594" w:rsidP="00B70594">
            <w:pPr>
              <w:spacing w:before="0"/>
              <w:jc w:val="left"/>
              <w:rPr>
                <w:color w:val="auto"/>
                <w:sz w:val="14"/>
              </w:rPr>
            </w:pPr>
          </w:p>
        </w:tc>
        <w:tc>
          <w:tcPr>
            <w:tcW w:w="497" w:type="pct"/>
          </w:tcPr>
          <w:p w:rsidR="00B70594" w:rsidRPr="009027F6" w:rsidRDefault="00B70594" w:rsidP="00B70594">
            <w:pPr>
              <w:spacing w:before="0"/>
              <w:jc w:val="left"/>
              <w:rPr>
                <w:color w:val="auto"/>
                <w:sz w:val="14"/>
              </w:rPr>
            </w:pPr>
            <w:r w:rsidRPr="009027F6">
              <w:rPr>
                <w:color w:val="auto"/>
                <w:sz w:val="14"/>
              </w:rPr>
              <w:t>Inception and site inspection report completed and submitted by PSP to ANDM.</w:t>
            </w:r>
          </w:p>
          <w:p w:rsidR="00B70594" w:rsidRPr="009027F6" w:rsidRDefault="00B70594" w:rsidP="00B70594">
            <w:pPr>
              <w:spacing w:before="0"/>
              <w:jc w:val="left"/>
              <w:rPr>
                <w:color w:val="auto"/>
                <w:sz w:val="14"/>
              </w:rPr>
            </w:pPr>
            <w:r w:rsidRPr="009027F6">
              <w:rPr>
                <w:color w:val="auto"/>
                <w:sz w:val="14"/>
              </w:rPr>
              <w:t>Risk assessment reports for all wastewater treatment works and ponds submitted to ANDM for comments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R100 000.00</w:t>
            </w:r>
          </w:p>
        </w:tc>
        <w:tc>
          <w:tcPr>
            <w:tcW w:w="97" w:type="pct"/>
            <w:textDirection w:val="btLr"/>
          </w:tcPr>
          <w:p w:rsidR="00B70594" w:rsidRPr="009027F6" w:rsidRDefault="00B70594" w:rsidP="00BB57A0">
            <w:pPr>
              <w:pStyle w:val="Style2"/>
              <w:rPr>
                <w:color w:val="auto"/>
              </w:rPr>
            </w:pPr>
            <w:r w:rsidRPr="009027F6">
              <w:rPr>
                <w:color w:val="auto"/>
              </w:rPr>
              <w:t>R 300 000.00</w:t>
            </w:r>
          </w:p>
        </w:tc>
        <w:tc>
          <w:tcPr>
            <w:tcW w:w="497" w:type="pct"/>
          </w:tcPr>
          <w:p w:rsidR="00B70594" w:rsidRPr="009027F6" w:rsidRDefault="00B70594" w:rsidP="00B70594">
            <w:pPr>
              <w:spacing w:before="0"/>
              <w:jc w:val="left"/>
              <w:rPr>
                <w:color w:val="auto"/>
                <w:sz w:val="14"/>
              </w:rPr>
            </w:pPr>
            <w:r w:rsidRPr="009027F6">
              <w:rPr>
                <w:color w:val="auto"/>
                <w:sz w:val="14"/>
              </w:rPr>
              <w:t>Service provider appointed  in June 2016 and inception meeting and site visits were conducted in quarter 1 hence expenditure incurred in both quarters exceeds the budget according to SDBIP</w:t>
            </w:r>
          </w:p>
        </w:tc>
        <w:tc>
          <w:tcPr>
            <w:tcW w:w="497" w:type="pct"/>
          </w:tcPr>
          <w:p w:rsidR="00B70594" w:rsidRPr="009027F6" w:rsidRDefault="00B70594" w:rsidP="00B70594">
            <w:pPr>
              <w:spacing w:before="0"/>
              <w:jc w:val="left"/>
              <w:rPr>
                <w:color w:val="auto"/>
                <w:sz w:val="14"/>
              </w:rPr>
            </w:pPr>
            <w:r w:rsidRPr="009027F6">
              <w:rPr>
                <w:color w:val="auto"/>
                <w:sz w:val="14"/>
              </w:rPr>
              <w:t>Project will be completed before June 2017 and  this will be of advantage to ANDM GDS assessment</w:t>
            </w:r>
          </w:p>
          <w:p w:rsidR="00B70594" w:rsidRPr="009027F6" w:rsidRDefault="00B70594" w:rsidP="00B70594">
            <w:pPr>
              <w:spacing w:before="0"/>
              <w:jc w:val="left"/>
              <w:rPr>
                <w:color w:val="auto"/>
                <w:sz w:val="14"/>
              </w:rPr>
            </w:pPr>
            <w:r w:rsidRPr="009027F6">
              <w:rPr>
                <w:color w:val="auto"/>
                <w:sz w:val="14"/>
              </w:rPr>
              <w:t xml:space="preserve">Activities will be aligned with SDBIP during budget adjustment </w:t>
            </w:r>
          </w:p>
        </w:tc>
        <w:tc>
          <w:tcPr>
            <w:tcW w:w="381" w:type="pct"/>
          </w:tcPr>
          <w:p w:rsidR="00B70594" w:rsidRPr="009027F6" w:rsidRDefault="00B70594" w:rsidP="00B70594">
            <w:pPr>
              <w:spacing w:before="0"/>
              <w:jc w:val="left"/>
              <w:rPr>
                <w:color w:val="auto"/>
                <w:sz w:val="14"/>
              </w:rPr>
            </w:pPr>
            <w:r w:rsidRPr="009027F6">
              <w:rPr>
                <w:color w:val="auto"/>
                <w:sz w:val="14"/>
              </w:rPr>
              <w:t>Invoices</w:t>
            </w:r>
          </w:p>
          <w:p w:rsidR="00B70594" w:rsidRPr="009027F6" w:rsidRDefault="00B70594" w:rsidP="00B70594">
            <w:pPr>
              <w:spacing w:before="0"/>
              <w:jc w:val="left"/>
              <w:rPr>
                <w:color w:val="auto"/>
                <w:sz w:val="14"/>
              </w:rPr>
            </w:pPr>
            <w:r w:rsidRPr="009027F6">
              <w:rPr>
                <w:color w:val="auto"/>
                <w:sz w:val="14"/>
              </w:rPr>
              <w:t>Inception risk assessment report</w:t>
            </w:r>
          </w:p>
        </w:tc>
        <w:tc>
          <w:tcPr>
            <w:tcW w:w="131" w:type="pct"/>
            <w:textDirection w:val="btLr"/>
          </w:tcPr>
          <w:p w:rsidR="00B70594" w:rsidRPr="009027F6" w:rsidRDefault="00B70594" w:rsidP="00BB57A0">
            <w:pPr>
              <w:pStyle w:val="Style2"/>
              <w:rPr>
                <w:color w:val="auto"/>
              </w:rPr>
            </w:pPr>
          </w:p>
        </w:tc>
      </w:tr>
      <w:tr w:rsidR="009027F6" w:rsidRPr="009027F6" w:rsidTr="004219AD">
        <w:trPr>
          <w:trHeight w:val="1254"/>
        </w:trPr>
        <w:tc>
          <w:tcPr>
            <w:tcW w:w="97" w:type="pct"/>
            <w:textDirection w:val="btLr"/>
          </w:tcPr>
          <w:p w:rsidR="00B70594" w:rsidRPr="009027F6" w:rsidRDefault="00B70594" w:rsidP="00BB57A0">
            <w:pPr>
              <w:pStyle w:val="Style2"/>
              <w:rPr>
                <w:color w:val="auto"/>
              </w:rPr>
            </w:pPr>
            <w:r w:rsidRPr="009027F6">
              <w:rPr>
                <w:color w:val="auto"/>
              </w:rPr>
              <w:t>11.3.1.1.4</w:t>
            </w:r>
          </w:p>
        </w:tc>
        <w:tc>
          <w:tcPr>
            <w:tcW w:w="401" w:type="pct"/>
          </w:tcPr>
          <w:p w:rsidR="00B70594" w:rsidRPr="009027F6" w:rsidRDefault="00B70594" w:rsidP="00B70594">
            <w:pPr>
              <w:spacing w:before="0"/>
              <w:jc w:val="left"/>
              <w:rPr>
                <w:color w:val="auto"/>
                <w:sz w:val="14"/>
              </w:rPr>
            </w:pPr>
            <w:r w:rsidRPr="009027F6">
              <w:rPr>
                <w:color w:val="auto"/>
                <w:sz w:val="14"/>
              </w:rPr>
              <w:t>400 sample points monitored and results submitted to DWS</w:t>
            </w:r>
          </w:p>
        </w:tc>
        <w:tc>
          <w:tcPr>
            <w:tcW w:w="402" w:type="pct"/>
          </w:tcPr>
          <w:p w:rsidR="00B70594" w:rsidRPr="009027F6" w:rsidRDefault="00B70594" w:rsidP="00B70594">
            <w:pPr>
              <w:spacing w:before="0"/>
              <w:jc w:val="left"/>
              <w:rPr>
                <w:color w:val="auto"/>
                <w:sz w:val="14"/>
              </w:rPr>
            </w:pPr>
            <w:r w:rsidRPr="009027F6">
              <w:rPr>
                <w:color w:val="auto"/>
                <w:sz w:val="14"/>
              </w:rPr>
              <w:t>Water quality monitoring</w:t>
            </w:r>
          </w:p>
        </w:tc>
        <w:tc>
          <w:tcPr>
            <w:tcW w:w="97" w:type="pct"/>
            <w:textDirection w:val="btLr"/>
          </w:tcPr>
          <w:p w:rsidR="00B70594" w:rsidRPr="009027F6" w:rsidRDefault="00B70594" w:rsidP="00BB57A0">
            <w:pPr>
              <w:pStyle w:val="Style2"/>
              <w:rPr>
                <w:color w:val="auto"/>
              </w:rPr>
            </w:pPr>
            <w:r w:rsidRPr="009027F6">
              <w:rPr>
                <w:color w:val="auto"/>
              </w:rPr>
              <w:t>B3</w:t>
            </w:r>
          </w:p>
        </w:tc>
        <w:tc>
          <w:tcPr>
            <w:tcW w:w="351" w:type="pct"/>
          </w:tcPr>
          <w:p w:rsidR="00B70594" w:rsidRPr="009027F6" w:rsidRDefault="00B70594" w:rsidP="00B70594">
            <w:pPr>
              <w:spacing w:before="0"/>
              <w:jc w:val="left"/>
              <w:rPr>
                <w:color w:val="auto"/>
                <w:sz w:val="14"/>
              </w:rPr>
            </w:pPr>
            <w:r w:rsidRPr="009027F6">
              <w:rPr>
                <w:color w:val="auto"/>
                <w:sz w:val="14"/>
              </w:rPr>
              <w:t>Improve water quality and flow in all ANDM water schemes.</w:t>
            </w:r>
          </w:p>
        </w:tc>
        <w:tc>
          <w:tcPr>
            <w:tcW w:w="377" w:type="pct"/>
          </w:tcPr>
          <w:p w:rsidR="00B70594" w:rsidRPr="009027F6" w:rsidRDefault="00B70594" w:rsidP="00B70594">
            <w:pPr>
              <w:spacing w:before="0"/>
              <w:jc w:val="left"/>
              <w:rPr>
                <w:color w:val="auto"/>
                <w:sz w:val="14"/>
              </w:rPr>
            </w:pPr>
            <w:r w:rsidRPr="009027F6">
              <w:rPr>
                <w:color w:val="auto"/>
                <w:sz w:val="14"/>
              </w:rPr>
              <w:t>Number of water quality reports submitted to DWS for BDS &amp;GDS.</w:t>
            </w:r>
          </w:p>
        </w:tc>
        <w:tc>
          <w:tcPr>
            <w:tcW w:w="95" w:type="pct"/>
            <w:textDirection w:val="btLr"/>
          </w:tcPr>
          <w:p w:rsidR="00B70594" w:rsidRPr="009027F6" w:rsidRDefault="00B70594" w:rsidP="00BB57A0">
            <w:pPr>
              <w:pStyle w:val="Style2"/>
              <w:rPr>
                <w:color w:val="auto"/>
              </w:rPr>
            </w:pPr>
            <w:r w:rsidRPr="009027F6">
              <w:rPr>
                <w:color w:val="auto"/>
              </w:rPr>
              <w:t>R 2 000 000.00</w:t>
            </w:r>
          </w:p>
        </w:tc>
        <w:tc>
          <w:tcPr>
            <w:tcW w:w="97" w:type="pct"/>
            <w:textDirection w:val="btLr"/>
          </w:tcPr>
          <w:p w:rsidR="00B70594" w:rsidRPr="009027F6" w:rsidRDefault="00B70594" w:rsidP="00BB57A0">
            <w:pPr>
              <w:pStyle w:val="Style2"/>
              <w:rPr>
                <w:color w:val="auto"/>
              </w:rPr>
            </w:pPr>
            <w:r w:rsidRPr="009027F6">
              <w:rPr>
                <w:color w:val="auto"/>
              </w:rPr>
              <w:t>150044134</w:t>
            </w:r>
          </w:p>
        </w:tc>
        <w:tc>
          <w:tcPr>
            <w:tcW w:w="95" w:type="pct"/>
            <w:textDirection w:val="btLr"/>
          </w:tcPr>
          <w:p w:rsidR="00B70594" w:rsidRPr="009027F6" w:rsidRDefault="00B70594" w:rsidP="00BB57A0">
            <w:pPr>
              <w:pStyle w:val="Style2"/>
              <w:rPr>
                <w:color w:val="auto"/>
              </w:rPr>
            </w:pPr>
            <w:r w:rsidRPr="009027F6">
              <w:rPr>
                <w:color w:val="auto"/>
              </w:rPr>
              <w:t>12</w:t>
            </w:r>
          </w:p>
        </w:tc>
        <w:tc>
          <w:tcPr>
            <w:tcW w:w="97" w:type="pct"/>
            <w:textDirection w:val="btLr"/>
          </w:tcPr>
          <w:p w:rsidR="00B70594" w:rsidRPr="009027F6" w:rsidRDefault="00B70594" w:rsidP="00BB57A0">
            <w:pPr>
              <w:pStyle w:val="Style2"/>
              <w:rPr>
                <w:color w:val="auto"/>
              </w:rPr>
            </w:pPr>
            <w:r w:rsidRPr="009027F6">
              <w:rPr>
                <w:color w:val="auto"/>
              </w:rPr>
              <w:t>3</w:t>
            </w:r>
          </w:p>
        </w:tc>
        <w:tc>
          <w:tcPr>
            <w:tcW w:w="97" w:type="pct"/>
            <w:textDirection w:val="btLr"/>
          </w:tcPr>
          <w:p w:rsidR="00B70594" w:rsidRPr="009027F6" w:rsidRDefault="00B70594" w:rsidP="00BB57A0">
            <w:pPr>
              <w:pStyle w:val="Style2"/>
              <w:rPr>
                <w:color w:val="auto"/>
              </w:rPr>
            </w:pPr>
            <w:r w:rsidRPr="009027F6">
              <w:rPr>
                <w:color w:val="auto"/>
              </w:rPr>
              <w:t>3</w:t>
            </w:r>
          </w:p>
        </w:tc>
        <w:tc>
          <w:tcPr>
            <w:tcW w:w="497" w:type="pct"/>
          </w:tcPr>
          <w:p w:rsidR="00B70594" w:rsidRPr="009027F6" w:rsidRDefault="00B70594" w:rsidP="00B70594">
            <w:pPr>
              <w:spacing w:before="0"/>
              <w:jc w:val="left"/>
              <w:rPr>
                <w:color w:val="auto"/>
                <w:sz w:val="14"/>
              </w:rPr>
            </w:pPr>
            <w:r w:rsidRPr="009027F6">
              <w:rPr>
                <w:color w:val="auto"/>
                <w:sz w:val="14"/>
              </w:rPr>
              <w:t>3</w:t>
            </w:r>
          </w:p>
          <w:p w:rsidR="00B70594" w:rsidRPr="009027F6" w:rsidRDefault="00B70594" w:rsidP="00B70594">
            <w:pPr>
              <w:spacing w:before="0"/>
              <w:jc w:val="left"/>
              <w:rPr>
                <w:color w:val="auto"/>
                <w:sz w:val="14"/>
              </w:rPr>
            </w:pPr>
            <w:r w:rsidRPr="009027F6">
              <w:rPr>
                <w:color w:val="auto"/>
                <w:sz w:val="14"/>
              </w:rPr>
              <w:t>Water quality monitoring reports submitted to DWS for 400 water quality monitoring samples.</w:t>
            </w:r>
          </w:p>
          <w:p w:rsidR="00B70594" w:rsidRPr="009027F6" w:rsidRDefault="00B70594" w:rsidP="00B70594">
            <w:pPr>
              <w:spacing w:before="0"/>
              <w:jc w:val="left"/>
              <w:rPr>
                <w:color w:val="auto"/>
                <w:sz w:val="14"/>
              </w:rPr>
            </w:pPr>
          </w:p>
        </w:tc>
        <w:tc>
          <w:tcPr>
            <w:tcW w:w="497" w:type="pct"/>
          </w:tcPr>
          <w:p w:rsidR="00B70594" w:rsidRPr="009027F6" w:rsidRDefault="00B70594" w:rsidP="00B70594">
            <w:pPr>
              <w:spacing w:before="0"/>
              <w:jc w:val="left"/>
              <w:rPr>
                <w:color w:val="auto"/>
                <w:sz w:val="14"/>
              </w:rPr>
            </w:pPr>
            <w:r w:rsidRPr="009027F6">
              <w:rPr>
                <w:color w:val="auto"/>
                <w:sz w:val="14"/>
              </w:rPr>
              <w:t>3</w:t>
            </w:r>
          </w:p>
          <w:p w:rsidR="00B70594" w:rsidRPr="009027F6" w:rsidRDefault="00B70594" w:rsidP="00B70594">
            <w:pPr>
              <w:spacing w:before="0"/>
              <w:jc w:val="left"/>
              <w:rPr>
                <w:color w:val="auto"/>
                <w:sz w:val="14"/>
              </w:rPr>
            </w:pPr>
            <w:r w:rsidRPr="009027F6">
              <w:rPr>
                <w:color w:val="auto"/>
                <w:sz w:val="14"/>
              </w:rPr>
              <w:t>Water quality monitoring reports submitted to DWS for 108 water quality monitoring samples.</w:t>
            </w:r>
          </w:p>
          <w:p w:rsidR="00B70594" w:rsidRPr="009027F6" w:rsidRDefault="00B70594" w:rsidP="00B70594">
            <w:pPr>
              <w:spacing w:before="0"/>
              <w:jc w:val="left"/>
              <w:rPr>
                <w:color w:val="auto"/>
                <w:sz w:val="14"/>
              </w:rPr>
            </w:pPr>
          </w:p>
        </w:tc>
        <w:tc>
          <w:tcPr>
            <w:tcW w:w="97" w:type="pct"/>
            <w:textDirection w:val="btLr"/>
          </w:tcPr>
          <w:p w:rsidR="00B70594" w:rsidRPr="009027F6" w:rsidRDefault="00B70594" w:rsidP="00BB57A0">
            <w:pPr>
              <w:pStyle w:val="Style2"/>
              <w:rPr>
                <w:color w:val="auto"/>
              </w:rPr>
            </w:pPr>
            <w:r w:rsidRPr="009027F6">
              <w:rPr>
                <w:color w:val="auto"/>
              </w:rPr>
              <w:t xml:space="preserve">Y </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 433 780.55</w:t>
            </w:r>
          </w:p>
        </w:tc>
        <w:tc>
          <w:tcPr>
            <w:tcW w:w="497" w:type="pct"/>
          </w:tcPr>
          <w:p w:rsidR="00B70594" w:rsidRPr="009027F6" w:rsidRDefault="00B70594" w:rsidP="00B70594">
            <w:pPr>
              <w:spacing w:before="0"/>
              <w:jc w:val="left"/>
              <w:rPr>
                <w:color w:val="auto"/>
                <w:sz w:val="14"/>
              </w:rPr>
            </w:pPr>
            <w:r w:rsidRPr="009027F6">
              <w:rPr>
                <w:color w:val="auto"/>
                <w:sz w:val="14"/>
              </w:rPr>
              <w:t xml:space="preserve">Mbizana boreholes have dried out due to drought, hence sampling of only 108 water quality sample points </w:t>
            </w:r>
          </w:p>
          <w:p w:rsidR="00B70594" w:rsidRPr="009027F6" w:rsidRDefault="00B70594" w:rsidP="00B70594">
            <w:pPr>
              <w:spacing w:before="0"/>
              <w:jc w:val="left"/>
              <w:rPr>
                <w:color w:val="auto"/>
                <w:sz w:val="14"/>
              </w:rPr>
            </w:pPr>
          </w:p>
        </w:tc>
        <w:tc>
          <w:tcPr>
            <w:tcW w:w="497" w:type="pct"/>
          </w:tcPr>
          <w:p w:rsidR="00B70594" w:rsidRPr="009027F6" w:rsidRDefault="00B70594" w:rsidP="00B70594">
            <w:pPr>
              <w:spacing w:before="0"/>
              <w:jc w:val="left"/>
              <w:rPr>
                <w:color w:val="auto"/>
                <w:sz w:val="14"/>
              </w:rPr>
            </w:pPr>
            <w:r w:rsidRPr="009027F6">
              <w:rPr>
                <w:color w:val="auto"/>
                <w:sz w:val="14"/>
              </w:rPr>
              <w:t>Revise number of water quality sampling sites during midterm budget adjustment session.</w:t>
            </w:r>
          </w:p>
        </w:tc>
        <w:tc>
          <w:tcPr>
            <w:tcW w:w="381" w:type="pct"/>
          </w:tcPr>
          <w:p w:rsidR="00B70594" w:rsidRPr="009027F6" w:rsidRDefault="00B70594" w:rsidP="00B70594">
            <w:pPr>
              <w:spacing w:before="0"/>
              <w:jc w:val="left"/>
              <w:rPr>
                <w:color w:val="auto"/>
                <w:sz w:val="14"/>
              </w:rPr>
            </w:pPr>
            <w:r w:rsidRPr="009027F6">
              <w:rPr>
                <w:color w:val="auto"/>
                <w:sz w:val="14"/>
              </w:rPr>
              <w:t xml:space="preserve">Monthly water quality monitoring reports  </w:t>
            </w:r>
          </w:p>
        </w:tc>
        <w:tc>
          <w:tcPr>
            <w:tcW w:w="131" w:type="pct"/>
            <w:textDirection w:val="btLr"/>
          </w:tcPr>
          <w:p w:rsidR="00B70594" w:rsidRPr="009027F6" w:rsidRDefault="00B70594" w:rsidP="00BB57A0">
            <w:pPr>
              <w:pStyle w:val="Style2"/>
              <w:rPr>
                <w:color w:val="auto"/>
              </w:rPr>
            </w:pPr>
          </w:p>
        </w:tc>
      </w:tr>
      <w:tr w:rsidR="009027F6" w:rsidRPr="009027F6" w:rsidTr="004219AD">
        <w:trPr>
          <w:trHeight w:val="1254"/>
        </w:trPr>
        <w:tc>
          <w:tcPr>
            <w:tcW w:w="97" w:type="pct"/>
            <w:textDirection w:val="btLr"/>
          </w:tcPr>
          <w:p w:rsidR="00B70594" w:rsidRPr="009027F6" w:rsidRDefault="00B70594" w:rsidP="00BB57A0">
            <w:pPr>
              <w:pStyle w:val="Style2"/>
              <w:rPr>
                <w:color w:val="auto"/>
              </w:rPr>
            </w:pPr>
            <w:r w:rsidRPr="009027F6">
              <w:rPr>
                <w:color w:val="auto"/>
              </w:rPr>
              <w:t>11.3.1.1.5</w:t>
            </w:r>
          </w:p>
        </w:tc>
        <w:tc>
          <w:tcPr>
            <w:tcW w:w="401" w:type="pct"/>
          </w:tcPr>
          <w:p w:rsidR="00B70594" w:rsidRPr="009027F6" w:rsidRDefault="00B70594" w:rsidP="00B70594">
            <w:pPr>
              <w:spacing w:before="0"/>
              <w:jc w:val="left"/>
              <w:rPr>
                <w:color w:val="auto"/>
                <w:sz w:val="14"/>
              </w:rPr>
            </w:pPr>
            <w:r w:rsidRPr="009027F6">
              <w:rPr>
                <w:color w:val="auto"/>
                <w:sz w:val="14"/>
              </w:rPr>
              <w:t>Auditing of all regional Schemes per SANS 241</w:t>
            </w:r>
          </w:p>
        </w:tc>
        <w:tc>
          <w:tcPr>
            <w:tcW w:w="402" w:type="pct"/>
          </w:tcPr>
          <w:p w:rsidR="00B70594" w:rsidRPr="009027F6" w:rsidRDefault="00B70594" w:rsidP="00B70594">
            <w:pPr>
              <w:spacing w:before="0"/>
              <w:jc w:val="left"/>
              <w:rPr>
                <w:color w:val="auto"/>
                <w:sz w:val="14"/>
              </w:rPr>
            </w:pPr>
            <w:r w:rsidRPr="009027F6">
              <w:rPr>
                <w:color w:val="auto"/>
                <w:sz w:val="14"/>
              </w:rPr>
              <w:t xml:space="preserve">SANS 241 audit </w:t>
            </w:r>
          </w:p>
        </w:tc>
        <w:tc>
          <w:tcPr>
            <w:tcW w:w="97" w:type="pct"/>
            <w:textDirection w:val="btLr"/>
          </w:tcPr>
          <w:p w:rsidR="00B70594" w:rsidRPr="009027F6" w:rsidRDefault="00B70594" w:rsidP="00BB57A0">
            <w:pPr>
              <w:pStyle w:val="Style2"/>
              <w:rPr>
                <w:color w:val="auto"/>
              </w:rPr>
            </w:pPr>
            <w:r w:rsidRPr="009027F6">
              <w:rPr>
                <w:color w:val="auto"/>
              </w:rPr>
              <w:t>B3</w:t>
            </w:r>
          </w:p>
        </w:tc>
        <w:tc>
          <w:tcPr>
            <w:tcW w:w="351" w:type="pct"/>
          </w:tcPr>
          <w:p w:rsidR="00B70594" w:rsidRPr="009027F6" w:rsidRDefault="00B70594" w:rsidP="00B70594">
            <w:pPr>
              <w:spacing w:before="0"/>
              <w:jc w:val="left"/>
              <w:rPr>
                <w:color w:val="auto"/>
                <w:sz w:val="14"/>
              </w:rPr>
            </w:pPr>
            <w:r w:rsidRPr="009027F6">
              <w:rPr>
                <w:color w:val="auto"/>
                <w:sz w:val="14"/>
              </w:rPr>
              <w:t>Improve water quality and flow in all ANDM water schemes.</w:t>
            </w:r>
          </w:p>
        </w:tc>
        <w:tc>
          <w:tcPr>
            <w:tcW w:w="377" w:type="pct"/>
          </w:tcPr>
          <w:p w:rsidR="00B70594" w:rsidRPr="009027F6" w:rsidRDefault="00B70594" w:rsidP="00B70594">
            <w:pPr>
              <w:spacing w:before="0"/>
              <w:jc w:val="left"/>
              <w:rPr>
                <w:color w:val="auto"/>
                <w:sz w:val="14"/>
              </w:rPr>
            </w:pPr>
            <w:r w:rsidRPr="009027F6">
              <w:rPr>
                <w:color w:val="auto"/>
                <w:sz w:val="14"/>
              </w:rPr>
              <w:t xml:space="preserve">SANS 241 reports for all regional water submitted to DWS for BDS &amp;GDS </w:t>
            </w:r>
          </w:p>
        </w:tc>
        <w:tc>
          <w:tcPr>
            <w:tcW w:w="95" w:type="pct"/>
            <w:textDirection w:val="btLr"/>
          </w:tcPr>
          <w:p w:rsidR="00B70594" w:rsidRPr="009027F6" w:rsidRDefault="00B70594" w:rsidP="00BB57A0">
            <w:pPr>
              <w:pStyle w:val="Style2"/>
              <w:rPr>
                <w:color w:val="auto"/>
              </w:rPr>
            </w:pPr>
            <w:r w:rsidRPr="009027F6">
              <w:rPr>
                <w:color w:val="auto"/>
              </w:rPr>
              <w:t>R1 000 000.00</w:t>
            </w:r>
          </w:p>
        </w:tc>
        <w:tc>
          <w:tcPr>
            <w:tcW w:w="97" w:type="pct"/>
            <w:textDirection w:val="btLr"/>
          </w:tcPr>
          <w:p w:rsidR="00B70594" w:rsidRPr="009027F6" w:rsidRDefault="00B70594" w:rsidP="00BB57A0">
            <w:pPr>
              <w:pStyle w:val="Style2"/>
              <w:rPr>
                <w:color w:val="auto"/>
              </w:rPr>
            </w:pPr>
            <w:r w:rsidRPr="009027F6">
              <w:rPr>
                <w:color w:val="auto"/>
              </w:rPr>
              <w:t>150044134</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color w:val="auto"/>
                <w:sz w:val="14"/>
              </w:rPr>
            </w:pPr>
            <w:r w:rsidRPr="009027F6">
              <w:rPr>
                <w:color w:val="auto"/>
                <w:sz w:val="14"/>
              </w:rPr>
              <w:t>03 Waste Water Plant Process Audit</w:t>
            </w:r>
          </w:p>
          <w:p w:rsidR="00B70594" w:rsidRPr="009027F6" w:rsidRDefault="00B70594" w:rsidP="00B70594">
            <w:pPr>
              <w:spacing w:before="0"/>
              <w:jc w:val="left"/>
              <w:rPr>
                <w:color w:val="auto"/>
                <w:sz w:val="14"/>
              </w:rPr>
            </w:pPr>
            <w:r w:rsidRPr="009027F6">
              <w:rPr>
                <w:color w:val="auto"/>
                <w:sz w:val="14"/>
              </w:rPr>
              <w:t xml:space="preserve">Sans 241 audit ompleted  </w:t>
            </w:r>
          </w:p>
        </w:tc>
        <w:tc>
          <w:tcPr>
            <w:tcW w:w="497" w:type="pct"/>
          </w:tcPr>
          <w:p w:rsidR="00B70594" w:rsidRPr="009027F6" w:rsidRDefault="00B70594" w:rsidP="00B70594">
            <w:pPr>
              <w:spacing w:before="0"/>
              <w:jc w:val="left"/>
              <w:rPr>
                <w:color w:val="auto"/>
                <w:sz w:val="14"/>
              </w:rPr>
            </w:pPr>
            <w:r w:rsidRPr="009027F6">
              <w:rPr>
                <w:color w:val="auto"/>
                <w:sz w:val="14"/>
              </w:rPr>
              <w:t xml:space="preserve">Sans 241 audit completed  </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R400 000.00</w:t>
            </w:r>
          </w:p>
        </w:tc>
        <w:tc>
          <w:tcPr>
            <w:tcW w:w="97" w:type="pct"/>
            <w:textDirection w:val="btLr"/>
          </w:tcPr>
          <w:p w:rsidR="00B70594" w:rsidRPr="009027F6" w:rsidRDefault="00B70594" w:rsidP="00BB57A0">
            <w:pPr>
              <w:pStyle w:val="Style2"/>
              <w:rPr>
                <w:color w:val="auto"/>
              </w:rPr>
            </w:pPr>
            <w:r w:rsidRPr="009027F6">
              <w:rPr>
                <w:color w:val="auto"/>
              </w:rPr>
              <w:t>R99 953 .81</w:t>
            </w:r>
          </w:p>
        </w:tc>
        <w:tc>
          <w:tcPr>
            <w:tcW w:w="497" w:type="pct"/>
          </w:tcPr>
          <w:p w:rsidR="00B70594" w:rsidRPr="009027F6" w:rsidRDefault="00B70594" w:rsidP="00B70594">
            <w:pPr>
              <w:spacing w:before="0"/>
              <w:jc w:val="left"/>
              <w:rPr>
                <w:color w:val="auto"/>
                <w:sz w:val="14"/>
              </w:rPr>
            </w:pPr>
            <w:r w:rsidRPr="009027F6">
              <w:rPr>
                <w:color w:val="auto"/>
                <w:sz w:val="14"/>
              </w:rPr>
              <w:t xml:space="preserve">03 Waste Water Plant Process Audit not conducted due to non-appointment by SCM, hence under expenditure </w:t>
            </w:r>
          </w:p>
        </w:tc>
        <w:tc>
          <w:tcPr>
            <w:tcW w:w="497" w:type="pct"/>
          </w:tcPr>
          <w:p w:rsidR="00B70594" w:rsidRPr="009027F6" w:rsidRDefault="00B70594" w:rsidP="00B70594">
            <w:pPr>
              <w:spacing w:before="0"/>
              <w:jc w:val="left"/>
              <w:rPr>
                <w:color w:val="auto"/>
                <w:sz w:val="14"/>
              </w:rPr>
            </w:pPr>
            <w:r w:rsidRPr="009027F6">
              <w:rPr>
                <w:color w:val="auto"/>
                <w:sz w:val="14"/>
              </w:rPr>
              <w:t>Request SCM to evaluate plant audit tender and further appoint PSP by 30 January 2017.</w:t>
            </w:r>
          </w:p>
        </w:tc>
        <w:tc>
          <w:tcPr>
            <w:tcW w:w="381" w:type="pct"/>
          </w:tcPr>
          <w:p w:rsidR="00B70594" w:rsidRPr="009027F6" w:rsidRDefault="00B70594" w:rsidP="00B70594">
            <w:pPr>
              <w:spacing w:before="0"/>
              <w:jc w:val="left"/>
              <w:rPr>
                <w:color w:val="auto"/>
                <w:sz w:val="14"/>
              </w:rPr>
            </w:pPr>
            <w:r w:rsidRPr="009027F6">
              <w:rPr>
                <w:color w:val="auto"/>
                <w:sz w:val="14"/>
              </w:rPr>
              <w:t>Advert for process audits, SANS 241 Results.</w:t>
            </w:r>
          </w:p>
        </w:tc>
        <w:tc>
          <w:tcPr>
            <w:tcW w:w="131" w:type="pct"/>
            <w:textDirection w:val="btLr"/>
          </w:tcPr>
          <w:p w:rsidR="00B70594" w:rsidRPr="009027F6" w:rsidRDefault="00B70594"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11.3.1.1.6</w:t>
            </w:r>
          </w:p>
        </w:tc>
        <w:tc>
          <w:tcPr>
            <w:tcW w:w="401" w:type="pct"/>
          </w:tcPr>
          <w:p w:rsidR="009B2AB1" w:rsidRPr="009027F6" w:rsidRDefault="009B2AB1" w:rsidP="009B2AB1">
            <w:pPr>
              <w:spacing w:before="0"/>
              <w:jc w:val="left"/>
              <w:rPr>
                <w:color w:val="auto"/>
                <w:sz w:val="14"/>
              </w:rPr>
            </w:pPr>
            <w:r w:rsidRPr="009027F6">
              <w:rPr>
                <w:color w:val="auto"/>
                <w:sz w:val="14"/>
              </w:rPr>
              <w:t>4 awareness WERP outreaches  in the ANDM</w:t>
            </w:r>
          </w:p>
        </w:tc>
        <w:tc>
          <w:tcPr>
            <w:tcW w:w="402" w:type="pct"/>
          </w:tcPr>
          <w:p w:rsidR="009B2AB1" w:rsidRPr="009027F6" w:rsidRDefault="009B2AB1" w:rsidP="009B2AB1">
            <w:pPr>
              <w:spacing w:before="0"/>
              <w:jc w:val="left"/>
              <w:rPr>
                <w:color w:val="auto"/>
                <w:sz w:val="14"/>
              </w:rPr>
            </w:pPr>
            <w:r w:rsidRPr="009027F6">
              <w:rPr>
                <w:color w:val="auto"/>
                <w:sz w:val="14"/>
              </w:rPr>
              <w:t>Waterborne disease emergency response plan</w:t>
            </w:r>
          </w:p>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BB57A0">
            <w:pPr>
              <w:pStyle w:val="Style2"/>
              <w:rPr>
                <w:color w:val="auto"/>
              </w:rPr>
            </w:pPr>
            <w:r w:rsidRPr="009027F6">
              <w:rPr>
                <w:color w:val="auto"/>
              </w:rPr>
              <w:t>E1</w:t>
            </w:r>
          </w:p>
        </w:tc>
        <w:tc>
          <w:tcPr>
            <w:tcW w:w="351" w:type="pct"/>
          </w:tcPr>
          <w:p w:rsidR="009B2AB1" w:rsidRPr="009027F6" w:rsidRDefault="009B2AB1" w:rsidP="009B2AB1">
            <w:pPr>
              <w:spacing w:before="0"/>
              <w:jc w:val="left"/>
              <w:rPr>
                <w:color w:val="auto"/>
                <w:sz w:val="14"/>
              </w:rPr>
            </w:pPr>
            <w:r w:rsidRPr="009027F6">
              <w:rPr>
                <w:color w:val="auto"/>
                <w:sz w:val="14"/>
              </w:rPr>
              <w:t>Improve community health and safety</w:t>
            </w:r>
          </w:p>
        </w:tc>
        <w:tc>
          <w:tcPr>
            <w:tcW w:w="377" w:type="pct"/>
          </w:tcPr>
          <w:p w:rsidR="009B2AB1" w:rsidRPr="009027F6" w:rsidRDefault="009B2AB1" w:rsidP="009B2AB1">
            <w:pPr>
              <w:spacing w:before="0"/>
              <w:jc w:val="left"/>
              <w:rPr>
                <w:color w:val="auto"/>
                <w:sz w:val="14"/>
              </w:rPr>
            </w:pPr>
            <w:r w:rsidRPr="009027F6">
              <w:rPr>
                <w:color w:val="auto"/>
                <w:sz w:val="14"/>
              </w:rPr>
              <w:t xml:space="preserve">Conduct 4 awareness campaigns </w:t>
            </w:r>
          </w:p>
        </w:tc>
        <w:tc>
          <w:tcPr>
            <w:tcW w:w="95" w:type="pct"/>
            <w:textDirection w:val="btLr"/>
          </w:tcPr>
          <w:p w:rsidR="009B2AB1" w:rsidRPr="009027F6" w:rsidRDefault="009B2AB1" w:rsidP="00BB57A0">
            <w:pPr>
              <w:pStyle w:val="Style2"/>
              <w:rPr>
                <w:color w:val="auto"/>
              </w:rPr>
            </w:pPr>
            <w:r w:rsidRPr="009027F6">
              <w:rPr>
                <w:color w:val="auto"/>
              </w:rPr>
              <w:t>R 500 000.00</w:t>
            </w:r>
          </w:p>
        </w:tc>
        <w:tc>
          <w:tcPr>
            <w:tcW w:w="97" w:type="pct"/>
            <w:textDirection w:val="btLr"/>
          </w:tcPr>
          <w:p w:rsidR="009B2AB1" w:rsidRPr="009027F6" w:rsidRDefault="009B2AB1" w:rsidP="00BB57A0">
            <w:pPr>
              <w:pStyle w:val="Style2"/>
              <w:rPr>
                <w:color w:val="auto"/>
              </w:rPr>
            </w:pPr>
            <w:r w:rsidRPr="009027F6">
              <w:rPr>
                <w:color w:val="auto"/>
              </w:rPr>
              <w:t>1500044140</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Procure Emergency and awareness material.</w:t>
            </w:r>
          </w:p>
          <w:p w:rsidR="009B2AB1" w:rsidRPr="009027F6" w:rsidRDefault="009B2AB1" w:rsidP="009B2AB1">
            <w:pPr>
              <w:spacing w:before="0"/>
              <w:jc w:val="left"/>
              <w:rPr>
                <w:color w:val="auto"/>
                <w:sz w:val="14"/>
              </w:rPr>
            </w:pPr>
            <w:r w:rsidRPr="009027F6">
              <w:rPr>
                <w:color w:val="auto"/>
                <w:sz w:val="14"/>
              </w:rPr>
              <w:t>Conduct awareness campaign in Umzimvubu LM</w:t>
            </w:r>
          </w:p>
        </w:tc>
        <w:tc>
          <w:tcPr>
            <w:tcW w:w="497" w:type="pct"/>
          </w:tcPr>
          <w:p w:rsidR="009B2AB1" w:rsidRPr="009027F6" w:rsidRDefault="009B2AB1" w:rsidP="009B2AB1">
            <w:pPr>
              <w:spacing w:before="0"/>
              <w:jc w:val="left"/>
              <w:rPr>
                <w:color w:val="auto"/>
                <w:sz w:val="14"/>
              </w:rPr>
            </w:pPr>
            <w:r w:rsidRPr="009027F6">
              <w:rPr>
                <w:color w:val="auto"/>
                <w:sz w:val="14"/>
              </w:rPr>
              <w:t xml:space="preserve">Emergency stock procured and 90% of awareness material procured. </w:t>
            </w:r>
          </w:p>
          <w:p w:rsidR="009B2AB1" w:rsidRPr="009027F6" w:rsidRDefault="009B2AB1" w:rsidP="009B2AB1">
            <w:pPr>
              <w:spacing w:before="0"/>
              <w:jc w:val="left"/>
              <w:rPr>
                <w:color w:val="auto"/>
                <w:sz w:val="14"/>
              </w:rPr>
            </w:pPr>
            <w:r w:rsidRPr="009027F6">
              <w:rPr>
                <w:color w:val="auto"/>
                <w:sz w:val="14"/>
              </w:rPr>
              <w:t xml:space="preserve">Stakeholder engagement </w:t>
            </w:r>
          </w:p>
          <w:p w:rsidR="009B2AB1" w:rsidRPr="009027F6" w:rsidRDefault="009B2AB1" w:rsidP="009B2AB1">
            <w:pPr>
              <w:spacing w:before="0"/>
              <w:jc w:val="left"/>
              <w:rPr>
                <w:color w:val="auto"/>
                <w:sz w:val="14"/>
              </w:rPr>
            </w:pPr>
            <w:r w:rsidRPr="009027F6">
              <w:rPr>
                <w:color w:val="auto"/>
                <w:sz w:val="14"/>
              </w:rPr>
              <w:t xml:space="preserve">Conducted and awareness date decided upon. </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R375 000.00</w:t>
            </w:r>
          </w:p>
        </w:tc>
        <w:tc>
          <w:tcPr>
            <w:tcW w:w="97" w:type="pct"/>
            <w:textDirection w:val="btLr"/>
          </w:tcPr>
          <w:p w:rsidR="009B2AB1" w:rsidRPr="009027F6" w:rsidRDefault="009B2AB1" w:rsidP="00BB57A0">
            <w:pPr>
              <w:pStyle w:val="Style2"/>
              <w:rPr>
                <w:color w:val="auto"/>
              </w:rPr>
            </w:pPr>
            <w:r w:rsidRPr="009027F6">
              <w:rPr>
                <w:color w:val="auto"/>
              </w:rPr>
              <w:t>R262 772.60</w:t>
            </w:r>
          </w:p>
        </w:tc>
        <w:tc>
          <w:tcPr>
            <w:tcW w:w="497" w:type="pct"/>
          </w:tcPr>
          <w:p w:rsidR="009B2AB1" w:rsidRPr="009027F6" w:rsidRDefault="009B2AB1" w:rsidP="009B2AB1">
            <w:pPr>
              <w:spacing w:before="0"/>
              <w:jc w:val="left"/>
              <w:rPr>
                <w:color w:val="auto"/>
                <w:sz w:val="14"/>
              </w:rPr>
            </w:pPr>
            <w:r w:rsidRPr="009027F6">
              <w:rPr>
                <w:color w:val="auto"/>
                <w:sz w:val="14"/>
              </w:rPr>
              <w:t xml:space="preserve">Delays were experience when procuring awareness material due to unavailability of municipal funds, hence under expenditure </w:t>
            </w:r>
          </w:p>
        </w:tc>
        <w:tc>
          <w:tcPr>
            <w:tcW w:w="497" w:type="pct"/>
          </w:tcPr>
          <w:p w:rsidR="009B2AB1" w:rsidRPr="009027F6" w:rsidRDefault="009B2AB1" w:rsidP="009B2AB1">
            <w:pPr>
              <w:spacing w:before="0"/>
              <w:jc w:val="left"/>
              <w:rPr>
                <w:color w:val="auto"/>
                <w:sz w:val="14"/>
              </w:rPr>
            </w:pPr>
            <w:r w:rsidRPr="009027F6">
              <w:rPr>
                <w:color w:val="auto"/>
                <w:sz w:val="14"/>
              </w:rPr>
              <w:t>Request SCM to priorities this project in the quarter 3.</w:t>
            </w:r>
          </w:p>
        </w:tc>
        <w:tc>
          <w:tcPr>
            <w:tcW w:w="381" w:type="pct"/>
          </w:tcPr>
          <w:p w:rsidR="009B2AB1" w:rsidRPr="009027F6" w:rsidRDefault="009B2AB1" w:rsidP="009B2AB1">
            <w:pPr>
              <w:spacing w:before="0"/>
              <w:jc w:val="left"/>
              <w:rPr>
                <w:color w:val="auto"/>
                <w:sz w:val="14"/>
              </w:rPr>
            </w:pPr>
            <w:r w:rsidRPr="009027F6">
              <w:rPr>
                <w:color w:val="auto"/>
                <w:sz w:val="14"/>
              </w:rPr>
              <w:t>Advert, Purchase Orders and  Attendance registers</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11.3.1.1.7</w:t>
            </w:r>
          </w:p>
        </w:tc>
        <w:tc>
          <w:tcPr>
            <w:tcW w:w="401" w:type="pct"/>
          </w:tcPr>
          <w:p w:rsidR="009B2AB1" w:rsidRPr="009027F6" w:rsidRDefault="009B2AB1" w:rsidP="009B2AB1">
            <w:pPr>
              <w:spacing w:before="0"/>
              <w:jc w:val="left"/>
              <w:rPr>
                <w:color w:val="auto"/>
                <w:sz w:val="14"/>
              </w:rPr>
            </w:pPr>
            <w:r w:rsidRPr="009027F6">
              <w:rPr>
                <w:color w:val="auto"/>
                <w:sz w:val="14"/>
              </w:rPr>
              <w:t xml:space="preserve">Rehabilitation of Mtsila and Ntabankulu catchment </w:t>
            </w:r>
          </w:p>
        </w:tc>
        <w:tc>
          <w:tcPr>
            <w:tcW w:w="402" w:type="pct"/>
          </w:tcPr>
          <w:p w:rsidR="009B2AB1" w:rsidRPr="009027F6" w:rsidRDefault="009B2AB1" w:rsidP="009B2AB1">
            <w:pPr>
              <w:spacing w:before="0"/>
              <w:jc w:val="left"/>
              <w:rPr>
                <w:color w:val="auto"/>
                <w:sz w:val="14"/>
              </w:rPr>
            </w:pPr>
            <w:r w:rsidRPr="009027F6">
              <w:rPr>
                <w:color w:val="auto"/>
                <w:sz w:val="14"/>
              </w:rPr>
              <w:t xml:space="preserve">Community Based Natural Resource Management </w:t>
            </w:r>
          </w:p>
        </w:tc>
        <w:tc>
          <w:tcPr>
            <w:tcW w:w="97" w:type="pct"/>
            <w:textDirection w:val="btLr"/>
          </w:tcPr>
          <w:p w:rsidR="009B2AB1" w:rsidRPr="009027F6" w:rsidRDefault="009B2AB1" w:rsidP="00BB57A0">
            <w:pPr>
              <w:pStyle w:val="Style2"/>
              <w:rPr>
                <w:color w:val="auto"/>
              </w:rPr>
            </w:pPr>
            <w:r w:rsidRPr="009027F6">
              <w:rPr>
                <w:color w:val="auto"/>
              </w:rPr>
              <w:t>F3</w:t>
            </w:r>
          </w:p>
        </w:tc>
        <w:tc>
          <w:tcPr>
            <w:tcW w:w="351" w:type="pct"/>
          </w:tcPr>
          <w:p w:rsidR="009B2AB1" w:rsidRPr="009027F6" w:rsidRDefault="009B2AB1" w:rsidP="009B2AB1">
            <w:pPr>
              <w:spacing w:before="0"/>
              <w:jc w:val="left"/>
              <w:rPr>
                <w:color w:val="auto"/>
                <w:sz w:val="14"/>
              </w:rPr>
            </w:pPr>
            <w:r w:rsidRPr="009027F6">
              <w:rPr>
                <w:color w:val="auto"/>
                <w:sz w:val="14"/>
              </w:rPr>
              <w:t>Improve environmental health and safety.</w:t>
            </w:r>
          </w:p>
        </w:tc>
        <w:tc>
          <w:tcPr>
            <w:tcW w:w="377" w:type="pct"/>
          </w:tcPr>
          <w:p w:rsidR="009B2AB1" w:rsidRPr="009027F6" w:rsidRDefault="009B2AB1" w:rsidP="009B2AB1">
            <w:pPr>
              <w:spacing w:before="0"/>
              <w:jc w:val="left"/>
              <w:rPr>
                <w:color w:val="auto"/>
                <w:sz w:val="14"/>
              </w:rPr>
            </w:pPr>
            <w:r w:rsidRPr="009027F6">
              <w:rPr>
                <w:color w:val="auto"/>
                <w:sz w:val="14"/>
              </w:rPr>
              <w:t>Number of hectors cleared off wattle in Mtsila and Ntabankulu catchment.</w:t>
            </w:r>
          </w:p>
          <w:p w:rsidR="009B2AB1" w:rsidRPr="009027F6" w:rsidRDefault="009B2AB1" w:rsidP="009B2AB1">
            <w:pPr>
              <w:spacing w:before="0"/>
              <w:jc w:val="left"/>
              <w:rPr>
                <w:color w:val="auto"/>
                <w:sz w:val="14"/>
              </w:rPr>
            </w:pPr>
          </w:p>
        </w:tc>
        <w:tc>
          <w:tcPr>
            <w:tcW w:w="95" w:type="pct"/>
            <w:textDirection w:val="btLr"/>
          </w:tcPr>
          <w:p w:rsidR="009B2AB1" w:rsidRPr="009027F6" w:rsidRDefault="009B2AB1" w:rsidP="00BB57A0">
            <w:pPr>
              <w:pStyle w:val="Style2"/>
              <w:rPr>
                <w:color w:val="auto"/>
              </w:rPr>
            </w:pPr>
            <w:r w:rsidRPr="009027F6">
              <w:rPr>
                <w:color w:val="auto"/>
              </w:rPr>
              <w:t>R 600 000.00</w:t>
            </w:r>
          </w:p>
        </w:tc>
        <w:tc>
          <w:tcPr>
            <w:tcW w:w="97" w:type="pct"/>
            <w:textDirection w:val="btLr"/>
          </w:tcPr>
          <w:p w:rsidR="009B2AB1" w:rsidRPr="009027F6" w:rsidRDefault="009B2AB1" w:rsidP="00BB57A0">
            <w:pPr>
              <w:pStyle w:val="Style2"/>
              <w:rPr>
                <w:color w:val="auto"/>
              </w:rPr>
            </w:pPr>
            <w:r w:rsidRPr="009027F6">
              <w:rPr>
                <w:color w:val="auto"/>
              </w:rPr>
              <w:t>1500444036</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-Facilitate registration of a formal cooperative.</w:t>
            </w:r>
          </w:p>
          <w:p w:rsidR="009B2AB1" w:rsidRPr="009027F6" w:rsidRDefault="009B2AB1" w:rsidP="009B2AB1">
            <w:pPr>
              <w:spacing w:before="0"/>
              <w:jc w:val="left"/>
              <w:rPr>
                <w:color w:val="auto"/>
                <w:sz w:val="14"/>
              </w:rPr>
            </w:pPr>
            <w:r w:rsidRPr="009027F6">
              <w:rPr>
                <w:color w:val="auto"/>
                <w:sz w:val="14"/>
              </w:rPr>
              <w:t>-training of project members on alien identification, clearing and CBNRM</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 xml:space="preserve">Service Provider appointed for both Ntabankulu and Mtsila. </w:t>
            </w:r>
          </w:p>
          <w:p w:rsidR="009B2AB1" w:rsidRPr="009027F6" w:rsidRDefault="009B2AB1" w:rsidP="009B2AB1">
            <w:pPr>
              <w:spacing w:before="0"/>
              <w:jc w:val="left"/>
              <w:rPr>
                <w:color w:val="auto"/>
                <w:sz w:val="14"/>
              </w:rPr>
            </w:pPr>
            <w:r w:rsidRPr="009027F6">
              <w:rPr>
                <w:color w:val="auto"/>
                <w:sz w:val="14"/>
              </w:rPr>
              <w:t>Stakeholder engagement conducted both in Mstila.and Ntabankulu.</w:t>
            </w:r>
          </w:p>
          <w:p w:rsidR="009B2AB1" w:rsidRPr="009027F6" w:rsidRDefault="009B2AB1" w:rsidP="009B2AB1">
            <w:pPr>
              <w:spacing w:before="0"/>
              <w:jc w:val="left"/>
              <w:rPr>
                <w:color w:val="auto"/>
                <w:sz w:val="14"/>
              </w:rPr>
            </w:pPr>
            <w:r w:rsidRPr="009027F6">
              <w:rPr>
                <w:color w:val="auto"/>
                <w:sz w:val="14"/>
              </w:rPr>
              <w:t>Mtsila Cooperative has been registered and awaiting tax certificates.</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R300 000.00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Delays due to community buy-in in Ntabankulu during the first quarter.</w:t>
            </w:r>
          </w:p>
          <w:p w:rsidR="009B2AB1" w:rsidRPr="009027F6" w:rsidRDefault="009B2AB1" w:rsidP="00B70594">
            <w:pPr>
              <w:spacing w:before="0"/>
              <w:jc w:val="left"/>
              <w:rPr>
                <w:color w:val="auto"/>
                <w:sz w:val="14"/>
              </w:rPr>
            </w:pPr>
            <w:r w:rsidRPr="009027F6">
              <w:rPr>
                <w:color w:val="auto"/>
                <w:sz w:val="14"/>
              </w:rPr>
              <w:t xml:space="preserve">Under expenditure due to unavailability of municipal funds, invoices could not be paid </w:t>
            </w:r>
          </w:p>
        </w:tc>
        <w:tc>
          <w:tcPr>
            <w:tcW w:w="497" w:type="pct"/>
          </w:tcPr>
          <w:p w:rsidR="009B2AB1" w:rsidRPr="009027F6" w:rsidRDefault="009B2AB1" w:rsidP="009B2AB1">
            <w:pPr>
              <w:spacing w:before="0"/>
              <w:jc w:val="left"/>
              <w:rPr>
                <w:color w:val="auto"/>
                <w:sz w:val="14"/>
              </w:rPr>
            </w:pPr>
            <w:r w:rsidRPr="009027F6">
              <w:rPr>
                <w:color w:val="auto"/>
                <w:sz w:val="14"/>
              </w:rPr>
              <w:t>Outstanding invoices to be paid by 31 January 2017</w:t>
            </w:r>
          </w:p>
          <w:p w:rsidR="009B2AB1" w:rsidRPr="009027F6" w:rsidRDefault="009B2AB1" w:rsidP="009B2AB1">
            <w:pPr>
              <w:spacing w:before="0"/>
              <w:jc w:val="left"/>
              <w:rPr>
                <w:color w:val="auto"/>
                <w:sz w:val="14"/>
              </w:rPr>
            </w:pPr>
            <w:r w:rsidRPr="009027F6">
              <w:rPr>
                <w:color w:val="auto"/>
                <w:sz w:val="14"/>
              </w:rPr>
              <w:t xml:space="preserve">Follow up with the traditional leader on the list of cooperative beneficiaries </w:t>
            </w:r>
          </w:p>
        </w:tc>
        <w:tc>
          <w:tcPr>
            <w:tcW w:w="381" w:type="pct"/>
          </w:tcPr>
          <w:p w:rsidR="009B2AB1" w:rsidRPr="009027F6" w:rsidRDefault="009B2AB1" w:rsidP="009B2AB1">
            <w:pPr>
              <w:spacing w:before="0"/>
              <w:jc w:val="left"/>
              <w:rPr>
                <w:color w:val="auto"/>
                <w:sz w:val="14"/>
              </w:rPr>
            </w:pPr>
            <w:r w:rsidRPr="009027F6">
              <w:rPr>
                <w:color w:val="auto"/>
                <w:sz w:val="14"/>
              </w:rPr>
              <w:t>Attendance register s</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11.3.1.1.8</w:t>
            </w:r>
          </w:p>
        </w:tc>
        <w:tc>
          <w:tcPr>
            <w:tcW w:w="401" w:type="pct"/>
          </w:tcPr>
          <w:p w:rsidR="009B2AB1" w:rsidRPr="009027F6" w:rsidRDefault="009B2AB1" w:rsidP="009B2AB1">
            <w:pPr>
              <w:spacing w:before="0"/>
              <w:jc w:val="left"/>
              <w:rPr>
                <w:color w:val="auto"/>
                <w:sz w:val="14"/>
              </w:rPr>
            </w:pPr>
            <w:r w:rsidRPr="009027F6">
              <w:rPr>
                <w:color w:val="auto"/>
                <w:sz w:val="14"/>
              </w:rPr>
              <w:t>Fully functional wastewater systems.</w:t>
            </w:r>
          </w:p>
        </w:tc>
        <w:tc>
          <w:tcPr>
            <w:tcW w:w="402" w:type="pct"/>
          </w:tcPr>
          <w:p w:rsidR="009B2AB1" w:rsidRPr="009027F6" w:rsidRDefault="009B2AB1" w:rsidP="009B2AB1">
            <w:pPr>
              <w:spacing w:before="0"/>
              <w:jc w:val="left"/>
              <w:rPr>
                <w:color w:val="auto"/>
                <w:sz w:val="14"/>
              </w:rPr>
            </w:pPr>
            <w:r w:rsidRPr="009027F6">
              <w:rPr>
                <w:color w:val="auto"/>
                <w:sz w:val="14"/>
              </w:rPr>
              <w:t>Effluent Management Plan</w:t>
            </w:r>
          </w:p>
        </w:tc>
        <w:tc>
          <w:tcPr>
            <w:tcW w:w="97" w:type="pct"/>
            <w:textDirection w:val="btLr"/>
          </w:tcPr>
          <w:p w:rsidR="009B2AB1" w:rsidRPr="009027F6" w:rsidRDefault="009B2AB1" w:rsidP="00BB57A0">
            <w:pPr>
              <w:pStyle w:val="Style2"/>
              <w:rPr>
                <w:color w:val="auto"/>
              </w:rPr>
            </w:pPr>
            <w:r w:rsidRPr="009027F6">
              <w:rPr>
                <w:color w:val="auto"/>
              </w:rPr>
              <w:t>F4</w:t>
            </w:r>
          </w:p>
        </w:tc>
        <w:tc>
          <w:tcPr>
            <w:tcW w:w="351" w:type="pct"/>
          </w:tcPr>
          <w:p w:rsidR="00B70594" w:rsidRPr="009027F6" w:rsidRDefault="009B2AB1" w:rsidP="00B70594">
            <w:pPr>
              <w:spacing w:before="0"/>
              <w:jc w:val="left"/>
              <w:rPr>
                <w:color w:val="auto"/>
                <w:sz w:val="14"/>
              </w:rPr>
            </w:pPr>
            <w:r w:rsidRPr="009027F6">
              <w:rPr>
                <w:color w:val="auto"/>
                <w:sz w:val="14"/>
              </w:rPr>
              <w:t>Improve Environmental Health &amp; Safety</w:t>
            </w:r>
          </w:p>
          <w:p w:rsidR="009B2AB1" w:rsidRPr="009027F6" w:rsidRDefault="009B2AB1" w:rsidP="00B70594">
            <w:pPr>
              <w:spacing w:before="0"/>
              <w:jc w:val="left"/>
              <w:rPr>
                <w:color w:val="auto"/>
                <w:sz w:val="14"/>
              </w:rPr>
            </w:pPr>
          </w:p>
        </w:tc>
        <w:tc>
          <w:tcPr>
            <w:tcW w:w="377" w:type="pct"/>
          </w:tcPr>
          <w:p w:rsidR="009B2AB1" w:rsidRPr="009027F6" w:rsidRDefault="009B2AB1" w:rsidP="009B2AB1">
            <w:pPr>
              <w:spacing w:before="0"/>
              <w:jc w:val="left"/>
              <w:rPr>
                <w:color w:val="auto"/>
                <w:sz w:val="14"/>
              </w:rPr>
            </w:pPr>
            <w:r w:rsidRPr="009027F6">
              <w:rPr>
                <w:color w:val="auto"/>
                <w:sz w:val="14"/>
              </w:rPr>
              <w:t>Reduced number of compliance notices issued to ANDM by DWS</w:t>
            </w:r>
          </w:p>
        </w:tc>
        <w:tc>
          <w:tcPr>
            <w:tcW w:w="95" w:type="pct"/>
            <w:textDirection w:val="btLr"/>
          </w:tcPr>
          <w:p w:rsidR="009B2AB1" w:rsidRPr="009027F6" w:rsidRDefault="009B2AB1" w:rsidP="00BB57A0">
            <w:pPr>
              <w:pStyle w:val="Style2"/>
              <w:rPr>
                <w:color w:val="auto"/>
              </w:rPr>
            </w:pPr>
            <w:r w:rsidRPr="009027F6">
              <w:rPr>
                <w:color w:val="auto"/>
              </w:rPr>
              <w:t>R 500 000.00</w:t>
            </w:r>
          </w:p>
        </w:tc>
        <w:tc>
          <w:tcPr>
            <w:tcW w:w="97" w:type="pct"/>
            <w:textDirection w:val="btLr"/>
          </w:tcPr>
          <w:p w:rsidR="009B2AB1" w:rsidRPr="009027F6" w:rsidRDefault="009B2AB1" w:rsidP="00BB57A0">
            <w:pPr>
              <w:pStyle w:val="Style2"/>
              <w:rPr>
                <w:color w:val="auto"/>
              </w:rPr>
            </w:pPr>
            <w:r w:rsidRPr="009027F6">
              <w:rPr>
                <w:color w:val="auto"/>
              </w:rPr>
              <w:t>150044131</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Implement risks identified by WWRAP in Matatiele WWTW.</w:t>
            </w:r>
          </w:p>
          <w:p w:rsidR="009B2AB1" w:rsidRPr="009027F6" w:rsidRDefault="009B2AB1" w:rsidP="009B2AB1">
            <w:pPr>
              <w:spacing w:before="0"/>
              <w:jc w:val="left"/>
              <w:rPr>
                <w:color w:val="auto"/>
                <w:sz w:val="14"/>
              </w:rPr>
            </w:pPr>
            <w:r w:rsidRPr="009027F6">
              <w:rPr>
                <w:color w:val="auto"/>
                <w:sz w:val="14"/>
              </w:rPr>
              <w:t>Implement risks  identified by WWRAP in KwaBhaca</w:t>
            </w:r>
          </w:p>
          <w:p w:rsidR="009B2AB1" w:rsidRPr="009027F6" w:rsidRDefault="009B2AB1" w:rsidP="009B2AB1">
            <w:pPr>
              <w:spacing w:before="0"/>
              <w:jc w:val="left"/>
              <w:rPr>
                <w:color w:val="auto"/>
                <w:sz w:val="14"/>
              </w:rPr>
            </w:pPr>
            <w:r w:rsidRPr="009027F6">
              <w:rPr>
                <w:color w:val="auto"/>
                <w:sz w:val="14"/>
              </w:rPr>
              <w:t xml:space="preserve"> WWTW.</w:t>
            </w:r>
          </w:p>
        </w:tc>
        <w:tc>
          <w:tcPr>
            <w:tcW w:w="497" w:type="pct"/>
          </w:tcPr>
          <w:p w:rsidR="009B2AB1" w:rsidRPr="009027F6" w:rsidRDefault="009B2AB1" w:rsidP="009B2AB1">
            <w:pPr>
              <w:spacing w:before="0"/>
              <w:jc w:val="left"/>
              <w:rPr>
                <w:color w:val="auto"/>
                <w:sz w:val="14"/>
              </w:rPr>
            </w:pPr>
            <w:r w:rsidRPr="009027F6">
              <w:rPr>
                <w:color w:val="auto"/>
                <w:sz w:val="14"/>
              </w:rPr>
              <w:t>Tetra containers, rolls and water marks have been procured for Mt Ayliff and KwaBhacaWasterwater treatment works laborartory</w:t>
            </w:r>
          </w:p>
        </w:tc>
        <w:tc>
          <w:tcPr>
            <w:tcW w:w="97" w:type="pct"/>
            <w:textDirection w:val="btLr"/>
          </w:tcPr>
          <w:p w:rsidR="009B2AB1" w:rsidRPr="009027F6" w:rsidRDefault="009B2AB1" w:rsidP="00BB57A0">
            <w:pPr>
              <w:pStyle w:val="Style2"/>
              <w:rPr>
                <w:color w:val="auto"/>
              </w:rPr>
            </w:pPr>
            <w:r w:rsidRPr="009027F6">
              <w:rPr>
                <w:color w:val="auto"/>
              </w:rPr>
              <w:t xml:space="preserve">Y </w:t>
            </w:r>
          </w:p>
        </w:tc>
        <w:tc>
          <w:tcPr>
            <w:tcW w:w="97" w:type="pct"/>
            <w:textDirection w:val="btLr"/>
          </w:tcPr>
          <w:p w:rsidR="009B2AB1" w:rsidRPr="009027F6" w:rsidRDefault="009B2AB1" w:rsidP="00BB57A0">
            <w:pPr>
              <w:pStyle w:val="Style2"/>
              <w:rPr>
                <w:color w:val="auto"/>
              </w:rPr>
            </w:pPr>
            <w:r w:rsidRPr="009027F6">
              <w:rPr>
                <w:color w:val="auto"/>
              </w:rPr>
              <w:t>R125 000.00</w:t>
            </w:r>
          </w:p>
        </w:tc>
        <w:tc>
          <w:tcPr>
            <w:tcW w:w="97" w:type="pct"/>
            <w:textDirection w:val="btLr"/>
          </w:tcPr>
          <w:p w:rsidR="009B2AB1" w:rsidRPr="009027F6" w:rsidRDefault="009B2AB1" w:rsidP="00BB57A0">
            <w:pPr>
              <w:pStyle w:val="Style2"/>
              <w:rPr>
                <w:color w:val="auto"/>
              </w:rPr>
            </w:pPr>
            <w:r w:rsidRPr="009027F6">
              <w:rPr>
                <w:color w:val="auto"/>
              </w:rPr>
              <w:t>R140 000.00</w:t>
            </w:r>
          </w:p>
        </w:tc>
        <w:tc>
          <w:tcPr>
            <w:tcW w:w="497" w:type="pct"/>
          </w:tcPr>
          <w:p w:rsidR="009B2AB1" w:rsidRPr="009027F6" w:rsidRDefault="009B2AB1" w:rsidP="009B2AB1">
            <w:pPr>
              <w:spacing w:before="0"/>
              <w:jc w:val="left"/>
              <w:rPr>
                <w:color w:val="auto"/>
                <w:sz w:val="14"/>
              </w:rPr>
            </w:pPr>
            <w:r w:rsidRPr="009027F6">
              <w:rPr>
                <w:color w:val="auto"/>
                <w:sz w:val="14"/>
              </w:rPr>
              <w:t>Tetra containers, rolls and water marks for Matatiele have not been procured due to financial constraints within the municipality.</w:t>
            </w:r>
          </w:p>
          <w:p w:rsidR="009B2AB1" w:rsidRPr="009027F6" w:rsidRDefault="009B2AB1" w:rsidP="009B2AB1">
            <w:pPr>
              <w:spacing w:before="0"/>
              <w:jc w:val="left"/>
              <w:rPr>
                <w:color w:val="auto"/>
                <w:sz w:val="14"/>
              </w:rPr>
            </w:pPr>
            <w:r w:rsidRPr="009027F6">
              <w:rPr>
                <w:color w:val="auto"/>
                <w:sz w:val="14"/>
              </w:rPr>
              <w:t>Risks that were identified as urgent for GDS Assessment exceed the budget allocate for Quarter 2</w:t>
            </w:r>
          </w:p>
        </w:tc>
        <w:tc>
          <w:tcPr>
            <w:tcW w:w="497" w:type="pct"/>
          </w:tcPr>
          <w:p w:rsidR="009B2AB1" w:rsidRPr="009027F6" w:rsidRDefault="009B2AB1" w:rsidP="009B2AB1">
            <w:pPr>
              <w:spacing w:before="0"/>
              <w:jc w:val="left"/>
              <w:rPr>
                <w:color w:val="auto"/>
                <w:sz w:val="14"/>
              </w:rPr>
            </w:pPr>
            <w:r w:rsidRPr="009027F6">
              <w:rPr>
                <w:color w:val="auto"/>
                <w:sz w:val="14"/>
              </w:rPr>
              <w:t>Specification for the required material has been submitted to SCM for processing once the funds are available.</w:t>
            </w:r>
          </w:p>
        </w:tc>
        <w:tc>
          <w:tcPr>
            <w:tcW w:w="381" w:type="pct"/>
          </w:tcPr>
          <w:p w:rsidR="009B2AB1" w:rsidRPr="009027F6" w:rsidRDefault="009B2AB1" w:rsidP="009B2AB1">
            <w:pPr>
              <w:spacing w:before="0"/>
              <w:jc w:val="left"/>
              <w:rPr>
                <w:color w:val="auto"/>
                <w:sz w:val="14"/>
              </w:rPr>
            </w:pPr>
            <w:r w:rsidRPr="009027F6">
              <w:rPr>
                <w:color w:val="auto"/>
                <w:sz w:val="14"/>
              </w:rPr>
              <w:t xml:space="preserve">Copy of the specification </w:t>
            </w:r>
          </w:p>
        </w:tc>
        <w:tc>
          <w:tcPr>
            <w:tcW w:w="131" w:type="pct"/>
            <w:textDirection w:val="btLr"/>
          </w:tcPr>
          <w:p w:rsidR="009B2AB1" w:rsidRPr="009027F6" w:rsidRDefault="009B2AB1" w:rsidP="00BB57A0">
            <w:pPr>
              <w:pStyle w:val="Style2"/>
              <w:rPr>
                <w:color w:val="auto"/>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11.3.1.1.9</w:t>
            </w:r>
          </w:p>
        </w:tc>
        <w:tc>
          <w:tcPr>
            <w:tcW w:w="401" w:type="pct"/>
          </w:tcPr>
          <w:p w:rsidR="00B70594" w:rsidRPr="009027F6" w:rsidRDefault="00B70594" w:rsidP="00B70594">
            <w:pPr>
              <w:spacing w:before="0"/>
              <w:jc w:val="left"/>
              <w:rPr>
                <w:color w:val="auto"/>
                <w:sz w:val="14"/>
              </w:rPr>
            </w:pPr>
            <w:r w:rsidRPr="009027F6">
              <w:rPr>
                <w:color w:val="auto"/>
                <w:sz w:val="14"/>
              </w:rPr>
              <w:t xml:space="preserve">Blue flag  certification program  and compliance </w:t>
            </w:r>
          </w:p>
        </w:tc>
        <w:tc>
          <w:tcPr>
            <w:tcW w:w="402" w:type="pct"/>
          </w:tcPr>
          <w:p w:rsidR="00B70594" w:rsidRPr="009027F6" w:rsidRDefault="00B70594" w:rsidP="00B70594">
            <w:pPr>
              <w:spacing w:before="0"/>
              <w:jc w:val="left"/>
              <w:rPr>
                <w:color w:val="auto"/>
                <w:sz w:val="14"/>
              </w:rPr>
            </w:pPr>
            <w:r w:rsidRPr="009027F6">
              <w:rPr>
                <w:color w:val="auto"/>
                <w:sz w:val="14"/>
              </w:rPr>
              <w:t>Coastal management planning</w:t>
            </w:r>
          </w:p>
        </w:tc>
        <w:tc>
          <w:tcPr>
            <w:tcW w:w="97" w:type="pct"/>
            <w:textDirection w:val="btLr"/>
          </w:tcPr>
          <w:p w:rsidR="00B70594" w:rsidRPr="009027F6" w:rsidRDefault="00B70594" w:rsidP="00BB57A0">
            <w:pPr>
              <w:pStyle w:val="Style2"/>
              <w:rPr>
                <w:color w:val="auto"/>
              </w:rPr>
            </w:pPr>
            <w:r w:rsidRPr="009027F6">
              <w:rPr>
                <w:color w:val="auto"/>
              </w:rPr>
              <w:t>F4</w:t>
            </w:r>
          </w:p>
        </w:tc>
        <w:tc>
          <w:tcPr>
            <w:tcW w:w="351" w:type="pct"/>
          </w:tcPr>
          <w:p w:rsidR="00B70594" w:rsidRPr="009027F6" w:rsidRDefault="00B70594" w:rsidP="00B70594">
            <w:pPr>
              <w:spacing w:before="0"/>
              <w:jc w:val="left"/>
              <w:rPr>
                <w:color w:val="auto"/>
                <w:sz w:val="14"/>
              </w:rPr>
            </w:pPr>
            <w:r w:rsidRPr="009027F6">
              <w:rPr>
                <w:color w:val="auto"/>
                <w:sz w:val="14"/>
              </w:rPr>
              <w:t>Improve Environmental Health &amp; Safety</w:t>
            </w:r>
          </w:p>
          <w:p w:rsidR="00B70594" w:rsidRPr="009027F6" w:rsidRDefault="00B70594" w:rsidP="00B70594">
            <w:pPr>
              <w:spacing w:before="0"/>
              <w:jc w:val="left"/>
              <w:rPr>
                <w:color w:val="auto"/>
                <w:sz w:val="14"/>
              </w:rPr>
            </w:pPr>
          </w:p>
        </w:tc>
        <w:tc>
          <w:tcPr>
            <w:tcW w:w="377" w:type="pct"/>
          </w:tcPr>
          <w:p w:rsidR="00B70594" w:rsidRPr="009027F6" w:rsidRDefault="00B70594" w:rsidP="00B70594">
            <w:pPr>
              <w:spacing w:before="0"/>
              <w:jc w:val="left"/>
              <w:rPr>
                <w:color w:val="auto"/>
                <w:sz w:val="14"/>
              </w:rPr>
            </w:pPr>
            <w:r w:rsidRPr="009027F6">
              <w:rPr>
                <w:color w:val="auto"/>
                <w:sz w:val="14"/>
              </w:rPr>
              <w:t>Mthentu and Mzamba beach water quality samples analyzed every month for compliance with Blue flag certification.</w:t>
            </w:r>
          </w:p>
        </w:tc>
        <w:tc>
          <w:tcPr>
            <w:tcW w:w="95" w:type="pct"/>
            <w:textDirection w:val="btLr"/>
          </w:tcPr>
          <w:p w:rsidR="00B70594" w:rsidRPr="009027F6" w:rsidRDefault="00B70594" w:rsidP="00BB57A0">
            <w:pPr>
              <w:pStyle w:val="Style2"/>
              <w:rPr>
                <w:color w:val="auto"/>
              </w:rPr>
            </w:pPr>
            <w:r w:rsidRPr="009027F6">
              <w:rPr>
                <w:color w:val="auto"/>
              </w:rPr>
              <w:t>R250 000.00</w:t>
            </w:r>
          </w:p>
        </w:tc>
        <w:tc>
          <w:tcPr>
            <w:tcW w:w="97" w:type="pct"/>
            <w:textDirection w:val="btLr"/>
          </w:tcPr>
          <w:p w:rsidR="00B70594" w:rsidRPr="009027F6" w:rsidRDefault="00B70594" w:rsidP="00BB57A0">
            <w:pPr>
              <w:pStyle w:val="Style2"/>
              <w:rPr>
                <w:color w:val="auto"/>
              </w:rPr>
            </w:pPr>
            <w:r w:rsidRPr="009027F6">
              <w:rPr>
                <w:color w:val="auto"/>
              </w:rPr>
              <w:t>150044136</w:t>
            </w:r>
          </w:p>
        </w:tc>
        <w:tc>
          <w:tcPr>
            <w:tcW w:w="95" w:type="pct"/>
            <w:textDirection w:val="btLr"/>
          </w:tcPr>
          <w:p w:rsidR="00B70594" w:rsidRPr="009027F6" w:rsidRDefault="00B70594" w:rsidP="00BB57A0">
            <w:pPr>
              <w:pStyle w:val="Style2"/>
              <w:rPr>
                <w:color w:val="auto"/>
              </w:rPr>
            </w:pPr>
            <w:r w:rsidRPr="009027F6">
              <w:rPr>
                <w:color w:val="auto"/>
              </w:rPr>
              <w:t>20</w:t>
            </w:r>
          </w:p>
        </w:tc>
        <w:tc>
          <w:tcPr>
            <w:tcW w:w="97" w:type="pct"/>
            <w:textDirection w:val="btLr"/>
          </w:tcPr>
          <w:p w:rsidR="00B70594" w:rsidRPr="009027F6" w:rsidRDefault="00B70594" w:rsidP="00BB57A0">
            <w:pPr>
              <w:pStyle w:val="Style2"/>
              <w:rPr>
                <w:color w:val="auto"/>
              </w:rPr>
            </w:pPr>
            <w:r w:rsidRPr="009027F6">
              <w:rPr>
                <w:color w:val="auto"/>
              </w:rPr>
              <w:t>10</w:t>
            </w:r>
          </w:p>
        </w:tc>
        <w:tc>
          <w:tcPr>
            <w:tcW w:w="97" w:type="pct"/>
            <w:textDirection w:val="btLr"/>
          </w:tcPr>
          <w:p w:rsidR="00B70594" w:rsidRPr="009027F6" w:rsidRDefault="00B70594" w:rsidP="00BB57A0">
            <w:pPr>
              <w:pStyle w:val="Style2"/>
              <w:rPr>
                <w:color w:val="auto"/>
              </w:rPr>
            </w:pPr>
            <w:r w:rsidRPr="009027F6">
              <w:rPr>
                <w:color w:val="auto"/>
              </w:rPr>
              <w:t>10</w:t>
            </w:r>
          </w:p>
        </w:tc>
        <w:tc>
          <w:tcPr>
            <w:tcW w:w="497" w:type="pct"/>
          </w:tcPr>
          <w:p w:rsidR="00B70594" w:rsidRPr="009027F6" w:rsidRDefault="00B70594" w:rsidP="00B70594">
            <w:pPr>
              <w:spacing w:before="0"/>
              <w:jc w:val="left"/>
              <w:rPr>
                <w:color w:val="auto"/>
                <w:sz w:val="14"/>
              </w:rPr>
            </w:pPr>
            <w:r w:rsidRPr="009027F6">
              <w:rPr>
                <w:color w:val="auto"/>
                <w:sz w:val="14"/>
              </w:rPr>
              <w:t>Monthly Blue flag water quality sampling</w:t>
            </w:r>
          </w:p>
          <w:p w:rsidR="00B70594" w:rsidRPr="009027F6" w:rsidRDefault="00B70594" w:rsidP="00B70594">
            <w:pPr>
              <w:spacing w:before="0"/>
              <w:jc w:val="left"/>
              <w:rPr>
                <w:color w:val="auto"/>
                <w:sz w:val="14"/>
              </w:rPr>
            </w:pPr>
            <w:r w:rsidRPr="009027F6">
              <w:rPr>
                <w:color w:val="auto"/>
                <w:sz w:val="14"/>
              </w:rPr>
              <w:t>Implement recommendations for Mthentu</w:t>
            </w:r>
          </w:p>
        </w:tc>
        <w:tc>
          <w:tcPr>
            <w:tcW w:w="497" w:type="pct"/>
          </w:tcPr>
          <w:p w:rsidR="00B70594" w:rsidRPr="009027F6" w:rsidRDefault="00B70594" w:rsidP="00B70594">
            <w:pPr>
              <w:spacing w:before="0"/>
              <w:jc w:val="left"/>
              <w:rPr>
                <w:color w:val="auto"/>
                <w:sz w:val="14"/>
              </w:rPr>
            </w:pPr>
            <w:r w:rsidRPr="009027F6">
              <w:rPr>
                <w:color w:val="auto"/>
                <w:sz w:val="14"/>
              </w:rPr>
              <w:t>Monthly blue flag water quality samples collected and submitted to Umngeni for analysis</w:t>
            </w:r>
          </w:p>
          <w:p w:rsidR="00B70594" w:rsidRPr="009027F6" w:rsidRDefault="00B70594" w:rsidP="00B70594">
            <w:pPr>
              <w:spacing w:before="0"/>
              <w:jc w:val="left"/>
              <w:rPr>
                <w:color w:val="auto"/>
                <w:sz w:val="14"/>
              </w:rPr>
            </w:pPr>
            <w:r w:rsidRPr="009027F6">
              <w:rPr>
                <w:color w:val="auto"/>
                <w:sz w:val="14"/>
              </w:rPr>
              <w:t>Marine awareness conducted at Mthentu Beach</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R125 000.00</w:t>
            </w:r>
          </w:p>
        </w:tc>
        <w:tc>
          <w:tcPr>
            <w:tcW w:w="97" w:type="pct"/>
            <w:textDirection w:val="btLr"/>
          </w:tcPr>
          <w:p w:rsidR="00B70594" w:rsidRPr="009027F6" w:rsidRDefault="00B70594" w:rsidP="00BB57A0">
            <w:pPr>
              <w:pStyle w:val="Style2"/>
              <w:rPr>
                <w:color w:val="auto"/>
              </w:rPr>
            </w:pPr>
            <w:r w:rsidRPr="009027F6">
              <w:rPr>
                <w:color w:val="auto"/>
              </w:rPr>
              <w:t>R24 000.00</w:t>
            </w:r>
          </w:p>
        </w:tc>
        <w:tc>
          <w:tcPr>
            <w:tcW w:w="497" w:type="pct"/>
          </w:tcPr>
          <w:p w:rsidR="00B70594" w:rsidRPr="009027F6" w:rsidRDefault="00B70594" w:rsidP="00B70594">
            <w:pPr>
              <w:spacing w:before="0"/>
              <w:jc w:val="left"/>
              <w:rPr>
                <w:color w:val="auto"/>
                <w:sz w:val="14"/>
              </w:rPr>
            </w:pPr>
            <w:r w:rsidRPr="009027F6">
              <w:rPr>
                <w:color w:val="auto"/>
                <w:sz w:val="14"/>
              </w:rPr>
              <w:t>Awareness material was sponsored by department of Environmental Affairs for Marine day in Mthentu Beach, sampling for Blue flag qualification only started in October hence under expenditure.</w:t>
            </w:r>
          </w:p>
        </w:tc>
        <w:tc>
          <w:tcPr>
            <w:tcW w:w="497" w:type="pct"/>
          </w:tcPr>
          <w:p w:rsidR="00B70594" w:rsidRPr="009027F6" w:rsidRDefault="00B70594" w:rsidP="00B70594">
            <w:pPr>
              <w:spacing w:before="0"/>
              <w:jc w:val="left"/>
              <w:rPr>
                <w:color w:val="auto"/>
                <w:sz w:val="14"/>
              </w:rPr>
            </w:pPr>
            <w:r w:rsidRPr="009027F6">
              <w:rPr>
                <w:color w:val="auto"/>
                <w:sz w:val="14"/>
              </w:rPr>
              <w:t>Adjust budget accordingly during midterm budget adjustment session.</w:t>
            </w:r>
          </w:p>
        </w:tc>
        <w:tc>
          <w:tcPr>
            <w:tcW w:w="381" w:type="pct"/>
          </w:tcPr>
          <w:p w:rsidR="00B70594" w:rsidRPr="009027F6" w:rsidRDefault="00B70594" w:rsidP="00B70594">
            <w:pPr>
              <w:spacing w:before="0"/>
              <w:jc w:val="left"/>
              <w:rPr>
                <w:color w:val="auto"/>
                <w:sz w:val="14"/>
              </w:rPr>
            </w:pPr>
            <w:r w:rsidRPr="009027F6">
              <w:rPr>
                <w:color w:val="auto"/>
                <w:sz w:val="14"/>
              </w:rPr>
              <w:t>Sea water results</w:t>
            </w:r>
          </w:p>
          <w:p w:rsidR="00B70594" w:rsidRPr="009027F6" w:rsidRDefault="00B70594" w:rsidP="00B70594">
            <w:pPr>
              <w:spacing w:before="0"/>
              <w:jc w:val="left"/>
              <w:rPr>
                <w:color w:val="auto"/>
                <w:sz w:val="14"/>
              </w:rPr>
            </w:pPr>
          </w:p>
          <w:p w:rsidR="00B70594" w:rsidRPr="009027F6" w:rsidRDefault="00B70594" w:rsidP="00B70594">
            <w:pPr>
              <w:spacing w:before="0"/>
              <w:jc w:val="left"/>
              <w:rPr>
                <w:color w:val="auto"/>
                <w:sz w:val="14"/>
              </w:rPr>
            </w:pPr>
            <w:r w:rsidRPr="009027F6">
              <w:rPr>
                <w:color w:val="auto"/>
                <w:sz w:val="14"/>
              </w:rPr>
              <w:t>Attendance register for Marine awareness</w:t>
            </w:r>
          </w:p>
        </w:tc>
        <w:tc>
          <w:tcPr>
            <w:tcW w:w="131" w:type="pct"/>
            <w:textDirection w:val="btLr"/>
          </w:tcPr>
          <w:p w:rsidR="00B70594" w:rsidRPr="009027F6" w:rsidRDefault="00B70594" w:rsidP="00BB57A0">
            <w:pPr>
              <w:pStyle w:val="Style2"/>
              <w:rPr>
                <w:color w:val="auto"/>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11.3.1.1.10</w:t>
            </w:r>
          </w:p>
        </w:tc>
        <w:tc>
          <w:tcPr>
            <w:tcW w:w="401" w:type="pct"/>
          </w:tcPr>
          <w:p w:rsidR="00B70594" w:rsidRPr="009027F6" w:rsidRDefault="00B70594" w:rsidP="00B70594">
            <w:pPr>
              <w:spacing w:before="0"/>
              <w:jc w:val="left"/>
              <w:rPr>
                <w:color w:val="auto"/>
                <w:sz w:val="14"/>
              </w:rPr>
            </w:pPr>
            <w:r w:rsidRPr="009027F6">
              <w:rPr>
                <w:color w:val="auto"/>
                <w:sz w:val="14"/>
              </w:rPr>
              <w:t>Climate change awareness raised in ANDM communities.</w:t>
            </w:r>
          </w:p>
        </w:tc>
        <w:tc>
          <w:tcPr>
            <w:tcW w:w="402" w:type="pct"/>
          </w:tcPr>
          <w:p w:rsidR="00B70594" w:rsidRPr="009027F6" w:rsidRDefault="00B70594" w:rsidP="00B70594">
            <w:pPr>
              <w:spacing w:before="0"/>
              <w:jc w:val="left"/>
              <w:rPr>
                <w:color w:val="auto"/>
                <w:sz w:val="14"/>
              </w:rPr>
            </w:pPr>
            <w:r w:rsidRPr="009027F6">
              <w:rPr>
                <w:color w:val="auto"/>
                <w:sz w:val="14"/>
              </w:rPr>
              <w:t>Climate Change adaptation strategy</w:t>
            </w:r>
          </w:p>
        </w:tc>
        <w:tc>
          <w:tcPr>
            <w:tcW w:w="97" w:type="pct"/>
            <w:textDirection w:val="btLr"/>
          </w:tcPr>
          <w:p w:rsidR="00B70594" w:rsidRPr="009027F6" w:rsidRDefault="00B70594" w:rsidP="00BB57A0">
            <w:pPr>
              <w:pStyle w:val="Style2"/>
              <w:rPr>
                <w:color w:val="auto"/>
              </w:rPr>
            </w:pPr>
            <w:r w:rsidRPr="009027F6">
              <w:rPr>
                <w:color w:val="auto"/>
              </w:rPr>
              <w:t>F4</w:t>
            </w:r>
          </w:p>
        </w:tc>
        <w:tc>
          <w:tcPr>
            <w:tcW w:w="351" w:type="pct"/>
          </w:tcPr>
          <w:p w:rsidR="00B70594" w:rsidRPr="009027F6" w:rsidRDefault="00B70594" w:rsidP="00B70594">
            <w:pPr>
              <w:spacing w:before="0"/>
              <w:jc w:val="left"/>
              <w:rPr>
                <w:color w:val="auto"/>
                <w:sz w:val="14"/>
              </w:rPr>
            </w:pPr>
            <w:r w:rsidRPr="009027F6">
              <w:rPr>
                <w:color w:val="auto"/>
                <w:sz w:val="14"/>
              </w:rPr>
              <w:t>Improve Environmental Health &amp; Safety</w:t>
            </w:r>
          </w:p>
          <w:p w:rsidR="00B70594" w:rsidRPr="009027F6" w:rsidRDefault="00B70594" w:rsidP="00B70594">
            <w:pPr>
              <w:spacing w:before="0"/>
              <w:jc w:val="left"/>
              <w:rPr>
                <w:color w:val="auto"/>
                <w:sz w:val="14"/>
              </w:rPr>
            </w:pPr>
          </w:p>
        </w:tc>
        <w:tc>
          <w:tcPr>
            <w:tcW w:w="377" w:type="pct"/>
          </w:tcPr>
          <w:p w:rsidR="00B70594" w:rsidRPr="009027F6" w:rsidRDefault="00B70594" w:rsidP="00B70594">
            <w:pPr>
              <w:spacing w:before="0"/>
              <w:jc w:val="left"/>
              <w:rPr>
                <w:color w:val="auto"/>
                <w:sz w:val="14"/>
              </w:rPr>
            </w:pPr>
            <w:r w:rsidRPr="009027F6">
              <w:rPr>
                <w:color w:val="auto"/>
                <w:sz w:val="14"/>
              </w:rPr>
              <w:t>Climate change awareness raised in ANDM communities.</w:t>
            </w:r>
          </w:p>
        </w:tc>
        <w:tc>
          <w:tcPr>
            <w:tcW w:w="95" w:type="pct"/>
            <w:textDirection w:val="btLr"/>
          </w:tcPr>
          <w:p w:rsidR="00B70594" w:rsidRPr="009027F6" w:rsidRDefault="00B70594" w:rsidP="00BB57A0">
            <w:pPr>
              <w:pStyle w:val="Style2"/>
              <w:rPr>
                <w:color w:val="auto"/>
              </w:rPr>
            </w:pPr>
            <w:r w:rsidRPr="009027F6">
              <w:rPr>
                <w:color w:val="auto"/>
              </w:rPr>
              <w:t>R 400 000.00</w:t>
            </w:r>
          </w:p>
        </w:tc>
        <w:tc>
          <w:tcPr>
            <w:tcW w:w="97" w:type="pct"/>
            <w:textDirection w:val="btLr"/>
          </w:tcPr>
          <w:p w:rsidR="00B70594" w:rsidRPr="009027F6" w:rsidRDefault="00B70594" w:rsidP="00BB57A0">
            <w:pPr>
              <w:pStyle w:val="Style2"/>
              <w:rPr>
                <w:color w:val="auto"/>
              </w:rPr>
            </w:pPr>
            <w:r w:rsidRPr="009027F6">
              <w:rPr>
                <w:color w:val="auto"/>
              </w:rPr>
              <w:t>1500044306</w:t>
            </w:r>
          </w:p>
        </w:tc>
        <w:tc>
          <w:tcPr>
            <w:tcW w:w="95" w:type="pct"/>
            <w:textDirection w:val="btLr"/>
          </w:tcPr>
          <w:p w:rsidR="00B70594" w:rsidRPr="009027F6" w:rsidRDefault="00B70594" w:rsidP="00BB57A0">
            <w:pPr>
              <w:pStyle w:val="Style2"/>
              <w:rPr>
                <w:color w:val="auto"/>
              </w:rPr>
            </w:pPr>
            <w:r w:rsidRPr="009027F6">
              <w:rPr>
                <w:color w:val="auto"/>
              </w:rPr>
              <w:t>2</w:t>
            </w:r>
          </w:p>
        </w:tc>
        <w:tc>
          <w:tcPr>
            <w:tcW w:w="97" w:type="pct"/>
            <w:textDirection w:val="btLr"/>
          </w:tcPr>
          <w:p w:rsidR="00B70594" w:rsidRPr="009027F6" w:rsidRDefault="00B70594" w:rsidP="00BB57A0">
            <w:pPr>
              <w:pStyle w:val="Style2"/>
              <w:rPr>
                <w:color w:val="auto"/>
              </w:rPr>
            </w:pPr>
            <w:r w:rsidRPr="009027F6">
              <w:rPr>
                <w:color w:val="auto"/>
              </w:rPr>
              <w:t>2</w:t>
            </w:r>
          </w:p>
        </w:tc>
        <w:tc>
          <w:tcPr>
            <w:tcW w:w="97" w:type="pct"/>
            <w:textDirection w:val="btLr"/>
          </w:tcPr>
          <w:p w:rsidR="00B70594" w:rsidRPr="009027F6" w:rsidRDefault="00B70594" w:rsidP="00BB57A0">
            <w:pPr>
              <w:pStyle w:val="Style2"/>
              <w:rPr>
                <w:color w:val="auto"/>
              </w:rPr>
            </w:pPr>
            <w:r w:rsidRPr="009027F6">
              <w:rPr>
                <w:color w:val="auto"/>
              </w:rPr>
              <w:t>2</w:t>
            </w:r>
          </w:p>
        </w:tc>
        <w:tc>
          <w:tcPr>
            <w:tcW w:w="497" w:type="pct"/>
          </w:tcPr>
          <w:p w:rsidR="00B70594" w:rsidRPr="009027F6" w:rsidRDefault="00B70594" w:rsidP="00B70594">
            <w:pPr>
              <w:spacing w:before="0"/>
              <w:jc w:val="left"/>
              <w:rPr>
                <w:color w:val="auto"/>
                <w:sz w:val="14"/>
              </w:rPr>
            </w:pPr>
            <w:r w:rsidRPr="009027F6">
              <w:rPr>
                <w:color w:val="auto"/>
                <w:sz w:val="14"/>
              </w:rPr>
              <w:t>Conduct climate change awareness in Ntabankulu.</w:t>
            </w:r>
          </w:p>
          <w:p w:rsidR="00B70594" w:rsidRPr="009027F6" w:rsidRDefault="00B70594" w:rsidP="00B70594">
            <w:pPr>
              <w:spacing w:before="0"/>
              <w:jc w:val="left"/>
              <w:rPr>
                <w:color w:val="auto"/>
                <w:sz w:val="14"/>
              </w:rPr>
            </w:pPr>
            <w:r w:rsidRPr="009027F6">
              <w:rPr>
                <w:color w:val="auto"/>
                <w:sz w:val="14"/>
              </w:rPr>
              <w:t>Conduct climate change awareness in Mtsila at Mt Frere</w:t>
            </w:r>
          </w:p>
        </w:tc>
        <w:tc>
          <w:tcPr>
            <w:tcW w:w="497" w:type="pct"/>
          </w:tcPr>
          <w:p w:rsidR="00B70594" w:rsidRPr="009027F6" w:rsidRDefault="00B70594" w:rsidP="00B70594">
            <w:pPr>
              <w:spacing w:before="0"/>
              <w:jc w:val="left"/>
              <w:rPr>
                <w:color w:val="auto"/>
                <w:sz w:val="14"/>
              </w:rPr>
            </w:pPr>
            <w:r w:rsidRPr="009027F6">
              <w:rPr>
                <w:color w:val="auto"/>
                <w:sz w:val="14"/>
              </w:rPr>
              <w:t xml:space="preserve">Climate change capacity building in schools conducted Mfazwe S.S.S. (Ntabankulu and Rhode S.S.S.(Mt Frere  </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R200 000.00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color w:val="auto"/>
                <w:sz w:val="14"/>
              </w:rPr>
            </w:pPr>
            <w:r w:rsidRPr="009027F6">
              <w:rPr>
                <w:color w:val="auto"/>
                <w:sz w:val="14"/>
              </w:rPr>
              <w:t>Municipality didn’t have funds to procure awareness raising material and opted for school capacity building</w:t>
            </w:r>
          </w:p>
        </w:tc>
        <w:tc>
          <w:tcPr>
            <w:tcW w:w="497" w:type="pct"/>
          </w:tcPr>
          <w:p w:rsidR="00B70594" w:rsidRPr="009027F6" w:rsidRDefault="00B70594" w:rsidP="00B70594">
            <w:pPr>
              <w:spacing w:before="0"/>
              <w:jc w:val="left"/>
              <w:rPr>
                <w:color w:val="auto"/>
                <w:sz w:val="14"/>
              </w:rPr>
            </w:pPr>
            <w:r w:rsidRPr="009027F6">
              <w:rPr>
                <w:color w:val="auto"/>
                <w:sz w:val="14"/>
              </w:rPr>
              <w:t>Request municipality to prioritize the appointment of service provider in quarter 3.</w:t>
            </w:r>
          </w:p>
        </w:tc>
        <w:tc>
          <w:tcPr>
            <w:tcW w:w="381" w:type="pct"/>
          </w:tcPr>
          <w:p w:rsidR="00B70594" w:rsidRPr="009027F6" w:rsidRDefault="00B70594" w:rsidP="00B70594">
            <w:pPr>
              <w:spacing w:before="0"/>
              <w:jc w:val="left"/>
              <w:rPr>
                <w:color w:val="auto"/>
                <w:sz w:val="14"/>
              </w:rPr>
            </w:pPr>
            <w:r w:rsidRPr="009027F6">
              <w:rPr>
                <w:color w:val="auto"/>
                <w:sz w:val="14"/>
              </w:rPr>
              <w:t>Attendance  registers</w:t>
            </w:r>
          </w:p>
        </w:tc>
        <w:tc>
          <w:tcPr>
            <w:tcW w:w="131" w:type="pct"/>
            <w:textDirection w:val="btLr"/>
          </w:tcPr>
          <w:p w:rsidR="00B70594" w:rsidRPr="009027F6" w:rsidRDefault="00B70594" w:rsidP="00BB57A0">
            <w:pPr>
              <w:pStyle w:val="Style2"/>
              <w:rPr>
                <w:color w:val="auto"/>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highlight w:val="red"/>
              </w:rPr>
            </w:pPr>
            <w:r w:rsidRPr="009027F6">
              <w:rPr>
                <w:color w:val="auto"/>
              </w:rPr>
              <w:t>11.3.1.1.11</w:t>
            </w:r>
          </w:p>
        </w:tc>
        <w:tc>
          <w:tcPr>
            <w:tcW w:w="401" w:type="pct"/>
          </w:tcPr>
          <w:p w:rsidR="009B2AB1" w:rsidRPr="009027F6" w:rsidRDefault="009B2AB1" w:rsidP="009B2AB1">
            <w:pPr>
              <w:spacing w:before="0"/>
              <w:jc w:val="left"/>
              <w:rPr>
                <w:color w:val="auto"/>
                <w:sz w:val="14"/>
              </w:rPr>
            </w:pPr>
            <w:r w:rsidRPr="009027F6">
              <w:rPr>
                <w:color w:val="auto"/>
                <w:sz w:val="14"/>
              </w:rPr>
              <w:t>Monitoring of boreholes within ANDM.</w:t>
            </w:r>
          </w:p>
        </w:tc>
        <w:tc>
          <w:tcPr>
            <w:tcW w:w="402" w:type="pct"/>
          </w:tcPr>
          <w:p w:rsidR="009B2AB1" w:rsidRPr="009027F6" w:rsidRDefault="009B2AB1" w:rsidP="009B2AB1">
            <w:pPr>
              <w:spacing w:before="0"/>
              <w:jc w:val="left"/>
              <w:rPr>
                <w:color w:val="auto"/>
                <w:sz w:val="14"/>
              </w:rPr>
            </w:pPr>
            <w:r w:rsidRPr="009027F6">
              <w:rPr>
                <w:color w:val="auto"/>
                <w:sz w:val="14"/>
              </w:rPr>
              <w:t>Ground Water Management Plan</w:t>
            </w:r>
          </w:p>
        </w:tc>
        <w:tc>
          <w:tcPr>
            <w:tcW w:w="97" w:type="pct"/>
            <w:textDirection w:val="btLr"/>
          </w:tcPr>
          <w:p w:rsidR="009B2AB1" w:rsidRPr="009027F6" w:rsidRDefault="009B2AB1" w:rsidP="00BB57A0">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Ensure better water services provisioning</w:t>
            </w:r>
          </w:p>
        </w:tc>
        <w:tc>
          <w:tcPr>
            <w:tcW w:w="377" w:type="pct"/>
          </w:tcPr>
          <w:p w:rsidR="009B2AB1" w:rsidRPr="009027F6" w:rsidRDefault="009B2AB1" w:rsidP="009B2AB1">
            <w:pPr>
              <w:spacing w:before="0"/>
              <w:jc w:val="left"/>
              <w:rPr>
                <w:color w:val="auto"/>
                <w:sz w:val="14"/>
              </w:rPr>
            </w:pPr>
            <w:r w:rsidRPr="009027F6">
              <w:rPr>
                <w:color w:val="auto"/>
                <w:sz w:val="14"/>
              </w:rPr>
              <w:t>One borehole drilled and equipped for monitoring purpose.</w:t>
            </w:r>
          </w:p>
        </w:tc>
        <w:tc>
          <w:tcPr>
            <w:tcW w:w="95" w:type="pct"/>
            <w:textDirection w:val="btLr"/>
          </w:tcPr>
          <w:p w:rsidR="009B2AB1" w:rsidRPr="009027F6" w:rsidRDefault="009B2AB1" w:rsidP="00BB57A0">
            <w:pPr>
              <w:pStyle w:val="Style2"/>
              <w:rPr>
                <w:color w:val="auto"/>
              </w:rPr>
            </w:pPr>
            <w:r w:rsidRPr="009027F6">
              <w:rPr>
                <w:color w:val="auto"/>
              </w:rPr>
              <w:t>R 200 000.00</w:t>
            </w:r>
          </w:p>
        </w:tc>
        <w:tc>
          <w:tcPr>
            <w:tcW w:w="97" w:type="pct"/>
            <w:textDirection w:val="btLr"/>
          </w:tcPr>
          <w:p w:rsidR="009B2AB1" w:rsidRPr="009027F6" w:rsidRDefault="009B2AB1" w:rsidP="00BB57A0">
            <w:pPr>
              <w:pStyle w:val="Style2"/>
              <w:rPr>
                <w:color w:val="auto"/>
              </w:rPr>
            </w:pPr>
            <w:r w:rsidRPr="009027F6">
              <w:rPr>
                <w:color w:val="auto"/>
              </w:rPr>
              <w:t>150044132</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Develop TOR for appointment of a professional service provider</w:t>
            </w:r>
          </w:p>
          <w:p w:rsidR="009B2AB1" w:rsidRPr="009027F6" w:rsidRDefault="009B2AB1" w:rsidP="009B2AB1">
            <w:pPr>
              <w:spacing w:before="0"/>
              <w:jc w:val="left"/>
              <w:rPr>
                <w:color w:val="auto"/>
                <w:sz w:val="14"/>
              </w:rPr>
            </w:pPr>
            <w:r w:rsidRPr="009027F6">
              <w:rPr>
                <w:color w:val="auto"/>
                <w:sz w:val="14"/>
              </w:rPr>
              <w:t>Identify one borehole for monitoring</w:t>
            </w:r>
          </w:p>
        </w:tc>
        <w:tc>
          <w:tcPr>
            <w:tcW w:w="497" w:type="pct"/>
          </w:tcPr>
          <w:p w:rsidR="009B2AB1" w:rsidRPr="009027F6" w:rsidRDefault="009B2AB1" w:rsidP="009B2AB1">
            <w:pPr>
              <w:spacing w:before="0"/>
              <w:jc w:val="left"/>
              <w:rPr>
                <w:color w:val="auto"/>
                <w:sz w:val="14"/>
              </w:rPr>
            </w:pPr>
            <w:r w:rsidRPr="009027F6">
              <w:rPr>
                <w:color w:val="auto"/>
                <w:sz w:val="14"/>
              </w:rPr>
              <w:t>TORs developed</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Borehole identified in Matatiele for monitoring purposes</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 xml:space="preserve">None </w:t>
            </w:r>
          </w:p>
        </w:tc>
        <w:tc>
          <w:tcPr>
            <w:tcW w:w="497" w:type="pct"/>
          </w:tcPr>
          <w:p w:rsidR="009B2AB1" w:rsidRPr="009027F6" w:rsidRDefault="009B2AB1" w:rsidP="009B2AB1">
            <w:pPr>
              <w:spacing w:before="0"/>
              <w:jc w:val="left"/>
              <w:rPr>
                <w:color w:val="auto"/>
                <w:sz w:val="14"/>
              </w:rPr>
            </w:pPr>
            <w:r w:rsidRPr="009027F6">
              <w:rPr>
                <w:color w:val="auto"/>
                <w:sz w:val="14"/>
              </w:rPr>
              <w:t xml:space="preserve">None </w:t>
            </w:r>
          </w:p>
        </w:tc>
        <w:tc>
          <w:tcPr>
            <w:tcW w:w="381" w:type="pct"/>
          </w:tcPr>
          <w:p w:rsidR="009B2AB1" w:rsidRPr="009027F6" w:rsidRDefault="009B2AB1" w:rsidP="009B2AB1">
            <w:pPr>
              <w:spacing w:before="0"/>
              <w:jc w:val="left"/>
              <w:rPr>
                <w:color w:val="auto"/>
                <w:sz w:val="14"/>
              </w:rPr>
            </w:pPr>
            <w:r w:rsidRPr="009027F6">
              <w:rPr>
                <w:color w:val="auto"/>
                <w:sz w:val="14"/>
              </w:rPr>
              <w:t>TORs</w:t>
            </w:r>
          </w:p>
        </w:tc>
        <w:tc>
          <w:tcPr>
            <w:tcW w:w="131" w:type="pct"/>
            <w:textDirection w:val="btLr"/>
          </w:tcPr>
          <w:p w:rsidR="009B2AB1" w:rsidRPr="009027F6" w:rsidRDefault="009B2AB1" w:rsidP="00BB57A0">
            <w:pPr>
              <w:pStyle w:val="Style2"/>
              <w:rPr>
                <w:color w:val="auto"/>
              </w:rPr>
            </w:pPr>
          </w:p>
        </w:tc>
      </w:tr>
    </w:tbl>
    <w:p w:rsidR="009B2AB1" w:rsidRPr="009027F6" w:rsidRDefault="009B2AB1" w:rsidP="00B70594">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B7059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B70594">
        <w:tc>
          <w:tcPr>
            <w:tcW w:w="3117" w:type="dxa"/>
          </w:tcPr>
          <w:p w:rsidR="009B2AB1" w:rsidRPr="009027F6" w:rsidRDefault="009B2AB1" w:rsidP="00BB57A0">
            <w:pPr>
              <w:pStyle w:val="Style2"/>
              <w:rPr>
                <w:color w:val="auto"/>
              </w:rPr>
            </w:pPr>
            <w:r w:rsidRPr="009027F6">
              <w:rPr>
                <w:color w:val="auto"/>
              </w:rPr>
              <w:t>11</w:t>
            </w:r>
          </w:p>
        </w:tc>
        <w:tc>
          <w:tcPr>
            <w:tcW w:w="3169" w:type="dxa"/>
          </w:tcPr>
          <w:p w:rsidR="009B2AB1" w:rsidRPr="009027F6" w:rsidRDefault="009B2AB1" w:rsidP="00BB57A0">
            <w:pPr>
              <w:pStyle w:val="Style2"/>
              <w:rPr>
                <w:color w:val="auto"/>
              </w:rPr>
            </w:pPr>
            <w:r w:rsidRPr="009027F6">
              <w:rPr>
                <w:color w:val="auto"/>
              </w:rPr>
              <w:t>11</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rPr>
          <w:rFonts w:eastAsiaTheme="minorHAnsi" w:cstheme="minorBidi"/>
          <w:color w:val="auto"/>
          <w:lang w:eastAsia="en-US"/>
        </w:rPr>
      </w:pPr>
    </w:p>
    <w:p w:rsidR="009B2AB1" w:rsidRPr="009027F6" w:rsidRDefault="009B2AB1" w:rsidP="004219AD">
      <w:pPr>
        <w:pStyle w:val="Heading4"/>
        <w:rPr>
          <w:color w:val="auto"/>
        </w:rPr>
      </w:pPr>
      <w:r w:rsidRPr="009027F6">
        <w:rPr>
          <w:color w:val="auto"/>
        </w:rPr>
        <w:t>Planning</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B7059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Output</w:t>
            </w:r>
          </w:p>
        </w:tc>
        <w:tc>
          <w:tcPr>
            <w:tcW w:w="402"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Strategic Objective</w:t>
            </w:r>
          </w:p>
        </w:tc>
        <w:tc>
          <w:tcPr>
            <w:tcW w:w="377"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Midterm</w:t>
            </w:r>
          </w:p>
          <w:p w:rsidR="009B2AB1" w:rsidRPr="009027F6" w:rsidRDefault="009B2AB1" w:rsidP="009B2AB1">
            <w:pPr>
              <w:spacing w:before="0"/>
              <w:jc w:val="center"/>
              <w:rPr>
                <w:color w:val="auto"/>
                <w:sz w:val="14"/>
                <w:szCs w:val="16"/>
                <w:lang w:val="en-GB"/>
              </w:rPr>
            </w:pPr>
            <w:r w:rsidRPr="009027F6">
              <w:rPr>
                <w:color w:val="auto"/>
                <w:sz w:val="14"/>
                <w:szCs w:val="16"/>
                <w:lang w:val="en-GB"/>
              </w:rPr>
              <w:t>Activities</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Mid Term</w:t>
            </w:r>
          </w:p>
          <w:p w:rsidR="009B2AB1" w:rsidRPr="009027F6" w:rsidRDefault="009B2AB1" w:rsidP="009B2AB1">
            <w:pPr>
              <w:spacing w:before="0"/>
              <w:jc w:val="center"/>
              <w:rPr>
                <w:color w:val="auto"/>
                <w:sz w:val="14"/>
                <w:szCs w:val="16"/>
                <w:lang w:val="en-GB"/>
              </w:rPr>
            </w:pPr>
            <w:r w:rsidRPr="009027F6">
              <w:rPr>
                <w:color w:val="auto"/>
                <w:sz w:val="14"/>
                <w:szCs w:val="16"/>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Reason for Variance</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Corrective Action</w:t>
            </w:r>
          </w:p>
        </w:tc>
        <w:tc>
          <w:tcPr>
            <w:tcW w:w="381"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POE</w:t>
            </w:r>
          </w:p>
        </w:tc>
        <w:tc>
          <w:tcPr>
            <w:tcW w:w="131" w:type="pct"/>
            <w:textDirection w:val="btLr"/>
          </w:tcPr>
          <w:p w:rsidR="009B2AB1" w:rsidRPr="009027F6" w:rsidRDefault="009B2AB1" w:rsidP="009B2AB1">
            <w:pPr>
              <w:spacing w:before="0"/>
              <w:jc w:val="center"/>
              <w:rPr>
                <w:color w:val="auto"/>
                <w:sz w:val="14"/>
                <w:szCs w:val="16"/>
                <w:lang w:val="en-GB"/>
              </w:rPr>
            </w:pPr>
            <w:r w:rsidRPr="009027F6">
              <w:rPr>
                <w:color w:val="auto"/>
                <w:sz w:val="14"/>
                <w:szCs w:val="16"/>
                <w:lang w:val="en-GB"/>
              </w:rPr>
              <w:t>POE Submitted (Y/N)</w:t>
            </w: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11.3.1.2.1</w:t>
            </w:r>
          </w:p>
        </w:tc>
        <w:tc>
          <w:tcPr>
            <w:tcW w:w="401"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WSDP</w:t>
            </w:r>
          </w:p>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adopted by council </w:t>
            </w:r>
          </w:p>
        </w:tc>
        <w:tc>
          <w:tcPr>
            <w:tcW w:w="402" w:type="pct"/>
          </w:tcPr>
          <w:p w:rsidR="009B2AB1" w:rsidRPr="009027F6" w:rsidRDefault="009B2AB1" w:rsidP="00B70594">
            <w:pPr>
              <w:spacing w:before="0"/>
              <w:jc w:val="left"/>
              <w:rPr>
                <w:color w:val="auto"/>
                <w:sz w:val="14"/>
                <w:szCs w:val="16"/>
                <w:lang w:val="en-US"/>
              </w:rPr>
            </w:pPr>
            <w:r w:rsidRPr="009027F6">
              <w:rPr>
                <w:rFonts w:eastAsia="Times New Roman"/>
                <w:color w:val="auto"/>
                <w:sz w:val="14"/>
                <w:szCs w:val="16"/>
                <w:lang w:val="en-US"/>
              </w:rPr>
              <w:t>Review Water Services Development Plan</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9B2AB1">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 WSDP to be adopted by council </w:t>
            </w:r>
          </w:p>
        </w:tc>
        <w:tc>
          <w:tcPr>
            <w:tcW w:w="95" w:type="pct"/>
            <w:textDirection w:val="btLr"/>
          </w:tcPr>
          <w:p w:rsidR="009B2AB1" w:rsidRPr="009027F6" w:rsidRDefault="009B2AB1" w:rsidP="00BB57A0">
            <w:pPr>
              <w:pStyle w:val="Style2"/>
              <w:rPr>
                <w:rFonts w:cs="Times New Roman"/>
                <w:color w:val="auto"/>
              </w:rPr>
            </w:pPr>
            <w:r w:rsidRPr="009027F6">
              <w:rPr>
                <w:color w:val="auto"/>
              </w:rPr>
              <w:t>R2 000 000.00</w:t>
            </w:r>
          </w:p>
        </w:tc>
        <w:tc>
          <w:tcPr>
            <w:tcW w:w="97" w:type="pct"/>
            <w:textDirection w:val="btLr"/>
          </w:tcPr>
          <w:p w:rsidR="009B2AB1" w:rsidRPr="009027F6" w:rsidRDefault="009B2AB1" w:rsidP="00BB57A0">
            <w:pPr>
              <w:pStyle w:val="Style2"/>
              <w:rPr>
                <w:color w:val="auto"/>
              </w:rPr>
            </w:pPr>
            <w:r w:rsidRPr="009027F6">
              <w:rPr>
                <w:color w:val="auto"/>
              </w:rPr>
              <w:t>150044110</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 xml:space="preserve">Inception phase of the project </w:t>
            </w:r>
          </w:p>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Acquisition and analysis of data</w:t>
            </w:r>
          </w:p>
          <w:p w:rsidR="009B2AB1" w:rsidRPr="009027F6" w:rsidRDefault="009B2AB1"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1st Daft strategy submitted for corrections and final document submitted to ANDM</w:t>
            </w:r>
          </w:p>
        </w:tc>
        <w:tc>
          <w:tcPr>
            <w:tcW w:w="497"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 xml:space="preserve">Inception phase of the project </w:t>
            </w:r>
          </w:p>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Acquisition and analysis of data</w:t>
            </w:r>
          </w:p>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First Draft submitted, corrections were made and returned.</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rFonts w:cs="Times New Roman"/>
                <w:color w:val="auto"/>
              </w:rPr>
            </w:pPr>
            <w:r w:rsidRPr="009027F6">
              <w:rPr>
                <w:color w:val="auto"/>
              </w:rPr>
              <w:t>R1 500 000.00</w:t>
            </w:r>
          </w:p>
        </w:tc>
        <w:tc>
          <w:tcPr>
            <w:tcW w:w="97" w:type="pct"/>
            <w:textDirection w:val="btLr"/>
          </w:tcPr>
          <w:p w:rsidR="009B2AB1" w:rsidRPr="009027F6" w:rsidRDefault="009B2AB1" w:rsidP="00BB57A0">
            <w:pPr>
              <w:pStyle w:val="Style2"/>
              <w:rPr>
                <w:color w:val="auto"/>
              </w:rPr>
            </w:pPr>
            <w:r w:rsidRPr="009027F6">
              <w:rPr>
                <w:color w:val="auto"/>
              </w:rPr>
              <w:t>R243 276.00</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submitted only one invoice hence under expenditure</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to adhere to their cash flow projections in the next quarter</w:t>
            </w:r>
          </w:p>
        </w:tc>
        <w:tc>
          <w:tcPr>
            <w:tcW w:w="381"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Draft WSDP</w:t>
            </w:r>
          </w:p>
        </w:tc>
        <w:tc>
          <w:tcPr>
            <w:tcW w:w="131" w:type="pct"/>
            <w:textDirection w:val="btLr"/>
          </w:tcPr>
          <w:p w:rsidR="009B2AB1" w:rsidRPr="009027F6" w:rsidRDefault="009B2AB1" w:rsidP="009B2AB1">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r w:rsidRPr="009027F6">
              <w:rPr>
                <w:color w:val="auto"/>
              </w:rPr>
              <w:t>11.3.1 .2.2</w:t>
            </w:r>
          </w:p>
        </w:tc>
        <w:tc>
          <w:tcPr>
            <w:tcW w:w="401"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Feasibility studies to be undertaken in 3 wards </w:t>
            </w:r>
          </w:p>
        </w:tc>
        <w:tc>
          <w:tcPr>
            <w:tcW w:w="402"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Feasibility studies for Ntabankulu wards 1, 5 and 6 </w:t>
            </w: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9B2AB1">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9B2AB1" w:rsidRPr="009027F6" w:rsidRDefault="009B2AB1" w:rsidP="00BB57A0">
            <w:pPr>
              <w:pStyle w:val="Style2"/>
              <w:rPr>
                <w:rFonts w:cs="Times New Roman"/>
                <w:color w:val="auto"/>
              </w:rPr>
            </w:pPr>
            <w:r w:rsidRPr="009027F6">
              <w:rPr>
                <w:color w:val="auto"/>
              </w:rPr>
              <w:t xml:space="preserve"> R4 140 000 000.00</w:t>
            </w:r>
          </w:p>
        </w:tc>
        <w:tc>
          <w:tcPr>
            <w:tcW w:w="97" w:type="pct"/>
            <w:textDirection w:val="btLr"/>
          </w:tcPr>
          <w:p w:rsidR="009B2AB1" w:rsidRPr="009027F6" w:rsidRDefault="009B2AB1" w:rsidP="00BB57A0">
            <w:pPr>
              <w:pStyle w:val="Style2"/>
              <w:rPr>
                <w:color w:val="auto"/>
              </w:rPr>
            </w:pPr>
            <w:r w:rsidRPr="009027F6">
              <w:rPr>
                <w:color w:val="auto"/>
              </w:rPr>
              <w:t>505002201</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Feasibility study undertaken in 1,5 and 6 wards</w:t>
            </w:r>
          </w:p>
        </w:tc>
        <w:tc>
          <w:tcPr>
            <w:tcW w:w="497"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Draft Technical report submitted</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 2000 000.00</w:t>
            </w:r>
          </w:p>
        </w:tc>
        <w:tc>
          <w:tcPr>
            <w:tcW w:w="97" w:type="pct"/>
            <w:textDirection w:val="btLr"/>
          </w:tcPr>
          <w:p w:rsidR="009B2AB1" w:rsidRPr="009027F6" w:rsidRDefault="009B2AB1" w:rsidP="00BB57A0">
            <w:pPr>
              <w:pStyle w:val="Style2"/>
              <w:rPr>
                <w:color w:val="auto"/>
              </w:rPr>
            </w:pPr>
            <w:r w:rsidRPr="009027F6">
              <w:rPr>
                <w:color w:val="auto"/>
              </w:rPr>
              <w:t>R2 280 000.00</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was paid for work done in the previous quarter due to abeyance notice hence over expenditure</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Abeyance notice to be lifted by February 2017</w:t>
            </w:r>
          </w:p>
        </w:tc>
        <w:tc>
          <w:tcPr>
            <w:tcW w:w="381"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Draft Technical Report</w:t>
            </w:r>
          </w:p>
        </w:tc>
        <w:tc>
          <w:tcPr>
            <w:tcW w:w="131" w:type="pct"/>
            <w:textDirection w:val="btLr"/>
          </w:tcPr>
          <w:p w:rsidR="009B2AB1" w:rsidRPr="009027F6" w:rsidRDefault="009B2AB1" w:rsidP="009B2AB1">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11.3.1.2.3</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2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Ntabankulu wards 12 and 14</w:t>
            </w:r>
          </w:p>
        </w:tc>
        <w:tc>
          <w:tcPr>
            <w:tcW w:w="97" w:type="pct"/>
            <w:textDirection w:val="btLr"/>
          </w:tcPr>
          <w:p w:rsidR="00B70594" w:rsidRPr="009027F6" w:rsidRDefault="00B70594" w:rsidP="00BB57A0">
            <w:pPr>
              <w:pStyle w:val="Style2"/>
              <w:rPr>
                <w:color w:val="auto"/>
              </w:rPr>
            </w:pPr>
            <w:r w:rsidRPr="009027F6">
              <w:rPr>
                <w:color w:val="auto"/>
              </w:rPr>
              <w:t>B2</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R8 200 000.00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12 and 14  wards</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Draft Technical Report for ward 12 &amp;14 submitted for corrections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R4 100 000.00</w:t>
            </w:r>
          </w:p>
        </w:tc>
        <w:tc>
          <w:tcPr>
            <w:tcW w:w="97" w:type="pct"/>
            <w:textDirection w:val="btLr"/>
          </w:tcPr>
          <w:p w:rsidR="00B70594" w:rsidRPr="009027F6" w:rsidRDefault="00B70594" w:rsidP="00BB57A0">
            <w:pPr>
              <w:pStyle w:val="Style2"/>
              <w:rPr>
                <w:color w:val="auto"/>
              </w:rPr>
            </w:pPr>
            <w:r w:rsidRPr="009027F6">
              <w:rPr>
                <w:color w:val="auto"/>
              </w:rPr>
              <w:t>R550 848.000.00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Project moving slowly due to abeyance notice, hence under expenditure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Abeyance notice to be lifted by February 2017</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Draft Technical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11.3.1.2.4</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2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Ntabankulu wards 17 and 18</w:t>
            </w:r>
          </w:p>
        </w:tc>
        <w:tc>
          <w:tcPr>
            <w:tcW w:w="97" w:type="pct"/>
            <w:textDirection w:val="btLr"/>
          </w:tcPr>
          <w:p w:rsidR="00B70594" w:rsidRPr="009027F6" w:rsidRDefault="00B70594" w:rsidP="00BB57A0">
            <w:pPr>
              <w:pStyle w:val="Style2"/>
              <w:rPr>
                <w:color w:val="auto"/>
              </w:rPr>
            </w:pPr>
            <w:r w:rsidRPr="009027F6">
              <w:rPr>
                <w:color w:val="auto"/>
              </w:rPr>
              <w:t>B2</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5 000 000.00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Feasibility studies to be undertaken in 17 and 18 wards</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Project completed, Technical report submitted to ANDM</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R3 000 000.00</w:t>
            </w:r>
          </w:p>
        </w:tc>
        <w:tc>
          <w:tcPr>
            <w:tcW w:w="97" w:type="pct"/>
            <w:textDirection w:val="btLr"/>
          </w:tcPr>
          <w:p w:rsidR="00B70594" w:rsidRPr="009027F6" w:rsidRDefault="00B70594" w:rsidP="00BB57A0">
            <w:pPr>
              <w:pStyle w:val="Style2"/>
              <w:rPr>
                <w:color w:val="auto"/>
              </w:rPr>
            </w:pPr>
            <w:r w:rsidRPr="009027F6">
              <w:rPr>
                <w:color w:val="auto"/>
              </w:rPr>
              <w:t>R825 909.00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still to submit final invoice hence under expenditure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to submit final invoice by January 2017</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Copy of Technical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11.3.1.2.5</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Completed and adopted DITP document for the ANDM.</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Review District Integrated Transport Plan</w:t>
            </w:r>
          </w:p>
        </w:tc>
        <w:tc>
          <w:tcPr>
            <w:tcW w:w="97" w:type="pct"/>
            <w:textDirection w:val="btLr"/>
          </w:tcPr>
          <w:p w:rsidR="00B70594" w:rsidRPr="009027F6" w:rsidRDefault="00B70594" w:rsidP="00BB57A0">
            <w:pPr>
              <w:pStyle w:val="Style2"/>
              <w:rPr>
                <w:color w:val="auto"/>
              </w:rPr>
            </w:pPr>
            <w:r w:rsidRPr="009027F6">
              <w:rPr>
                <w:color w:val="auto"/>
              </w:rPr>
              <w:t>B2</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Date DITP  adopted</w:t>
            </w:r>
          </w:p>
          <w:p w:rsidR="00B70594" w:rsidRPr="009027F6" w:rsidRDefault="00B70594" w:rsidP="00B70594">
            <w:pPr>
              <w:spacing w:before="0"/>
              <w:jc w:val="left"/>
              <w:rPr>
                <w:rFonts w:eastAsia="Times New Roman" w:cs="Times New Roman"/>
                <w:color w:val="auto"/>
                <w:sz w:val="14"/>
                <w:szCs w:val="16"/>
                <w:lang w:val="en-US"/>
              </w:rPr>
            </w:pPr>
          </w:p>
        </w:tc>
        <w:tc>
          <w:tcPr>
            <w:tcW w:w="95" w:type="pct"/>
            <w:textDirection w:val="btLr"/>
          </w:tcPr>
          <w:p w:rsidR="00B70594" w:rsidRPr="009027F6" w:rsidRDefault="00B70594" w:rsidP="00BB57A0">
            <w:pPr>
              <w:pStyle w:val="Style2"/>
              <w:rPr>
                <w:rFonts w:cs="Times New Roman"/>
                <w:color w:val="auto"/>
              </w:rPr>
            </w:pPr>
            <w:r w:rsidRPr="009027F6">
              <w:rPr>
                <w:color w:val="auto"/>
              </w:rPr>
              <w:t>R 1 500 000.00</w:t>
            </w:r>
          </w:p>
        </w:tc>
        <w:tc>
          <w:tcPr>
            <w:tcW w:w="97" w:type="pct"/>
            <w:textDirection w:val="btLr"/>
          </w:tcPr>
          <w:p w:rsidR="00B70594" w:rsidRPr="009027F6" w:rsidRDefault="00B70594" w:rsidP="00BB57A0">
            <w:pPr>
              <w:pStyle w:val="Style2"/>
              <w:rPr>
                <w:color w:val="auto"/>
              </w:rPr>
            </w:pPr>
            <w:r w:rsidRPr="009027F6">
              <w:rPr>
                <w:color w:val="auto"/>
              </w:rPr>
              <w:t>150044298</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1</w:t>
            </w:r>
            <w:r w:rsidRPr="009027F6">
              <w:rPr>
                <w:rFonts w:eastAsia="Times New Roman"/>
                <w:color w:val="auto"/>
                <w:sz w:val="14"/>
                <w:szCs w:val="16"/>
                <w:vertAlign w:val="superscript"/>
                <w:lang w:val="en-US"/>
              </w:rPr>
              <w:t>st</w:t>
            </w:r>
            <w:r w:rsidRPr="009027F6">
              <w:rPr>
                <w:rFonts w:eastAsia="Times New Roman"/>
                <w:color w:val="auto"/>
                <w:sz w:val="14"/>
                <w:szCs w:val="16"/>
                <w:lang w:val="en-US"/>
              </w:rPr>
              <w:t xml:space="preserve"> Daft DITP submitted for corrections and final document submitted to ANDM</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 xml:space="preserve">Inception phase of the project </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Acquisition and analysis of data</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1</w:t>
            </w:r>
            <w:r w:rsidRPr="009027F6">
              <w:rPr>
                <w:rFonts w:eastAsia="Times New Roman"/>
                <w:color w:val="auto"/>
                <w:sz w:val="14"/>
                <w:szCs w:val="16"/>
                <w:vertAlign w:val="superscript"/>
                <w:lang w:val="en-US"/>
              </w:rPr>
              <w:t>st</w:t>
            </w:r>
            <w:r w:rsidRPr="009027F6">
              <w:rPr>
                <w:rFonts w:eastAsia="Times New Roman"/>
                <w:color w:val="auto"/>
                <w:sz w:val="14"/>
                <w:szCs w:val="16"/>
                <w:lang w:val="en-US"/>
              </w:rPr>
              <w:t xml:space="preserve"> Daft DITP submitted for corrections and final document submitted to ANDM</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 xml:space="preserve">Inception phase of the project </w:t>
            </w:r>
          </w:p>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Acquisition and analysis of data</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R1 000 000.00</w:t>
            </w:r>
          </w:p>
        </w:tc>
        <w:tc>
          <w:tcPr>
            <w:tcW w:w="97" w:type="pct"/>
            <w:textDirection w:val="btLr"/>
          </w:tcPr>
          <w:p w:rsidR="00B70594" w:rsidRPr="009027F6" w:rsidRDefault="00B70594" w:rsidP="00BB57A0">
            <w:pPr>
              <w:pStyle w:val="Style2"/>
              <w:rPr>
                <w:color w:val="auto"/>
              </w:rPr>
            </w:pPr>
            <w:r w:rsidRPr="009027F6">
              <w:rPr>
                <w:color w:val="auto"/>
              </w:rPr>
              <w:t>R310 080.00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submitted only one  invoice hence under expenditure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to adhere to their cash flow projections in the next quarter.</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Draft DITP Document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11.3.1.2.6</w:t>
            </w:r>
          </w:p>
        </w:tc>
        <w:tc>
          <w:tcPr>
            <w:tcW w:w="401"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Complete rural assessment system</w:t>
            </w:r>
          </w:p>
          <w:p w:rsidR="00B70594" w:rsidRPr="009027F6" w:rsidRDefault="00B70594" w:rsidP="00B70594">
            <w:pPr>
              <w:spacing w:before="0"/>
              <w:jc w:val="left"/>
              <w:rPr>
                <w:rFonts w:eastAsia="Times New Roman" w:cs="Times New Roman"/>
                <w:color w:val="auto"/>
                <w:sz w:val="14"/>
                <w:szCs w:val="16"/>
                <w:lang w:val="en-US"/>
              </w:rPr>
            </w:pP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Rural road Asset Management System</w:t>
            </w:r>
          </w:p>
        </w:tc>
        <w:tc>
          <w:tcPr>
            <w:tcW w:w="97" w:type="pct"/>
            <w:textDirection w:val="btLr"/>
          </w:tcPr>
          <w:p w:rsidR="00B70594" w:rsidRPr="009027F6" w:rsidRDefault="00B70594" w:rsidP="00BB57A0">
            <w:pPr>
              <w:pStyle w:val="Style2"/>
              <w:rPr>
                <w:color w:val="auto"/>
              </w:rPr>
            </w:pPr>
            <w:r w:rsidRPr="009027F6">
              <w:rPr>
                <w:color w:val="auto"/>
              </w:rPr>
              <w:t>B2</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Date road and asset management system adopted</w:t>
            </w:r>
          </w:p>
        </w:tc>
        <w:tc>
          <w:tcPr>
            <w:tcW w:w="95" w:type="pct"/>
            <w:textDirection w:val="btLr"/>
          </w:tcPr>
          <w:p w:rsidR="00B70594" w:rsidRPr="009027F6" w:rsidRDefault="00B70594" w:rsidP="00BB57A0">
            <w:pPr>
              <w:pStyle w:val="Style2"/>
              <w:rPr>
                <w:rFonts w:cs="Times New Roman"/>
                <w:color w:val="auto"/>
              </w:rPr>
            </w:pPr>
            <w:r w:rsidRPr="009027F6">
              <w:rPr>
                <w:color w:val="auto"/>
              </w:rPr>
              <w:t>R 2 157 000.00</w:t>
            </w:r>
          </w:p>
        </w:tc>
        <w:tc>
          <w:tcPr>
            <w:tcW w:w="97" w:type="pct"/>
            <w:textDirection w:val="btLr"/>
          </w:tcPr>
          <w:p w:rsidR="00B70594" w:rsidRPr="009027F6" w:rsidRDefault="00B70594" w:rsidP="00BB57A0">
            <w:pPr>
              <w:pStyle w:val="Style2"/>
              <w:rPr>
                <w:color w:val="auto"/>
              </w:rPr>
            </w:pPr>
            <w:r w:rsidRPr="009027F6">
              <w:rPr>
                <w:color w:val="auto"/>
              </w:rPr>
              <w:t>5050000221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Installation of RRAMS trial version</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Installation of RRAMS trial version</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RRAMS trail version installed</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R1 000 000.00</w:t>
            </w:r>
          </w:p>
        </w:tc>
        <w:tc>
          <w:tcPr>
            <w:tcW w:w="97" w:type="pct"/>
            <w:textDirection w:val="btLr"/>
          </w:tcPr>
          <w:p w:rsidR="00B70594" w:rsidRPr="009027F6" w:rsidRDefault="00B70594" w:rsidP="00BB57A0">
            <w:pPr>
              <w:pStyle w:val="Style2"/>
              <w:rPr>
                <w:color w:val="auto"/>
              </w:rPr>
            </w:pPr>
            <w:r w:rsidRPr="009027F6">
              <w:rPr>
                <w:color w:val="auto"/>
              </w:rPr>
              <w:t>R1 838 666.91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 xml:space="preserve"> Delay in the extension of PSP’s contract which linked to outstanding invoices hence over expenditure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Contract Extensions should be signed timeously in future</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RRAMS</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11.3.1.2.7</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Completed and adopted Electricity Sector Plan for ANDM.</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Electricity sector plan</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Electricity Sector Plan to be Adopted by Council</w:t>
            </w:r>
          </w:p>
        </w:tc>
        <w:tc>
          <w:tcPr>
            <w:tcW w:w="95" w:type="pct"/>
            <w:textDirection w:val="btLr"/>
          </w:tcPr>
          <w:p w:rsidR="00B70594" w:rsidRPr="009027F6" w:rsidRDefault="00B70594" w:rsidP="00BB57A0">
            <w:pPr>
              <w:pStyle w:val="Style2"/>
              <w:rPr>
                <w:rFonts w:cs="Times New Roman"/>
                <w:color w:val="auto"/>
              </w:rPr>
            </w:pPr>
            <w:r w:rsidRPr="009027F6">
              <w:rPr>
                <w:color w:val="auto"/>
              </w:rPr>
              <w:t>R 1 000 000.00</w:t>
            </w:r>
          </w:p>
        </w:tc>
        <w:tc>
          <w:tcPr>
            <w:tcW w:w="97" w:type="pct"/>
            <w:textDirection w:val="btLr"/>
          </w:tcPr>
          <w:p w:rsidR="00B70594" w:rsidRPr="009027F6" w:rsidRDefault="00B70594" w:rsidP="00BB57A0">
            <w:pPr>
              <w:pStyle w:val="Style2"/>
              <w:rPr>
                <w:color w:val="auto"/>
              </w:rPr>
            </w:pP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BSC</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the TOR with the Bid committees</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BSC</w:t>
            </w:r>
          </w:p>
          <w:p w:rsidR="00B70594" w:rsidRPr="009027F6" w:rsidRDefault="00B70594" w:rsidP="00B70594">
            <w:pPr>
              <w:spacing w:before="0"/>
              <w:jc w:val="left"/>
              <w:rPr>
                <w:rFonts w:eastAsia="Times New Roman"/>
                <w:color w:val="auto"/>
                <w:sz w:val="14"/>
                <w:szCs w:val="16"/>
                <w:lang w:val="en-US"/>
              </w:rPr>
            </w:pP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the TOR with the Bid committees</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Project going through evaluation Processes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Tender Closing Register</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11.3.1.2.8</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Adopted sustainable sanitation technologies within ANDM</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Sanitation technologies</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sustainable sanitation technologies within ANDM</w:t>
            </w:r>
          </w:p>
        </w:tc>
        <w:tc>
          <w:tcPr>
            <w:tcW w:w="95" w:type="pct"/>
            <w:textDirection w:val="btLr"/>
          </w:tcPr>
          <w:p w:rsidR="00B70594" w:rsidRPr="009027F6" w:rsidRDefault="00B70594" w:rsidP="00BB57A0">
            <w:pPr>
              <w:pStyle w:val="Style2"/>
              <w:rPr>
                <w:rFonts w:cs="Times New Roman"/>
                <w:color w:val="auto"/>
              </w:rPr>
            </w:pPr>
            <w:r w:rsidRPr="009027F6">
              <w:rPr>
                <w:color w:val="auto"/>
              </w:rPr>
              <w:t>R 1 500 000.00</w:t>
            </w:r>
          </w:p>
        </w:tc>
        <w:tc>
          <w:tcPr>
            <w:tcW w:w="97" w:type="pct"/>
            <w:textDirection w:val="btLr"/>
          </w:tcPr>
          <w:p w:rsidR="00B70594" w:rsidRPr="009027F6" w:rsidRDefault="00B70594" w:rsidP="00BB57A0">
            <w:pPr>
              <w:pStyle w:val="Style2"/>
              <w:rPr>
                <w:color w:val="auto"/>
              </w:rPr>
            </w:pP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SCM</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ToR with BSC</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SCM</w:t>
            </w:r>
          </w:p>
          <w:p w:rsidR="00B70594" w:rsidRPr="009027F6" w:rsidRDefault="00B70594" w:rsidP="00B70594">
            <w:pPr>
              <w:spacing w:before="0"/>
              <w:jc w:val="left"/>
              <w:rPr>
                <w:rFonts w:eastAsia="Times New Roman"/>
                <w:color w:val="auto"/>
                <w:sz w:val="14"/>
                <w:szCs w:val="16"/>
                <w:lang w:val="en-US"/>
              </w:rPr>
            </w:pP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ToR with BSC</w:t>
            </w:r>
          </w:p>
          <w:p w:rsidR="00B70594" w:rsidRPr="009027F6" w:rsidRDefault="00B70594" w:rsidP="00B70594">
            <w:pPr>
              <w:spacing w:before="0"/>
              <w:jc w:val="left"/>
              <w:rPr>
                <w:rFonts w:eastAsia="Times New Roman" w:cs="Times New Roman"/>
                <w:color w:val="auto"/>
                <w:sz w:val="14"/>
                <w:szCs w:val="16"/>
                <w:lang w:val="en-US"/>
              </w:rPr>
            </w:pPr>
          </w:p>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Project going through evaluation Processes incorporated into sanitation master plan</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Tender Closing Register</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11.3.1.2.9</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Completed and adopted sanitation master Plan for ANDM.</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Review Sanitation master plan </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Sanitation master Plan to be Adopted by Council</w:t>
            </w:r>
          </w:p>
        </w:tc>
        <w:tc>
          <w:tcPr>
            <w:tcW w:w="95" w:type="pct"/>
            <w:textDirection w:val="btLr"/>
          </w:tcPr>
          <w:p w:rsidR="00B70594" w:rsidRPr="009027F6" w:rsidRDefault="00B70594" w:rsidP="00BB57A0">
            <w:pPr>
              <w:pStyle w:val="Style2"/>
              <w:rPr>
                <w:rFonts w:cs="Times New Roman"/>
                <w:color w:val="auto"/>
              </w:rPr>
            </w:pPr>
            <w:r w:rsidRPr="009027F6">
              <w:rPr>
                <w:color w:val="auto"/>
              </w:rPr>
              <w:t>R250 000.00</w:t>
            </w:r>
          </w:p>
        </w:tc>
        <w:tc>
          <w:tcPr>
            <w:tcW w:w="97" w:type="pct"/>
            <w:textDirection w:val="btLr"/>
          </w:tcPr>
          <w:p w:rsidR="00B70594" w:rsidRPr="009027F6" w:rsidRDefault="00B70594" w:rsidP="00BB57A0">
            <w:pPr>
              <w:pStyle w:val="Style2"/>
              <w:rPr>
                <w:color w:val="auto"/>
              </w:rPr>
            </w:pP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BSC</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the TOR with the Bid committees</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BSC</w:t>
            </w:r>
          </w:p>
          <w:p w:rsidR="00B70594" w:rsidRPr="009027F6" w:rsidRDefault="00B70594" w:rsidP="00B70594">
            <w:pPr>
              <w:spacing w:before="0"/>
              <w:jc w:val="left"/>
              <w:rPr>
                <w:rFonts w:eastAsia="Times New Roman"/>
                <w:color w:val="auto"/>
                <w:sz w:val="14"/>
                <w:szCs w:val="16"/>
                <w:lang w:val="en-US"/>
              </w:rPr>
            </w:pP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the TOR with the Bid committees</w:t>
            </w:r>
          </w:p>
          <w:p w:rsidR="00B70594" w:rsidRPr="009027F6" w:rsidRDefault="00B70594" w:rsidP="00B70594">
            <w:pPr>
              <w:spacing w:before="0"/>
              <w:jc w:val="left"/>
              <w:rPr>
                <w:rFonts w:eastAsia="Times New Roman" w:cs="Times New Roman"/>
                <w:color w:val="auto"/>
                <w:sz w:val="14"/>
                <w:szCs w:val="16"/>
                <w:lang w:val="en-US"/>
              </w:rPr>
            </w:pPr>
          </w:p>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Project going through evaluation Processes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None</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Tender Closing Register</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11.3.1.2.10</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Completed and adopted Backlog Eradication Strategy for ANDM.</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Backlog eradication strategy </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Backlog Eradication Strategy to be Adopted by Council</w:t>
            </w:r>
          </w:p>
        </w:tc>
        <w:tc>
          <w:tcPr>
            <w:tcW w:w="95" w:type="pct"/>
            <w:textDirection w:val="btLr"/>
          </w:tcPr>
          <w:p w:rsidR="00B70594" w:rsidRPr="009027F6" w:rsidRDefault="00B70594" w:rsidP="00BB57A0">
            <w:pPr>
              <w:pStyle w:val="Style2"/>
              <w:rPr>
                <w:rFonts w:cs="Times New Roman"/>
                <w:color w:val="auto"/>
              </w:rPr>
            </w:pPr>
            <w:r w:rsidRPr="009027F6">
              <w:rPr>
                <w:color w:val="auto"/>
              </w:rPr>
              <w:t>R 500 000.00</w:t>
            </w:r>
          </w:p>
        </w:tc>
        <w:tc>
          <w:tcPr>
            <w:tcW w:w="97" w:type="pct"/>
            <w:textDirection w:val="btLr"/>
          </w:tcPr>
          <w:p w:rsidR="00B70594" w:rsidRPr="009027F6" w:rsidRDefault="00B70594" w:rsidP="00BB57A0">
            <w:pPr>
              <w:pStyle w:val="Style2"/>
              <w:rPr>
                <w:color w:val="auto"/>
              </w:rPr>
            </w:pPr>
            <w:r w:rsidRPr="009027F6">
              <w:rPr>
                <w:color w:val="auto"/>
              </w:rPr>
              <w:t>1500044137</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 Submit TOR to BSC</w:t>
            </w:r>
          </w:p>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Finalize the TOR with the Bid committees</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Submit TOR to BSC</w:t>
            </w:r>
          </w:p>
          <w:p w:rsidR="00B70594" w:rsidRPr="009027F6" w:rsidRDefault="00B70594" w:rsidP="00B70594">
            <w:pPr>
              <w:spacing w:before="0"/>
              <w:jc w:val="left"/>
              <w:rPr>
                <w:rFonts w:eastAsia="Times New Roman"/>
                <w:color w:val="auto"/>
                <w:sz w:val="14"/>
                <w:szCs w:val="16"/>
                <w:lang w:val="en-US"/>
              </w:rPr>
            </w:pPr>
          </w:p>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Finalize the TOR with the Bid committees</w:t>
            </w:r>
          </w:p>
          <w:p w:rsidR="00B70594" w:rsidRPr="009027F6" w:rsidRDefault="00B70594" w:rsidP="00B70594">
            <w:pPr>
              <w:spacing w:before="0"/>
              <w:jc w:val="left"/>
              <w:rPr>
                <w:rFonts w:eastAsia="Times New Roman"/>
                <w:color w:val="auto"/>
                <w:sz w:val="14"/>
                <w:szCs w:val="16"/>
                <w:lang w:val="en-US"/>
              </w:rPr>
            </w:pPr>
          </w:p>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Draft Document submitted, corrected and return for finalization</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R0.00</w:t>
            </w:r>
          </w:p>
        </w:tc>
        <w:tc>
          <w:tcPr>
            <w:tcW w:w="97" w:type="pct"/>
            <w:textDirection w:val="btLr"/>
          </w:tcPr>
          <w:p w:rsidR="00B70594" w:rsidRPr="009027F6" w:rsidRDefault="00B70594" w:rsidP="00BB57A0">
            <w:pPr>
              <w:pStyle w:val="Style2"/>
              <w:rPr>
                <w:color w:val="auto"/>
              </w:rPr>
            </w:pPr>
            <w:r w:rsidRPr="009027F6">
              <w:rPr>
                <w:color w:val="auto"/>
              </w:rPr>
              <w:t>R247 500.00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was appointed late last financial year and project rolled over hence the over expenditure</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Activities within SDBIP will be aligned during the period of budget adjustment.</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Draft Backlog Eradication Strategy Document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11.3.1.2.11</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3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Mbizana wards  21, 23 and 24</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1000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Feasibility studies to be undertaken in ward 21, 23 and 24 </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Project completed, Technical report submitted to DWS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rFonts w:cs="Times New Roman"/>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paid in the last first quarter hence the money for this quarter was moved to Umzimvubu wards 3 &amp; 17</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Activities within SDBIP will be aligned during the period of budget adjustment</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Copy of the Technical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r w:rsidRPr="009027F6">
              <w:rPr>
                <w:color w:val="auto"/>
              </w:rPr>
              <w:t>11.3.1.2.12</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4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Mbizana wards  10,12,13 and 15</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1 000 000.00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 xml:space="preserve">Feasibility studies to be undertaken in ward 10,12,13 and 15 </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Project completed, Technical report submitted to DWS,approved for implementation</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Waiting for PSP’s final invoice, hence no expenditure in the mid-term</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Funds will be made available during Budget Adjustment next year</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Copy of the Technical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p>
          <w:p w:rsidR="00B70594" w:rsidRPr="009027F6" w:rsidRDefault="00B70594" w:rsidP="00BB57A0">
            <w:pPr>
              <w:pStyle w:val="Style2"/>
              <w:rPr>
                <w:color w:val="auto"/>
              </w:rPr>
            </w:pPr>
            <w:r w:rsidRPr="009027F6">
              <w:rPr>
                <w:color w:val="auto"/>
              </w:rPr>
              <w:t>11.3.1.2.13</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2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Umzimvubu wards  20 and 21</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500 000.00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ward 20 and 21</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Feasibility studies  undertaken in ward 20 and 21</w:t>
            </w:r>
          </w:p>
          <w:p w:rsidR="00B70594" w:rsidRPr="009027F6" w:rsidRDefault="00B70594" w:rsidP="00B70594">
            <w:pPr>
              <w:spacing w:before="0"/>
              <w:jc w:val="left"/>
              <w:rPr>
                <w:rFonts w:eastAsia="Times New Roman"/>
                <w:color w:val="auto"/>
                <w:sz w:val="14"/>
                <w:szCs w:val="16"/>
                <w:lang w:val="en-US"/>
              </w:rPr>
            </w:pP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Project Moving slowly due to Abeyance Notice, hence no expenditure in the mid-term</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Abeyance Notice to be lifted</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Progress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p>
          <w:p w:rsidR="00B70594" w:rsidRPr="009027F6" w:rsidRDefault="00B70594" w:rsidP="00BB57A0">
            <w:pPr>
              <w:pStyle w:val="Style2"/>
              <w:rPr>
                <w:color w:val="auto"/>
              </w:rPr>
            </w:pPr>
            <w:r w:rsidRPr="009027F6">
              <w:rPr>
                <w:color w:val="auto"/>
              </w:rPr>
              <w:t>11.3.1.2.14</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2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Umzimvubu wards  3 and 17</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1 000 000.00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ward 3 and 17</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Project completed, Technical report submitted to DWS,approved for implementation</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1 365 991.13</w:t>
            </w:r>
          </w:p>
          <w:p w:rsidR="00B70594" w:rsidRPr="009027F6" w:rsidRDefault="00B70594" w:rsidP="00BB57A0">
            <w:pPr>
              <w:pStyle w:val="Style2"/>
              <w:rPr>
                <w:color w:val="auto"/>
              </w:rPr>
            </w:pP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Outstanding invoices were paid in this quarter, using funds for Mbizana wards 21, 23 &amp; 24 and 25 27 &amp; 28.</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Activities within SDBIP will be aligned during the period of budget adjustment</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DWS approval letter</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p>
          <w:p w:rsidR="00B70594" w:rsidRPr="009027F6" w:rsidRDefault="00B70594" w:rsidP="00BB57A0">
            <w:pPr>
              <w:pStyle w:val="Style2"/>
              <w:rPr>
                <w:color w:val="auto"/>
              </w:rPr>
            </w:pPr>
            <w:r w:rsidRPr="009027F6">
              <w:rPr>
                <w:color w:val="auto"/>
              </w:rPr>
              <w:t>11.3.1.2.15</w:t>
            </w:r>
          </w:p>
        </w:tc>
        <w:tc>
          <w:tcPr>
            <w:tcW w:w="40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2 wards</w:t>
            </w:r>
          </w:p>
        </w:tc>
        <w:tc>
          <w:tcPr>
            <w:tcW w:w="402"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for Mbizana wards  29 and 30</w:t>
            </w:r>
          </w:p>
        </w:tc>
        <w:tc>
          <w:tcPr>
            <w:tcW w:w="97" w:type="pct"/>
            <w:textDirection w:val="btLr"/>
          </w:tcPr>
          <w:p w:rsidR="00B70594" w:rsidRPr="009027F6" w:rsidRDefault="00B70594" w:rsidP="00BB57A0">
            <w:pPr>
              <w:pStyle w:val="Style2"/>
              <w:rPr>
                <w:color w:val="auto"/>
              </w:rPr>
            </w:pPr>
            <w:r w:rsidRPr="009027F6">
              <w:rPr>
                <w:color w:val="auto"/>
              </w:rPr>
              <w:t>B1</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1 000 000.00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0</w:t>
            </w:r>
          </w:p>
        </w:tc>
        <w:tc>
          <w:tcPr>
            <w:tcW w:w="97" w:type="pct"/>
            <w:textDirection w:val="btLr"/>
          </w:tcPr>
          <w:p w:rsidR="00B70594" w:rsidRPr="009027F6" w:rsidRDefault="00B70594" w:rsidP="00BB57A0">
            <w:pPr>
              <w:pStyle w:val="Style2"/>
              <w:rPr>
                <w:color w:val="auto"/>
              </w:rPr>
            </w:pPr>
            <w:r w:rsidRPr="009027F6">
              <w:rPr>
                <w:color w:val="auto"/>
              </w:rPr>
              <w:t>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Feasibility studies to be undertaken in ward 29 and 30</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Feasibility studies  undertaken in ward 29 and 30</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R1 968 780.00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Outstanding invoices were paid in this quarter, due to abeyance notice hence  the over expenditure with funds taken from Ntabankulu wards 17 &amp; 18</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Activities within SDBIP will be aligned during the period of budget adjustment</w:t>
            </w:r>
          </w:p>
        </w:tc>
        <w:tc>
          <w:tcPr>
            <w:tcW w:w="381"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s="Times New Roman"/>
                <w:color w:val="auto"/>
                <w:sz w:val="14"/>
                <w:szCs w:val="16"/>
                <w:lang w:val="en-US"/>
              </w:rPr>
              <w:t>Progress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9B2AB1" w:rsidRPr="009027F6" w:rsidRDefault="009B2AB1" w:rsidP="00BB57A0">
            <w:pPr>
              <w:pStyle w:val="Style2"/>
              <w:rPr>
                <w:color w:val="auto"/>
              </w:rPr>
            </w:pPr>
          </w:p>
          <w:p w:rsidR="009B2AB1" w:rsidRPr="009027F6" w:rsidRDefault="009B2AB1" w:rsidP="00BB57A0">
            <w:pPr>
              <w:pStyle w:val="Style2"/>
              <w:rPr>
                <w:color w:val="auto"/>
              </w:rPr>
            </w:pPr>
            <w:r w:rsidRPr="009027F6">
              <w:rPr>
                <w:color w:val="auto"/>
              </w:rPr>
              <w:t>11.3.1.2.16</w:t>
            </w:r>
          </w:p>
        </w:tc>
        <w:tc>
          <w:tcPr>
            <w:tcW w:w="401"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 xml:space="preserve">Water Services Master plan  adopted by council </w:t>
            </w:r>
          </w:p>
        </w:tc>
        <w:tc>
          <w:tcPr>
            <w:tcW w:w="402"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Develop water services  master plan  for Mbizana LM</w:t>
            </w:r>
          </w:p>
        </w:tc>
        <w:tc>
          <w:tcPr>
            <w:tcW w:w="97" w:type="pct"/>
            <w:textDirection w:val="btLr"/>
          </w:tcPr>
          <w:p w:rsidR="009B2AB1" w:rsidRPr="009027F6" w:rsidRDefault="00B70594" w:rsidP="00BB57A0">
            <w:pPr>
              <w:pStyle w:val="Style2"/>
              <w:rPr>
                <w:color w:val="auto"/>
              </w:rPr>
            </w:pPr>
            <w:r w:rsidRPr="009027F6">
              <w:rPr>
                <w:color w:val="auto"/>
              </w:rPr>
              <w:t>b3</w:t>
            </w:r>
          </w:p>
        </w:tc>
        <w:tc>
          <w:tcPr>
            <w:tcW w:w="351" w:type="pct"/>
          </w:tcPr>
          <w:p w:rsidR="009B2AB1" w:rsidRPr="009027F6" w:rsidRDefault="009B2AB1" w:rsidP="009B2AB1">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olor w:val="auto"/>
                <w:sz w:val="14"/>
                <w:szCs w:val="16"/>
                <w:lang w:val="en-US"/>
              </w:rPr>
              <w:t>Completed and adopted water services master plan</w:t>
            </w:r>
          </w:p>
        </w:tc>
        <w:tc>
          <w:tcPr>
            <w:tcW w:w="95" w:type="pct"/>
            <w:textDirection w:val="btLr"/>
          </w:tcPr>
          <w:p w:rsidR="009B2AB1" w:rsidRPr="009027F6" w:rsidRDefault="009B2AB1" w:rsidP="00BB57A0">
            <w:pPr>
              <w:pStyle w:val="Style2"/>
              <w:rPr>
                <w:rFonts w:cs="Times New Roman"/>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Submit ToR to SCM</w:t>
            </w:r>
          </w:p>
          <w:p w:rsidR="009B2AB1" w:rsidRPr="009027F6" w:rsidRDefault="009B2AB1" w:rsidP="009B2AB1">
            <w:pPr>
              <w:spacing w:before="0"/>
              <w:jc w:val="left"/>
              <w:rPr>
                <w:rFonts w:eastAsia="Times New Roman"/>
                <w:color w:val="auto"/>
                <w:sz w:val="14"/>
                <w:szCs w:val="16"/>
                <w:lang w:val="en-US"/>
              </w:rPr>
            </w:pPr>
          </w:p>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 xml:space="preserve">Inception phase of the project </w:t>
            </w:r>
          </w:p>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Acquisition and analysis of data</w:t>
            </w:r>
          </w:p>
        </w:tc>
        <w:tc>
          <w:tcPr>
            <w:tcW w:w="497" w:type="pct"/>
          </w:tcPr>
          <w:p w:rsidR="009B2AB1" w:rsidRPr="009027F6" w:rsidRDefault="009B2AB1" w:rsidP="009B2AB1">
            <w:pPr>
              <w:spacing w:before="0"/>
              <w:jc w:val="left"/>
              <w:rPr>
                <w:rFonts w:eastAsia="Times New Roman"/>
                <w:color w:val="auto"/>
                <w:sz w:val="14"/>
                <w:szCs w:val="16"/>
                <w:lang w:val="en-US"/>
              </w:rPr>
            </w:pPr>
            <w:r w:rsidRPr="009027F6">
              <w:rPr>
                <w:rFonts w:eastAsia="Times New Roman"/>
                <w:color w:val="auto"/>
                <w:sz w:val="14"/>
                <w:szCs w:val="16"/>
                <w:lang w:val="en-US"/>
              </w:rPr>
              <w:t>None</w:t>
            </w:r>
          </w:p>
        </w:tc>
        <w:tc>
          <w:tcPr>
            <w:tcW w:w="97" w:type="pct"/>
            <w:textDirection w:val="btLr"/>
          </w:tcPr>
          <w:p w:rsidR="009B2AB1" w:rsidRPr="009027F6" w:rsidRDefault="009B2AB1"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 50 000.00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Project withdrawn. Similar project was completed for ANDM by Umgeni water,  hence no expenditure in the mid-term</w:t>
            </w:r>
          </w:p>
        </w:tc>
        <w:tc>
          <w:tcPr>
            <w:tcW w:w="497"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The project within SDBIP will be aligned during the period of budget adjustment</w:t>
            </w:r>
          </w:p>
        </w:tc>
        <w:tc>
          <w:tcPr>
            <w:tcW w:w="381" w:type="pct"/>
          </w:tcPr>
          <w:p w:rsidR="009B2AB1" w:rsidRPr="009027F6" w:rsidRDefault="009B2AB1" w:rsidP="009B2AB1">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Water services master plan by Umgeni Water</w:t>
            </w:r>
          </w:p>
        </w:tc>
        <w:tc>
          <w:tcPr>
            <w:tcW w:w="131" w:type="pct"/>
            <w:textDirection w:val="btLr"/>
          </w:tcPr>
          <w:p w:rsidR="009B2AB1" w:rsidRPr="009027F6" w:rsidRDefault="009B2AB1" w:rsidP="009B2AB1">
            <w:pPr>
              <w:spacing w:before="0"/>
              <w:jc w:val="left"/>
              <w:rPr>
                <w:rFonts w:cs="Times New Roman"/>
                <w:color w:val="auto"/>
                <w:sz w:val="14"/>
                <w:szCs w:val="16"/>
                <w:lang w:val="en-GB"/>
              </w:rPr>
            </w:pPr>
          </w:p>
        </w:tc>
      </w:tr>
      <w:tr w:rsidR="009027F6" w:rsidRPr="009027F6" w:rsidTr="00B70594">
        <w:trPr>
          <w:trHeight w:val="1254"/>
        </w:trPr>
        <w:tc>
          <w:tcPr>
            <w:tcW w:w="97" w:type="pct"/>
            <w:textDirection w:val="btLr"/>
          </w:tcPr>
          <w:p w:rsidR="00B70594" w:rsidRPr="009027F6" w:rsidRDefault="00B70594" w:rsidP="00BB57A0">
            <w:pPr>
              <w:pStyle w:val="Style2"/>
              <w:rPr>
                <w:color w:val="auto"/>
              </w:rPr>
            </w:pPr>
          </w:p>
          <w:p w:rsidR="00B70594" w:rsidRPr="009027F6" w:rsidRDefault="00B70594" w:rsidP="00BB57A0">
            <w:pPr>
              <w:pStyle w:val="Style2"/>
              <w:rPr>
                <w:color w:val="auto"/>
              </w:rPr>
            </w:pPr>
            <w:r w:rsidRPr="009027F6">
              <w:rPr>
                <w:color w:val="auto"/>
              </w:rPr>
              <w:t>11.3.1.2.17</w:t>
            </w:r>
          </w:p>
        </w:tc>
        <w:tc>
          <w:tcPr>
            <w:tcW w:w="401" w:type="pct"/>
          </w:tcPr>
          <w:p w:rsidR="00B70594" w:rsidRPr="009027F6" w:rsidRDefault="00B70594" w:rsidP="00B70594">
            <w:pPr>
              <w:spacing w:before="0"/>
              <w:jc w:val="left"/>
              <w:rPr>
                <w:color w:val="auto"/>
                <w:sz w:val="14"/>
                <w:szCs w:val="16"/>
                <w:lang w:val="en-US"/>
              </w:rPr>
            </w:pPr>
            <w:r w:rsidRPr="009027F6">
              <w:rPr>
                <w:color w:val="auto"/>
                <w:sz w:val="14"/>
                <w:szCs w:val="16"/>
                <w:lang w:val="en-US"/>
              </w:rPr>
              <w:t>Feasibility studies to be undertaken in 3 wards</w:t>
            </w:r>
          </w:p>
        </w:tc>
        <w:tc>
          <w:tcPr>
            <w:tcW w:w="402" w:type="pct"/>
          </w:tcPr>
          <w:p w:rsidR="00B70594" w:rsidRPr="009027F6" w:rsidRDefault="00B70594" w:rsidP="00B70594">
            <w:pPr>
              <w:spacing w:before="0"/>
              <w:jc w:val="left"/>
              <w:rPr>
                <w:color w:val="auto"/>
                <w:sz w:val="14"/>
                <w:szCs w:val="16"/>
                <w:lang w:val="en-US"/>
              </w:rPr>
            </w:pPr>
            <w:r w:rsidRPr="009027F6">
              <w:rPr>
                <w:color w:val="auto"/>
                <w:sz w:val="14"/>
                <w:szCs w:val="16"/>
                <w:lang w:val="en-US"/>
              </w:rPr>
              <w:t>Feasibility studies for Mbizana wards  25, 27 and 28</w:t>
            </w:r>
          </w:p>
        </w:tc>
        <w:tc>
          <w:tcPr>
            <w:tcW w:w="97" w:type="pct"/>
            <w:textDirection w:val="btLr"/>
          </w:tcPr>
          <w:p w:rsidR="00B70594" w:rsidRPr="009027F6" w:rsidRDefault="00B70594" w:rsidP="00BB57A0">
            <w:pPr>
              <w:pStyle w:val="Style2"/>
              <w:rPr>
                <w:color w:val="auto"/>
              </w:rPr>
            </w:pPr>
            <w:r w:rsidRPr="009027F6">
              <w:rPr>
                <w:color w:val="auto"/>
              </w:rPr>
              <w:t>b3</w:t>
            </w:r>
          </w:p>
        </w:tc>
        <w:tc>
          <w:tcPr>
            <w:tcW w:w="351" w:type="pct"/>
          </w:tcPr>
          <w:p w:rsidR="00B70594" w:rsidRPr="009027F6" w:rsidRDefault="00B70594" w:rsidP="00B70594">
            <w:pPr>
              <w:spacing w:before="0"/>
              <w:jc w:val="left"/>
              <w:rPr>
                <w:rFonts w:cs="Times New Roman"/>
                <w:color w:val="auto"/>
                <w:sz w:val="14"/>
                <w:szCs w:val="16"/>
                <w:lang w:val="en-GB"/>
              </w:rPr>
            </w:pPr>
            <w:r w:rsidRPr="009027F6">
              <w:rPr>
                <w:rFonts w:cs="Times New Roman"/>
                <w:color w:val="auto"/>
                <w:sz w:val="14"/>
                <w:szCs w:val="16"/>
                <w:lang w:val="en-GB"/>
              </w:rPr>
              <w:t>Improve the quality of Municipal Infrastructure services</w:t>
            </w:r>
          </w:p>
        </w:tc>
        <w:tc>
          <w:tcPr>
            <w:tcW w:w="37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tc>
        <w:tc>
          <w:tcPr>
            <w:tcW w:w="95" w:type="pct"/>
            <w:textDirection w:val="btLr"/>
          </w:tcPr>
          <w:p w:rsidR="00B70594" w:rsidRPr="009027F6" w:rsidRDefault="00B70594" w:rsidP="00BB57A0">
            <w:pPr>
              <w:pStyle w:val="Style2"/>
              <w:rPr>
                <w:rFonts w:cs="Times New Roman"/>
                <w:color w:val="auto"/>
              </w:rPr>
            </w:pPr>
            <w:r w:rsidRPr="009027F6">
              <w:rPr>
                <w:color w:val="auto"/>
              </w:rPr>
              <w:t>R 1 000 000.00</w:t>
            </w:r>
          </w:p>
        </w:tc>
        <w:tc>
          <w:tcPr>
            <w:tcW w:w="97" w:type="pct"/>
            <w:textDirection w:val="btLr"/>
          </w:tcPr>
          <w:p w:rsidR="00B70594" w:rsidRPr="009027F6" w:rsidRDefault="00B70594" w:rsidP="00BB57A0">
            <w:pPr>
              <w:pStyle w:val="Style2"/>
              <w:rPr>
                <w:color w:val="auto"/>
              </w:rPr>
            </w:pPr>
            <w:r w:rsidRPr="009027F6">
              <w:rPr>
                <w:color w:val="auto"/>
              </w:rPr>
              <w:t>505002201</w:t>
            </w:r>
          </w:p>
        </w:tc>
        <w:tc>
          <w:tcPr>
            <w:tcW w:w="95"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97" w:type="pct"/>
            <w:textDirection w:val="btLr"/>
          </w:tcPr>
          <w:p w:rsidR="00B70594" w:rsidRPr="009027F6" w:rsidRDefault="00B70594" w:rsidP="00BB57A0">
            <w:pPr>
              <w:pStyle w:val="Style2"/>
              <w:rPr>
                <w:color w:val="auto"/>
              </w:rPr>
            </w:pPr>
            <w:r w:rsidRPr="009027F6">
              <w:rPr>
                <w:color w:val="auto"/>
              </w:rPr>
              <w:t>1</w:t>
            </w: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Number of feasibility studies completed and approved by DWS and CoGTA</w:t>
            </w:r>
          </w:p>
          <w:p w:rsidR="00B70594" w:rsidRPr="009027F6" w:rsidRDefault="00B70594" w:rsidP="00B70594">
            <w:pPr>
              <w:spacing w:before="0"/>
              <w:jc w:val="left"/>
              <w:rPr>
                <w:rFonts w:eastAsia="Times New Roman" w:cs="Times New Roman"/>
                <w:color w:val="auto"/>
                <w:sz w:val="14"/>
                <w:szCs w:val="16"/>
                <w:lang w:val="en-US"/>
              </w:rPr>
            </w:pPr>
          </w:p>
        </w:tc>
        <w:tc>
          <w:tcPr>
            <w:tcW w:w="497" w:type="pct"/>
          </w:tcPr>
          <w:p w:rsidR="00B70594" w:rsidRPr="009027F6" w:rsidRDefault="00B70594" w:rsidP="00B70594">
            <w:pPr>
              <w:spacing w:before="0"/>
              <w:jc w:val="left"/>
              <w:rPr>
                <w:rFonts w:eastAsia="Times New Roman"/>
                <w:color w:val="auto"/>
                <w:sz w:val="14"/>
                <w:szCs w:val="16"/>
                <w:lang w:val="en-US"/>
              </w:rPr>
            </w:pPr>
            <w:r w:rsidRPr="009027F6">
              <w:rPr>
                <w:rFonts w:eastAsia="Times New Roman"/>
                <w:color w:val="auto"/>
                <w:sz w:val="14"/>
                <w:szCs w:val="16"/>
                <w:lang w:val="en-US"/>
              </w:rPr>
              <w:t>Project completed, Technical report submitted to DWS,</w:t>
            </w:r>
          </w:p>
        </w:tc>
        <w:tc>
          <w:tcPr>
            <w:tcW w:w="97" w:type="pct"/>
            <w:textDirection w:val="btLr"/>
          </w:tcPr>
          <w:p w:rsidR="00B70594" w:rsidRPr="009027F6" w:rsidRDefault="00B70594" w:rsidP="00BB57A0">
            <w:pPr>
              <w:pStyle w:val="Style2"/>
              <w:rPr>
                <w:color w:val="auto"/>
              </w:rPr>
            </w:pPr>
            <w:r w:rsidRPr="009027F6">
              <w:rPr>
                <w:color w:val="auto"/>
              </w:rPr>
              <w:t>Y</w:t>
            </w:r>
          </w:p>
        </w:tc>
        <w:tc>
          <w:tcPr>
            <w:tcW w:w="97" w:type="pct"/>
            <w:textDirection w:val="btLr"/>
          </w:tcPr>
          <w:p w:rsidR="00B70594" w:rsidRPr="009027F6" w:rsidRDefault="00B70594" w:rsidP="00BB57A0">
            <w:pPr>
              <w:pStyle w:val="Style2"/>
              <w:rPr>
                <w:color w:val="auto"/>
              </w:rPr>
            </w:pPr>
            <w:r w:rsidRPr="009027F6">
              <w:rPr>
                <w:color w:val="auto"/>
              </w:rPr>
              <w:t>R500 000.00</w:t>
            </w:r>
          </w:p>
        </w:tc>
        <w:tc>
          <w:tcPr>
            <w:tcW w:w="97" w:type="pct"/>
            <w:textDirection w:val="btLr"/>
          </w:tcPr>
          <w:p w:rsidR="00B70594" w:rsidRPr="009027F6" w:rsidRDefault="00B70594" w:rsidP="00BB57A0">
            <w:pPr>
              <w:pStyle w:val="Style2"/>
              <w:rPr>
                <w:color w:val="auto"/>
              </w:rPr>
            </w:pPr>
            <w:r w:rsidRPr="009027F6">
              <w:rPr>
                <w:color w:val="auto"/>
              </w:rPr>
              <w:t>R0.00</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Psp was paid in the first quarter, the funds for this project was used to pay Umzimvubu wards 3 &amp; 17</w:t>
            </w:r>
          </w:p>
        </w:tc>
        <w:tc>
          <w:tcPr>
            <w:tcW w:w="497"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Activities within SDBIP will be aligned during the period of budget adjustment</w:t>
            </w:r>
          </w:p>
        </w:tc>
        <w:tc>
          <w:tcPr>
            <w:tcW w:w="381" w:type="pct"/>
          </w:tcPr>
          <w:p w:rsidR="00B70594" w:rsidRPr="009027F6" w:rsidRDefault="00B70594" w:rsidP="00B70594">
            <w:pPr>
              <w:spacing w:before="0"/>
              <w:jc w:val="left"/>
              <w:rPr>
                <w:rFonts w:eastAsia="Times New Roman" w:cs="Times New Roman"/>
                <w:color w:val="auto"/>
                <w:sz w:val="14"/>
                <w:szCs w:val="16"/>
                <w:lang w:val="en-US"/>
              </w:rPr>
            </w:pPr>
            <w:r w:rsidRPr="009027F6">
              <w:rPr>
                <w:rFonts w:eastAsia="Times New Roman" w:cs="Times New Roman"/>
                <w:color w:val="auto"/>
                <w:sz w:val="14"/>
                <w:szCs w:val="16"/>
                <w:lang w:val="en-US"/>
              </w:rPr>
              <w:t>Copy of Technical report</w:t>
            </w:r>
          </w:p>
        </w:tc>
        <w:tc>
          <w:tcPr>
            <w:tcW w:w="131" w:type="pct"/>
            <w:textDirection w:val="btLr"/>
          </w:tcPr>
          <w:p w:rsidR="00B70594" w:rsidRPr="009027F6" w:rsidRDefault="00B70594" w:rsidP="00B70594">
            <w:pPr>
              <w:spacing w:before="0"/>
              <w:jc w:val="left"/>
              <w:rPr>
                <w:rFonts w:cs="Times New Roman"/>
                <w:color w:val="auto"/>
                <w:sz w:val="14"/>
                <w:szCs w:val="16"/>
                <w:lang w:val="en-GB"/>
              </w:rPr>
            </w:pPr>
          </w:p>
        </w:tc>
      </w:tr>
    </w:tbl>
    <w:p w:rsidR="009B2AB1" w:rsidRPr="009027F6" w:rsidRDefault="009B2AB1" w:rsidP="00B70594">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B7059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B70594">
        <w:tc>
          <w:tcPr>
            <w:tcW w:w="3117" w:type="dxa"/>
          </w:tcPr>
          <w:p w:rsidR="009B2AB1" w:rsidRPr="009027F6" w:rsidRDefault="009B2AB1" w:rsidP="00BB57A0">
            <w:pPr>
              <w:pStyle w:val="Style2"/>
              <w:rPr>
                <w:color w:val="auto"/>
              </w:rPr>
            </w:pPr>
            <w:r w:rsidRPr="009027F6">
              <w:rPr>
                <w:color w:val="auto"/>
              </w:rPr>
              <w:t>17</w:t>
            </w:r>
          </w:p>
        </w:tc>
        <w:tc>
          <w:tcPr>
            <w:tcW w:w="3169" w:type="dxa"/>
          </w:tcPr>
          <w:p w:rsidR="009B2AB1" w:rsidRPr="009027F6" w:rsidRDefault="009B2AB1" w:rsidP="00BB57A0">
            <w:pPr>
              <w:pStyle w:val="Style2"/>
              <w:rPr>
                <w:color w:val="auto"/>
              </w:rPr>
            </w:pPr>
            <w:r w:rsidRPr="009027F6">
              <w:rPr>
                <w:color w:val="auto"/>
              </w:rPr>
              <w:t>16</w:t>
            </w:r>
          </w:p>
        </w:tc>
        <w:tc>
          <w:tcPr>
            <w:tcW w:w="3015" w:type="dxa"/>
          </w:tcPr>
          <w:p w:rsidR="009B2AB1" w:rsidRPr="009027F6" w:rsidRDefault="009B2AB1" w:rsidP="00BB57A0">
            <w:pPr>
              <w:pStyle w:val="Style2"/>
              <w:rPr>
                <w:color w:val="auto"/>
              </w:rPr>
            </w:pPr>
            <w:r w:rsidRPr="009027F6">
              <w:rPr>
                <w:color w:val="auto"/>
              </w:rPr>
              <w:t>94</w:t>
            </w:r>
          </w:p>
        </w:tc>
        <w:tc>
          <w:tcPr>
            <w:tcW w:w="3169" w:type="dxa"/>
          </w:tcPr>
          <w:p w:rsidR="009B2AB1" w:rsidRPr="009027F6" w:rsidRDefault="009B2AB1" w:rsidP="00BB57A0">
            <w:pPr>
              <w:pStyle w:val="Style2"/>
              <w:rPr>
                <w:color w:val="auto"/>
              </w:rPr>
            </w:pPr>
            <w:r w:rsidRPr="009027F6">
              <w:rPr>
                <w:color w:val="auto"/>
              </w:rPr>
              <w:t>1</w:t>
            </w:r>
          </w:p>
        </w:tc>
        <w:tc>
          <w:tcPr>
            <w:tcW w:w="2884" w:type="dxa"/>
          </w:tcPr>
          <w:p w:rsidR="009B2AB1" w:rsidRPr="009027F6" w:rsidRDefault="009B2AB1" w:rsidP="00BB57A0">
            <w:pPr>
              <w:pStyle w:val="Style2"/>
              <w:rPr>
                <w:color w:val="auto"/>
              </w:rPr>
            </w:pPr>
            <w:r w:rsidRPr="009027F6">
              <w:rPr>
                <w:color w:val="auto"/>
              </w:rPr>
              <w:t>6</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spacing w:before="0" w:after="160" w:line="259" w:lineRule="auto"/>
        <w:jc w:val="left"/>
        <w:rPr>
          <w:rFonts w:eastAsiaTheme="minorHAnsi" w:cstheme="minorBidi"/>
          <w:color w:val="auto"/>
          <w:lang w:eastAsia="en-US"/>
        </w:rPr>
      </w:pPr>
      <w:r w:rsidRPr="009027F6">
        <w:rPr>
          <w:rFonts w:eastAsiaTheme="minorHAnsi" w:cstheme="minorBidi"/>
          <w:color w:val="auto"/>
          <w:lang w:eastAsia="en-US"/>
        </w:rPr>
        <w:br w:type="page"/>
      </w:r>
    </w:p>
    <w:p w:rsidR="009B2AB1" w:rsidRPr="009027F6" w:rsidRDefault="009B2AB1" w:rsidP="009B2AB1">
      <w:pPr>
        <w:rPr>
          <w:rFonts w:eastAsiaTheme="minorHAnsi" w:cstheme="minorBidi"/>
          <w:color w:val="auto"/>
          <w:lang w:eastAsia="en-US"/>
        </w:rPr>
      </w:pPr>
    </w:p>
    <w:p w:rsidR="009B2AB1" w:rsidRPr="009027F6" w:rsidRDefault="009B2AB1" w:rsidP="004219AD">
      <w:pPr>
        <w:pStyle w:val="Heading3"/>
        <w:rPr>
          <w:color w:val="auto"/>
        </w:rPr>
      </w:pPr>
      <w:bookmarkStart w:id="207" w:name="_Toc472601296"/>
      <w:r w:rsidRPr="009027F6">
        <w:rPr>
          <w:color w:val="auto"/>
        </w:rPr>
        <w:t>PMU</w:t>
      </w:r>
      <w:bookmarkEnd w:id="207"/>
    </w:p>
    <w:tbl>
      <w:tblPr>
        <w:tblW w:w="5000" w:type="pct"/>
        <w:tblLayout w:type="fixed"/>
        <w:tblLook w:val="04A0" w:firstRow="1" w:lastRow="0" w:firstColumn="1" w:lastColumn="0" w:noHBand="0" w:noVBand="1"/>
      </w:tblPr>
      <w:tblGrid>
        <w:gridCol w:w="303"/>
        <w:gridCol w:w="1251"/>
        <w:gridCol w:w="1254"/>
        <w:gridCol w:w="303"/>
        <w:gridCol w:w="1095"/>
        <w:gridCol w:w="1176"/>
        <w:gridCol w:w="297"/>
        <w:gridCol w:w="303"/>
        <w:gridCol w:w="297"/>
        <w:gridCol w:w="302"/>
        <w:gridCol w:w="302"/>
        <w:gridCol w:w="1549"/>
        <w:gridCol w:w="1549"/>
        <w:gridCol w:w="302"/>
        <w:gridCol w:w="302"/>
        <w:gridCol w:w="302"/>
        <w:gridCol w:w="1549"/>
        <w:gridCol w:w="1549"/>
        <w:gridCol w:w="1187"/>
        <w:gridCol w:w="408"/>
      </w:tblGrid>
      <w:tr w:rsidR="009027F6" w:rsidRPr="009027F6" w:rsidTr="00A019F4">
        <w:trPr>
          <w:trHeight w:val="1387"/>
        </w:trPr>
        <w:tc>
          <w:tcPr>
            <w:tcW w:w="97" w:type="pct"/>
            <w:textDirection w:val="btLr"/>
          </w:tcPr>
          <w:p w:rsidR="009B2AB1" w:rsidRPr="009027F6" w:rsidRDefault="009B2AB1" w:rsidP="009B2AB1">
            <w:pPr>
              <w:spacing w:before="0"/>
              <w:jc w:val="center"/>
              <w:rPr>
                <w:color w:val="auto"/>
                <w:sz w:val="14"/>
              </w:rPr>
            </w:pPr>
            <w:r w:rsidRPr="009027F6">
              <w:rPr>
                <w:color w:val="auto"/>
                <w:sz w:val="14"/>
              </w:rPr>
              <w:t>SDBIP Number</w:t>
            </w:r>
          </w:p>
        </w:tc>
        <w:tc>
          <w:tcPr>
            <w:tcW w:w="401" w:type="pct"/>
          </w:tcPr>
          <w:p w:rsidR="009B2AB1" w:rsidRPr="009027F6" w:rsidRDefault="009B2AB1" w:rsidP="009B2AB1">
            <w:pPr>
              <w:spacing w:before="0"/>
              <w:jc w:val="center"/>
              <w:rPr>
                <w:color w:val="auto"/>
                <w:sz w:val="14"/>
              </w:rPr>
            </w:pPr>
            <w:r w:rsidRPr="009027F6">
              <w:rPr>
                <w:color w:val="auto"/>
                <w:sz w:val="14"/>
              </w:rPr>
              <w:t>Output</w:t>
            </w:r>
          </w:p>
        </w:tc>
        <w:tc>
          <w:tcPr>
            <w:tcW w:w="402" w:type="pct"/>
            <w:hideMark/>
          </w:tcPr>
          <w:p w:rsidR="009B2AB1" w:rsidRPr="009027F6" w:rsidRDefault="009B2AB1" w:rsidP="009B2AB1">
            <w:pPr>
              <w:spacing w:before="0"/>
              <w:jc w:val="center"/>
              <w:rPr>
                <w:color w:val="auto"/>
                <w:sz w:val="14"/>
              </w:rPr>
            </w:pPr>
            <w:r w:rsidRPr="009027F6">
              <w:rPr>
                <w:color w:val="auto"/>
                <w:sz w:val="14"/>
              </w:rPr>
              <w:t>IDP Project</w:t>
            </w:r>
          </w:p>
        </w:tc>
        <w:tc>
          <w:tcPr>
            <w:tcW w:w="97" w:type="pct"/>
            <w:textDirection w:val="btLr"/>
            <w:hideMark/>
          </w:tcPr>
          <w:p w:rsidR="009B2AB1" w:rsidRPr="009027F6" w:rsidRDefault="009B2AB1" w:rsidP="009B2AB1">
            <w:pPr>
              <w:spacing w:before="0"/>
              <w:jc w:val="center"/>
              <w:rPr>
                <w:color w:val="auto"/>
                <w:sz w:val="14"/>
              </w:rPr>
            </w:pPr>
            <w:r w:rsidRPr="009027F6">
              <w:rPr>
                <w:color w:val="auto"/>
                <w:sz w:val="14"/>
              </w:rPr>
              <w:t>IDP Ref</w:t>
            </w:r>
          </w:p>
        </w:tc>
        <w:tc>
          <w:tcPr>
            <w:tcW w:w="351" w:type="pct"/>
            <w:hideMark/>
          </w:tcPr>
          <w:p w:rsidR="009B2AB1" w:rsidRPr="009027F6" w:rsidRDefault="009B2AB1" w:rsidP="009B2AB1">
            <w:pPr>
              <w:spacing w:before="0"/>
              <w:jc w:val="center"/>
              <w:rPr>
                <w:color w:val="auto"/>
                <w:sz w:val="14"/>
              </w:rPr>
            </w:pPr>
            <w:r w:rsidRPr="009027F6">
              <w:rPr>
                <w:color w:val="auto"/>
                <w:sz w:val="14"/>
              </w:rPr>
              <w:t>Strategic Objective</w:t>
            </w:r>
          </w:p>
        </w:tc>
        <w:tc>
          <w:tcPr>
            <w:tcW w:w="377" w:type="pct"/>
            <w:hideMark/>
          </w:tcPr>
          <w:p w:rsidR="009B2AB1" w:rsidRPr="009027F6" w:rsidRDefault="009B2AB1" w:rsidP="009B2AB1">
            <w:pPr>
              <w:spacing w:before="0"/>
              <w:jc w:val="center"/>
              <w:rPr>
                <w:color w:val="auto"/>
                <w:sz w:val="14"/>
              </w:rPr>
            </w:pPr>
            <w:r w:rsidRPr="009027F6">
              <w:rPr>
                <w:color w:val="auto"/>
                <w:sz w:val="14"/>
              </w:rPr>
              <w:t>KPI</w:t>
            </w:r>
          </w:p>
        </w:tc>
        <w:tc>
          <w:tcPr>
            <w:tcW w:w="95" w:type="pct"/>
            <w:textDirection w:val="btLr"/>
          </w:tcPr>
          <w:p w:rsidR="009B2AB1" w:rsidRPr="009027F6" w:rsidRDefault="009B2AB1" w:rsidP="009B2AB1">
            <w:pPr>
              <w:spacing w:before="0"/>
              <w:jc w:val="center"/>
              <w:rPr>
                <w:color w:val="auto"/>
                <w:sz w:val="14"/>
              </w:rPr>
            </w:pPr>
            <w:r w:rsidRPr="009027F6">
              <w:rPr>
                <w:color w:val="auto"/>
                <w:sz w:val="14"/>
              </w:rPr>
              <w:t>Total Budget</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Vote No.</w:t>
            </w:r>
          </w:p>
        </w:tc>
        <w:tc>
          <w:tcPr>
            <w:tcW w:w="95" w:type="pct"/>
            <w:textDirection w:val="btLr"/>
            <w:hideMark/>
          </w:tcPr>
          <w:p w:rsidR="009B2AB1" w:rsidRPr="009027F6" w:rsidRDefault="009B2AB1" w:rsidP="009B2AB1">
            <w:pPr>
              <w:spacing w:before="0"/>
              <w:jc w:val="center"/>
              <w:rPr>
                <w:color w:val="auto"/>
                <w:sz w:val="14"/>
              </w:rPr>
            </w:pPr>
            <w:r w:rsidRPr="009027F6">
              <w:rPr>
                <w:color w:val="auto"/>
                <w:sz w:val="14"/>
              </w:rPr>
              <w:t>Annual Target</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Mid Term Target</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Mid Term Actual</w:t>
            </w:r>
          </w:p>
        </w:tc>
        <w:tc>
          <w:tcPr>
            <w:tcW w:w="497" w:type="pct"/>
            <w:hideMark/>
          </w:tcPr>
          <w:p w:rsidR="009B2AB1" w:rsidRPr="009027F6" w:rsidRDefault="009B2AB1" w:rsidP="009B2AB1">
            <w:pPr>
              <w:spacing w:before="0"/>
              <w:jc w:val="center"/>
              <w:rPr>
                <w:color w:val="auto"/>
                <w:sz w:val="14"/>
              </w:rPr>
            </w:pPr>
            <w:r w:rsidRPr="009027F6">
              <w:rPr>
                <w:color w:val="auto"/>
                <w:sz w:val="14"/>
              </w:rPr>
              <w:t>Midterm</w:t>
            </w:r>
          </w:p>
          <w:p w:rsidR="009B2AB1" w:rsidRPr="009027F6" w:rsidRDefault="009B2AB1" w:rsidP="009B2AB1">
            <w:pPr>
              <w:spacing w:before="0"/>
              <w:jc w:val="center"/>
              <w:rPr>
                <w:color w:val="auto"/>
                <w:sz w:val="14"/>
              </w:rPr>
            </w:pPr>
            <w:r w:rsidRPr="009027F6">
              <w:rPr>
                <w:color w:val="auto"/>
                <w:sz w:val="14"/>
              </w:rPr>
              <w:t>Activities</w:t>
            </w:r>
          </w:p>
        </w:tc>
        <w:tc>
          <w:tcPr>
            <w:tcW w:w="497" w:type="pct"/>
          </w:tcPr>
          <w:p w:rsidR="009B2AB1" w:rsidRPr="009027F6" w:rsidRDefault="009B2AB1" w:rsidP="009B2AB1">
            <w:pPr>
              <w:spacing w:before="0"/>
              <w:jc w:val="center"/>
              <w:rPr>
                <w:color w:val="auto"/>
                <w:sz w:val="14"/>
              </w:rPr>
            </w:pPr>
            <w:r w:rsidRPr="009027F6">
              <w:rPr>
                <w:color w:val="auto"/>
                <w:sz w:val="14"/>
              </w:rPr>
              <w:t>Mid Term</w:t>
            </w:r>
          </w:p>
          <w:p w:rsidR="009B2AB1" w:rsidRPr="009027F6" w:rsidRDefault="009B2AB1" w:rsidP="009B2AB1">
            <w:pPr>
              <w:spacing w:before="0"/>
              <w:jc w:val="center"/>
              <w:rPr>
                <w:color w:val="auto"/>
                <w:sz w:val="14"/>
              </w:rPr>
            </w:pPr>
            <w:r w:rsidRPr="009027F6">
              <w:rPr>
                <w:color w:val="auto"/>
                <w:sz w:val="14"/>
              </w:rPr>
              <w:t>Activity Achieved</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Achieved (Y/N)</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Midterm Budget</w:t>
            </w:r>
          </w:p>
        </w:tc>
        <w:tc>
          <w:tcPr>
            <w:tcW w:w="97" w:type="pct"/>
            <w:textDirection w:val="btLr"/>
          </w:tcPr>
          <w:p w:rsidR="009B2AB1" w:rsidRPr="009027F6" w:rsidRDefault="009B2AB1" w:rsidP="009B2AB1">
            <w:pPr>
              <w:spacing w:before="0"/>
              <w:jc w:val="center"/>
              <w:rPr>
                <w:color w:val="auto"/>
                <w:sz w:val="14"/>
              </w:rPr>
            </w:pPr>
            <w:r w:rsidRPr="009027F6">
              <w:rPr>
                <w:color w:val="auto"/>
                <w:sz w:val="14"/>
              </w:rPr>
              <w:t>Midterm Expense</w:t>
            </w:r>
          </w:p>
        </w:tc>
        <w:tc>
          <w:tcPr>
            <w:tcW w:w="497" w:type="pct"/>
          </w:tcPr>
          <w:p w:rsidR="009B2AB1" w:rsidRPr="009027F6" w:rsidRDefault="009B2AB1" w:rsidP="009B2AB1">
            <w:pPr>
              <w:spacing w:before="0"/>
              <w:jc w:val="center"/>
              <w:rPr>
                <w:color w:val="auto"/>
                <w:sz w:val="14"/>
              </w:rPr>
            </w:pPr>
            <w:r w:rsidRPr="009027F6">
              <w:rPr>
                <w:color w:val="auto"/>
                <w:sz w:val="14"/>
              </w:rPr>
              <w:t>Reason for Variance</w:t>
            </w:r>
          </w:p>
        </w:tc>
        <w:tc>
          <w:tcPr>
            <w:tcW w:w="497" w:type="pct"/>
          </w:tcPr>
          <w:p w:rsidR="009B2AB1" w:rsidRPr="009027F6" w:rsidRDefault="009B2AB1" w:rsidP="009B2AB1">
            <w:pPr>
              <w:spacing w:before="0"/>
              <w:jc w:val="center"/>
              <w:rPr>
                <w:color w:val="auto"/>
                <w:sz w:val="14"/>
              </w:rPr>
            </w:pPr>
            <w:r w:rsidRPr="009027F6">
              <w:rPr>
                <w:color w:val="auto"/>
                <w:sz w:val="14"/>
              </w:rPr>
              <w:t>Corrective Action</w:t>
            </w:r>
          </w:p>
        </w:tc>
        <w:tc>
          <w:tcPr>
            <w:tcW w:w="381" w:type="pct"/>
          </w:tcPr>
          <w:p w:rsidR="009B2AB1" w:rsidRPr="009027F6" w:rsidRDefault="009B2AB1" w:rsidP="009B2AB1">
            <w:pPr>
              <w:spacing w:before="0"/>
              <w:jc w:val="center"/>
              <w:rPr>
                <w:color w:val="auto"/>
                <w:sz w:val="14"/>
              </w:rPr>
            </w:pPr>
            <w:r w:rsidRPr="009027F6">
              <w:rPr>
                <w:color w:val="auto"/>
                <w:sz w:val="14"/>
              </w:rPr>
              <w:t>POE</w:t>
            </w:r>
          </w:p>
        </w:tc>
        <w:tc>
          <w:tcPr>
            <w:tcW w:w="131" w:type="pct"/>
            <w:textDirection w:val="btLr"/>
          </w:tcPr>
          <w:p w:rsidR="009B2AB1" w:rsidRPr="009027F6" w:rsidRDefault="009B2AB1" w:rsidP="009B2AB1">
            <w:pPr>
              <w:spacing w:before="0"/>
              <w:jc w:val="center"/>
              <w:rPr>
                <w:color w:val="auto"/>
                <w:sz w:val="14"/>
              </w:rPr>
            </w:pPr>
            <w:r w:rsidRPr="009027F6">
              <w:rPr>
                <w:color w:val="auto"/>
                <w:sz w:val="14"/>
              </w:rPr>
              <w:t>POE Submitted (Y/N)</w:t>
            </w:r>
          </w:p>
        </w:tc>
      </w:tr>
      <w:tr w:rsidR="009027F6" w:rsidRPr="009027F6" w:rsidTr="00A019F4">
        <w:trPr>
          <w:trHeight w:val="1254"/>
        </w:trPr>
        <w:tc>
          <w:tcPr>
            <w:tcW w:w="97" w:type="pct"/>
            <w:textDirection w:val="btLr"/>
          </w:tcPr>
          <w:p w:rsidR="009B2AB1" w:rsidRPr="009027F6" w:rsidRDefault="009B2AB1" w:rsidP="009B2AB1">
            <w:pPr>
              <w:spacing w:before="0"/>
              <w:jc w:val="left"/>
              <w:rPr>
                <w:color w:val="auto"/>
                <w:sz w:val="14"/>
              </w:rPr>
            </w:pPr>
            <w:r w:rsidRPr="009027F6">
              <w:rPr>
                <w:color w:val="auto"/>
                <w:sz w:val="14"/>
              </w:rPr>
              <w:t>11.3.2.1</w:t>
            </w:r>
          </w:p>
        </w:tc>
        <w:tc>
          <w:tcPr>
            <w:tcW w:w="401" w:type="pct"/>
          </w:tcPr>
          <w:p w:rsidR="009B2AB1" w:rsidRPr="009027F6" w:rsidRDefault="009B2AB1" w:rsidP="009B2AB1">
            <w:pPr>
              <w:spacing w:before="0"/>
              <w:jc w:val="left"/>
              <w:rPr>
                <w:color w:val="auto"/>
                <w:sz w:val="14"/>
              </w:rPr>
            </w:pPr>
            <w:r w:rsidRPr="009027F6">
              <w:rPr>
                <w:color w:val="auto"/>
                <w:sz w:val="14"/>
              </w:rPr>
              <w:t>Work Opportunities reported on EPWP MIS system</w:t>
            </w:r>
          </w:p>
        </w:tc>
        <w:tc>
          <w:tcPr>
            <w:tcW w:w="402" w:type="pct"/>
          </w:tcPr>
          <w:p w:rsidR="009B2AB1" w:rsidRPr="009027F6" w:rsidRDefault="009B2AB1" w:rsidP="009B2AB1">
            <w:pPr>
              <w:spacing w:before="0"/>
              <w:jc w:val="left"/>
              <w:rPr>
                <w:color w:val="auto"/>
                <w:sz w:val="14"/>
              </w:rPr>
            </w:pPr>
            <w:r w:rsidRPr="009027F6">
              <w:rPr>
                <w:color w:val="auto"/>
                <w:sz w:val="14"/>
              </w:rPr>
              <w:t>EPWP Coordination</w:t>
            </w:r>
          </w:p>
        </w:tc>
        <w:tc>
          <w:tcPr>
            <w:tcW w:w="97" w:type="pct"/>
            <w:textDirection w:val="btLr"/>
          </w:tcPr>
          <w:p w:rsidR="009B2AB1" w:rsidRPr="009027F6" w:rsidRDefault="009B2AB1" w:rsidP="009B2AB1">
            <w:pPr>
              <w:spacing w:before="0"/>
              <w:jc w:val="left"/>
              <w:rPr>
                <w:color w:val="auto"/>
                <w:sz w:val="14"/>
              </w:rPr>
            </w:pPr>
            <w:r w:rsidRPr="009027F6">
              <w:rPr>
                <w:color w:val="auto"/>
                <w:sz w:val="14"/>
              </w:rPr>
              <w:t>C3</w:t>
            </w:r>
          </w:p>
        </w:tc>
        <w:tc>
          <w:tcPr>
            <w:tcW w:w="351" w:type="pct"/>
          </w:tcPr>
          <w:p w:rsidR="009B2AB1" w:rsidRPr="009027F6" w:rsidRDefault="009B2AB1" w:rsidP="009B2AB1">
            <w:pPr>
              <w:spacing w:before="0"/>
              <w:jc w:val="left"/>
              <w:rPr>
                <w:color w:val="auto"/>
                <w:sz w:val="14"/>
              </w:rPr>
            </w:pPr>
            <w:r w:rsidRPr="009027F6">
              <w:rPr>
                <w:color w:val="auto"/>
                <w:sz w:val="14"/>
              </w:rPr>
              <w:t>Promote earning potential of ANDM Communities</w:t>
            </w:r>
          </w:p>
        </w:tc>
        <w:tc>
          <w:tcPr>
            <w:tcW w:w="377" w:type="pct"/>
          </w:tcPr>
          <w:p w:rsidR="009B2AB1" w:rsidRPr="009027F6" w:rsidRDefault="009B2AB1" w:rsidP="009B2AB1">
            <w:pPr>
              <w:spacing w:before="0"/>
              <w:jc w:val="left"/>
              <w:rPr>
                <w:color w:val="auto"/>
                <w:sz w:val="14"/>
              </w:rPr>
            </w:pPr>
            <w:r w:rsidRPr="009027F6">
              <w:rPr>
                <w:color w:val="auto"/>
                <w:sz w:val="14"/>
              </w:rPr>
              <w:t>Number of Work Opportunities reported on the MIS System</w:t>
            </w:r>
          </w:p>
        </w:tc>
        <w:tc>
          <w:tcPr>
            <w:tcW w:w="95" w:type="pct"/>
            <w:textDirection w:val="btLr"/>
          </w:tcPr>
          <w:p w:rsidR="009B2AB1" w:rsidRPr="009027F6" w:rsidRDefault="009B2AB1" w:rsidP="009B2AB1">
            <w:pPr>
              <w:spacing w:before="0"/>
              <w:jc w:val="left"/>
              <w:rPr>
                <w:color w:val="auto"/>
                <w:sz w:val="14"/>
              </w:rPr>
            </w:pPr>
            <w:r w:rsidRPr="009027F6">
              <w:rPr>
                <w:color w:val="auto"/>
                <w:sz w:val="14"/>
              </w:rPr>
              <w:t>R 6 006 000.00</w:t>
            </w:r>
          </w:p>
        </w:tc>
        <w:tc>
          <w:tcPr>
            <w:tcW w:w="97" w:type="pct"/>
            <w:textDirection w:val="btLr"/>
          </w:tcPr>
          <w:p w:rsidR="009B2AB1" w:rsidRPr="009027F6" w:rsidRDefault="009B2AB1" w:rsidP="009B2AB1">
            <w:pPr>
              <w:spacing w:before="0"/>
              <w:jc w:val="left"/>
              <w:rPr>
                <w:color w:val="auto"/>
                <w:sz w:val="14"/>
              </w:rPr>
            </w:pPr>
            <w:r w:rsidRPr="009027F6">
              <w:rPr>
                <w:color w:val="auto"/>
                <w:sz w:val="14"/>
              </w:rPr>
              <w:t>EPWP INCENTIVE GRANT</w:t>
            </w:r>
          </w:p>
        </w:tc>
        <w:tc>
          <w:tcPr>
            <w:tcW w:w="95" w:type="pct"/>
            <w:textDirection w:val="btLr"/>
          </w:tcPr>
          <w:p w:rsidR="009B2AB1" w:rsidRPr="009027F6" w:rsidRDefault="009B2AB1" w:rsidP="009B2AB1">
            <w:pPr>
              <w:spacing w:before="0"/>
              <w:jc w:val="left"/>
              <w:rPr>
                <w:color w:val="auto"/>
                <w:sz w:val="14"/>
              </w:rPr>
            </w:pPr>
            <w:r w:rsidRPr="009027F6">
              <w:rPr>
                <w:color w:val="auto"/>
                <w:sz w:val="14"/>
              </w:rPr>
              <w:t>808 FTEs</w:t>
            </w:r>
          </w:p>
        </w:tc>
        <w:tc>
          <w:tcPr>
            <w:tcW w:w="97" w:type="pct"/>
            <w:textDirection w:val="btLr"/>
          </w:tcPr>
          <w:p w:rsidR="009B2AB1" w:rsidRPr="009027F6" w:rsidRDefault="009B2AB1" w:rsidP="009B2AB1">
            <w:pPr>
              <w:spacing w:before="0"/>
              <w:ind w:left="113" w:right="113"/>
              <w:jc w:val="left"/>
              <w:rPr>
                <w:color w:val="auto"/>
                <w:sz w:val="14"/>
              </w:rPr>
            </w:pPr>
            <w:r w:rsidRPr="009027F6">
              <w:rPr>
                <w:color w:val="auto"/>
                <w:sz w:val="14"/>
              </w:rPr>
              <w:t>404</w:t>
            </w:r>
          </w:p>
        </w:tc>
        <w:tc>
          <w:tcPr>
            <w:tcW w:w="97" w:type="pct"/>
            <w:textDirection w:val="btLr"/>
          </w:tcPr>
          <w:p w:rsidR="009B2AB1" w:rsidRPr="009027F6" w:rsidRDefault="009B2AB1" w:rsidP="009B2AB1">
            <w:pPr>
              <w:spacing w:before="0"/>
              <w:ind w:left="113" w:right="113"/>
              <w:jc w:val="left"/>
              <w:rPr>
                <w:color w:val="auto"/>
                <w:sz w:val="14"/>
              </w:rPr>
            </w:pPr>
            <w:r w:rsidRPr="009027F6">
              <w:rPr>
                <w:color w:val="auto"/>
                <w:sz w:val="14"/>
              </w:rPr>
              <w:t>793</w:t>
            </w:r>
          </w:p>
        </w:tc>
        <w:tc>
          <w:tcPr>
            <w:tcW w:w="497" w:type="pct"/>
          </w:tcPr>
          <w:p w:rsidR="009B2AB1" w:rsidRPr="009027F6" w:rsidRDefault="009B2AB1" w:rsidP="009B2AB1">
            <w:pPr>
              <w:spacing w:before="0"/>
              <w:jc w:val="left"/>
              <w:rPr>
                <w:color w:val="auto"/>
                <w:sz w:val="14"/>
              </w:rPr>
            </w:pPr>
            <w:r w:rsidRPr="009027F6">
              <w:rPr>
                <w:color w:val="auto"/>
                <w:sz w:val="14"/>
              </w:rPr>
              <w:t>202 FTEs reported on the EPWP MIS System</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202 FTEs reported on the EPWP MIS System</w:t>
            </w:r>
          </w:p>
        </w:tc>
        <w:tc>
          <w:tcPr>
            <w:tcW w:w="497" w:type="pct"/>
          </w:tcPr>
          <w:p w:rsidR="009B2AB1" w:rsidRPr="009027F6" w:rsidRDefault="009B2AB1" w:rsidP="009B2AB1">
            <w:pPr>
              <w:spacing w:before="0"/>
              <w:jc w:val="left"/>
              <w:rPr>
                <w:color w:val="auto"/>
                <w:sz w:val="14"/>
              </w:rPr>
            </w:pPr>
            <w:r w:rsidRPr="009027F6">
              <w:rPr>
                <w:color w:val="auto"/>
                <w:sz w:val="14"/>
              </w:rPr>
              <w:t>431 FTEs reported on the EPWP MIS System</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362 FTEs reported on  EPWPRS FOR Q2</w:t>
            </w:r>
          </w:p>
        </w:tc>
        <w:tc>
          <w:tcPr>
            <w:tcW w:w="97" w:type="pct"/>
            <w:textDirection w:val="btLr"/>
          </w:tcPr>
          <w:p w:rsidR="009B2AB1" w:rsidRPr="009027F6" w:rsidRDefault="009B2AB1" w:rsidP="009B2AB1">
            <w:pPr>
              <w:spacing w:before="0"/>
              <w:jc w:val="left"/>
              <w:rPr>
                <w:color w:val="auto"/>
                <w:sz w:val="14"/>
              </w:rPr>
            </w:pPr>
            <w:r w:rsidRPr="009027F6">
              <w:rPr>
                <w:color w:val="auto"/>
                <w:sz w:val="14"/>
              </w:rPr>
              <w:t>Y</w:t>
            </w:r>
          </w:p>
        </w:tc>
        <w:tc>
          <w:tcPr>
            <w:tcW w:w="97" w:type="pct"/>
            <w:textDirection w:val="btLr"/>
          </w:tcPr>
          <w:p w:rsidR="009B2AB1" w:rsidRPr="009027F6" w:rsidRDefault="009B2AB1" w:rsidP="009B2AB1">
            <w:pPr>
              <w:spacing w:before="0"/>
              <w:jc w:val="left"/>
              <w:rPr>
                <w:color w:val="auto"/>
                <w:sz w:val="14"/>
              </w:rPr>
            </w:pPr>
            <w:r w:rsidRPr="009027F6">
              <w:rPr>
                <w:color w:val="auto"/>
                <w:sz w:val="14"/>
              </w:rPr>
              <w:t>R2 627 500.00</w:t>
            </w:r>
          </w:p>
        </w:tc>
        <w:tc>
          <w:tcPr>
            <w:tcW w:w="97" w:type="pct"/>
            <w:textDirection w:val="btLr"/>
          </w:tcPr>
          <w:p w:rsidR="009B2AB1" w:rsidRPr="009027F6" w:rsidRDefault="009B2AB1" w:rsidP="009B2AB1">
            <w:pPr>
              <w:spacing w:before="0"/>
              <w:jc w:val="left"/>
              <w:rPr>
                <w:color w:val="auto"/>
                <w:sz w:val="14"/>
              </w:rPr>
            </w:pPr>
            <w:r w:rsidRPr="009027F6">
              <w:rPr>
                <w:color w:val="auto"/>
                <w:sz w:val="14"/>
              </w:rPr>
              <w:t>R 4 078 190.76</w:t>
            </w:r>
          </w:p>
        </w:tc>
        <w:tc>
          <w:tcPr>
            <w:tcW w:w="497" w:type="pct"/>
          </w:tcPr>
          <w:p w:rsidR="009B2AB1" w:rsidRPr="009027F6" w:rsidRDefault="009B2AB1" w:rsidP="009B2AB1">
            <w:pPr>
              <w:spacing w:before="0"/>
              <w:jc w:val="left"/>
              <w:rPr>
                <w:color w:val="auto"/>
                <w:sz w:val="14"/>
              </w:rPr>
            </w:pPr>
            <w:r w:rsidRPr="009027F6">
              <w:rPr>
                <w:color w:val="auto"/>
                <w:sz w:val="14"/>
              </w:rPr>
              <w:t xml:space="preserve">More people have been employed, hence over-expenditure </w:t>
            </w:r>
          </w:p>
        </w:tc>
        <w:tc>
          <w:tcPr>
            <w:tcW w:w="497" w:type="pct"/>
          </w:tcPr>
          <w:p w:rsidR="009B2AB1" w:rsidRPr="009027F6" w:rsidRDefault="009B2AB1" w:rsidP="009B2AB1">
            <w:pPr>
              <w:spacing w:before="0"/>
              <w:jc w:val="left"/>
              <w:rPr>
                <w:color w:val="auto"/>
                <w:sz w:val="14"/>
              </w:rPr>
            </w:pPr>
            <w:r w:rsidRPr="009027F6">
              <w:rPr>
                <w:color w:val="auto"/>
                <w:sz w:val="14"/>
              </w:rPr>
              <w:t>Reduce the number of beneficiaries to meet the estimated budget</w:t>
            </w:r>
          </w:p>
        </w:tc>
        <w:tc>
          <w:tcPr>
            <w:tcW w:w="381" w:type="pct"/>
          </w:tcPr>
          <w:p w:rsidR="009B2AB1" w:rsidRPr="009027F6" w:rsidRDefault="009B2AB1" w:rsidP="009B2AB1">
            <w:pPr>
              <w:spacing w:before="0"/>
              <w:jc w:val="left"/>
              <w:rPr>
                <w:color w:val="auto"/>
                <w:sz w:val="14"/>
              </w:rPr>
            </w:pPr>
            <w:r w:rsidRPr="009027F6">
              <w:rPr>
                <w:color w:val="auto"/>
                <w:sz w:val="14"/>
              </w:rPr>
              <w:t>EPWP Reporting System, Expenditure Report,</w:t>
            </w:r>
          </w:p>
        </w:tc>
        <w:tc>
          <w:tcPr>
            <w:tcW w:w="131" w:type="pct"/>
            <w:textDirection w:val="btLr"/>
          </w:tcPr>
          <w:p w:rsidR="009B2AB1" w:rsidRPr="009027F6" w:rsidRDefault="009B2AB1" w:rsidP="009B2AB1">
            <w:pPr>
              <w:spacing w:before="0"/>
              <w:jc w:val="left"/>
              <w:rPr>
                <w:color w:val="auto"/>
                <w:sz w:val="14"/>
              </w:rPr>
            </w:pPr>
          </w:p>
        </w:tc>
      </w:tr>
    </w:tbl>
    <w:p w:rsidR="009B2AB1" w:rsidRPr="009027F6" w:rsidRDefault="009B2AB1" w:rsidP="009B2AB1">
      <w:pPr>
        <w:rPr>
          <w:color w:val="auto"/>
        </w:rPr>
      </w:pPr>
      <w:r w:rsidRPr="009027F6">
        <w:rPr>
          <w:color w:val="auto"/>
        </w:rPr>
        <w:t>KPI Analysis</w:t>
      </w:r>
    </w:p>
    <w:tbl>
      <w:tblPr>
        <w:tblW w:w="0" w:type="auto"/>
        <w:tblLook w:val="04A0" w:firstRow="1" w:lastRow="0" w:firstColumn="1" w:lastColumn="0" w:noHBand="0" w:noVBand="1"/>
      </w:tblPr>
      <w:tblGrid>
        <w:gridCol w:w="3117"/>
        <w:gridCol w:w="3169"/>
        <w:gridCol w:w="3015"/>
        <w:gridCol w:w="3169"/>
        <w:gridCol w:w="2884"/>
      </w:tblGrid>
      <w:tr w:rsidR="009027F6" w:rsidRPr="009027F6" w:rsidTr="00A019F4">
        <w:tc>
          <w:tcPr>
            <w:tcW w:w="3117"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Total Number of Target</w:t>
            </w:r>
          </w:p>
        </w:tc>
        <w:tc>
          <w:tcPr>
            <w:tcW w:w="3169"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Achieved</w:t>
            </w:r>
          </w:p>
        </w:tc>
        <w:tc>
          <w:tcPr>
            <w:tcW w:w="3015"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 Achieved</w:t>
            </w:r>
          </w:p>
        </w:tc>
        <w:tc>
          <w:tcPr>
            <w:tcW w:w="3169"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Not Achieved</w:t>
            </w:r>
          </w:p>
        </w:tc>
        <w:tc>
          <w:tcPr>
            <w:tcW w:w="2884"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 Not Achieved</w:t>
            </w:r>
          </w:p>
        </w:tc>
      </w:tr>
      <w:tr w:rsidR="009027F6" w:rsidRPr="009027F6" w:rsidTr="00A019F4">
        <w:tc>
          <w:tcPr>
            <w:tcW w:w="3117"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1</w:t>
            </w:r>
          </w:p>
        </w:tc>
        <w:tc>
          <w:tcPr>
            <w:tcW w:w="3169"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1</w:t>
            </w:r>
          </w:p>
        </w:tc>
        <w:tc>
          <w:tcPr>
            <w:tcW w:w="3015"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100%</w:t>
            </w:r>
          </w:p>
        </w:tc>
        <w:tc>
          <w:tcPr>
            <w:tcW w:w="3169"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0</w:t>
            </w:r>
          </w:p>
        </w:tc>
        <w:tc>
          <w:tcPr>
            <w:tcW w:w="2884"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0%</w:t>
            </w:r>
          </w:p>
        </w:tc>
      </w:tr>
    </w:tbl>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Total Analysis/Units + Subs</w:t>
      </w:r>
    </w:p>
    <w:tbl>
      <w:tblPr>
        <w:tblW w:w="0" w:type="auto"/>
        <w:tblLook w:val="04A0" w:firstRow="1" w:lastRow="0" w:firstColumn="1" w:lastColumn="0" w:noHBand="0" w:noVBand="1"/>
      </w:tblPr>
      <w:tblGrid>
        <w:gridCol w:w="3117"/>
        <w:gridCol w:w="3169"/>
        <w:gridCol w:w="3015"/>
        <w:gridCol w:w="3169"/>
        <w:gridCol w:w="2884"/>
      </w:tblGrid>
      <w:tr w:rsidR="009027F6" w:rsidRPr="009027F6" w:rsidTr="00A019F4">
        <w:tc>
          <w:tcPr>
            <w:tcW w:w="3117"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Total Number of Target</w:t>
            </w:r>
          </w:p>
        </w:tc>
        <w:tc>
          <w:tcPr>
            <w:tcW w:w="3169"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Achieved</w:t>
            </w:r>
          </w:p>
        </w:tc>
        <w:tc>
          <w:tcPr>
            <w:tcW w:w="3015"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 Achieved</w:t>
            </w:r>
          </w:p>
        </w:tc>
        <w:tc>
          <w:tcPr>
            <w:tcW w:w="3169"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Not Achieved</w:t>
            </w:r>
          </w:p>
        </w:tc>
        <w:tc>
          <w:tcPr>
            <w:tcW w:w="2884" w:type="dxa"/>
          </w:tcPr>
          <w:p w:rsidR="009B2AB1" w:rsidRPr="009027F6" w:rsidRDefault="009B2AB1" w:rsidP="009B2AB1">
            <w:pPr>
              <w:rPr>
                <w:rFonts w:eastAsiaTheme="minorHAnsi" w:cstheme="minorBidi"/>
                <w:color w:val="auto"/>
                <w:sz w:val="14"/>
                <w:lang w:eastAsia="en-US"/>
              </w:rPr>
            </w:pPr>
            <w:r w:rsidRPr="009027F6">
              <w:rPr>
                <w:rFonts w:eastAsiaTheme="minorHAnsi" w:cstheme="minorBidi"/>
                <w:color w:val="auto"/>
                <w:sz w:val="14"/>
                <w:lang w:eastAsia="en-US"/>
              </w:rPr>
              <w:t>% Not Achieved</w:t>
            </w:r>
          </w:p>
        </w:tc>
      </w:tr>
      <w:tr w:rsidR="009B2AB1" w:rsidRPr="009027F6" w:rsidTr="00A019F4">
        <w:tc>
          <w:tcPr>
            <w:tcW w:w="3117"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68</w:t>
            </w:r>
          </w:p>
        </w:tc>
        <w:tc>
          <w:tcPr>
            <w:tcW w:w="3169"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46</w:t>
            </w:r>
          </w:p>
        </w:tc>
        <w:tc>
          <w:tcPr>
            <w:tcW w:w="3015"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100%</w:t>
            </w:r>
          </w:p>
        </w:tc>
        <w:tc>
          <w:tcPr>
            <w:tcW w:w="3169"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22</w:t>
            </w:r>
          </w:p>
        </w:tc>
        <w:tc>
          <w:tcPr>
            <w:tcW w:w="2884" w:type="dxa"/>
          </w:tcPr>
          <w:p w:rsidR="009B2AB1" w:rsidRPr="009027F6" w:rsidRDefault="009B2AB1" w:rsidP="009B2AB1">
            <w:pPr>
              <w:jc w:val="center"/>
              <w:rPr>
                <w:rFonts w:eastAsiaTheme="minorHAnsi" w:cstheme="minorBidi"/>
                <w:color w:val="auto"/>
                <w:lang w:eastAsia="en-US"/>
              </w:rPr>
            </w:pPr>
            <w:r w:rsidRPr="009027F6">
              <w:rPr>
                <w:rFonts w:eastAsiaTheme="minorHAnsi" w:cstheme="minorBidi"/>
                <w:color w:val="auto"/>
                <w:lang w:eastAsia="en-US"/>
              </w:rPr>
              <w:t>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4219AD">
      <w:pPr>
        <w:pStyle w:val="Heading4"/>
        <w:rPr>
          <w:color w:val="auto"/>
        </w:rPr>
      </w:pPr>
      <w:r w:rsidRPr="009027F6">
        <w:rPr>
          <w:color w:val="auto"/>
        </w:rPr>
        <w:t>Matatiele Project Midterm</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4219AD">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lang w:val="en-GB"/>
              </w:rPr>
            </w:pPr>
            <w:r w:rsidRPr="009027F6">
              <w:rPr>
                <w:color w:val="auto"/>
                <w:sz w:val="14"/>
                <w:lang w:val="en-GB"/>
              </w:rPr>
              <w:t>Output</w:t>
            </w:r>
          </w:p>
        </w:tc>
        <w:tc>
          <w:tcPr>
            <w:tcW w:w="40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lang w:val="en-GB"/>
              </w:rPr>
            </w:pPr>
            <w:r w:rsidRPr="009027F6">
              <w:rPr>
                <w:color w:val="auto"/>
                <w:sz w:val="14"/>
                <w:lang w:val="en-GB"/>
              </w:rPr>
              <w:t>Strategic Objective</w:t>
            </w:r>
          </w:p>
        </w:tc>
        <w:tc>
          <w:tcPr>
            <w:tcW w:w="377" w:type="pct"/>
            <w:hideMark/>
          </w:tcPr>
          <w:p w:rsidR="009B2AB1" w:rsidRPr="009027F6" w:rsidRDefault="009B2AB1" w:rsidP="009B2AB1">
            <w:pPr>
              <w:spacing w:before="0"/>
              <w:jc w:val="center"/>
              <w:rPr>
                <w:color w:val="auto"/>
                <w:sz w:val="14"/>
                <w:lang w:val="en-GB"/>
              </w:rPr>
            </w:pPr>
            <w:r w:rsidRPr="009027F6">
              <w:rPr>
                <w:color w:val="auto"/>
                <w:sz w:val="14"/>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color w:val="auto"/>
                <w:sz w:val="14"/>
                <w:lang w:val="en-GB"/>
              </w:rPr>
            </w:pPr>
            <w:r w:rsidRPr="009027F6">
              <w:rPr>
                <w:color w:val="auto"/>
                <w:sz w:val="14"/>
                <w:lang w:val="en-GB"/>
              </w:rPr>
              <w:t>Midterm</w:t>
            </w:r>
          </w:p>
          <w:p w:rsidR="009B2AB1" w:rsidRPr="009027F6" w:rsidRDefault="009B2AB1" w:rsidP="009B2AB1">
            <w:pPr>
              <w:spacing w:before="0"/>
              <w:jc w:val="center"/>
              <w:rPr>
                <w:color w:val="auto"/>
                <w:sz w:val="14"/>
                <w:lang w:val="en-GB"/>
              </w:rPr>
            </w:pPr>
            <w:r w:rsidRPr="009027F6">
              <w:rPr>
                <w:color w:val="auto"/>
                <w:sz w:val="14"/>
                <w:lang w:val="en-GB"/>
              </w:rPr>
              <w:t>Activities</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Mid Term</w:t>
            </w:r>
          </w:p>
          <w:p w:rsidR="009B2AB1" w:rsidRPr="009027F6" w:rsidRDefault="009B2AB1" w:rsidP="009B2AB1">
            <w:pPr>
              <w:spacing w:before="0"/>
              <w:jc w:val="center"/>
              <w:rPr>
                <w:color w:val="auto"/>
                <w:sz w:val="14"/>
                <w:lang w:val="en-GB"/>
              </w:rPr>
            </w:pPr>
            <w:r w:rsidRPr="009027F6">
              <w:rPr>
                <w:color w:val="auto"/>
                <w:sz w:val="14"/>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Reason for Variance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Corrective Action</w:t>
            </w:r>
          </w:p>
        </w:tc>
        <w:tc>
          <w:tcPr>
            <w:tcW w:w="381" w:type="pct"/>
          </w:tcPr>
          <w:p w:rsidR="009B2AB1" w:rsidRPr="009027F6" w:rsidRDefault="009B2AB1" w:rsidP="009B2AB1">
            <w:pPr>
              <w:spacing w:before="0"/>
              <w:jc w:val="center"/>
              <w:rPr>
                <w:color w:val="auto"/>
                <w:sz w:val="14"/>
                <w:lang w:val="en-GB"/>
              </w:rPr>
            </w:pPr>
            <w:r w:rsidRPr="009027F6">
              <w:rPr>
                <w:color w:val="auto"/>
                <w:sz w:val="14"/>
                <w:lang w:val="en-GB"/>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4219AD">
        <w:trPr>
          <w:trHeight w:val="1387"/>
        </w:trPr>
        <w:tc>
          <w:tcPr>
            <w:tcW w:w="97" w:type="pct"/>
            <w:textDirection w:val="btLr"/>
          </w:tcPr>
          <w:p w:rsidR="009B2AB1" w:rsidRPr="009027F6" w:rsidRDefault="009B2AB1" w:rsidP="00BB57A0">
            <w:pPr>
              <w:pStyle w:val="Style2"/>
              <w:rPr>
                <w:color w:val="auto"/>
              </w:rPr>
            </w:pPr>
            <w:r w:rsidRPr="009027F6">
              <w:rPr>
                <w:color w:val="auto"/>
              </w:rPr>
              <w:t>11.3.2.1.1</w:t>
            </w:r>
          </w:p>
        </w:tc>
        <w:tc>
          <w:tcPr>
            <w:tcW w:w="401"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1120 VIPs constructed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ANDM VIP Sanitation in  Matatiele Local Municipality</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VIP toilets constructed in Matatiele</w:t>
            </w:r>
          </w:p>
        </w:tc>
        <w:tc>
          <w:tcPr>
            <w:tcW w:w="95" w:type="pct"/>
            <w:textDirection w:val="btLr"/>
          </w:tcPr>
          <w:p w:rsidR="009B2AB1" w:rsidRPr="009027F6" w:rsidRDefault="009B2AB1" w:rsidP="00BB57A0">
            <w:pPr>
              <w:pStyle w:val="Style2"/>
              <w:rPr>
                <w:color w:val="auto"/>
              </w:rPr>
            </w:pPr>
            <w:r w:rsidRPr="009027F6">
              <w:rPr>
                <w:color w:val="auto"/>
              </w:rPr>
              <w:t>R10 000 000.00</w:t>
            </w:r>
          </w:p>
        </w:tc>
        <w:tc>
          <w:tcPr>
            <w:tcW w:w="97" w:type="pct"/>
            <w:textDirection w:val="btLr"/>
          </w:tcPr>
          <w:p w:rsidR="009B2AB1" w:rsidRPr="009027F6" w:rsidRDefault="009B2AB1" w:rsidP="00BB57A0">
            <w:pPr>
              <w:pStyle w:val="Style2"/>
              <w:rPr>
                <w:color w:val="auto"/>
              </w:rPr>
            </w:pPr>
            <w:r w:rsidRPr="009027F6">
              <w:rPr>
                <w:color w:val="auto"/>
              </w:rPr>
              <w:t>50500351</w:t>
            </w:r>
          </w:p>
        </w:tc>
        <w:tc>
          <w:tcPr>
            <w:tcW w:w="95" w:type="pct"/>
            <w:textDirection w:val="btLr"/>
          </w:tcPr>
          <w:p w:rsidR="009B2AB1" w:rsidRPr="009027F6" w:rsidRDefault="009B2AB1" w:rsidP="00BB57A0">
            <w:pPr>
              <w:pStyle w:val="Style2"/>
              <w:rPr>
                <w:color w:val="auto"/>
              </w:rPr>
            </w:pPr>
            <w:r w:rsidRPr="009027F6">
              <w:rPr>
                <w:color w:val="auto"/>
              </w:rPr>
              <w:t>1120</w:t>
            </w:r>
          </w:p>
        </w:tc>
        <w:tc>
          <w:tcPr>
            <w:tcW w:w="97" w:type="pct"/>
            <w:textDirection w:val="btLr"/>
          </w:tcPr>
          <w:p w:rsidR="009B2AB1" w:rsidRPr="009027F6" w:rsidRDefault="009B2AB1" w:rsidP="00BB57A0">
            <w:pPr>
              <w:pStyle w:val="Style2"/>
              <w:rPr>
                <w:color w:val="auto"/>
              </w:rPr>
            </w:pPr>
            <w:r w:rsidRPr="009027F6">
              <w:rPr>
                <w:color w:val="auto"/>
              </w:rPr>
              <w:t>800</w:t>
            </w:r>
          </w:p>
        </w:tc>
        <w:tc>
          <w:tcPr>
            <w:tcW w:w="97" w:type="pct"/>
            <w:textDirection w:val="btLr"/>
          </w:tcPr>
          <w:p w:rsidR="009B2AB1" w:rsidRPr="009027F6" w:rsidRDefault="009B2AB1" w:rsidP="00BB57A0">
            <w:pPr>
              <w:pStyle w:val="Style2"/>
              <w:rPr>
                <w:color w:val="auto"/>
              </w:rPr>
            </w:pPr>
            <w:r w:rsidRPr="009027F6">
              <w:rPr>
                <w:color w:val="auto"/>
              </w:rPr>
              <w:t>1127</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Construction of 300 VIP toilets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Construction of 500 VIP toilets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581VIP toilets completed </w:t>
            </w:r>
          </w:p>
          <w:p w:rsidR="009B2AB1" w:rsidRPr="009027F6" w:rsidRDefault="009B2AB1" w:rsidP="009B2AB1">
            <w:pPr>
              <w:spacing w:before="0"/>
              <w:jc w:val="left"/>
              <w:rPr>
                <w:rFonts w:cs="Times New Roman"/>
                <w:color w:val="auto"/>
                <w:sz w:val="14"/>
                <w:lang w:val="en-GB"/>
              </w:rPr>
            </w:pPr>
            <w:r w:rsidRPr="009027F6">
              <w:rPr>
                <w:rFonts w:cs="Arial"/>
                <w:color w:val="auto"/>
                <w:sz w:val="14"/>
                <w:lang w:val="en-GB"/>
              </w:rPr>
              <w:t>Completed 546 toilets</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R7 000 000.00</w:t>
            </w:r>
          </w:p>
        </w:tc>
        <w:tc>
          <w:tcPr>
            <w:tcW w:w="97" w:type="pct"/>
            <w:textDirection w:val="btLr"/>
          </w:tcPr>
          <w:p w:rsidR="009B2AB1" w:rsidRPr="009027F6" w:rsidRDefault="009B2AB1" w:rsidP="00BB57A0">
            <w:pPr>
              <w:pStyle w:val="Style2"/>
              <w:rPr>
                <w:color w:val="auto"/>
              </w:rPr>
            </w:pPr>
            <w:r w:rsidRPr="009027F6">
              <w:rPr>
                <w:color w:val="auto"/>
              </w:rPr>
              <w:t>R 9 023 909.90</w:t>
            </w:r>
          </w:p>
        </w:tc>
        <w:tc>
          <w:tcPr>
            <w:tcW w:w="497" w:type="pct"/>
          </w:tcPr>
          <w:p w:rsidR="009B2AB1" w:rsidRPr="009027F6" w:rsidRDefault="009B2AB1" w:rsidP="009B2AB1">
            <w:pPr>
              <w:spacing w:before="0"/>
              <w:jc w:val="left"/>
              <w:rPr>
                <w:rFonts w:cs="Arial"/>
                <w:color w:val="auto"/>
                <w:sz w:val="14"/>
                <w:lang w:val="en-GB"/>
              </w:rPr>
            </w:pPr>
            <w:r w:rsidRPr="009027F6">
              <w:rPr>
                <w:rFonts w:cs="Arial"/>
                <w:color w:val="auto"/>
                <w:sz w:val="14"/>
                <w:lang w:val="en-GB"/>
              </w:rPr>
              <w:t>Contractors over performed in Q1.</w:t>
            </w:r>
          </w:p>
          <w:p w:rsidR="009B2AB1" w:rsidRPr="009027F6" w:rsidRDefault="009B2AB1" w:rsidP="009B2AB1">
            <w:pPr>
              <w:spacing w:before="0"/>
              <w:jc w:val="left"/>
              <w:rPr>
                <w:rFonts w:cs="Arial"/>
                <w:color w:val="auto"/>
                <w:sz w:val="14"/>
                <w:lang w:val="en-GB"/>
              </w:rPr>
            </w:pPr>
            <w:r w:rsidRPr="009027F6">
              <w:rPr>
                <w:rFonts w:cs="Arial"/>
                <w:color w:val="auto"/>
                <w:sz w:val="14"/>
                <w:lang w:val="en-GB"/>
              </w:rPr>
              <w:t>Some of the work done in Q1 was not claimed but only claimed in Q2, hence there is high expenditure</w:t>
            </w:r>
          </w:p>
        </w:tc>
        <w:tc>
          <w:tcPr>
            <w:tcW w:w="497" w:type="pct"/>
          </w:tcPr>
          <w:p w:rsidR="009B2AB1" w:rsidRPr="009027F6" w:rsidRDefault="009B2AB1" w:rsidP="009B2AB1">
            <w:pPr>
              <w:spacing w:before="0"/>
              <w:jc w:val="left"/>
              <w:rPr>
                <w:rFonts w:cs="Arial"/>
                <w:color w:val="auto"/>
                <w:sz w:val="14"/>
                <w:lang w:val="en-GB"/>
              </w:rPr>
            </w:pPr>
            <w:r w:rsidRPr="009027F6">
              <w:rPr>
                <w:rFonts w:cs="Arial"/>
                <w:color w:val="auto"/>
                <w:sz w:val="14"/>
                <w:lang w:val="en-GB"/>
              </w:rPr>
              <w:t>Contractors still within the budget</w:t>
            </w:r>
          </w:p>
        </w:tc>
        <w:tc>
          <w:tcPr>
            <w:tcW w:w="381" w:type="pct"/>
          </w:tcPr>
          <w:p w:rsidR="009B2AB1" w:rsidRPr="009027F6" w:rsidRDefault="009B2AB1" w:rsidP="009B2AB1">
            <w:pPr>
              <w:spacing w:before="0"/>
              <w:jc w:val="left"/>
              <w:rPr>
                <w:rFonts w:cs="Arial"/>
                <w:color w:val="auto"/>
                <w:sz w:val="14"/>
                <w:lang w:val="en-GB"/>
              </w:rPr>
            </w:pPr>
            <w:r w:rsidRPr="009027F6">
              <w:rPr>
                <w:rFonts w:cs="Arial"/>
                <w:color w:val="auto"/>
                <w:sz w:val="14"/>
                <w:lang w:val="en-GB"/>
              </w:rPr>
              <w:t>Happy Letters &amp; practical completion certificates</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11.3.2.1.2</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the Fobane WTW 100% completed and operational.</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Fobane Sub-Regional Phase 1</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of Completion of Construction of Fobane Water Treatment Works.</w:t>
            </w:r>
          </w:p>
        </w:tc>
        <w:tc>
          <w:tcPr>
            <w:tcW w:w="95" w:type="pct"/>
            <w:textDirection w:val="btLr"/>
          </w:tcPr>
          <w:p w:rsidR="004219AD" w:rsidRPr="009027F6" w:rsidRDefault="004219AD" w:rsidP="00BB57A0">
            <w:pPr>
              <w:pStyle w:val="Style2"/>
              <w:rPr>
                <w:color w:val="auto"/>
              </w:rPr>
            </w:pPr>
            <w:r w:rsidRPr="009027F6">
              <w:rPr>
                <w:color w:val="auto"/>
              </w:rPr>
              <w:t>R 18 000 000.00</w:t>
            </w:r>
          </w:p>
        </w:tc>
        <w:tc>
          <w:tcPr>
            <w:tcW w:w="97" w:type="pct"/>
            <w:textDirection w:val="btLr"/>
          </w:tcPr>
          <w:p w:rsidR="004219AD" w:rsidRPr="009027F6" w:rsidRDefault="004219AD" w:rsidP="00BB57A0">
            <w:pPr>
              <w:pStyle w:val="Style2"/>
              <w:rPr>
                <w:color w:val="auto"/>
              </w:rPr>
            </w:pPr>
            <w:r w:rsidRPr="009027F6">
              <w:rPr>
                <w:color w:val="auto"/>
              </w:rPr>
              <w:t>50500358</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60%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Fobane Water Treatment Works installation of Mechanical &amp; Electrical components 60% complete</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Construction of Fobane Water Treatment Works installation of Mechanical &amp; Electrical components </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100% complete</w:t>
            </w:r>
          </w:p>
        </w:tc>
        <w:tc>
          <w:tcPr>
            <w:tcW w:w="497" w:type="pct"/>
          </w:tcPr>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Fobane Water Treatment Works completed</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Installation of Mechanical &amp; Electrical components not complete but high lift pumps and filters has been installed.</w:t>
            </w:r>
          </w:p>
        </w:tc>
        <w:tc>
          <w:tcPr>
            <w:tcW w:w="97" w:type="pct"/>
            <w:textDirection w:val="btLr"/>
          </w:tcPr>
          <w:p w:rsidR="004219AD" w:rsidRPr="009027F6" w:rsidRDefault="004219AD" w:rsidP="00BB57A0">
            <w:pPr>
              <w:pStyle w:val="Style2"/>
              <w:rPr>
                <w:color w:val="auto"/>
              </w:rPr>
            </w:pPr>
            <w:r w:rsidRPr="009027F6">
              <w:rPr>
                <w:color w:val="auto"/>
              </w:rPr>
              <w:t>No</w:t>
            </w:r>
          </w:p>
        </w:tc>
        <w:tc>
          <w:tcPr>
            <w:tcW w:w="97" w:type="pct"/>
            <w:textDirection w:val="btLr"/>
          </w:tcPr>
          <w:p w:rsidR="004219AD" w:rsidRPr="009027F6" w:rsidRDefault="004219AD" w:rsidP="00BB57A0">
            <w:pPr>
              <w:pStyle w:val="Style2"/>
              <w:rPr>
                <w:color w:val="auto"/>
              </w:rPr>
            </w:pPr>
            <w:r w:rsidRPr="009027F6">
              <w:rPr>
                <w:color w:val="auto"/>
              </w:rPr>
              <w:t>R16 000 000.00</w:t>
            </w:r>
          </w:p>
        </w:tc>
        <w:tc>
          <w:tcPr>
            <w:tcW w:w="97" w:type="pct"/>
            <w:textDirection w:val="btLr"/>
          </w:tcPr>
          <w:p w:rsidR="004219AD" w:rsidRPr="009027F6" w:rsidRDefault="004219AD" w:rsidP="00BB57A0">
            <w:pPr>
              <w:pStyle w:val="Style2"/>
              <w:rPr>
                <w:color w:val="auto"/>
              </w:rPr>
            </w:pPr>
            <w:r w:rsidRPr="009027F6">
              <w:rPr>
                <w:color w:val="auto"/>
              </w:rPr>
              <w:t>R23 301 951.33</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Fobane phase 1A contractor claimed final Retention from current budget.</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Retention guarantee for Fobane Phase 1G claimed from the current budget.</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Fobane Phase 2 Feasibility Studies/ technical Report claimed by the PSP from the current Budget.</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Payment from the M &amp; E Contractor for the work done on site.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ANDM to provided additional budget through budget adjustment.</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Minutes of site meeting &amp;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11.3.2.1.3</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Tholamela bulk water supply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Tholamela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completion of Construction of  Tholamela water supply</w:t>
            </w:r>
          </w:p>
        </w:tc>
        <w:tc>
          <w:tcPr>
            <w:tcW w:w="95" w:type="pct"/>
            <w:textDirection w:val="btLr"/>
          </w:tcPr>
          <w:p w:rsidR="004219AD" w:rsidRPr="009027F6" w:rsidRDefault="004219AD" w:rsidP="00BB57A0">
            <w:pPr>
              <w:pStyle w:val="Style2"/>
              <w:rPr>
                <w:color w:val="auto"/>
              </w:rPr>
            </w:pPr>
            <w:r w:rsidRPr="009027F6">
              <w:rPr>
                <w:color w:val="auto"/>
              </w:rPr>
              <w:t>R5 000 000.00</w:t>
            </w:r>
          </w:p>
        </w:tc>
        <w:tc>
          <w:tcPr>
            <w:tcW w:w="97" w:type="pct"/>
            <w:textDirection w:val="btLr"/>
          </w:tcPr>
          <w:p w:rsidR="004219AD" w:rsidRPr="009027F6" w:rsidRDefault="004219AD" w:rsidP="00BB57A0">
            <w:pPr>
              <w:pStyle w:val="Style2"/>
              <w:rPr>
                <w:color w:val="auto"/>
              </w:rPr>
            </w:pPr>
            <w:r w:rsidRPr="009027F6">
              <w:rPr>
                <w:color w:val="auto"/>
              </w:rPr>
              <w:t>50500111</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60%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River Crossings</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Installation of 900m of steel pipe</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still progressing on river crossings and has at least reached 60%.</w:t>
            </w:r>
          </w:p>
          <w:p w:rsidR="004219AD" w:rsidRPr="009027F6" w:rsidRDefault="004219AD" w:rsidP="004219AD">
            <w:pPr>
              <w:spacing w:before="0"/>
              <w:jc w:val="left"/>
              <w:rPr>
                <w:rFonts w:cs="Arial"/>
                <w:color w:val="auto"/>
                <w:sz w:val="14"/>
                <w:lang w:val="en-GB"/>
              </w:rPr>
            </w:pPr>
            <w:r w:rsidRPr="009027F6">
              <w:rPr>
                <w:rFonts w:cs="Times New Roman"/>
                <w:color w:val="auto"/>
                <w:sz w:val="14"/>
                <w:lang w:val="en-GB"/>
              </w:rPr>
              <w:t>Installation of 900m steel pipe completed</w:t>
            </w:r>
          </w:p>
        </w:tc>
        <w:tc>
          <w:tcPr>
            <w:tcW w:w="97" w:type="pct"/>
            <w:textDirection w:val="btLr"/>
          </w:tcPr>
          <w:p w:rsidR="004219AD" w:rsidRPr="009027F6" w:rsidRDefault="004219AD" w:rsidP="00BB57A0">
            <w:pPr>
              <w:pStyle w:val="Style2"/>
              <w:rPr>
                <w:color w:val="auto"/>
              </w:rPr>
            </w:pPr>
            <w:r w:rsidRPr="009027F6">
              <w:rPr>
                <w:color w:val="auto"/>
              </w:rPr>
              <w:t>Yes</w:t>
            </w:r>
          </w:p>
        </w:tc>
        <w:tc>
          <w:tcPr>
            <w:tcW w:w="97" w:type="pct"/>
            <w:textDirection w:val="btLr"/>
          </w:tcPr>
          <w:p w:rsidR="004219AD" w:rsidRPr="009027F6" w:rsidRDefault="004219AD" w:rsidP="00BB57A0">
            <w:pPr>
              <w:pStyle w:val="Style2"/>
              <w:rPr>
                <w:color w:val="auto"/>
              </w:rPr>
            </w:pPr>
            <w:r w:rsidRPr="009027F6">
              <w:rPr>
                <w:color w:val="auto"/>
              </w:rPr>
              <w:t>R5 000 000.00</w:t>
            </w:r>
          </w:p>
        </w:tc>
        <w:tc>
          <w:tcPr>
            <w:tcW w:w="97" w:type="pct"/>
            <w:textDirection w:val="btLr"/>
          </w:tcPr>
          <w:p w:rsidR="004219AD" w:rsidRPr="009027F6" w:rsidRDefault="004219AD" w:rsidP="00BB57A0">
            <w:pPr>
              <w:pStyle w:val="Style2"/>
              <w:rPr>
                <w:color w:val="auto"/>
              </w:rPr>
            </w:pPr>
            <w:r w:rsidRPr="009027F6">
              <w:rPr>
                <w:color w:val="auto"/>
              </w:rPr>
              <w:t>R2 191 208.22</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not submitted claim for the work done, hence there is low expenditure.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submit claim for the work done on site.</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Minutes of site meeting &amp;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11.3.2.1.4</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100% completion of the Packaged Water Treatment Plant(WTP)</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Ward 5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completion of packaged Water Treatment Plant</w:t>
            </w:r>
          </w:p>
        </w:tc>
        <w:tc>
          <w:tcPr>
            <w:tcW w:w="95" w:type="pct"/>
            <w:textDirection w:val="btLr"/>
          </w:tcPr>
          <w:p w:rsidR="004219AD" w:rsidRPr="009027F6" w:rsidRDefault="004219AD" w:rsidP="00BB57A0">
            <w:pPr>
              <w:pStyle w:val="Style2"/>
              <w:rPr>
                <w:color w:val="auto"/>
              </w:rPr>
            </w:pPr>
            <w:r w:rsidRPr="009027F6">
              <w:rPr>
                <w:color w:val="auto"/>
              </w:rPr>
              <w:t>R20 000 000.00</w:t>
            </w:r>
          </w:p>
        </w:tc>
        <w:tc>
          <w:tcPr>
            <w:tcW w:w="97" w:type="pct"/>
            <w:textDirection w:val="btLr"/>
          </w:tcPr>
          <w:p w:rsidR="004219AD" w:rsidRPr="009027F6" w:rsidRDefault="004219AD" w:rsidP="00BB57A0">
            <w:pPr>
              <w:pStyle w:val="Style2"/>
              <w:rPr>
                <w:color w:val="auto"/>
              </w:rPr>
            </w:pPr>
            <w:r w:rsidRPr="009027F6">
              <w:rPr>
                <w:color w:val="auto"/>
              </w:rPr>
              <w:t>5050961</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30%</w:t>
            </w:r>
          </w:p>
        </w:tc>
        <w:tc>
          <w:tcPr>
            <w:tcW w:w="97" w:type="pct"/>
            <w:textDirection w:val="btLr"/>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Excavation of Earthworks</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packaged WTP 30% completed.</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Excavation completed 100%</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package WTP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R10 000 000.00</w:t>
            </w:r>
          </w:p>
        </w:tc>
        <w:tc>
          <w:tcPr>
            <w:tcW w:w="97" w:type="pct"/>
            <w:textDirection w:val="btLr"/>
          </w:tcPr>
          <w:p w:rsidR="004219AD" w:rsidRPr="009027F6" w:rsidRDefault="004219AD" w:rsidP="00BB57A0">
            <w:pPr>
              <w:pStyle w:val="Style2"/>
              <w:rPr>
                <w:color w:val="auto"/>
              </w:rPr>
            </w:pPr>
            <w:r w:rsidRPr="009027F6">
              <w:rPr>
                <w:color w:val="auto"/>
              </w:rPr>
              <w:t>R3 387 723.76</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Waiting for the approval of the WULA from DWS and until that is received no work can be done.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Follow up with DWS and also request permission if possible to at least be allowed to continue with infrastructure development while waiting for the approval.</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E-mail to DWS</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5 boreholes equipped </w:t>
            </w:r>
          </w:p>
        </w:tc>
        <w:tc>
          <w:tcPr>
            <w:tcW w:w="402" w:type="pct"/>
          </w:tcPr>
          <w:p w:rsidR="004219AD" w:rsidRPr="009027F6" w:rsidRDefault="004219AD" w:rsidP="004219AD">
            <w:pPr>
              <w:spacing w:before="0"/>
              <w:jc w:val="left"/>
              <w:rPr>
                <w:rFonts w:cs="Times New Roman"/>
                <w:color w:val="auto"/>
                <w:sz w:val="14"/>
                <w:lang w:val="en-GB"/>
              </w:rPr>
            </w:pP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boreholes equipped</w:t>
            </w:r>
          </w:p>
        </w:tc>
        <w:tc>
          <w:tcPr>
            <w:tcW w:w="95"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5</w:t>
            </w:r>
          </w:p>
        </w:tc>
        <w:tc>
          <w:tcPr>
            <w:tcW w:w="97" w:type="pct"/>
          </w:tcPr>
          <w:p w:rsidR="004219AD" w:rsidRPr="009027F6" w:rsidRDefault="004219AD" w:rsidP="00BB57A0">
            <w:pPr>
              <w:pStyle w:val="Style2"/>
              <w:rPr>
                <w:color w:val="auto"/>
              </w:rPr>
            </w:pPr>
            <w:r w:rsidRPr="009027F6">
              <w:rPr>
                <w:color w:val="auto"/>
              </w:rPr>
              <w:t>2</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2 boreholes equipped</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3 Boreholes equipped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US"/>
              </w:rPr>
            </w:pPr>
            <w:r w:rsidRPr="009027F6">
              <w:rPr>
                <w:rFonts w:cs="Arial"/>
                <w:color w:val="auto"/>
                <w:sz w:val="14"/>
                <w:lang w:val="en-GB"/>
              </w:rPr>
              <w:t>Waiting for the approval of the WULA from DWS and until that is received no work can be done.</w:t>
            </w: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Follow up with DWS and also request permission if possible to at least be allowed to continue with infrastructure development while waiting for the approval.</w:t>
            </w:r>
          </w:p>
        </w:tc>
        <w:tc>
          <w:tcPr>
            <w:tcW w:w="381" w:type="pct"/>
          </w:tcPr>
          <w:p w:rsidR="004219AD" w:rsidRPr="009027F6" w:rsidRDefault="004219AD" w:rsidP="004219AD">
            <w:pPr>
              <w:spacing w:before="0"/>
              <w:jc w:val="left"/>
              <w:rPr>
                <w:rFonts w:cs="Times New Roman"/>
                <w:color w:val="auto"/>
                <w:sz w:val="14"/>
                <w:lang w:val="en-GB"/>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6 pump stations constructed</w:t>
            </w:r>
          </w:p>
        </w:tc>
        <w:tc>
          <w:tcPr>
            <w:tcW w:w="402" w:type="pct"/>
          </w:tcPr>
          <w:p w:rsidR="004219AD" w:rsidRPr="009027F6" w:rsidRDefault="004219AD" w:rsidP="004219AD">
            <w:pPr>
              <w:spacing w:before="0"/>
              <w:jc w:val="left"/>
              <w:rPr>
                <w:rFonts w:cs="Times New Roman"/>
                <w:color w:val="auto"/>
                <w:sz w:val="14"/>
                <w:lang w:val="en-GB"/>
              </w:rPr>
            </w:pP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pump stations</w:t>
            </w:r>
          </w:p>
        </w:tc>
        <w:tc>
          <w:tcPr>
            <w:tcW w:w="95"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6</w:t>
            </w:r>
          </w:p>
        </w:tc>
        <w:tc>
          <w:tcPr>
            <w:tcW w:w="97" w:type="pct"/>
          </w:tcPr>
          <w:p w:rsidR="004219AD" w:rsidRPr="009027F6" w:rsidRDefault="004219AD" w:rsidP="00BB57A0">
            <w:pPr>
              <w:pStyle w:val="Style2"/>
              <w:rPr>
                <w:color w:val="auto"/>
              </w:rPr>
            </w:pPr>
            <w:r w:rsidRPr="009027F6">
              <w:rPr>
                <w:color w:val="auto"/>
              </w:rPr>
              <w:t>3</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3 pump stations constructed</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3 pump stations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US"/>
              </w:rPr>
            </w:pPr>
            <w:r w:rsidRPr="009027F6">
              <w:rPr>
                <w:rFonts w:cs="Arial"/>
                <w:color w:val="auto"/>
                <w:sz w:val="14"/>
                <w:lang w:val="en-GB"/>
              </w:rPr>
              <w:t>Waiting for the approval of the WULA from DWS and until that is received no work can be done.</w:t>
            </w:r>
          </w:p>
        </w:tc>
        <w:tc>
          <w:tcPr>
            <w:tcW w:w="497" w:type="pct"/>
          </w:tcPr>
          <w:p w:rsidR="004219AD" w:rsidRPr="009027F6" w:rsidRDefault="004219AD" w:rsidP="004219AD">
            <w:pPr>
              <w:spacing w:before="0"/>
              <w:jc w:val="left"/>
              <w:rPr>
                <w:rFonts w:cs="Times New Roman"/>
                <w:color w:val="auto"/>
                <w:sz w:val="14"/>
                <w:lang w:val="en-GB"/>
              </w:rPr>
            </w:pPr>
          </w:p>
        </w:tc>
        <w:tc>
          <w:tcPr>
            <w:tcW w:w="381" w:type="pct"/>
          </w:tcPr>
          <w:p w:rsidR="004219AD" w:rsidRPr="009027F6" w:rsidRDefault="004219AD" w:rsidP="004219AD">
            <w:pPr>
              <w:spacing w:before="0"/>
              <w:jc w:val="left"/>
              <w:rPr>
                <w:rFonts w:cs="Times New Roman"/>
                <w:color w:val="auto"/>
                <w:sz w:val="14"/>
                <w:lang w:val="en-GB"/>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11.3.2.1.5</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village reticulation network and second mains to 6 villages of Ward 7</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Ward 7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villages provided with reticulation network and secondary mains plus 5 reservoirs.</w:t>
            </w:r>
          </w:p>
        </w:tc>
        <w:tc>
          <w:tcPr>
            <w:tcW w:w="95" w:type="pct"/>
            <w:textDirection w:val="btLr"/>
          </w:tcPr>
          <w:p w:rsidR="004219AD" w:rsidRPr="009027F6" w:rsidRDefault="004219AD" w:rsidP="00BB57A0">
            <w:pPr>
              <w:pStyle w:val="Style2"/>
              <w:rPr>
                <w:color w:val="auto"/>
              </w:rPr>
            </w:pPr>
            <w:r w:rsidRPr="009027F6">
              <w:rPr>
                <w:color w:val="auto"/>
              </w:rPr>
              <w:t>R25 000 000.00</w:t>
            </w:r>
          </w:p>
        </w:tc>
        <w:tc>
          <w:tcPr>
            <w:tcW w:w="97" w:type="pct"/>
            <w:textDirection w:val="btLr"/>
          </w:tcPr>
          <w:p w:rsidR="004219AD" w:rsidRPr="009027F6" w:rsidRDefault="004219AD" w:rsidP="00BB57A0">
            <w:pPr>
              <w:pStyle w:val="Style2"/>
              <w:rPr>
                <w:color w:val="auto"/>
              </w:rPr>
            </w:pPr>
            <w:r w:rsidRPr="009027F6">
              <w:rPr>
                <w:color w:val="auto"/>
              </w:rPr>
              <w:t>5050971</w:t>
            </w:r>
          </w:p>
        </w:tc>
        <w:tc>
          <w:tcPr>
            <w:tcW w:w="95" w:type="pct"/>
            <w:textDirection w:val="btLr"/>
          </w:tcPr>
          <w:p w:rsidR="004219AD" w:rsidRPr="009027F6" w:rsidRDefault="004219AD" w:rsidP="00BB57A0">
            <w:pPr>
              <w:pStyle w:val="Style2"/>
              <w:rPr>
                <w:color w:val="auto"/>
              </w:rPr>
            </w:pPr>
            <w:r w:rsidRPr="009027F6">
              <w:rPr>
                <w:color w:val="auto"/>
              </w:rPr>
              <w:t>6</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village reticulation network, secondary mains and one reservoir to one (2) village 100% completed.</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village reticulation network, secondary mains and two to two (2) villages 100% completed.</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village reticulation network, secondary mains reached 73% in three villages.</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Three village reservoirs at 10%.</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village reticulation to khohlweni is 83%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Gingqizigodo is 94% complete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Ngcwengane is 82%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Secondary main is 43%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3 reservoir Ring are 100% complete</w:t>
            </w:r>
          </w:p>
        </w:tc>
        <w:tc>
          <w:tcPr>
            <w:tcW w:w="97" w:type="pct"/>
            <w:textDirection w:val="btLr"/>
          </w:tcPr>
          <w:p w:rsidR="004219AD" w:rsidRPr="009027F6" w:rsidRDefault="004219AD" w:rsidP="00BB57A0">
            <w:pPr>
              <w:pStyle w:val="Style2"/>
              <w:rPr>
                <w:color w:val="auto"/>
              </w:rPr>
            </w:pPr>
            <w:r w:rsidRPr="009027F6">
              <w:rPr>
                <w:color w:val="auto"/>
              </w:rPr>
              <w:t>Yes</w:t>
            </w:r>
          </w:p>
        </w:tc>
        <w:tc>
          <w:tcPr>
            <w:tcW w:w="97" w:type="pct"/>
            <w:textDirection w:val="btLr"/>
          </w:tcPr>
          <w:p w:rsidR="004219AD" w:rsidRPr="009027F6" w:rsidRDefault="004219AD" w:rsidP="00BB57A0">
            <w:pPr>
              <w:pStyle w:val="Style2"/>
              <w:rPr>
                <w:color w:val="auto"/>
              </w:rPr>
            </w:pPr>
            <w:r w:rsidRPr="009027F6">
              <w:rPr>
                <w:color w:val="auto"/>
              </w:rPr>
              <w:t>R20 000 000.00</w:t>
            </w:r>
          </w:p>
        </w:tc>
        <w:tc>
          <w:tcPr>
            <w:tcW w:w="97" w:type="pct"/>
            <w:textDirection w:val="btLr"/>
          </w:tcPr>
          <w:p w:rsidR="004219AD" w:rsidRPr="009027F6" w:rsidRDefault="004219AD" w:rsidP="00BB57A0">
            <w:pPr>
              <w:pStyle w:val="Style2"/>
              <w:rPr>
                <w:color w:val="auto"/>
              </w:rPr>
            </w:pPr>
            <w:r w:rsidRPr="009027F6">
              <w:rPr>
                <w:color w:val="auto"/>
              </w:rPr>
              <w:t>R41 594 521.13</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Contractors has done more village reticulation work on site and secondary mains, hence there is high expenditure.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Some of the areas we can’t work due to the WULA  awaiting  DWS approval and we can’t work on wetland  area, river crossing, borehole and pump station</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Virement of R 25 million  has been done to top the project </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ANDM to make a follow up on approval of WULA to avoid the project delay.</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Minutes and 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11.3.2.1.6</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9 boreholes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Ward 15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boreholes equipped</w:t>
            </w:r>
          </w:p>
        </w:tc>
        <w:tc>
          <w:tcPr>
            <w:tcW w:w="95" w:type="pct"/>
            <w:textDirection w:val="btLr"/>
          </w:tcPr>
          <w:p w:rsidR="004219AD" w:rsidRPr="009027F6" w:rsidRDefault="004219AD" w:rsidP="00BB57A0">
            <w:pPr>
              <w:pStyle w:val="Style2"/>
              <w:rPr>
                <w:color w:val="auto"/>
              </w:rPr>
            </w:pPr>
            <w:r w:rsidRPr="009027F6">
              <w:rPr>
                <w:color w:val="auto"/>
              </w:rPr>
              <w:t>R25  000 000.00</w:t>
            </w:r>
          </w:p>
        </w:tc>
        <w:tc>
          <w:tcPr>
            <w:tcW w:w="97" w:type="pct"/>
            <w:textDirection w:val="btLr"/>
          </w:tcPr>
          <w:p w:rsidR="004219AD" w:rsidRPr="009027F6" w:rsidRDefault="004219AD" w:rsidP="00BB57A0">
            <w:pPr>
              <w:pStyle w:val="Style2"/>
              <w:rPr>
                <w:color w:val="auto"/>
              </w:rPr>
            </w:pPr>
            <w:r w:rsidRPr="009027F6">
              <w:rPr>
                <w:color w:val="auto"/>
              </w:rPr>
              <w:t>5050941</w:t>
            </w:r>
          </w:p>
        </w:tc>
        <w:tc>
          <w:tcPr>
            <w:tcW w:w="95" w:type="pct"/>
            <w:textDirection w:val="btLr"/>
          </w:tcPr>
          <w:p w:rsidR="004219AD" w:rsidRPr="009027F6" w:rsidRDefault="004219AD" w:rsidP="00BB57A0">
            <w:pPr>
              <w:pStyle w:val="Style2"/>
              <w:rPr>
                <w:color w:val="auto"/>
              </w:rPr>
            </w:pPr>
            <w:r w:rsidRPr="009027F6">
              <w:rPr>
                <w:color w:val="auto"/>
              </w:rPr>
              <w:t>9</w:t>
            </w:r>
          </w:p>
        </w:tc>
        <w:tc>
          <w:tcPr>
            <w:tcW w:w="97" w:type="pct"/>
          </w:tcPr>
          <w:p w:rsidR="004219AD" w:rsidRPr="009027F6" w:rsidRDefault="004219AD" w:rsidP="00BB57A0">
            <w:pPr>
              <w:pStyle w:val="Style2"/>
              <w:rPr>
                <w:color w:val="auto"/>
              </w:rPr>
            </w:pPr>
            <w:r w:rsidRPr="009027F6">
              <w:rPr>
                <w:color w:val="auto"/>
              </w:rPr>
              <w:t>3</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Application for Eskom</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3  boreholes equipped</w:t>
            </w:r>
          </w:p>
        </w:tc>
        <w:tc>
          <w:tcPr>
            <w:tcW w:w="497" w:type="pct"/>
          </w:tcPr>
          <w:p w:rsidR="004219AD" w:rsidRPr="009027F6" w:rsidRDefault="004219AD" w:rsidP="004219AD">
            <w:pPr>
              <w:spacing w:before="0"/>
              <w:jc w:val="left"/>
              <w:rPr>
                <w:rFonts w:cs="Arial"/>
                <w:color w:val="auto"/>
                <w:sz w:val="14"/>
                <w:lang w:val="en-GB"/>
              </w:rPr>
            </w:pPr>
            <w:r w:rsidRPr="009027F6">
              <w:rPr>
                <w:rFonts w:cs="Times New Roman"/>
                <w:color w:val="auto"/>
                <w:sz w:val="14"/>
                <w:lang w:val="en-GB"/>
              </w:rPr>
              <w:t>Eskom application forms ready for to be signed</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3 boreholes equipped not done </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R18 000 000.00</w:t>
            </w:r>
          </w:p>
        </w:tc>
        <w:tc>
          <w:tcPr>
            <w:tcW w:w="97" w:type="pct"/>
            <w:textDirection w:val="btLr"/>
          </w:tcPr>
          <w:p w:rsidR="004219AD" w:rsidRPr="009027F6" w:rsidRDefault="004219AD" w:rsidP="00BB57A0">
            <w:pPr>
              <w:pStyle w:val="Style2"/>
              <w:rPr>
                <w:color w:val="auto"/>
              </w:rPr>
            </w:pPr>
            <w:r w:rsidRPr="009027F6">
              <w:rPr>
                <w:color w:val="auto"/>
              </w:rPr>
              <w:t>R834 598.56</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cannot equip borehole, construct pump station due to Eskom installation of power line, hence there is low expenditure.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Equipping of boreholes could not be done until the application for electricity supply is approved by Eskom and installation of power lines has commenced.</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Make further follow ups with Eskom and also escalate the matter to political principals.</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9 pump stations completed</w:t>
            </w:r>
          </w:p>
        </w:tc>
        <w:tc>
          <w:tcPr>
            <w:tcW w:w="402" w:type="pct"/>
          </w:tcPr>
          <w:p w:rsidR="004219AD" w:rsidRPr="009027F6" w:rsidRDefault="004219AD" w:rsidP="004219AD">
            <w:pPr>
              <w:spacing w:before="0"/>
              <w:jc w:val="left"/>
              <w:rPr>
                <w:rFonts w:cs="Times New Roman"/>
                <w:color w:val="auto"/>
                <w:sz w:val="14"/>
                <w:lang w:val="en-GB"/>
              </w:rPr>
            </w:pP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pump stations completed</w:t>
            </w:r>
          </w:p>
        </w:tc>
        <w:tc>
          <w:tcPr>
            <w:tcW w:w="95"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9</w:t>
            </w:r>
          </w:p>
        </w:tc>
        <w:tc>
          <w:tcPr>
            <w:tcW w:w="97" w:type="pct"/>
          </w:tcPr>
          <w:p w:rsidR="004219AD" w:rsidRPr="009027F6" w:rsidRDefault="004219AD" w:rsidP="00BB57A0">
            <w:pPr>
              <w:pStyle w:val="Style2"/>
              <w:rPr>
                <w:color w:val="auto"/>
              </w:rPr>
            </w:pPr>
            <w:r w:rsidRPr="009027F6">
              <w:rPr>
                <w:color w:val="auto"/>
              </w:rPr>
              <w:t>3</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Excavation of Pump Stations</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3 pump stations completed</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Excavations completed 100%</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3 pump stations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Not commenced as it also depends on the electrification of the pump stations by Eskom.</w:t>
            </w: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Contractor to start building of the pump house in the meantime while waiting for Eskom power supply.</w:t>
            </w:r>
          </w:p>
        </w:tc>
        <w:tc>
          <w:tcPr>
            <w:tcW w:w="381" w:type="pct"/>
          </w:tcPr>
          <w:p w:rsidR="004219AD" w:rsidRPr="009027F6" w:rsidRDefault="004219AD" w:rsidP="004219AD">
            <w:pPr>
              <w:spacing w:before="0"/>
              <w:jc w:val="left"/>
              <w:rPr>
                <w:rFonts w:cs="Times New Roman"/>
                <w:color w:val="auto"/>
                <w:sz w:val="14"/>
                <w:lang w:val="en-GB"/>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5 reservoirs completed</w:t>
            </w:r>
          </w:p>
        </w:tc>
        <w:tc>
          <w:tcPr>
            <w:tcW w:w="402" w:type="pct"/>
          </w:tcPr>
          <w:p w:rsidR="004219AD" w:rsidRPr="009027F6" w:rsidRDefault="004219AD" w:rsidP="004219AD">
            <w:pPr>
              <w:spacing w:before="0"/>
              <w:jc w:val="left"/>
              <w:rPr>
                <w:rFonts w:cs="Times New Roman"/>
                <w:color w:val="auto"/>
                <w:sz w:val="14"/>
                <w:lang w:val="en-GB"/>
              </w:rPr>
            </w:pP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reservoirs constructed</w:t>
            </w:r>
          </w:p>
        </w:tc>
        <w:tc>
          <w:tcPr>
            <w:tcW w:w="95"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5</w:t>
            </w:r>
          </w:p>
        </w:tc>
        <w:tc>
          <w:tcPr>
            <w:tcW w:w="97" w:type="pct"/>
          </w:tcPr>
          <w:p w:rsidR="004219AD" w:rsidRPr="009027F6" w:rsidRDefault="004219AD" w:rsidP="00BB57A0">
            <w:pPr>
              <w:pStyle w:val="Style2"/>
              <w:rPr>
                <w:color w:val="auto"/>
              </w:rPr>
            </w:pPr>
            <w:r w:rsidRPr="009027F6">
              <w:rPr>
                <w:color w:val="auto"/>
              </w:rPr>
              <w:t>2</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Platform excavation</w:t>
            </w: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2 reservoirs completed</w:t>
            </w:r>
          </w:p>
        </w:tc>
        <w:tc>
          <w:tcPr>
            <w:tcW w:w="497" w:type="pct"/>
          </w:tcPr>
          <w:p w:rsidR="004219AD" w:rsidRPr="009027F6" w:rsidRDefault="004219AD" w:rsidP="004219AD">
            <w:pPr>
              <w:spacing w:before="0"/>
              <w:jc w:val="left"/>
              <w:rPr>
                <w:rFonts w:cs="Arial"/>
                <w:color w:val="auto"/>
                <w:sz w:val="14"/>
                <w:lang w:val="en-GB"/>
              </w:rPr>
            </w:pPr>
            <w:r w:rsidRPr="009027F6">
              <w:rPr>
                <w:rFonts w:cs="Times New Roman"/>
                <w:color w:val="auto"/>
                <w:sz w:val="14"/>
                <w:lang w:val="en-GB"/>
              </w:rPr>
              <w:t>All 5 platforms have been excavated and ready for construction of reservoirs</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3 reservoirs constructed but only roofs outstanding</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textDirection w:val="btLr"/>
          </w:tcPr>
          <w:p w:rsidR="004219AD" w:rsidRPr="009027F6" w:rsidRDefault="004219AD" w:rsidP="00BB57A0">
            <w:pPr>
              <w:pStyle w:val="Style2"/>
              <w:rPr>
                <w:color w:val="auto"/>
              </w:rPr>
            </w:pPr>
          </w:p>
        </w:tc>
        <w:tc>
          <w:tcPr>
            <w:tcW w:w="97" w:type="pct"/>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Construction of 3 reservoirs has progressed to at least 50% with only the roof outstanding. No claims submitted by the contractor for work done.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All 3 reservoirs to be completed by the time the contractor in Q3.</w:t>
            </w:r>
          </w:p>
          <w:p w:rsidR="004219AD" w:rsidRPr="009027F6" w:rsidRDefault="004219AD" w:rsidP="004219AD">
            <w:pPr>
              <w:spacing w:before="0"/>
              <w:jc w:val="left"/>
              <w:rPr>
                <w:rFonts w:cs="Times New Roman"/>
                <w:color w:val="auto"/>
                <w:sz w:val="14"/>
                <w:lang w:val="en-GB"/>
              </w:rPr>
            </w:pPr>
          </w:p>
        </w:tc>
        <w:tc>
          <w:tcPr>
            <w:tcW w:w="381" w:type="pct"/>
          </w:tcPr>
          <w:p w:rsidR="004219AD" w:rsidRPr="009027F6" w:rsidRDefault="004219AD" w:rsidP="004219AD">
            <w:pPr>
              <w:spacing w:before="0"/>
              <w:jc w:val="left"/>
              <w:rPr>
                <w:rFonts w:cs="Times New Roman"/>
                <w:color w:val="auto"/>
                <w:sz w:val="14"/>
                <w:lang w:val="en-GB"/>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11.3.2.1.7</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Project completed only release of retention</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Maluti / Matatiele / Ramohlakoana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Release retention</w:t>
            </w:r>
          </w:p>
        </w:tc>
        <w:tc>
          <w:tcPr>
            <w:tcW w:w="95" w:type="pct"/>
            <w:textDirection w:val="btLr"/>
          </w:tcPr>
          <w:p w:rsidR="004219AD" w:rsidRPr="009027F6" w:rsidRDefault="004219AD" w:rsidP="00BB57A0">
            <w:pPr>
              <w:pStyle w:val="Style2"/>
              <w:rPr>
                <w:color w:val="auto"/>
              </w:rPr>
            </w:pPr>
            <w:r w:rsidRPr="009027F6">
              <w:rPr>
                <w:color w:val="auto"/>
              </w:rPr>
              <w:t>R2 000 000.00</w:t>
            </w:r>
          </w:p>
        </w:tc>
        <w:tc>
          <w:tcPr>
            <w:tcW w:w="97" w:type="pct"/>
            <w:textDirection w:val="btLr"/>
          </w:tcPr>
          <w:p w:rsidR="004219AD" w:rsidRPr="009027F6" w:rsidRDefault="004219AD" w:rsidP="00BB57A0">
            <w:pPr>
              <w:pStyle w:val="Style2"/>
              <w:rPr>
                <w:color w:val="auto"/>
              </w:rPr>
            </w:pPr>
            <w:r w:rsidRPr="009027F6">
              <w:rPr>
                <w:color w:val="auto"/>
              </w:rPr>
              <w:t>50500511</w:t>
            </w:r>
          </w:p>
        </w:tc>
        <w:tc>
          <w:tcPr>
            <w:tcW w:w="95" w:type="pct"/>
            <w:textDirection w:val="btLr"/>
          </w:tcPr>
          <w:p w:rsidR="004219AD" w:rsidRPr="009027F6" w:rsidRDefault="004219AD" w:rsidP="00BB57A0">
            <w:pPr>
              <w:pStyle w:val="Style2"/>
              <w:rPr>
                <w:color w:val="auto"/>
              </w:rPr>
            </w:pPr>
            <w:r w:rsidRPr="009027F6">
              <w:rPr>
                <w:color w:val="auto"/>
              </w:rPr>
              <w:t>R0</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None</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textDirection w:val="btLr"/>
          </w:tcPr>
          <w:p w:rsidR="004219AD" w:rsidRPr="009027F6" w:rsidRDefault="004219AD" w:rsidP="00BB57A0">
            <w:pPr>
              <w:pStyle w:val="Style2"/>
              <w:rPr>
                <w:color w:val="auto"/>
              </w:rPr>
            </w:pPr>
            <w:r w:rsidRPr="009027F6">
              <w:rPr>
                <w:color w:val="auto"/>
              </w:rPr>
              <w:t>R0.00</w:t>
            </w:r>
          </w:p>
        </w:tc>
        <w:tc>
          <w:tcPr>
            <w:tcW w:w="97" w:type="pct"/>
            <w:textDirection w:val="btLr"/>
          </w:tcPr>
          <w:p w:rsidR="004219AD" w:rsidRPr="009027F6" w:rsidRDefault="004219AD" w:rsidP="00BB57A0">
            <w:pPr>
              <w:pStyle w:val="Style2"/>
              <w:rPr>
                <w:color w:val="auto"/>
              </w:rPr>
            </w:pPr>
            <w:r w:rsidRPr="009027F6">
              <w:rPr>
                <w:color w:val="auto"/>
              </w:rPr>
              <w:t>R0</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None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None</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None</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11.3.2.1.8</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Completion of 12km of bulk rising pipelines</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RBIG Water Supply Project</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Kilometres of bulk rising main completed</w:t>
            </w:r>
          </w:p>
        </w:tc>
        <w:tc>
          <w:tcPr>
            <w:tcW w:w="95" w:type="pct"/>
            <w:vMerge w:val="restart"/>
            <w:textDirection w:val="btLr"/>
          </w:tcPr>
          <w:p w:rsidR="004219AD" w:rsidRPr="009027F6" w:rsidRDefault="004219AD" w:rsidP="00BB57A0">
            <w:pPr>
              <w:pStyle w:val="Style2"/>
              <w:rPr>
                <w:color w:val="auto"/>
              </w:rPr>
            </w:pPr>
            <w:r w:rsidRPr="009027F6">
              <w:rPr>
                <w:color w:val="auto"/>
              </w:rPr>
              <w:t>R40 000 000.00</w:t>
            </w:r>
          </w:p>
        </w:tc>
        <w:tc>
          <w:tcPr>
            <w:tcW w:w="97" w:type="pct"/>
            <w:vMerge w:val="restart"/>
            <w:textDirection w:val="btLr"/>
          </w:tcPr>
          <w:p w:rsidR="004219AD" w:rsidRPr="009027F6" w:rsidRDefault="004219AD" w:rsidP="00BB57A0">
            <w:pPr>
              <w:pStyle w:val="Style2"/>
              <w:rPr>
                <w:color w:val="auto"/>
              </w:rPr>
            </w:pPr>
            <w:r w:rsidRPr="009027F6">
              <w:rPr>
                <w:color w:val="auto"/>
              </w:rPr>
              <w:t>50505951</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95%</w:t>
            </w:r>
          </w:p>
        </w:tc>
        <w:tc>
          <w:tcPr>
            <w:tcW w:w="97" w:type="pct"/>
            <w:textDirection w:val="btLr"/>
          </w:tcPr>
          <w:p w:rsidR="004219AD" w:rsidRPr="009027F6" w:rsidRDefault="004219AD" w:rsidP="00BB57A0">
            <w:pPr>
              <w:pStyle w:val="Style2"/>
              <w:rPr>
                <w:color w:val="auto"/>
              </w:rPr>
            </w:pPr>
            <w:r w:rsidRPr="009027F6">
              <w:rPr>
                <w:color w:val="auto"/>
              </w:rPr>
              <w:t>95%</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Testing and commissioning of bulk pipeline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Testing and Commissioning of bulk pipeline not completed</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vMerge w:val="restart"/>
            <w:textDirection w:val="btLr"/>
          </w:tcPr>
          <w:p w:rsidR="004219AD" w:rsidRPr="009027F6" w:rsidRDefault="004219AD" w:rsidP="00BB57A0">
            <w:pPr>
              <w:pStyle w:val="Style2"/>
              <w:rPr>
                <w:color w:val="auto"/>
              </w:rPr>
            </w:pPr>
            <w:r w:rsidRPr="009027F6">
              <w:rPr>
                <w:color w:val="auto"/>
              </w:rPr>
              <w:t>R24 000 000.00</w:t>
            </w:r>
          </w:p>
        </w:tc>
        <w:tc>
          <w:tcPr>
            <w:tcW w:w="97" w:type="pct"/>
            <w:vMerge w:val="restart"/>
            <w:textDirection w:val="btLr"/>
          </w:tcPr>
          <w:p w:rsidR="004219AD" w:rsidRPr="009027F6" w:rsidRDefault="004219AD" w:rsidP="00BB57A0">
            <w:pPr>
              <w:pStyle w:val="Style2"/>
              <w:rPr>
                <w:color w:val="auto"/>
              </w:rPr>
            </w:pPr>
            <w:r w:rsidRPr="009027F6">
              <w:rPr>
                <w:color w:val="auto"/>
              </w:rPr>
              <w:t>R9 507 863.14</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There were some pipe fittings that were ordered and were not delivered by the supplier, hence there is low expenditure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speed up the progress on site and submit claim for the work done on site.</w:t>
            </w:r>
          </w:p>
        </w:tc>
        <w:tc>
          <w:tcPr>
            <w:tcW w:w="381"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Minutes &amp; 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3 Borehole pump stations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RBIG Water Supply Project</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Borehole pump stations completed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3</w:t>
            </w:r>
          </w:p>
        </w:tc>
        <w:tc>
          <w:tcPr>
            <w:tcW w:w="97" w:type="pct"/>
          </w:tcPr>
          <w:p w:rsidR="004219AD" w:rsidRPr="009027F6" w:rsidRDefault="004219AD" w:rsidP="00BB57A0">
            <w:pPr>
              <w:pStyle w:val="Style2"/>
              <w:rPr>
                <w:color w:val="auto"/>
              </w:rPr>
            </w:pPr>
            <w:r w:rsidRPr="009027F6">
              <w:rPr>
                <w:color w:val="auto"/>
              </w:rPr>
              <w:t>1</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one (1) pump stations</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Construction of one (1) pump stations </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All earthworks completed and currently fixing steel and pouring will commence soon.</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one pump stations is 15% complete.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All three pumps stations have commenced construction but none has been completed.</w:t>
            </w: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Speed up the construction of the pump houses and installations in the third quarter.</w:t>
            </w:r>
          </w:p>
        </w:tc>
        <w:tc>
          <w:tcPr>
            <w:tcW w:w="38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Minutes &amp; 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one (1)   high lift pump station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RBIG Water Supply Project</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of high lift pump station completed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25% completion of bulk high lift pump station</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25% completion of bulk high lift pump station</w:t>
            </w:r>
          </w:p>
        </w:tc>
        <w:tc>
          <w:tcPr>
            <w:tcW w:w="497" w:type="pct"/>
          </w:tcPr>
          <w:p w:rsidR="004219AD" w:rsidRPr="009027F6" w:rsidRDefault="004219AD" w:rsidP="004219AD">
            <w:pPr>
              <w:spacing w:before="0"/>
              <w:jc w:val="left"/>
              <w:rPr>
                <w:rFonts w:cs="Arial"/>
                <w:color w:val="auto"/>
                <w:sz w:val="14"/>
                <w:lang w:val="en-GB"/>
              </w:rPr>
            </w:pPr>
            <w:r w:rsidRPr="009027F6">
              <w:rPr>
                <w:rFonts w:cs="Times New Roman"/>
                <w:color w:val="auto"/>
                <w:sz w:val="14"/>
                <w:lang w:val="en-GB"/>
              </w:rPr>
              <w:t>Structural work has reached 50% and M&amp; E still not commenced</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the high lift pumps station at 55% complete.</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Contractor over achieved</w:t>
            </w: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Contractor to speed up the progress on site and submit claim for the work done on site.</w:t>
            </w:r>
          </w:p>
        </w:tc>
        <w:tc>
          <w:tcPr>
            <w:tcW w:w="38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Minutes &amp; 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3 boreholes</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RBIG Water Supply Project</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Number of boreholes equipped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3</w:t>
            </w:r>
          </w:p>
        </w:tc>
        <w:tc>
          <w:tcPr>
            <w:tcW w:w="97" w:type="pct"/>
          </w:tcPr>
          <w:p w:rsidR="004219AD" w:rsidRPr="009027F6" w:rsidRDefault="004219AD" w:rsidP="00BB57A0">
            <w:pPr>
              <w:pStyle w:val="Style2"/>
              <w:rPr>
                <w:color w:val="auto"/>
              </w:rPr>
            </w:pPr>
            <w:r w:rsidRPr="009027F6">
              <w:rPr>
                <w:color w:val="auto"/>
              </w:rPr>
              <w:t>1</w:t>
            </w:r>
          </w:p>
        </w:tc>
        <w:tc>
          <w:tcPr>
            <w:tcW w:w="97" w:type="pct"/>
          </w:tcPr>
          <w:p w:rsidR="004219AD" w:rsidRPr="009027F6" w:rsidRDefault="004219AD" w:rsidP="00BB57A0">
            <w:pPr>
              <w:pStyle w:val="Style2"/>
              <w:rPr>
                <w:color w:val="auto"/>
              </w:rPr>
            </w:pPr>
            <w:r w:rsidRPr="009027F6">
              <w:rPr>
                <w:color w:val="auto"/>
              </w:rPr>
              <w:t>2</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one (1) borehole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Equipping of 2 boreholes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Eskom busy with the installation of power line.</w:t>
            </w:r>
          </w:p>
        </w:tc>
        <w:tc>
          <w:tcPr>
            <w:tcW w:w="497" w:type="pct"/>
          </w:tcPr>
          <w:p w:rsidR="004219AD" w:rsidRPr="009027F6" w:rsidRDefault="004219AD" w:rsidP="004219AD">
            <w:pPr>
              <w:spacing w:before="0"/>
              <w:jc w:val="left"/>
              <w:rPr>
                <w:rFonts w:cs="Times New Roman"/>
                <w:color w:val="auto"/>
                <w:sz w:val="14"/>
                <w:lang w:val="en-GB"/>
              </w:rPr>
            </w:pPr>
            <w:r w:rsidRPr="009027F6">
              <w:rPr>
                <w:rFonts w:cs="Arial"/>
                <w:color w:val="auto"/>
                <w:sz w:val="14"/>
                <w:lang w:val="en-GB"/>
              </w:rPr>
              <w:t>Equipping should be done and completed 100% in the third quarter.</w:t>
            </w:r>
          </w:p>
        </w:tc>
        <w:tc>
          <w:tcPr>
            <w:tcW w:w="38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Minutes &amp; 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11.3.2.1.9</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Installation of approximately 3000m of rising mains, equipping of borehole connector mains form 700Kl and construction of 320Kl reservoir,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WSIG-Tholang and Buxton Park water project</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3000m of rising mains and connector mains </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installed, equipping of one (1) borehole and construction of reservoir all 100% completed.</w:t>
            </w:r>
          </w:p>
        </w:tc>
        <w:tc>
          <w:tcPr>
            <w:tcW w:w="95" w:type="pct"/>
            <w:textDirection w:val="btLr"/>
          </w:tcPr>
          <w:p w:rsidR="004219AD" w:rsidRPr="009027F6" w:rsidRDefault="004219AD" w:rsidP="00BB57A0">
            <w:pPr>
              <w:pStyle w:val="Style2"/>
              <w:rPr>
                <w:color w:val="auto"/>
              </w:rPr>
            </w:pPr>
            <w:r w:rsidRPr="009027F6">
              <w:rPr>
                <w:color w:val="auto"/>
              </w:rPr>
              <w:t>R3 500 000.00</w:t>
            </w:r>
          </w:p>
        </w:tc>
        <w:tc>
          <w:tcPr>
            <w:tcW w:w="97" w:type="pct"/>
            <w:textDirection w:val="btLr"/>
          </w:tcPr>
          <w:p w:rsidR="004219AD" w:rsidRPr="009027F6" w:rsidRDefault="004219AD" w:rsidP="00BB57A0">
            <w:pPr>
              <w:pStyle w:val="Style2"/>
              <w:rPr>
                <w:color w:val="auto"/>
              </w:rPr>
            </w:pPr>
            <w:r w:rsidRPr="009027F6">
              <w:rPr>
                <w:color w:val="auto"/>
              </w:rPr>
              <w:t>50500301</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60%</w:t>
            </w:r>
          </w:p>
        </w:tc>
        <w:tc>
          <w:tcPr>
            <w:tcW w:w="97" w:type="pct"/>
            <w:textDirection w:val="btLr"/>
          </w:tcPr>
          <w:p w:rsidR="004219AD" w:rsidRPr="009027F6" w:rsidRDefault="004219AD" w:rsidP="00BB57A0">
            <w:pPr>
              <w:pStyle w:val="Style2"/>
              <w:rPr>
                <w:color w:val="auto"/>
              </w:rPr>
            </w:pPr>
            <w:r w:rsidRPr="009027F6">
              <w:rPr>
                <w:color w:val="auto"/>
              </w:rPr>
              <w:t>25%</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and commence construction. </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1200m of connector mains to Tholang</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installation of 1800m of rising mains to Buxton Park.</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Construction of reservoir and equipping of one (1) borehole.</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Reservoir is 25% complete (currently busy with the base)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R3 000 000.00</w:t>
            </w:r>
          </w:p>
        </w:tc>
        <w:tc>
          <w:tcPr>
            <w:tcW w:w="97" w:type="pct"/>
            <w:textDirection w:val="btLr"/>
          </w:tcPr>
          <w:p w:rsidR="004219AD" w:rsidRPr="009027F6" w:rsidRDefault="004219AD" w:rsidP="00BB57A0">
            <w:pPr>
              <w:pStyle w:val="Style2"/>
              <w:rPr>
                <w:color w:val="auto"/>
              </w:rPr>
            </w:pP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Delays were due to hard rock excavation </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add more resources on site in order to try to achieve the required progress.</w:t>
            </w:r>
          </w:p>
        </w:tc>
        <w:tc>
          <w:tcPr>
            <w:tcW w:w="381" w:type="pct"/>
          </w:tcPr>
          <w:p w:rsidR="004219AD" w:rsidRPr="009027F6" w:rsidRDefault="004219AD" w:rsidP="004219AD">
            <w:pPr>
              <w:spacing w:before="0"/>
              <w:jc w:val="left"/>
              <w:rPr>
                <w:rFonts w:cs="Arial"/>
                <w:color w:val="auto"/>
                <w:sz w:val="14"/>
                <w:lang w:val="en-GB"/>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11.3.2.1.10</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 existing borehole and install the rising mains to reservoir.</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WSIG-Mpofini village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1500m of rising mains and connector mains installed, equipping of one (1) borehole.</w:t>
            </w:r>
          </w:p>
        </w:tc>
        <w:tc>
          <w:tcPr>
            <w:tcW w:w="95" w:type="pct"/>
            <w:textDirection w:val="btLr"/>
          </w:tcPr>
          <w:p w:rsidR="004219AD" w:rsidRPr="009027F6" w:rsidRDefault="004219AD" w:rsidP="00BB57A0">
            <w:pPr>
              <w:pStyle w:val="Style2"/>
              <w:rPr>
                <w:color w:val="auto"/>
              </w:rPr>
            </w:pPr>
            <w:r w:rsidRPr="009027F6">
              <w:rPr>
                <w:color w:val="auto"/>
              </w:rPr>
              <w:t>R1 000 000.00</w:t>
            </w:r>
          </w:p>
        </w:tc>
        <w:tc>
          <w:tcPr>
            <w:tcW w:w="97" w:type="pct"/>
            <w:textDirection w:val="btLr"/>
          </w:tcPr>
          <w:p w:rsidR="004219AD" w:rsidRPr="009027F6" w:rsidRDefault="004219AD" w:rsidP="00BB57A0">
            <w:pPr>
              <w:pStyle w:val="Style2"/>
              <w:rPr>
                <w:color w:val="auto"/>
              </w:rPr>
            </w:pPr>
            <w:r w:rsidRPr="009027F6">
              <w:rPr>
                <w:color w:val="auto"/>
              </w:rPr>
              <w:t>50500301</w:t>
            </w: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60%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color w:val="auto"/>
                <w:sz w:val="14"/>
                <w:lang w:val="en-US"/>
              </w:rPr>
            </w:pPr>
            <w:r w:rsidRPr="009027F6">
              <w:rPr>
                <w:color w:val="auto"/>
                <w:sz w:val="14"/>
                <w:lang w:val="en-US"/>
              </w:rPr>
              <w:t>Commence installation of 1500m of rising mains to existing reservoir.</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Installation of 1800m of rising mains to Buxton Park is completed</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reservoir is not done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Equipping of one (1) borehole is complete </w:t>
            </w:r>
          </w:p>
        </w:tc>
        <w:tc>
          <w:tcPr>
            <w:tcW w:w="97" w:type="pct"/>
            <w:textDirection w:val="btLr"/>
          </w:tcPr>
          <w:p w:rsidR="004219AD" w:rsidRPr="009027F6" w:rsidRDefault="004219AD" w:rsidP="00BB57A0">
            <w:pPr>
              <w:pStyle w:val="Style2"/>
              <w:rPr>
                <w:color w:val="auto"/>
              </w:rPr>
            </w:pPr>
            <w:r w:rsidRPr="009027F6">
              <w:rPr>
                <w:color w:val="auto"/>
              </w:rPr>
              <w:t>Yes</w:t>
            </w:r>
          </w:p>
        </w:tc>
        <w:tc>
          <w:tcPr>
            <w:tcW w:w="97" w:type="pct"/>
            <w:textDirection w:val="btLr"/>
          </w:tcPr>
          <w:p w:rsidR="004219AD" w:rsidRPr="009027F6" w:rsidRDefault="004219AD" w:rsidP="00BB57A0">
            <w:pPr>
              <w:pStyle w:val="Style2"/>
              <w:rPr>
                <w:color w:val="auto"/>
              </w:rPr>
            </w:pPr>
            <w:r w:rsidRPr="009027F6">
              <w:rPr>
                <w:color w:val="auto"/>
              </w:rPr>
              <w:t>R650 000.00</w:t>
            </w:r>
          </w:p>
        </w:tc>
        <w:tc>
          <w:tcPr>
            <w:tcW w:w="97" w:type="pct"/>
            <w:textDirection w:val="btLr"/>
          </w:tcPr>
          <w:p w:rsidR="004219AD" w:rsidRPr="009027F6" w:rsidRDefault="004219AD" w:rsidP="00BB57A0">
            <w:pPr>
              <w:pStyle w:val="Style2"/>
              <w:rPr>
                <w:color w:val="auto"/>
              </w:rPr>
            </w:pPr>
            <w:r w:rsidRPr="009027F6">
              <w:rPr>
                <w:color w:val="auto"/>
              </w:rPr>
              <w:t>R0</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Raising main at Buxton park completed and claim will be submitted, hence there is no expenditure.</w:t>
            </w:r>
          </w:p>
          <w:p w:rsidR="004219AD" w:rsidRPr="009027F6" w:rsidRDefault="004219AD" w:rsidP="004219AD">
            <w:pPr>
              <w:spacing w:before="0"/>
              <w:jc w:val="left"/>
              <w:rPr>
                <w:rFonts w:cs="Arial"/>
                <w:color w:val="auto"/>
                <w:sz w:val="14"/>
                <w:lang w:val="en-GB"/>
              </w:rPr>
            </w:pP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submit claim for work done on site and improve progress on site</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11.3.2.1.11</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three existing boreholes, installation 3500m of rising mains and connection to reservoir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Khorong Koali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3500m of rising mains installed and equipping of 3 boreholes completed.</w:t>
            </w:r>
          </w:p>
        </w:tc>
        <w:tc>
          <w:tcPr>
            <w:tcW w:w="95" w:type="pct"/>
            <w:textDirection w:val="btLr"/>
          </w:tcPr>
          <w:p w:rsidR="004219AD" w:rsidRPr="009027F6" w:rsidRDefault="004219AD" w:rsidP="00BB57A0">
            <w:pPr>
              <w:pStyle w:val="Style2"/>
              <w:rPr>
                <w:color w:val="auto"/>
              </w:rPr>
            </w:pPr>
            <w:r w:rsidRPr="009027F6">
              <w:rPr>
                <w:color w:val="auto"/>
              </w:rPr>
              <w:t>R2 000 000.00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color w:val="auto"/>
                <w:sz w:val="14"/>
                <w:lang w:val="en-US"/>
              </w:rPr>
            </w:pPr>
            <w:r w:rsidRPr="009027F6">
              <w:rPr>
                <w:color w:val="auto"/>
                <w:sz w:val="14"/>
                <w:lang w:val="en-US"/>
              </w:rPr>
              <w:t>Commence installation of 1500m of rising mains to existing reservoir.</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Commence installation of 1500m of rising mains to existing reservoir is not done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Drilling of  borehole is done </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R1 001150.00</w:t>
            </w:r>
          </w:p>
        </w:tc>
        <w:tc>
          <w:tcPr>
            <w:tcW w:w="97" w:type="pct"/>
            <w:textDirection w:val="btLr"/>
          </w:tcPr>
          <w:p w:rsidR="004219AD" w:rsidRPr="009027F6" w:rsidRDefault="004219AD" w:rsidP="00BB57A0">
            <w:pPr>
              <w:pStyle w:val="Style2"/>
              <w:rPr>
                <w:color w:val="auto"/>
              </w:rPr>
            </w:pPr>
            <w:r w:rsidRPr="009027F6">
              <w:rPr>
                <w:color w:val="auto"/>
              </w:rPr>
              <w:t>R232 047.00</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had to drill new borehole due to Villages conflict.</w:t>
            </w:r>
          </w:p>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Arial"/>
                <w:color w:val="auto"/>
                <w:sz w:val="14"/>
                <w:lang w:val="en-GB"/>
              </w:rPr>
            </w:pPr>
            <w:r w:rsidRPr="009027F6">
              <w:rPr>
                <w:rFonts w:cs="Arial"/>
                <w:color w:val="auto"/>
                <w:sz w:val="14"/>
                <w:lang w:val="en-GB"/>
              </w:rPr>
              <w:t>Boreholes test are not suitable to be used and PSP need to conduct water SANS audit before the work can commence.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To speed up the Conduct of SANS audit for the borehole.</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11.3.2.1.12</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existing borehole, installation 1500m of rising mains and construction of a new storage reservoir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Sandfontein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1500m of rising mains installed, equipping of one borehole and construction of a new reservoir.</w:t>
            </w:r>
          </w:p>
        </w:tc>
        <w:tc>
          <w:tcPr>
            <w:tcW w:w="95" w:type="pct"/>
            <w:textDirection w:val="btLr"/>
          </w:tcPr>
          <w:p w:rsidR="004219AD" w:rsidRPr="009027F6" w:rsidRDefault="004219AD" w:rsidP="00BB57A0">
            <w:pPr>
              <w:pStyle w:val="Style2"/>
              <w:rPr>
                <w:color w:val="auto"/>
              </w:rPr>
            </w:pPr>
            <w:r w:rsidRPr="009027F6">
              <w:rPr>
                <w:color w:val="auto"/>
              </w:rPr>
              <w:t>R1 000 000.00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color w:val="auto"/>
                <w:sz w:val="14"/>
                <w:lang w:val="en-US"/>
              </w:rPr>
            </w:pPr>
            <w:r w:rsidRPr="009027F6">
              <w:rPr>
                <w:color w:val="auto"/>
                <w:sz w:val="14"/>
                <w:lang w:val="en-US"/>
              </w:rPr>
              <w:t>Commence installation of 1500m of rising mains and construction of a one (1) new reservoir.</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Commence installation of 1500m of rising mains is not done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Existing reservoir is not done</w:t>
            </w: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R750 000.00</w:t>
            </w:r>
          </w:p>
        </w:tc>
        <w:tc>
          <w:tcPr>
            <w:tcW w:w="97" w:type="pct"/>
            <w:textDirection w:val="btLr"/>
          </w:tcPr>
          <w:p w:rsidR="004219AD" w:rsidRPr="009027F6" w:rsidRDefault="004219AD" w:rsidP="00BB57A0">
            <w:pPr>
              <w:pStyle w:val="Style2"/>
              <w:rPr>
                <w:color w:val="auto"/>
              </w:rPr>
            </w:pPr>
            <w:r w:rsidRPr="009027F6">
              <w:rPr>
                <w:color w:val="auto"/>
              </w:rPr>
              <w:t>R597 581.34</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purchase material for the project but contractor not yet started with the works on site, hence there is an expenditure for material on site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install pipes and speed up progress on site by Q3</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11.3.2.1.13</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existing borehole, installation 1500m of rising mains and construction of a new storage reservoir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 St. Paul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2500m of rising mains installed, equipping of one borehole and construction of a new reservoir.</w:t>
            </w:r>
          </w:p>
        </w:tc>
        <w:tc>
          <w:tcPr>
            <w:tcW w:w="95" w:type="pct"/>
            <w:textDirection w:val="btLr"/>
          </w:tcPr>
          <w:p w:rsidR="004219AD" w:rsidRPr="009027F6" w:rsidRDefault="004219AD" w:rsidP="00BB57A0">
            <w:pPr>
              <w:pStyle w:val="Style2"/>
              <w:rPr>
                <w:color w:val="auto"/>
              </w:rPr>
            </w:pPr>
            <w:r w:rsidRPr="009027F6">
              <w:rPr>
                <w:color w:val="auto"/>
              </w:rPr>
              <w:t>R1 000 000.00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80%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color w:val="auto"/>
                <w:sz w:val="14"/>
                <w:lang w:val="en-US"/>
              </w:rPr>
            </w:pPr>
            <w:r w:rsidRPr="009027F6">
              <w:rPr>
                <w:color w:val="auto"/>
                <w:sz w:val="14"/>
                <w:lang w:val="en-US"/>
              </w:rPr>
              <w:t>Commence installation of 2500m of rising mains and construction of a one (1) new reservoir.</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Commence installation of 1500m of rising mains is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a one (1) new reservoir is 50%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Installation of Pump is 80% complete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4 stand pipe completed</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textDirection w:val="btLr"/>
          </w:tcPr>
          <w:p w:rsidR="004219AD" w:rsidRPr="009027F6" w:rsidRDefault="004219AD" w:rsidP="00BB57A0">
            <w:pPr>
              <w:pStyle w:val="Style2"/>
              <w:rPr>
                <w:color w:val="auto"/>
              </w:rPr>
            </w:pPr>
            <w:r w:rsidRPr="009027F6">
              <w:rPr>
                <w:color w:val="auto"/>
              </w:rPr>
              <w:t>R750 000.00</w:t>
            </w:r>
          </w:p>
        </w:tc>
        <w:tc>
          <w:tcPr>
            <w:tcW w:w="97" w:type="pct"/>
            <w:textDirection w:val="btLr"/>
          </w:tcPr>
          <w:p w:rsidR="004219AD" w:rsidRPr="009027F6" w:rsidRDefault="004219AD" w:rsidP="00BB57A0">
            <w:pPr>
              <w:pStyle w:val="Style2"/>
              <w:rPr>
                <w:color w:val="auto"/>
              </w:rPr>
            </w:pPr>
            <w:r w:rsidRPr="009027F6">
              <w:rPr>
                <w:color w:val="auto"/>
              </w:rPr>
              <w:t>R266 772.04</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has done most of the work but not yet submitted claim for the work done on site, hence the expenditure is low</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speed up progress on site and submit claim for work done on site</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11.3.2.1.14</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Equipping of existing borehole, installation 1500m of rising mains and construction of a new storage reservoir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 Gudlintaba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1700m of rising mains installed, equipping of one borehole and construction of a new reservoir.</w:t>
            </w:r>
          </w:p>
        </w:tc>
        <w:tc>
          <w:tcPr>
            <w:tcW w:w="95" w:type="pct"/>
            <w:textDirection w:val="btLr"/>
          </w:tcPr>
          <w:p w:rsidR="004219AD" w:rsidRPr="009027F6" w:rsidRDefault="004219AD" w:rsidP="00BB57A0">
            <w:pPr>
              <w:pStyle w:val="Style2"/>
              <w:rPr>
                <w:color w:val="auto"/>
              </w:rPr>
            </w:pPr>
            <w:r w:rsidRPr="009027F6">
              <w:rPr>
                <w:color w:val="auto"/>
              </w:rPr>
              <w:t>R1 000 000.00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color w:val="auto"/>
                <w:sz w:val="14"/>
                <w:lang w:val="en-US"/>
              </w:rPr>
            </w:pPr>
            <w:r w:rsidRPr="009027F6">
              <w:rPr>
                <w:color w:val="auto"/>
                <w:sz w:val="14"/>
                <w:lang w:val="en-US"/>
              </w:rPr>
              <w:t>Commence installation of 1700m of rising mains and construction of a one (1) new reservoir.</w:t>
            </w:r>
          </w:p>
        </w:tc>
        <w:tc>
          <w:tcPr>
            <w:tcW w:w="497" w:type="pct"/>
          </w:tcPr>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Commence installation of 2500m of rising main is not done</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a one (1) new reservoir is not done</w:t>
            </w:r>
          </w:p>
          <w:p w:rsidR="004219AD" w:rsidRPr="009027F6" w:rsidRDefault="004219AD" w:rsidP="004219AD">
            <w:pPr>
              <w:spacing w:before="0"/>
              <w:jc w:val="left"/>
              <w:rPr>
                <w:rFonts w:cs="Arial"/>
                <w:color w:val="auto"/>
                <w:sz w:val="14"/>
                <w:lang w:val="en-GB"/>
              </w:rPr>
            </w:pPr>
          </w:p>
          <w:p w:rsidR="004219AD" w:rsidRPr="009027F6" w:rsidRDefault="004219AD" w:rsidP="004219AD">
            <w:pPr>
              <w:spacing w:before="0"/>
              <w:jc w:val="left"/>
              <w:rPr>
                <w:rFonts w:cs="Arial"/>
                <w:color w:val="auto"/>
                <w:sz w:val="14"/>
                <w:lang w:val="en-GB"/>
              </w:rPr>
            </w:pPr>
          </w:p>
        </w:tc>
        <w:tc>
          <w:tcPr>
            <w:tcW w:w="97" w:type="pct"/>
            <w:textDirection w:val="btLr"/>
          </w:tcPr>
          <w:p w:rsidR="004219AD" w:rsidRPr="009027F6" w:rsidRDefault="004219AD" w:rsidP="00BB57A0">
            <w:pPr>
              <w:pStyle w:val="Style2"/>
              <w:rPr>
                <w:color w:val="auto"/>
              </w:rPr>
            </w:pPr>
            <w:r w:rsidRPr="009027F6">
              <w:rPr>
                <w:color w:val="auto"/>
              </w:rPr>
              <w:t>N</w:t>
            </w:r>
          </w:p>
        </w:tc>
        <w:tc>
          <w:tcPr>
            <w:tcW w:w="97" w:type="pct"/>
            <w:textDirection w:val="btLr"/>
          </w:tcPr>
          <w:p w:rsidR="004219AD" w:rsidRPr="009027F6" w:rsidRDefault="004219AD" w:rsidP="00BB57A0">
            <w:pPr>
              <w:pStyle w:val="Style2"/>
              <w:rPr>
                <w:color w:val="auto"/>
              </w:rPr>
            </w:pPr>
            <w:r w:rsidRPr="009027F6">
              <w:rPr>
                <w:color w:val="auto"/>
              </w:rPr>
              <w:t>R650 000.00</w:t>
            </w:r>
          </w:p>
        </w:tc>
        <w:tc>
          <w:tcPr>
            <w:tcW w:w="97" w:type="pct"/>
            <w:textDirection w:val="btLr"/>
          </w:tcPr>
          <w:p w:rsidR="004219AD" w:rsidRPr="009027F6" w:rsidRDefault="004219AD" w:rsidP="00BB57A0">
            <w:pPr>
              <w:pStyle w:val="Style2"/>
              <w:rPr>
                <w:color w:val="auto"/>
              </w:rPr>
            </w:pPr>
            <w:r w:rsidRPr="009027F6">
              <w:rPr>
                <w:color w:val="auto"/>
              </w:rPr>
              <w:t>R0</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There is a problem with the source development, hence there is no work started on site and no expenditure.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complete the works in Q3.</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11.3.2.1.15</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Drill &amp; equip one (1) borehole, installation of 4500m gravity &amp; rising mains, protection of spring and construction of a new storage tank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 Mdeni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4500m of rising mains installed, drilling &amp; equipping of one borehole and construction of a new reservoir.</w:t>
            </w:r>
          </w:p>
        </w:tc>
        <w:tc>
          <w:tcPr>
            <w:tcW w:w="95" w:type="pct"/>
            <w:textDirection w:val="btLr"/>
          </w:tcPr>
          <w:p w:rsidR="004219AD" w:rsidRPr="009027F6" w:rsidRDefault="004219AD" w:rsidP="00BB57A0">
            <w:pPr>
              <w:pStyle w:val="Style2"/>
              <w:rPr>
                <w:color w:val="auto"/>
              </w:rPr>
            </w:pPr>
            <w:r w:rsidRPr="009027F6">
              <w:rPr>
                <w:color w:val="auto"/>
              </w:rPr>
              <w:t>R2 5000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60%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Commence installation of 2000m of rising mains, equipping of one (1) borehole and construction of one (1) new reservoir.</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 xml:space="preserve">Installation of 1700m of rising mains is completed </w:t>
            </w:r>
          </w:p>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of a one (1) new reservoir completed</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textDirection w:val="btLr"/>
          </w:tcPr>
          <w:p w:rsidR="004219AD" w:rsidRPr="009027F6" w:rsidRDefault="004219AD" w:rsidP="00BB57A0">
            <w:pPr>
              <w:pStyle w:val="Style2"/>
              <w:rPr>
                <w:color w:val="auto"/>
              </w:rPr>
            </w:pPr>
            <w:r w:rsidRPr="009027F6">
              <w:rPr>
                <w:color w:val="auto"/>
              </w:rPr>
              <w:t>R1000 000.00</w:t>
            </w:r>
          </w:p>
        </w:tc>
        <w:tc>
          <w:tcPr>
            <w:tcW w:w="97" w:type="pct"/>
            <w:textDirection w:val="btLr"/>
          </w:tcPr>
          <w:p w:rsidR="004219AD" w:rsidRPr="009027F6" w:rsidRDefault="004219AD" w:rsidP="00BB57A0">
            <w:pPr>
              <w:pStyle w:val="Style2"/>
              <w:rPr>
                <w:color w:val="auto"/>
              </w:rPr>
            </w:pPr>
            <w:r w:rsidRPr="009027F6">
              <w:rPr>
                <w:color w:val="auto"/>
              </w:rPr>
              <w:t>R744 944.70</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Construction progressed more than it was planned. The contractor achieved more, hence there is high expenditure.</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still within budget.</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387"/>
        </w:trPr>
        <w:tc>
          <w:tcPr>
            <w:tcW w:w="97" w:type="pct"/>
            <w:textDirection w:val="btLr"/>
          </w:tcPr>
          <w:p w:rsidR="004219AD" w:rsidRPr="009027F6" w:rsidRDefault="004219AD" w:rsidP="00BB57A0">
            <w:pPr>
              <w:pStyle w:val="Style2"/>
              <w:rPr>
                <w:color w:val="auto"/>
              </w:rPr>
            </w:pPr>
            <w:r w:rsidRPr="009027F6">
              <w:rPr>
                <w:color w:val="auto"/>
              </w:rPr>
              <w:t>3.2.1.16</w:t>
            </w:r>
          </w:p>
        </w:tc>
        <w:tc>
          <w:tcPr>
            <w:tcW w:w="401"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Drill &amp; equip one (1) borehole, installation of 3500m rising mains and building of a new tank 100% completed</w:t>
            </w:r>
          </w:p>
        </w:tc>
        <w:tc>
          <w:tcPr>
            <w:tcW w:w="402"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Matatiele WSIG - Zingcuka Water Supply</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spacing w:before="0"/>
              <w:jc w:val="left"/>
              <w:rPr>
                <w:rFonts w:cs="Times New Roman"/>
                <w:color w:val="auto"/>
                <w:sz w:val="14"/>
                <w:lang w:val="en-US"/>
              </w:rPr>
            </w:pPr>
            <w:r w:rsidRPr="009027F6">
              <w:rPr>
                <w:rFonts w:cs="Times New Roman"/>
                <w:color w:val="auto"/>
                <w:sz w:val="14"/>
                <w:lang w:val="en-GB"/>
              </w:rPr>
              <w:t>Increase access to municipal services</w:t>
            </w:r>
          </w:p>
        </w:tc>
        <w:tc>
          <w:tcPr>
            <w:tcW w:w="37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3500m of rising mains installed, drilling &amp; equipping of one borehole and construction of a new reservoir..</w:t>
            </w:r>
          </w:p>
        </w:tc>
        <w:tc>
          <w:tcPr>
            <w:tcW w:w="95" w:type="pct"/>
            <w:textDirection w:val="btLr"/>
          </w:tcPr>
          <w:p w:rsidR="004219AD" w:rsidRPr="009027F6" w:rsidRDefault="004219AD" w:rsidP="00BB57A0">
            <w:pPr>
              <w:pStyle w:val="Style2"/>
              <w:rPr>
                <w:color w:val="auto"/>
              </w:rPr>
            </w:pPr>
            <w:r w:rsidRPr="009027F6">
              <w:rPr>
                <w:color w:val="auto"/>
              </w:rPr>
              <w:t>R3 5000 000.00</w:t>
            </w:r>
          </w:p>
        </w:tc>
        <w:tc>
          <w:tcPr>
            <w:tcW w:w="97" w:type="pct"/>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80%</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Complete project designs, prepare project implementation plans and commence and submit for approval.</w:t>
            </w:r>
          </w:p>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Commence installation of 2000m of rising mains, equipping of one (1) borehole.</w:t>
            </w:r>
          </w:p>
        </w:tc>
        <w:tc>
          <w:tcPr>
            <w:tcW w:w="497" w:type="pct"/>
          </w:tcPr>
          <w:p w:rsidR="004219AD" w:rsidRPr="009027F6" w:rsidRDefault="004219AD" w:rsidP="004219AD">
            <w:pPr>
              <w:spacing w:before="0"/>
              <w:jc w:val="left"/>
              <w:rPr>
                <w:rFonts w:cs="Times New Roman"/>
                <w:color w:val="auto"/>
                <w:sz w:val="14"/>
                <w:lang w:val="en-GB"/>
              </w:rPr>
            </w:pPr>
            <w:r w:rsidRPr="009027F6">
              <w:rPr>
                <w:rFonts w:cs="Times New Roman"/>
                <w:color w:val="auto"/>
                <w:sz w:val="14"/>
                <w:lang w:val="en-GB"/>
              </w:rPr>
              <w:t xml:space="preserve">Finalise project implementation plan completed. </w:t>
            </w:r>
          </w:p>
          <w:p w:rsidR="004219AD" w:rsidRPr="009027F6" w:rsidRDefault="004219AD" w:rsidP="004219AD">
            <w:pPr>
              <w:spacing w:before="0"/>
              <w:jc w:val="left"/>
              <w:rPr>
                <w:rFonts w:cs="Arial"/>
                <w:color w:val="auto"/>
                <w:sz w:val="14"/>
              </w:rPr>
            </w:pPr>
            <w:r w:rsidRPr="009027F6">
              <w:rPr>
                <w:rFonts w:cs="Arial"/>
                <w:color w:val="auto"/>
                <w:sz w:val="14"/>
              </w:rPr>
              <w:t>Installation of 3280m of reticulation pipe completed</w:t>
            </w:r>
          </w:p>
          <w:p w:rsidR="004219AD" w:rsidRPr="009027F6" w:rsidRDefault="004219AD" w:rsidP="004219AD">
            <w:pPr>
              <w:spacing w:before="0"/>
              <w:jc w:val="left"/>
              <w:rPr>
                <w:rFonts w:cs="Arial"/>
                <w:color w:val="auto"/>
                <w:sz w:val="14"/>
              </w:rPr>
            </w:pPr>
            <w:r w:rsidRPr="009027F6">
              <w:rPr>
                <w:rFonts w:cs="Arial"/>
                <w:color w:val="auto"/>
                <w:sz w:val="14"/>
              </w:rPr>
              <w:t>Equipping of one borehole  is 80% completed</w:t>
            </w:r>
          </w:p>
          <w:p w:rsidR="004219AD" w:rsidRPr="009027F6" w:rsidRDefault="004219AD" w:rsidP="004219AD">
            <w:pPr>
              <w:spacing w:before="0"/>
              <w:jc w:val="left"/>
              <w:rPr>
                <w:rFonts w:cs="Arial"/>
                <w:color w:val="auto"/>
                <w:sz w:val="14"/>
              </w:rPr>
            </w:pPr>
            <w:r w:rsidRPr="009027F6">
              <w:rPr>
                <w:rFonts w:cs="Arial"/>
                <w:color w:val="auto"/>
                <w:sz w:val="14"/>
              </w:rPr>
              <w:t>Construction of 7 standpipes completed.</w:t>
            </w:r>
          </w:p>
          <w:p w:rsidR="004219AD" w:rsidRPr="009027F6" w:rsidRDefault="004219AD" w:rsidP="004219AD">
            <w:pPr>
              <w:spacing w:before="0"/>
              <w:jc w:val="left"/>
              <w:rPr>
                <w:rFonts w:cs="Arial"/>
                <w:color w:val="auto"/>
                <w:sz w:val="14"/>
              </w:rPr>
            </w:pPr>
            <w:r w:rsidRPr="009027F6">
              <w:rPr>
                <w:rFonts w:cs="Arial"/>
                <w:color w:val="auto"/>
                <w:sz w:val="14"/>
              </w:rPr>
              <w:t>Reservoir ring beam is 100% complete</w:t>
            </w:r>
          </w:p>
        </w:tc>
        <w:tc>
          <w:tcPr>
            <w:tcW w:w="97" w:type="pct"/>
            <w:textDirection w:val="btLr"/>
          </w:tcPr>
          <w:p w:rsidR="004219AD" w:rsidRPr="009027F6" w:rsidRDefault="004219AD" w:rsidP="00BB57A0">
            <w:pPr>
              <w:pStyle w:val="Style2"/>
              <w:rPr>
                <w:color w:val="auto"/>
              </w:rPr>
            </w:pPr>
            <w:r w:rsidRPr="009027F6">
              <w:rPr>
                <w:color w:val="auto"/>
              </w:rPr>
              <w:t>Y</w:t>
            </w:r>
          </w:p>
        </w:tc>
        <w:tc>
          <w:tcPr>
            <w:tcW w:w="97" w:type="pct"/>
            <w:textDirection w:val="btLr"/>
          </w:tcPr>
          <w:p w:rsidR="004219AD" w:rsidRPr="009027F6" w:rsidRDefault="004219AD" w:rsidP="00BB57A0">
            <w:pPr>
              <w:pStyle w:val="Style2"/>
              <w:rPr>
                <w:color w:val="auto"/>
              </w:rPr>
            </w:pPr>
            <w:r w:rsidRPr="009027F6">
              <w:rPr>
                <w:color w:val="auto"/>
              </w:rPr>
              <w:t>R2 500 000.00</w:t>
            </w:r>
          </w:p>
        </w:tc>
        <w:tc>
          <w:tcPr>
            <w:tcW w:w="97" w:type="pct"/>
            <w:textDirection w:val="btLr"/>
          </w:tcPr>
          <w:p w:rsidR="004219AD" w:rsidRPr="009027F6" w:rsidRDefault="004219AD" w:rsidP="00BB57A0">
            <w:pPr>
              <w:pStyle w:val="Style2"/>
              <w:rPr>
                <w:color w:val="auto"/>
              </w:rPr>
            </w:pPr>
            <w:r w:rsidRPr="009027F6">
              <w:rPr>
                <w:color w:val="auto"/>
              </w:rPr>
              <w:t>R1 325 261.17</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has done most of the work but not yet submitted claim for the work done on site, hence the expenditure is low</w:t>
            </w:r>
          </w:p>
        </w:tc>
        <w:tc>
          <w:tcPr>
            <w:tcW w:w="497" w:type="pct"/>
          </w:tcPr>
          <w:p w:rsidR="004219AD" w:rsidRPr="009027F6" w:rsidRDefault="004219AD" w:rsidP="004219AD">
            <w:pPr>
              <w:spacing w:before="0"/>
              <w:jc w:val="left"/>
              <w:rPr>
                <w:rFonts w:cs="Arial"/>
                <w:color w:val="auto"/>
                <w:sz w:val="14"/>
                <w:lang w:val="en-GB"/>
              </w:rPr>
            </w:pPr>
            <w:r w:rsidRPr="009027F6">
              <w:rPr>
                <w:rFonts w:cs="Arial"/>
                <w:color w:val="auto"/>
                <w:sz w:val="14"/>
                <w:lang w:val="en-GB"/>
              </w:rPr>
              <w:t>Contractor to speed up progress on site and submit claim for work done on site</w:t>
            </w:r>
          </w:p>
        </w:tc>
        <w:tc>
          <w:tcPr>
            <w:tcW w:w="381" w:type="pct"/>
          </w:tcPr>
          <w:p w:rsidR="004219AD" w:rsidRPr="009027F6" w:rsidRDefault="004219AD" w:rsidP="004219AD">
            <w:pPr>
              <w:spacing w:before="0"/>
              <w:jc w:val="left"/>
              <w:rPr>
                <w:rFonts w:cs="Arial"/>
                <w:color w:val="auto"/>
                <w:sz w:val="14"/>
                <w:lang w:val="en-US"/>
              </w:rPr>
            </w:pPr>
            <w:r w:rsidRPr="009027F6">
              <w:rPr>
                <w:rFonts w:cs="Arial"/>
                <w:color w:val="auto"/>
                <w:sz w:val="14"/>
                <w:lang w:val="en-US"/>
              </w:rPr>
              <w:t>Progress report</w:t>
            </w:r>
          </w:p>
        </w:tc>
        <w:tc>
          <w:tcPr>
            <w:tcW w:w="131" w:type="pct"/>
            <w:textDirection w:val="btLr"/>
          </w:tcPr>
          <w:p w:rsidR="004219AD" w:rsidRPr="009027F6" w:rsidRDefault="004219AD" w:rsidP="00BB57A0">
            <w:pPr>
              <w:pStyle w:val="Style2"/>
              <w:rPr>
                <w:color w:val="auto"/>
              </w:rPr>
            </w:pPr>
          </w:p>
        </w:tc>
      </w:tr>
    </w:tbl>
    <w:p w:rsidR="009B2AB1" w:rsidRPr="009027F6" w:rsidRDefault="009B2AB1" w:rsidP="004219AD">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4219AD">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4219AD">
        <w:tc>
          <w:tcPr>
            <w:tcW w:w="3117" w:type="dxa"/>
          </w:tcPr>
          <w:p w:rsidR="009B2AB1" w:rsidRPr="009027F6" w:rsidRDefault="009B2AB1" w:rsidP="00BB57A0">
            <w:pPr>
              <w:pStyle w:val="Style2"/>
              <w:rPr>
                <w:color w:val="auto"/>
              </w:rPr>
            </w:pPr>
            <w:r w:rsidRPr="009027F6">
              <w:rPr>
                <w:color w:val="auto"/>
              </w:rPr>
              <w:t>23</w:t>
            </w:r>
          </w:p>
        </w:tc>
        <w:tc>
          <w:tcPr>
            <w:tcW w:w="3169" w:type="dxa"/>
          </w:tcPr>
          <w:p w:rsidR="009B2AB1" w:rsidRPr="009027F6" w:rsidRDefault="009B2AB1" w:rsidP="00BB57A0">
            <w:pPr>
              <w:pStyle w:val="Style2"/>
              <w:rPr>
                <w:color w:val="auto"/>
              </w:rPr>
            </w:pPr>
            <w:r w:rsidRPr="009027F6">
              <w:rPr>
                <w:color w:val="auto"/>
              </w:rPr>
              <w:t>10</w:t>
            </w:r>
          </w:p>
        </w:tc>
        <w:tc>
          <w:tcPr>
            <w:tcW w:w="3015" w:type="dxa"/>
          </w:tcPr>
          <w:p w:rsidR="009B2AB1" w:rsidRPr="009027F6" w:rsidRDefault="009B2AB1" w:rsidP="00BB57A0">
            <w:pPr>
              <w:pStyle w:val="Style2"/>
              <w:rPr>
                <w:color w:val="auto"/>
              </w:rPr>
            </w:pPr>
            <w:r w:rsidRPr="009027F6">
              <w:rPr>
                <w:color w:val="auto"/>
              </w:rPr>
              <w:t>43%</w:t>
            </w:r>
          </w:p>
        </w:tc>
        <w:tc>
          <w:tcPr>
            <w:tcW w:w="3169" w:type="dxa"/>
          </w:tcPr>
          <w:p w:rsidR="009B2AB1" w:rsidRPr="009027F6" w:rsidRDefault="009B2AB1" w:rsidP="00BB57A0">
            <w:pPr>
              <w:pStyle w:val="Style2"/>
              <w:rPr>
                <w:color w:val="auto"/>
              </w:rPr>
            </w:pPr>
            <w:r w:rsidRPr="009027F6">
              <w:rPr>
                <w:color w:val="auto"/>
              </w:rPr>
              <w:t>13</w:t>
            </w:r>
          </w:p>
        </w:tc>
        <w:tc>
          <w:tcPr>
            <w:tcW w:w="2884" w:type="dxa"/>
          </w:tcPr>
          <w:p w:rsidR="009B2AB1" w:rsidRPr="009027F6" w:rsidRDefault="009B2AB1" w:rsidP="00BB57A0">
            <w:pPr>
              <w:pStyle w:val="Style2"/>
              <w:rPr>
                <w:color w:val="auto"/>
              </w:rPr>
            </w:pPr>
            <w:r w:rsidRPr="009027F6">
              <w:rPr>
                <w:color w:val="auto"/>
              </w:rPr>
              <w:t>57%</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spacing w:before="0"/>
        <w:jc w:val="left"/>
        <w:rPr>
          <w:color w:val="auto"/>
          <w:sz w:val="14"/>
        </w:rPr>
      </w:pPr>
    </w:p>
    <w:p w:rsidR="009B2AB1" w:rsidRPr="009027F6" w:rsidRDefault="009B2AB1" w:rsidP="009B2AB1">
      <w:pPr>
        <w:ind w:firstLine="720"/>
        <w:rPr>
          <w:rFonts w:eastAsiaTheme="minorHAnsi" w:cstheme="minorBidi"/>
          <w:color w:val="auto"/>
          <w:lang w:eastAsia="en-US"/>
        </w:rPr>
      </w:pPr>
    </w:p>
    <w:p w:rsidR="009B2AB1" w:rsidRPr="009027F6" w:rsidRDefault="009B2AB1" w:rsidP="009B2AB1">
      <w:pPr>
        <w:ind w:firstLine="720"/>
        <w:rPr>
          <w:rFonts w:eastAsiaTheme="minorHAnsi" w:cstheme="minorBidi"/>
          <w:color w:val="auto"/>
          <w:lang w:eastAsia="en-US"/>
        </w:rPr>
      </w:pPr>
    </w:p>
    <w:p w:rsidR="009B2AB1" w:rsidRPr="009027F6" w:rsidRDefault="009B2AB1" w:rsidP="004219AD">
      <w:pPr>
        <w:pStyle w:val="Heading4"/>
        <w:rPr>
          <w:color w:val="auto"/>
        </w:rPr>
      </w:pPr>
      <w:r w:rsidRPr="009027F6">
        <w:rPr>
          <w:color w:val="auto"/>
        </w:rPr>
        <w:t>Mbizana Projects</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4219AD">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BB57A0">
            <w:pPr>
              <w:pStyle w:val="Style2"/>
              <w:rPr>
                <w:color w:val="auto"/>
              </w:rPr>
            </w:pPr>
            <w:r w:rsidRPr="009027F6">
              <w:rPr>
                <w:color w:val="auto"/>
              </w:rPr>
              <w:t>Output</w:t>
            </w:r>
          </w:p>
        </w:tc>
        <w:tc>
          <w:tcPr>
            <w:tcW w:w="402" w:type="pct"/>
            <w:hideMark/>
          </w:tcPr>
          <w:p w:rsidR="009B2AB1" w:rsidRPr="009027F6" w:rsidRDefault="009B2AB1" w:rsidP="00BB57A0">
            <w:pPr>
              <w:pStyle w:val="Style2"/>
              <w:rPr>
                <w:color w:val="auto"/>
              </w:rPr>
            </w:pPr>
            <w:r w:rsidRPr="009027F6">
              <w:rPr>
                <w:color w:val="auto"/>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BB57A0">
            <w:pPr>
              <w:pStyle w:val="Style2"/>
              <w:rPr>
                <w:color w:val="auto"/>
              </w:rPr>
            </w:pPr>
            <w:r w:rsidRPr="009027F6">
              <w:rPr>
                <w:color w:val="auto"/>
              </w:rPr>
              <w:t>Strategic Objective</w:t>
            </w:r>
          </w:p>
        </w:tc>
        <w:tc>
          <w:tcPr>
            <w:tcW w:w="377" w:type="pct"/>
            <w:hideMark/>
          </w:tcPr>
          <w:p w:rsidR="009B2AB1" w:rsidRPr="009027F6" w:rsidRDefault="009B2AB1" w:rsidP="00BB57A0">
            <w:pPr>
              <w:pStyle w:val="Style2"/>
              <w:rPr>
                <w:color w:val="auto"/>
              </w:rPr>
            </w:pPr>
            <w:r w:rsidRPr="009027F6">
              <w:rPr>
                <w:color w:val="auto"/>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BB57A0">
            <w:pPr>
              <w:pStyle w:val="Style2"/>
              <w:rPr>
                <w:color w:val="auto"/>
              </w:rPr>
            </w:pPr>
            <w:r w:rsidRPr="009027F6">
              <w:rPr>
                <w:color w:val="auto"/>
              </w:rPr>
              <w:t>Midterm</w:t>
            </w:r>
          </w:p>
          <w:p w:rsidR="009B2AB1" w:rsidRPr="009027F6" w:rsidRDefault="009B2AB1" w:rsidP="00BB57A0">
            <w:pPr>
              <w:pStyle w:val="Style2"/>
              <w:rPr>
                <w:color w:val="auto"/>
              </w:rPr>
            </w:pPr>
            <w:r w:rsidRPr="009027F6">
              <w:rPr>
                <w:color w:val="auto"/>
              </w:rPr>
              <w:t>Activities</w:t>
            </w:r>
          </w:p>
        </w:tc>
        <w:tc>
          <w:tcPr>
            <w:tcW w:w="497" w:type="pct"/>
          </w:tcPr>
          <w:p w:rsidR="009B2AB1" w:rsidRPr="009027F6" w:rsidRDefault="009B2AB1" w:rsidP="00BB57A0">
            <w:pPr>
              <w:pStyle w:val="Style2"/>
              <w:rPr>
                <w:color w:val="auto"/>
              </w:rPr>
            </w:pPr>
            <w:r w:rsidRPr="009027F6">
              <w:rPr>
                <w:color w:val="auto"/>
              </w:rPr>
              <w:t>Mid Term</w:t>
            </w:r>
          </w:p>
          <w:p w:rsidR="009B2AB1" w:rsidRPr="009027F6" w:rsidRDefault="009B2AB1" w:rsidP="00BB57A0">
            <w:pPr>
              <w:pStyle w:val="Style2"/>
              <w:rPr>
                <w:color w:val="auto"/>
              </w:rPr>
            </w:pPr>
            <w:r w:rsidRPr="009027F6">
              <w:rPr>
                <w:color w:val="auto"/>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BB57A0">
            <w:pPr>
              <w:pStyle w:val="Style2"/>
              <w:rPr>
                <w:color w:val="auto"/>
              </w:rPr>
            </w:pPr>
            <w:r w:rsidRPr="009027F6">
              <w:rPr>
                <w:color w:val="auto"/>
              </w:rPr>
              <w:t>Reason for Variance</w:t>
            </w:r>
          </w:p>
        </w:tc>
        <w:tc>
          <w:tcPr>
            <w:tcW w:w="497" w:type="pct"/>
          </w:tcPr>
          <w:p w:rsidR="009B2AB1" w:rsidRPr="009027F6" w:rsidRDefault="009B2AB1" w:rsidP="00BB57A0">
            <w:pPr>
              <w:pStyle w:val="Style2"/>
              <w:rPr>
                <w:color w:val="auto"/>
              </w:rPr>
            </w:pPr>
            <w:r w:rsidRPr="009027F6">
              <w:rPr>
                <w:color w:val="auto"/>
              </w:rPr>
              <w:t>Corrective Action</w:t>
            </w:r>
          </w:p>
        </w:tc>
        <w:tc>
          <w:tcPr>
            <w:tcW w:w="381" w:type="pct"/>
          </w:tcPr>
          <w:p w:rsidR="009B2AB1" w:rsidRPr="009027F6" w:rsidRDefault="009B2AB1" w:rsidP="00BB57A0">
            <w:pPr>
              <w:pStyle w:val="Style2"/>
              <w:rPr>
                <w:color w:val="auto"/>
              </w:rPr>
            </w:pPr>
            <w:r w:rsidRPr="009027F6">
              <w:rPr>
                <w:color w:val="auto"/>
              </w:rPr>
              <w:t>POE</w:t>
            </w:r>
          </w:p>
        </w:tc>
        <w:tc>
          <w:tcPr>
            <w:tcW w:w="131" w:type="pct"/>
            <w:textDirection w:val="btLr"/>
          </w:tcPr>
          <w:p w:rsidR="009B2AB1" w:rsidRPr="009027F6" w:rsidRDefault="009B2AB1" w:rsidP="00BB57A0">
            <w:pPr>
              <w:pStyle w:val="Style2"/>
              <w:rPr>
                <w:color w:val="auto"/>
              </w:rPr>
            </w:pPr>
            <w:r w:rsidRPr="009027F6">
              <w:rPr>
                <w:color w:val="auto"/>
              </w:rPr>
              <w:t>POE Submitted (Y/N)</w:t>
            </w: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w:t>
            </w:r>
          </w:p>
        </w:tc>
        <w:tc>
          <w:tcPr>
            <w:tcW w:w="40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 xml:space="preserve">450 VIPs constructed </w:t>
            </w:r>
          </w:p>
        </w:tc>
        <w:tc>
          <w:tcPr>
            <w:tcW w:w="402"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 xml:space="preserve">ANDM VIP SANITATION MBIZANA WARD 26  </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Number of households with access to sanitation facilities in Mbizana Ward 26</w:t>
            </w:r>
          </w:p>
        </w:tc>
        <w:tc>
          <w:tcPr>
            <w:tcW w:w="95" w:type="pct"/>
            <w:textDirection w:val="btLr"/>
          </w:tcPr>
          <w:p w:rsidR="009B2AB1" w:rsidRPr="009027F6" w:rsidRDefault="009B2AB1" w:rsidP="00BB57A0">
            <w:pPr>
              <w:pStyle w:val="Style2"/>
              <w:rPr>
                <w:color w:val="auto"/>
              </w:rPr>
            </w:pPr>
            <w:r w:rsidRPr="009027F6">
              <w:rPr>
                <w:color w:val="auto"/>
              </w:rPr>
              <w:t>R4 860 000.00</w:t>
            </w:r>
          </w:p>
        </w:tc>
        <w:tc>
          <w:tcPr>
            <w:tcW w:w="97" w:type="pct"/>
            <w:textDirection w:val="btLr"/>
          </w:tcPr>
          <w:p w:rsidR="009B2AB1" w:rsidRPr="009027F6" w:rsidRDefault="009B2AB1" w:rsidP="00BB57A0">
            <w:pPr>
              <w:pStyle w:val="Style2"/>
              <w:rPr>
                <w:color w:val="auto"/>
              </w:rPr>
            </w:pPr>
            <w:r w:rsidRPr="009027F6">
              <w:rPr>
                <w:color w:val="auto"/>
              </w:rPr>
              <w:t>50 50311</w:t>
            </w:r>
          </w:p>
        </w:tc>
        <w:tc>
          <w:tcPr>
            <w:tcW w:w="95" w:type="pct"/>
            <w:textDirection w:val="btLr"/>
          </w:tcPr>
          <w:p w:rsidR="009B2AB1" w:rsidRPr="009027F6" w:rsidRDefault="009B2AB1" w:rsidP="00BB57A0">
            <w:pPr>
              <w:pStyle w:val="Style2"/>
              <w:rPr>
                <w:color w:val="auto"/>
              </w:rPr>
            </w:pPr>
            <w:r w:rsidRPr="009027F6">
              <w:rPr>
                <w:color w:val="auto"/>
              </w:rPr>
              <w:t>450</w:t>
            </w:r>
          </w:p>
        </w:tc>
        <w:tc>
          <w:tcPr>
            <w:tcW w:w="97" w:type="pct"/>
            <w:textDirection w:val="btLr"/>
          </w:tcPr>
          <w:p w:rsidR="009B2AB1" w:rsidRPr="009027F6" w:rsidRDefault="009B2AB1" w:rsidP="00BB57A0">
            <w:pPr>
              <w:pStyle w:val="Style2"/>
              <w:rPr>
                <w:color w:val="auto"/>
              </w:rPr>
            </w:pPr>
            <w:r w:rsidRPr="009027F6">
              <w:rPr>
                <w:color w:val="auto"/>
              </w:rPr>
              <w:t>450</w:t>
            </w:r>
          </w:p>
        </w:tc>
        <w:tc>
          <w:tcPr>
            <w:tcW w:w="97" w:type="pct"/>
            <w:textDirection w:val="btLr"/>
          </w:tcPr>
          <w:p w:rsidR="009B2AB1" w:rsidRPr="009027F6" w:rsidRDefault="009B2AB1" w:rsidP="00BB57A0">
            <w:pPr>
              <w:pStyle w:val="Style2"/>
              <w:rPr>
                <w:color w:val="auto"/>
              </w:rPr>
            </w:pPr>
            <w:r w:rsidRPr="009027F6">
              <w:rPr>
                <w:color w:val="auto"/>
              </w:rPr>
              <w:t>475</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 xml:space="preserve">Appointment letter and construction of 200 VIP toilet structures </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Construction of 250 VIP toilet structures</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,Construction of 475 VIP toilets structure completed</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R4 160 000.00</w:t>
            </w:r>
          </w:p>
        </w:tc>
        <w:tc>
          <w:tcPr>
            <w:tcW w:w="97" w:type="pct"/>
            <w:textDirection w:val="btLr"/>
          </w:tcPr>
          <w:p w:rsidR="009B2AB1" w:rsidRPr="009027F6" w:rsidRDefault="009B2AB1" w:rsidP="00BB57A0">
            <w:pPr>
              <w:pStyle w:val="Style2"/>
              <w:rPr>
                <w:color w:val="auto"/>
              </w:rPr>
            </w:pPr>
            <w:r w:rsidRPr="009027F6">
              <w:rPr>
                <w:color w:val="auto"/>
              </w:rPr>
              <w:t>R 4 127 436.47</w:t>
            </w:r>
          </w:p>
        </w:tc>
        <w:tc>
          <w:tcPr>
            <w:tcW w:w="497" w:type="pct"/>
          </w:tcPr>
          <w:p w:rsidR="009B2AB1" w:rsidRPr="009027F6" w:rsidRDefault="009B2AB1" w:rsidP="004219AD">
            <w:pPr>
              <w:pStyle w:val="NoSpacing"/>
              <w:jc w:val="left"/>
              <w:rPr>
                <w:rFonts w:cs="Times New Roman"/>
                <w:color w:val="auto"/>
                <w:lang w:val="en-GB"/>
              </w:rPr>
            </w:pPr>
            <w:r w:rsidRPr="009027F6">
              <w:rPr>
                <w:color w:val="auto"/>
                <w:lang w:val="en-US"/>
              </w:rPr>
              <w:t>The amount that is left is for retention which will be released in Q3</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Contractor are still within the budget</w:t>
            </w:r>
          </w:p>
        </w:tc>
        <w:tc>
          <w:tcPr>
            <w:tcW w:w="38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Happy Letters, Practical completion Certificate</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11.3.2.2.2</w:t>
            </w:r>
          </w:p>
        </w:tc>
        <w:tc>
          <w:tcPr>
            <w:tcW w:w="40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1000 VIPs constructed</w:t>
            </w:r>
          </w:p>
        </w:tc>
        <w:tc>
          <w:tcPr>
            <w:tcW w:w="402"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ANDM VIP SANITATION MBIZANA WARD 29</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Number of households with access to sanitation facilities in Mbizana</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Ward 29</w:t>
            </w:r>
          </w:p>
        </w:tc>
        <w:tc>
          <w:tcPr>
            <w:tcW w:w="95" w:type="pct"/>
            <w:textDirection w:val="btLr"/>
          </w:tcPr>
          <w:p w:rsidR="009B2AB1" w:rsidRPr="009027F6" w:rsidRDefault="009B2AB1" w:rsidP="00BB57A0">
            <w:pPr>
              <w:pStyle w:val="Style2"/>
              <w:rPr>
                <w:color w:val="auto"/>
              </w:rPr>
            </w:pPr>
            <w:r w:rsidRPr="009027F6">
              <w:rPr>
                <w:color w:val="auto"/>
              </w:rPr>
              <w:t>R11 000 000.00</w:t>
            </w:r>
          </w:p>
        </w:tc>
        <w:tc>
          <w:tcPr>
            <w:tcW w:w="97" w:type="pct"/>
            <w:textDirection w:val="btLr"/>
          </w:tcPr>
          <w:p w:rsidR="009B2AB1" w:rsidRPr="009027F6" w:rsidRDefault="009B2AB1" w:rsidP="00BB57A0">
            <w:pPr>
              <w:pStyle w:val="Style2"/>
              <w:rPr>
                <w:color w:val="auto"/>
              </w:rPr>
            </w:pPr>
            <w:r w:rsidRPr="009027F6">
              <w:rPr>
                <w:color w:val="auto"/>
              </w:rPr>
              <w:t>50 503 21</w:t>
            </w:r>
          </w:p>
        </w:tc>
        <w:tc>
          <w:tcPr>
            <w:tcW w:w="95" w:type="pct"/>
            <w:textDirection w:val="btLr"/>
          </w:tcPr>
          <w:p w:rsidR="009B2AB1" w:rsidRPr="009027F6" w:rsidRDefault="009B2AB1" w:rsidP="00BB57A0">
            <w:pPr>
              <w:pStyle w:val="Style2"/>
              <w:rPr>
                <w:color w:val="auto"/>
              </w:rPr>
            </w:pPr>
            <w:r w:rsidRPr="009027F6">
              <w:rPr>
                <w:color w:val="auto"/>
              </w:rPr>
              <w:t>1000</w:t>
            </w:r>
          </w:p>
        </w:tc>
        <w:tc>
          <w:tcPr>
            <w:tcW w:w="97" w:type="pct"/>
            <w:textDirection w:val="btLr"/>
          </w:tcPr>
          <w:p w:rsidR="009B2AB1" w:rsidRPr="009027F6" w:rsidRDefault="009B2AB1" w:rsidP="00BB57A0">
            <w:pPr>
              <w:pStyle w:val="Style2"/>
              <w:rPr>
                <w:color w:val="auto"/>
              </w:rPr>
            </w:pPr>
            <w:r w:rsidRPr="009027F6">
              <w:rPr>
                <w:color w:val="auto"/>
              </w:rPr>
              <w:t>300</w:t>
            </w:r>
          </w:p>
        </w:tc>
        <w:tc>
          <w:tcPr>
            <w:tcW w:w="97" w:type="pct"/>
            <w:textDirection w:val="btLr"/>
          </w:tcPr>
          <w:p w:rsidR="009B2AB1" w:rsidRPr="009027F6" w:rsidRDefault="009B2AB1" w:rsidP="00BB57A0">
            <w:pPr>
              <w:pStyle w:val="Style2"/>
              <w:rPr>
                <w:color w:val="auto"/>
              </w:rPr>
            </w:pPr>
            <w:r w:rsidRPr="009027F6">
              <w:rPr>
                <w:color w:val="auto"/>
              </w:rPr>
              <w:t>1003</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and Construction of 100 VIP toilet  Structures</w:t>
            </w:r>
          </w:p>
          <w:p w:rsidR="009B2AB1" w:rsidRPr="009027F6" w:rsidRDefault="009B2AB1" w:rsidP="004219AD">
            <w:pPr>
              <w:pStyle w:val="NoSpacing"/>
              <w:jc w:val="left"/>
              <w:rPr>
                <w:color w:val="auto"/>
                <w:lang w:val="en-US"/>
              </w:rPr>
            </w:pPr>
            <w:r w:rsidRPr="009027F6">
              <w:rPr>
                <w:color w:val="auto"/>
                <w:lang w:val="en-US"/>
              </w:rPr>
              <w:t>Construction of 200 VIP toilet  Structures</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 Construction of 1003 VIP toilets structure completed</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R5 550 000.00</w:t>
            </w:r>
          </w:p>
        </w:tc>
        <w:tc>
          <w:tcPr>
            <w:tcW w:w="97" w:type="pct"/>
            <w:textDirection w:val="btLr"/>
          </w:tcPr>
          <w:p w:rsidR="009B2AB1" w:rsidRPr="009027F6" w:rsidRDefault="009B2AB1" w:rsidP="00BB57A0">
            <w:pPr>
              <w:pStyle w:val="Style2"/>
              <w:rPr>
                <w:color w:val="auto"/>
              </w:rPr>
            </w:pPr>
            <w:r w:rsidRPr="009027F6">
              <w:rPr>
                <w:color w:val="auto"/>
              </w:rPr>
              <w:t>R 10 437 364.09</w:t>
            </w:r>
          </w:p>
        </w:tc>
        <w:tc>
          <w:tcPr>
            <w:tcW w:w="497" w:type="pct"/>
          </w:tcPr>
          <w:p w:rsidR="009B2AB1" w:rsidRPr="009027F6" w:rsidRDefault="009B2AB1" w:rsidP="004219AD">
            <w:pPr>
              <w:pStyle w:val="NoSpacing"/>
              <w:jc w:val="left"/>
              <w:rPr>
                <w:color w:val="auto"/>
                <w:lang w:val="en-US"/>
              </w:rPr>
            </w:pPr>
            <w:r w:rsidRPr="009027F6">
              <w:rPr>
                <w:color w:val="auto"/>
                <w:lang w:val="en-US"/>
              </w:rPr>
              <w:t>All 10 contractors completed the project, hence the expenditure is high and the amount that is left is for retention which will be released in Q3</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Contractors are still within the budget</w:t>
            </w:r>
          </w:p>
        </w:tc>
        <w:tc>
          <w:tcPr>
            <w:tcW w:w="38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Happy Letters, Practical completion Certificate</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11.3.2.2.3</w:t>
            </w:r>
          </w:p>
        </w:tc>
        <w:tc>
          <w:tcPr>
            <w:tcW w:w="40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1382 VIPs constructed</w:t>
            </w:r>
          </w:p>
        </w:tc>
        <w:tc>
          <w:tcPr>
            <w:tcW w:w="402"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ANDM VIP SANITATION MBIZANA WARD 30</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Number of households with access to sanitation facilities in Mbizana</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Ward 30</w:t>
            </w:r>
          </w:p>
        </w:tc>
        <w:tc>
          <w:tcPr>
            <w:tcW w:w="95" w:type="pct"/>
            <w:textDirection w:val="btLr"/>
          </w:tcPr>
          <w:p w:rsidR="009B2AB1" w:rsidRPr="009027F6" w:rsidRDefault="009B2AB1" w:rsidP="00BB57A0">
            <w:pPr>
              <w:pStyle w:val="Style2"/>
              <w:rPr>
                <w:color w:val="auto"/>
              </w:rPr>
            </w:pPr>
            <w:r w:rsidRPr="009027F6">
              <w:rPr>
                <w:color w:val="auto"/>
              </w:rPr>
              <w:t>R12 600 000.00m</w:t>
            </w:r>
          </w:p>
        </w:tc>
        <w:tc>
          <w:tcPr>
            <w:tcW w:w="97" w:type="pct"/>
            <w:textDirection w:val="btLr"/>
          </w:tcPr>
          <w:p w:rsidR="009B2AB1" w:rsidRPr="009027F6" w:rsidRDefault="009B2AB1" w:rsidP="00BB57A0">
            <w:pPr>
              <w:pStyle w:val="Style2"/>
              <w:rPr>
                <w:color w:val="auto"/>
              </w:rPr>
            </w:pPr>
            <w:r w:rsidRPr="009027F6">
              <w:rPr>
                <w:color w:val="auto"/>
              </w:rPr>
              <w:t>50 503 31</w:t>
            </w:r>
          </w:p>
        </w:tc>
        <w:tc>
          <w:tcPr>
            <w:tcW w:w="95" w:type="pct"/>
            <w:textDirection w:val="btLr"/>
          </w:tcPr>
          <w:p w:rsidR="009B2AB1" w:rsidRPr="009027F6" w:rsidRDefault="009B2AB1" w:rsidP="00BB57A0">
            <w:pPr>
              <w:pStyle w:val="Style2"/>
              <w:rPr>
                <w:color w:val="auto"/>
              </w:rPr>
            </w:pPr>
            <w:r w:rsidRPr="009027F6">
              <w:rPr>
                <w:color w:val="auto"/>
              </w:rPr>
              <w:t xml:space="preserve">1382 </w:t>
            </w:r>
          </w:p>
        </w:tc>
        <w:tc>
          <w:tcPr>
            <w:tcW w:w="97" w:type="pct"/>
            <w:textDirection w:val="btLr"/>
          </w:tcPr>
          <w:p w:rsidR="009B2AB1" w:rsidRPr="009027F6" w:rsidRDefault="009B2AB1" w:rsidP="00BB57A0">
            <w:pPr>
              <w:pStyle w:val="Style2"/>
              <w:rPr>
                <w:color w:val="auto"/>
              </w:rPr>
            </w:pPr>
            <w:r w:rsidRPr="009027F6">
              <w:rPr>
                <w:color w:val="auto"/>
              </w:rPr>
              <w:t>600</w:t>
            </w:r>
          </w:p>
        </w:tc>
        <w:tc>
          <w:tcPr>
            <w:tcW w:w="97" w:type="pct"/>
            <w:textDirection w:val="btLr"/>
          </w:tcPr>
          <w:p w:rsidR="009B2AB1" w:rsidRPr="009027F6" w:rsidRDefault="009B2AB1" w:rsidP="00BB57A0">
            <w:pPr>
              <w:pStyle w:val="Style2"/>
              <w:rPr>
                <w:color w:val="auto"/>
              </w:rPr>
            </w:pPr>
            <w:r w:rsidRPr="009027F6">
              <w:rPr>
                <w:color w:val="auto"/>
              </w:rPr>
              <w:t>600</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and Construction of 200 VIP toilet  Structures</w:t>
            </w:r>
          </w:p>
          <w:p w:rsidR="009B2AB1" w:rsidRPr="009027F6" w:rsidRDefault="009B2AB1" w:rsidP="004219AD">
            <w:pPr>
              <w:pStyle w:val="NoSpacing"/>
              <w:jc w:val="left"/>
              <w:rPr>
                <w:color w:val="auto"/>
                <w:lang w:val="en-US"/>
              </w:rPr>
            </w:pPr>
            <w:r w:rsidRPr="009027F6">
              <w:rPr>
                <w:color w:val="auto"/>
                <w:lang w:val="en-US"/>
              </w:rPr>
              <w:t>Construction of 400 VIP toilet  Structures</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Construction of 600 VIP toilets structure completed</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R7 250 000.00</w:t>
            </w:r>
          </w:p>
        </w:tc>
        <w:tc>
          <w:tcPr>
            <w:tcW w:w="97" w:type="pct"/>
            <w:textDirection w:val="btLr"/>
          </w:tcPr>
          <w:p w:rsidR="009B2AB1" w:rsidRPr="009027F6" w:rsidRDefault="009B2AB1" w:rsidP="00BB57A0">
            <w:pPr>
              <w:pStyle w:val="Style2"/>
              <w:rPr>
                <w:color w:val="auto"/>
              </w:rPr>
            </w:pPr>
            <w:r w:rsidRPr="009027F6">
              <w:rPr>
                <w:color w:val="auto"/>
              </w:rPr>
              <w:t>R 3 713 788.06</w:t>
            </w:r>
          </w:p>
        </w:tc>
        <w:tc>
          <w:tcPr>
            <w:tcW w:w="497" w:type="pct"/>
          </w:tcPr>
          <w:p w:rsidR="009B2AB1" w:rsidRPr="009027F6" w:rsidRDefault="009B2AB1" w:rsidP="004219AD">
            <w:pPr>
              <w:pStyle w:val="NoSpacing"/>
              <w:jc w:val="left"/>
              <w:rPr>
                <w:color w:val="auto"/>
                <w:lang w:val="en-US"/>
              </w:rPr>
            </w:pPr>
            <w:r w:rsidRPr="009027F6">
              <w:rPr>
                <w:color w:val="auto"/>
                <w:lang w:val="en-US"/>
              </w:rPr>
              <w:t xml:space="preserve">Contractors completedtheir target s in terms of the work done, but the expenditure is as per the work done on site, hence the expenditure is low </w:t>
            </w:r>
          </w:p>
        </w:tc>
        <w:tc>
          <w:tcPr>
            <w:tcW w:w="497" w:type="pct"/>
          </w:tcPr>
          <w:p w:rsidR="009B2AB1" w:rsidRPr="009027F6" w:rsidRDefault="009B2AB1" w:rsidP="004219AD">
            <w:pPr>
              <w:pStyle w:val="NoSpacing"/>
              <w:jc w:val="left"/>
              <w:rPr>
                <w:rFonts w:cs="Times New Roman"/>
                <w:color w:val="auto"/>
                <w:lang w:val="en-GB"/>
              </w:rPr>
            </w:pPr>
            <w:r w:rsidRPr="009027F6">
              <w:rPr>
                <w:color w:val="auto"/>
                <w:lang w:val="en-US"/>
              </w:rPr>
              <w:t>Contractors need to speed up the progress on site and spend the budget</w:t>
            </w:r>
          </w:p>
        </w:tc>
        <w:tc>
          <w:tcPr>
            <w:tcW w:w="38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 Happy Letters</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11.3.2.2.4</w:t>
            </w:r>
          </w:p>
        </w:tc>
        <w:tc>
          <w:tcPr>
            <w:tcW w:w="40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 xml:space="preserve">473 VIPs Constructed </w:t>
            </w:r>
          </w:p>
        </w:tc>
        <w:tc>
          <w:tcPr>
            <w:tcW w:w="402"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ANDM VIP SANITATION MBIZANA WARD 31</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Number of households with access to sanitation facilities in Mbizana</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Ward 31</w:t>
            </w:r>
          </w:p>
        </w:tc>
        <w:tc>
          <w:tcPr>
            <w:tcW w:w="95" w:type="pct"/>
            <w:textDirection w:val="btLr"/>
          </w:tcPr>
          <w:p w:rsidR="009B2AB1" w:rsidRPr="009027F6" w:rsidRDefault="009B2AB1" w:rsidP="00BB57A0">
            <w:pPr>
              <w:pStyle w:val="Style2"/>
              <w:rPr>
                <w:color w:val="auto"/>
              </w:rPr>
            </w:pPr>
            <w:r w:rsidRPr="009027F6">
              <w:rPr>
                <w:color w:val="auto"/>
              </w:rPr>
              <w:t>R 4 500 000.00m</w:t>
            </w:r>
          </w:p>
        </w:tc>
        <w:tc>
          <w:tcPr>
            <w:tcW w:w="97" w:type="pct"/>
            <w:textDirection w:val="btLr"/>
          </w:tcPr>
          <w:p w:rsidR="009B2AB1" w:rsidRPr="009027F6" w:rsidRDefault="009B2AB1" w:rsidP="00BB57A0">
            <w:pPr>
              <w:pStyle w:val="Style2"/>
              <w:rPr>
                <w:color w:val="auto"/>
              </w:rPr>
            </w:pPr>
            <w:r w:rsidRPr="009027F6">
              <w:rPr>
                <w:color w:val="auto"/>
              </w:rPr>
              <w:t>50 500 551</w:t>
            </w:r>
          </w:p>
        </w:tc>
        <w:tc>
          <w:tcPr>
            <w:tcW w:w="95" w:type="pct"/>
            <w:textDirection w:val="btLr"/>
          </w:tcPr>
          <w:p w:rsidR="009B2AB1" w:rsidRPr="009027F6" w:rsidRDefault="009B2AB1" w:rsidP="00BB57A0">
            <w:pPr>
              <w:pStyle w:val="Style2"/>
              <w:rPr>
                <w:color w:val="auto"/>
              </w:rPr>
            </w:pPr>
            <w:r w:rsidRPr="009027F6">
              <w:rPr>
                <w:color w:val="auto"/>
              </w:rPr>
              <w:t>473</w:t>
            </w:r>
          </w:p>
        </w:tc>
        <w:tc>
          <w:tcPr>
            <w:tcW w:w="97" w:type="pct"/>
          </w:tcPr>
          <w:p w:rsidR="009B2AB1" w:rsidRPr="009027F6" w:rsidRDefault="009B2AB1" w:rsidP="00BB57A0">
            <w:pPr>
              <w:pStyle w:val="Style2"/>
              <w:rPr>
                <w:color w:val="auto"/>
              </w:rPr>
            </w:pPr>
            <w:r w:rsidRPr="009027F6">
              <w:rPr>
                <w:color w:val="auto"/>
              </w:rPr>
              <w:t>0</w:t>
            </w:r>
          </w:p>
        </w:tc>
        <w:tc>
          <w:tcPr>
            <w:tcW w:w="97" w:type="pct"/>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Preparing the Tender document, Advert and specification</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of letter of Contractor and site hand Over</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Preparing the Tender document, Advert and specification are done,</w:t>
            </w:r>
          </w:p>
          <w:p w:rsidR="009B2AB1" w:rsidRPr="009027F6" w:rsidRDefault="009B2AB1" w:rsidP="004219AD">
            <w:pPr>
              <w:pStyle w:val="NoSpacing"/>
              <w:jc w:val="left"/>
              <w:rPr>
                <w:rFonts w:cs="Times New Roman"/>
                <w:color w:val="auto"/>
                <w:lang w:val="en-GB"/>
              </w:rPr>
            </w:pPr>
            <w:r w:rsidRPr="009027F6">
              <w:rPr>
                <w:rFonts w:cs="Times New Roman"/>
                <w:color w:val="auto"/>
                <w:lang w:val="en-GB"/>
              </w:rPr>
              <w:t>Contractor is appointed and site hand over will be conducted in January 2017</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R3 925 371.53</w:t>
            </w:r>
          </w:p>
        </w:tc>
        <w:tc>
          <w:tcPr>
            <w:tcW w:w="97" w:type="pct"/>
            <w:textDirection w:val="btLr"/>
          </w:tcPr>
          <w:p w:rsidR="009B2AB1" w:rsidRPr="009027F6" w:rsidRDefault="009B2AB1" w:rsidP="00BB57A0">
            <w:pPr>
              <w:pStyle w:val="Style2"/>
              <w:rPr>
                <w:color w:val="auto"/>
              </w:rPr>
            </w:pPr>
            <w:r w:rsidRPr="009027F6">
              <w:rPr>
                <w:color w:val="auto"/>
              </w:rPr>
              <w:t>R 50 000.00</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Contractor hand over will be conducted in January 2017, hence the expenditure is low</w:t>
            </w:r>
          </w:p>
        </w:tc>
        <w:tc>
          <w:tcPr>
            <w:tcW w:w="497"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Contractor to complete the project by March 2017</w:t>
            </w:r>
          </w:p>
        </w:tc>
        <w:tc>
          <w:tcPr>
            <w:tcW w:w="38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Appointment letter</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4219AD" w:rsidRPr="009027F6" w:rsidRDefault="004219AD" w:rsidP="00BB57A0">
            <w:pPr>
              <w:pStyle w:val="Style2"/>
              <w:rPr>
                <w:color w:val="auto"/>
              </w:rPr>
            </w:pPr>
            <w:r w:rsidRPr="009027F6">
              <w:rPr>
                <w:color w:val="auto"/>
              </w:rPr>
              <w:t>11.3.2.2.5</w:t>
            </w:r>
          </w:p>
          <w:p w:rsidR="004219AD" w:rsidRPr="009027F6" w:rsidRDefault="004219AD" w:rsidP="00BB57A0">
            <w:pPr>
              <w:pStyle w:val="Style2"/>
              <w:rPr>
                <w:color w:val="auto"/>
              </w:rPr>
            </w:pPr>
          </w:p>
        </w:tc>
        <w:tc>
          <w:tcPr>
            <w:tcW w:w="401" w:type="pct"/>
          </w:tcPr>
          <w:p w:rsidR="004219AD" w:rsidRPr="009027F6" w:rsidRDefault="004219AD" w:rsidP="004219AD">
            <w:pPr>
              <w:pStyle w:val="NoSpacing"/>
              <w:jc w:val="left"/>
              <w:rPr>
                <w:color w:val="auto"/>
                <w:lang w:val="en-US"/>
              </w:rPr>
            </w:pPr>
          </w:p>
          <w:p w:rsidR="004219AD" w:rsidRPr="009027F6" w:rsidRDefault="004219AD" w:rsidP="004219AD">
            <w:pPr>
              <w:pStyle w:val="NoSpacing"/>
              <w:jc w:val="left"/>
              <w:rPr>
                <w:rFonts w:cs="Times New Roman"/>
                <w:color w:val="auto"/>
                <w:lang w:val="en-GB"/>
              </w:rPr>
            </w:pPr>
            <w:r w:rsidRPr="009027F6">
              <w:rPr>
                <w:rFonts w:cs="Times New Roman"/>
                <w:color w:val="auto"/>
                <w:lang w:val="en-GB"/>
              </w:rPr>
              <w:t>473 VIPs Constructed</w:t>
            </w:r>
          </w:p>
        </w:tc>
        <w:tc>
          <w:tcPr>
            <w:tcW w:w="402"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US"/>
              </w:rPr>
              <w:t>Greater Mbizana regional scheme reticulation</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US"/>
              </w:rPr>
              <w:t>Number of targeted  reticulation infrastructure completed</w:t>
            </w:r>
          </w:p>
        </w:tc>
        <w:tc>
          <w:tcPr>
            <w:tcW w:w="95" w:type="pct"/>
            <w:vMerge w:val="restart"/>
            <w:textDirection w:val="btLr"/>
          </w:tcPr>
          <w:p w:rsidR="004219AD" w:rsidRPr="009027F6" w:rsidRDefault="004219AD" w:rsidP="00BB57A0">
            <w:pPr>
              <w:pStyle w:val="Style2"/>
              <w:rPr>
                <w:color w:val="auto"/>
              </w:rPr>
            </w:pPr>
            <w:r w:rsidRPr="009027F6">
              <w:rPr>
                <w:color w:val="auto"/>
              </w:rPr>
              <w:t>R60 000 000.00</w:t>
            </w:r>
          </w:p>
        </w:tc>
        <w:tc>
          <w:tcPr>
            <w:tcW w:w="97" w:type="pct"/>
            <w:vMerge w:val="restart"/>
            <w:textDirection w:val="btLr"/>
          </w:tcPr>
          <w:p w:rsidR="004219AD" w:rsidRPr="009027F6" w:rsidRDefault="004219AD" w:rsidP="00BB57A0">
            <w:pPr>
              <w:pStyle w:val="Style2"/>
              <w:rPr>
                <w:color w:val="auto"/>
              </w:rPr>
            </w:pPr>
            <w:r w:rsidRPr="009027F6">
              <w:rPr>
                <w:color w:val="auto"/>
              </w:rPr>
              <w:t>50 500 357</w:t>
            </w:r>
          </w:p>
        </w:tc>
        <w:tc>
          <w:tcPr>
            <w:tcW w:w="95" w:type="pct"/>
            <w:textDirection w:val="btLr"/>
          </w:tcPr>
          <w:p w:rsidR="004219AD" w:rsidRPr="009027F6" w:rsidRDefault="004219AD" w:rsidP="00BB57A0">
            <w:pPr>
              <w:pStyle w:val="Style2"/>
              <w:rPr>
                <w:color w:val="auto"/>
              </w:rPr>
            </w:pPr>
            <w:r w:rsidRPr="009027F6">
              <w:rPr>
                <w:color w:val="auto"/>
              </w:rPr>
              <w:t>Completion of Greater Mbizana Reticulation, Reservoirs and Elevated tanks</w:t>
            </w:r>
          </w:p>
        </w:tc>
        <w:tc>
          <w:tcPr>
            <w:tcW w:w="97" w:type="pct"/>
            <w:textDirection w:val="btLr"/>
          </w:tcPr>
          <w:p w:rsidR="004219AD" w:rsidRPr="009027F6" w:rsidRDefault="004219AD" w:rsidP="00BB57A0">
            <w:pPr>
              <w:pStyle w:val="Style2"/>
              <w:rPr>
                <w:color w:val="auto"/>
              </w:rPr>
            </w:pPr>
            <w:r w:rsidRPr="009027F6">
              <w:rPr>
                <w:color w:val="auto"/>
              </w:rPr>
              <w:t>100%</w:t>
            </w:r>
          </w:p>
        </w:tc>
        <w:tc>
          <w:tcPr>
            <w:tcW w:w="97" w:type="pct"/>
            <w:textDirection w:val="btLr"/>
          </w:tcPr>
          <w:p w:rsidR="004219AD" w:rsidRPr="009027F6" w:rsidRDefault="004219AD" w:rsidP="00BB57A0">
            <w:pPr>
              <w:pStyle w:val="Style2"/>
              <w:rPr>
                <w:color w:val="auto"/>
              </w:rPr>
            </w:pPr>
            <w:r w:rsidRPr="009027F6">
              <w:rPr>
                <w:color w:val="auto"/>
              </w:rPr>
              <w:t>85%</w:t>
            </w:r>
          </w:p>
        </w:tc>
        <w:tc>
          <w:tcPr>
            <w:tcW w:w="497" w:type="pct"/>
          </w:tcPr>
          <w:p w:rsidR="004219AD" w:rsidRPr="009027F6" w:rsidRDefault="004219AD" w:rsidP="004219AD">
            <w:pPr>
              <w:pStyle w:val="NoSpacing"/>
              <w:jc w:val="left"/>
              <w:rPr>
                <w:color w:val="auto"/>
                <w:lang w:val="en-US"/>
              </w:rPr>
            </w:pPr>
            <w:r w:rsidRPr="009027F6">
              <w:rPr>
                <w:color w:val="auto"/>
                <w:lang w:val="en-US"/>
              </w:rPr>
              <w:t>Finishes the outstanding works, Testing, Cleaning, Installation of Elevated tanks</w:t>
            </w:r>
          </w:p>
          <w:p w:rsidR="004219AD" w:rsidRPr="009027F6" w:rsidRDefault="004219AD" w:rsidP="004219AD">
            <w:pPr>
              <w:pStyle w:val="NoSpacing"/>
              <w:jc w:val="left"/>
              <w:rPr>
                <w:color w:val="auto"/>
                <w:lang w:val="en-US"/>
              </w:rPr>
            </w:pPr>
            <w:r w:rsidRPr="009027F6">
              <w:rPr>
                <w:color w:val="auto"/>
                <w:lang w:val="en-US"/>
              </w:rPr>
              <w:t>Completion of Remedial Work on Concrete Reservoirs, Testing.</w:t>
            </w:r>
          </w:p>
          <w:p w:rsidR="004219AD" w:rsidRPr="009027F6" w:rsidRDefault="004219AD" w:rsidP="004219AD">
            <w:pPr>
              <w:pStyle w:val="NoSpacing"/>
              <w:jc w:val="left"/>
              <w:rPr>
                <w:color w:val="auto"/>
                <w:lang w:val="en-US"/>
              </w:rPr>
            </w:pPr>
            <w:r w:rsidRPr="009027F6">
              <w:rPr>
                <w:color w:val="auto"/>
                <w:lang w:val="en-US"/>
              </w:rPr>
              <w:t>Practical Hand Over.</w:t>
            </w:r>
          </w:p>
        </w:tc>
        <w:tc>
          <w:tcPr>
            <w:tcW w:w="497" w:type="pct"/>
          </w:tcPr>
          <w:p w:rsidR="004219AD" w:rsidRPr="009027F6" w:rsidRDefault="004219AD" w:rsidP="004219AD">
            <w:pPr>
              <w:pStyle w:val="NoSpacing"/>
              <w:jc w:val="left"/>
              <w:rPr>
                <w:color w:val="auto"/>
                <w:lang w:val="en-US"/>
              </w:rPr>
            </w:pPr>
            <w:r w:rsidRPr="009027F6">
              <w:rPr>
                <w:color w:val="auto"/>
                <w:lang w:val="en-US"/>
              </w:rPr>
              <w:t xml:space="preserve">Finishes the outstanding works, Testing, Cleaning, Installation of Elevated tanks are done, </w:t>
            </w:r>
          </w:p>
          <w:p w:rsidR="004219AD" w:rsidRPr="009027F6" w:rsidRDefault="004219AD" w:rsidP="004219AD">
            <w:pPr>
              <w:pStyle w:val="NoSpacing"/>
              <w:jc w:val="left"/>
              <w:rPr>
                <w:color w:val="auto"/>
                <w:lang w:val="en-US"/>
              </w:rPr>
            </w:pPr>
            <w:r w:rsidRPr="009027F6">
              <w:rPr>
                <w:color w:val="auto"/>
                <w:lang w:val="en-US"/>
              </w:rPr>
              <w:t>Completion of Remedial work, testing by contract 2,3 &amp; 4 completed</w:t>
            </w:r>
          </w:p>
          <w:p w:rsidR="004219AD" w:rsidRPr="009027F6" w:rsidRDefault="004219AD" w:rsidP="004219AD">
            <w:pPr>
              <w:pStyle w:val="NoSpacing"/>
              <w:jc w:val="left"/>
              <w:rPr>
                <w:color w:val="auto"/>
                <w:lang w:val="en-US"/>
              </w:rPr>
            </w:pPr>
            <w:r w:rsidRPr="009027F6">
              <w:rPr>
                <w:color w:val="auto"/>
                <w:lang w:val="en-US"/>
              </w:rPr>
              <w:t>,Concrete Reservoir not completed</w:t>
            </w:r>
          </w:p>
        </w:tc>
        <w:tc>
          <w:tcPr>
            <w:tcW w:w="97" w:type="pct"/>
            <w:textDirection w:val="btLr"/>
          </w:tcPr>
          <w:p w:rsidR="004219AD" w:rsidRPr="009027F6" w:rsidRDefault="004219AD" w:rsidP="00BB57A0">
            <w:pPr>
              <w:pStyle w:val="Style2"/>
              <w:rPr>
                <w:color w:val="auto"/>
              </w:rPr>
            </w:pPr>
            <w:r w:rsidRPr="009027F6">
              <w:rPr>
                <w:color w:val="auto"/>
              </w:rPr>
              <w:t>Yes</w:t>
            </w:r>
          </w:p>
        </w:tc>
        <w:tc>
          <w:tcPr>
            <w:tcW w:w="97" w:type="pct"/>
            <w:vMerge w:val="restart"/>
            <w:textDirection w:val="btLr"/>
          </w:tcPr>
          <w:p w:rsidR="004219AD" w:rsidRPr="009027F6" w:rsidRDefault="004219AD" w:rsidP="00BB57A0">
            <w:pPr>
              <w:pStyle w:val="Style2"/>
              <w:rPr>
                <w:color w:val="auto"/>
              </w:rPr>
            </w:pPr>
            <w:r w:rsidRPr="009027F6">
              <w:rPr>
                <w:color w:val="auto"/>
              </w:rPr>
              <w:t>R 30 000 000.00</w:t>
            </w:r>
          </w:p>
        </w:tc>
        <w:tc>
          <w:tcPr>
            <w:tcW w:w="97" w:type="pct"/>
            <w:vMerge w:val="restart"/>
            <w:textDirection w:val="btLr"/>
          </w:tcPr>
          <w:p w:rsidR="004219AD" w:rsidRPr="009027F6" w:rsidRDefault="004219AD" w:rsidP="00BB57A0">
            <w:pPr>
              <w:pStyle w:val="Style2"/>
              <w:rPr>
                <w:color w:val="auto"/>
              </w:rPr>
            </w:pPr>
            <w:r w:rsidRPr="009027F6">
              <w:rPr>
                <w:color w:val="auto"/>
              </w:rPr>
              <w:t>R 14 884 952.30</w:t>
            </w:r>
          </w:p>
        </w:tc>
        <w:tc>
          <w:tcPr>
            <w:tcW w:w="497" w:type="pct"/>
          </w:tcPr>
          <w:p w:rsidR="004219AD" w:rsidRPr="009027F6" w:rsidRDefault="004219AD" w:rsidP="004219AD">
            <w:pPr>
              <w:pStyle w:val="NoSpacing"/>
              <w:jc w:val="left"/>
              <w:rPr>
                <w:color w:val="auto"/>
                <w:lang w:val="en-US"/>
              </w:rPr>
            </w:pPr>
            <w:r w:rsidRPr="009027F6">
              <w:rPr>
                <w:color w:val="auto"/>
                <w:lang w:val="en-US"/>
              </w:rPr>
              <w:t>Contractor 1 not yet completed the project in order community to get water on stand pipe.</w:t>
            </w:r>
          </w:p>
        </w:tc>
        <w:tc>
          <w:tcPr>
            <w:tcW w:w="497" w:type="pct"/>
          </w:tcPr>
          <w:p w:rsidR="004219AD" w:rsidRPr="009027F6" w:rsidRDefault="004219AD" w:rsidP="004219AD">
            <w:pPr>
              <w:pStyle w:val="NoSpacing"/>
              <w:jc w:val="left"/>
              <w:rPr>
                <w:color w:val="auto"/>
                <w:lang w:val="en-US"/>
              </w:rPr>
            </w:pPr>
            <w:r w:rsidRPr="009027F6">
              <w:rPr>
                <w:color w:val="auto"/>
                <w:lang w:val="en-US"/>
              </w:rPr>
              <w:t>Contract 1 to complete the project in Q3 in order community to get water on stand pipes.</w:t>
            </w:r>
          </w:p>
          <w:p w:rsidR="004219AD" w:rsidRPr="009027F6" w:rsidRDefault="004219AD" w:rsidP="004219AD">
            <w:pPr>
              <w:pStyle w:val="NoSpacing"/>
              <w:jc w:val="left"/>
              <w:rPr>
                <w:color w:val="auto"/>
                <w:lang w:val="en-US"/>
              </w:rPr>
            </w:pPr>
            <w:r w:rsidRPr="009027F6">
              <w:rPr>
                <w:color w:val="auto"/>
                <w:lang w:val="en-US"/>
              </w:rPr>
              <w:t>ANDM to speed up the award of Contractor in order to start with the work on site</w:t>
            </w:r>
          </w:p>
        </w:tc>
        <w:tc>
          <w:tcPr>
            <w:tcW w:w="381" w:type="pct"/>
          </w:tcPr>
          <w:p w:rsidR="004219AD" w:rsidRPr="009027F6" w:rsidRDefault="004219AD" w:rsidP="004219AD">
            <w:pPr>
              <w:pStyle w:val="NoSpacing"/>
              <w:jc w:val="left"/>
              <w:rPr>
                <w:color w:val="auto"/>
                <w:lang w:val="en-US"/>
              </w:rPr>
            </w:pPr>
            <w:r w:rsidRPr="009027F6">
              <w:rPr>
                <w:color w:val="auto"/>
                <w:lang w:val="en-US"/>
              </w:rPr>
              <w:t>Contract 2, 3 and 4 Practical completion Certificates</w:t>
            </w:r>
          </w:p>
          <w:p w:rsidR="004219AD" w:rsidRPr="009027F6" w:rsidRDefault="004219AD" w:rsidP="004219AD">
            <w:pPr>
              <w:pStyle w:val="NoSpacing"/>
              <w:jc w:val="left"/>
              <w:rPr>
                <w:color w:val="auto"/>
                <w:lang w:val="en-US"/>
              </w:rPr>
            </w:pPr>
            <w:r w:rsidRPr="009027F6">
              <w:rPr>
                <w:color w:val="auto"/>
                <w:lang w:val="en-US"/>
              </w:rPr>
              <w:t>Minutes of the Progress meeting for contract 1</w:t>
            </w:r>
          </w:p>
          <w:p w:rsidR="004219AD" w:rsidRPr="009027F6" w:rsidRDefault="004219AD" w:rsidP="004219AD">
            <w:pPr>
              <w:pStyle w:val="NoSpacing"/>
              <w:jc w:val="left"/>
              <w:rPr>
                <w:color w:val="auto"/>
                <w:lang w:val="en-US"/>
              </w:rPr>
            </w:pPr>
            <w:r w:rsidRPr="009027F6">
              <w:rPr>
                <w:color w:val="auto"/>
                <w:lang w:val="en-US"/>
              </w:rPr>
              <w:t>Consultant appointment letter</w:t>
            </w:r>
          </w:p>
          <w:p w:rsidR="004219AD" w:rsidRPr="009027F6" w:rsidRDefault="004219AD" w:rsidP="004219AD">
            <w:pPr>
              <w:pStyle w:val="NoSpacing"/>
              <w:jc w:val="left"/>
              <w:rPr>
                <w:color w:val="auto"/>
                <w:lang w:val="en-US"/>
              </w:rPr>
            </w:pPr>
            <w:r w:rsidRPr="009027F6">
              <w:rPr>
                <w:color w:val="auto"/>
                <w:lang w:val="en-US"/>
              </w:rPr>
              <w:t>Advert for Greater Mbizana water supply ward 5</w:t>
            </w: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254"/>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pStyle w:val="NoSpacing"/>
              <w:jc w:val="left"/>
              <w:rPr>
                <w:color w:val="auto"/>
                <w:lang w:val="en-US"/>
              </w:rPr>
            </w:pPr>
            <w:r w:rsidRPr="009027F6">
              <w:rPr>
                <w:color w:val="auto"/>
                <w:lang w:val="en-US"/>
              </w:rPr>
              <w:t>Construction of 80 km Reticulation pipeline network</w:t>
            </w:r>
          </w:p>
          <w:p w:rsidR="004219AD" w:rsidRPr="009027F6" w:rsidRDefault="004219AD" w:rsidP="004219AD">
            <w:pPr>
              <w:pStyle w:val="NoSpacing"/>
              <w:jc w:val="left"/>
              <w:rPr>
                <w:color w:val="auto"/>
                <w:lang w:val="en-US"/>
              </w:rPr>
            </w:pPr>
          </w:p>
        </w:tc>
        <w:tc>
          <w:tcPr>
            <w:tcW w:w="402"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Greater Mbizana regional scheme reticulation</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80kms</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pStyle w:val="NoSpacing"/>
              <w:jc w:val="left"/>
              <w:rPr>
                <w:color w:val="auto"/>
                <w:lang w:val="en-US"/>
              </w:rPr>
            </w:pPr>
            <w:r w:rsidRPr="009027F6">
              <w:rPr>
                <w:color w:val="auto"/>
                <w:lang w:val="en-US"/>
              </w:rPr>
              <w:t>Appointment Letter for Consultant</w:t>
            </w:r>
          </w:p>
          <w:p w:rsidR="004219AD" w:rsidRPr="009027F6" w:rsidRDefault="004219AD" w:rsidP="004219AD">
            <w:pPr>
              <w:pStyle w:val="NoSpacing"/>
              <w:jc w:val="left"/>
              <w:rPr>
                <w:color w:val="auto"/>
                <w:lang w:val="en-US"/>
              </w:rPr>
            </w:pPr>
            <w:r w:rsidRPr="009027F6">
              <w:rPr>
                <w:color w:val="auto"/>
                <w:lang w:val="en-US"/>
              </w:rPr>
              <w:t>Preparing the Tender document, Advert and appointment letter for Contractor</w:t>
            </w:r>
          </w:p>
        </w:tc>
        <w:tc>
          <w:tcPr>
            <w:tcW w:w="497" w:type="pct"/>
          </w:tcPr>
          <w:p w:rsidR="004219AD" w:rsidRPr="009027F6" w:rsidRDefault="004219AD" w:rsidP="004219AD">
            <w:pPr>
              <w:pStyle w:val="NoSpacing"/>
              <w:jc w:val="left"/>
              <w:rPr>
                <w:color w:val="auto"/>
                <w:lang w:val="en-US"/>
              </w:rPr>
            </w:pPr>
            <w:r w:rsidRPr="009027F6">
              <w:rPr>
                <w:color w:val="auto"/>
                <w:lang w:val="en-US"/>
              </w:rPr>
              <w:t xml:space="preserve">Consultant appointed </w:t>
            </w:r>
          </w:p>
          <w:p w:rsidR="004219AD" w:rsidRPr="009027F6" w:rsidRDefault="004219AD" w:rsidP="004219AD">
            <w:pPr>
              <w:pStyle w:val="NoSpacing"/>
              <w:jc w:val="left"/>
              <w:rPr>
                <w:color w:val="auto"/>
                <w:lang w:val="en-US"/>
              </w:rPr>
            </w:pPr>
            <w:r w:rsidRPr="009027F6">
              <w:rPr>
                <w:color w:val="auto"/>
                <w:lang w:val="en-US"/>
              </w:rPr>
              <w:t>Preparing the Tender document is done, Advert is done and appointment letter for Contractor not done.</w:t>
            </w:r>
          </w:p>
        </w:tc>
        <w:tc>
          <w:tcPr>
            <w:tcW w:w="97" w:type="pct"/>
            <w:textDirection w:val="btLr"/>
          </w:tcPr>
          <w:p w:rsidR="004219AD" w:rsidRPr="009027F6" w:rsidRDefault="004219AD" w:rsidP="00BB57A0">
            <w:pPr>
              <w:pStyle w:val="Style2"/>
              <w:rPr>
                <w:color w:val="auto"/>
              </w:rPr>
            </w:pPr>
            <w:r w:rsidRPr="009027F6">
              <w:rPr>
                <w:color w:val="auto"/>
              </w:rPr>
              <w:t>Yes</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pStyle w:val="NoSpacing"/>
              <w:jc w:val="left"/>
              <w:rPr>
                <w:color w:val="auto"/>
                <w:lang w:val="en-US"/>
              </w:rPr>
            </w:pPr>
            <w:r w:rsidRPr="009027F6">
              <w:rPr>
                <w:color w:val="auto"/>
                <w:lang w:val="en-US"/>
              </w:rPr>
              <w:t>Tender advertised and briefing session was conducted on the 29 November 2916 and closing was on the 15 December 2016.</w:t>
            </w:r>
          </w:p>
        </w:tc>
        <w:tc>
          <w:tcPr>
            <w:tcW w:w="497" w:type="pct"/>
          </w:tcPr>
          <w:p w:rsidR="004219AD" w:rsidRPr="009027F6" w:rsidRDefault="004219AD" w:rsidP="004219AD">
            <w:pPr>
              <w:pStyle w:val="NoSpacing"/>
              <w:jc w:val="left"/>
              <w:rPr>
                <w:color w:val="auto"/>
                <w:lang w:val="en-US"/>
              </w:rPr>
            </w:pPr>
          </w:p>
        </w:tc>
        <w:tc>
          <w:tcPr>
            <w:tcW w:w="381" w:type="pct"/>
          </w:tcPr>
          <w:p w:rsidR="004219AD" w:rsidRPr="009027F6" w:rsidRDefault="004219AD" w:rsidP="004219AD">
            <w:pPr>
              <w:pStyle w:val="NoSpacing"/>
              <w:jc w:val="left"/>
              <w:rPr>
                <w:rFonts w:cs="Times New Roman"/>
                <w:color w:val="auto"/>
                <w:lang w:val="en-US"/>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254"/>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pStyle w:val="NoSpacing"/>
              <w:jc w:val="left"/>
              <w:rPr>
                <w:color w:val="auto"/>
                <w:lang w:val="en-US"/>
              </w:rPr>
            </w:pPr>
          </w:p>
          <w:p w:rsidR="004219AD" w:rsidRPr="009027F6" w:rsidRDefault="004219AD" w:rsidP="004219AD">
            <w:pPr>
              <w:pStyle w:val="NoSpacing"/>
              <w:jc w:val="left"/>
              <w:rPr>
                <w:color w:val="auto"/>
                <w:lang w:val="en-US"/>
              </w:rPr>
            </w:pPr>
            <w:r w:rsidRPr="009027F6">
              <w:rPr>
                <w:color w:val="auto"/>
                <w:lang w:val="en-US"/>
              </w:rPr>
              <w:t xml:space="preserve">Construction of 2 Reservoirs </w:t>
            </w:r>
          </w:p>
        </w:tc>
        <w:tc>
          <w:tcPr>
            <w:tcW w:w="402"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Greater Mbizana regional scheme reticulation</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 xml:space="preserve">2 </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pStyle w:val="NoSpacing"/>
              <w:jc w:val="left"/>
              <w:rPr>
                <w:color w:val="auto"/>
                <w:lang w:val="en-US"/>
              </w:rPr>
            </w:pPr>
            <w:r w:rsidRPr="009027F6">
              <w:rPr>
                <w:color w:val="auto"/>
                <w:lang w:val="en-US"/>
              </w:rPr>
              <w:t>Construction Reservoir Platform</w:t>
            </w:r>
          </w:p>
        </w:tc>
        <w:tc>
          <w:tcPr>
            <w:tcW w:w="497" w:type="pct"/>
          </w:tcPr>
          <w:p w:rsidR="004219AD" w:rsidRPr="009027F6" w:rsidRDefault="004219AD" w:rsidP="004219AD">
            <w:pPr>
              <w:pStyle w:val="NoSpacing"/>
              <w:jc w:val="left"/>
              <w:rPr>
                <w:color w:val="auto"/>
                <w:lang w:val="en-US"/>
              </w:rPr>
            </w:pPr>
            <w:r w:rsidRPr="009027F6">
              <w:rPr>
                <w:color w:val="auto"/>
                <w:lang w:val="en-US"/>
              </w:rPr>
              <w:t>Construction of Reservoir platform not done</w:t>
            </w:r>
          </w:p>
        </w:tc>
        <w:tc>
          <w:tcPr>
            <w:tcW w:w="97" w:type="pct"/>
            <w:textDirection w:val="btLr"/>
          </w:tcPr>
          <w:p w:rsidR="004219AD" w:rsidRPr="009027F6" w:rsidRDefault="004219AD" w:rsidP="00BB57A0">
            <w:pPr>
              <w:pStyle w:val="Style2"/>
              <w:rPr>
                <w:color w:val="auto"/>
              </w:rPr>
            </w:pPr>
            <w:r w:rsidRPr="009027F6">
              <w:rPr>
                <w:color w:val="auto"/>
              </w:rPr>
              <w:t>No</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pStyle w:val="NoSpacing"/>
              <w:jc w:val="left"/>
              <w:rPr>
                <w:color w:val="auto"/>
                <w:lang w:val="en-US"/>
              </w:rPr>
            </w:pPr>
            <w:r w:rsidRPr="009027F6">
              <w:rPr>
                <w:color w:val="auto"/>
                <w:lang w:val="en-US"/>
              </w:rPr>
              <w:t>Contractor not yet appointed</w:t>
            </w:r>
          </w:p>
        </w:tc>
        <w:tc>
          <w:tcPr>
            <w:tcW w:w="497" w:type="pct"/>
          </w:tcPr>
          <w:p w:rsidR="004219AD" w:rsidRPr="009027F6" w:rsidRDefault="004219AD" w:rsidP="004219AD">
            <w:pPr>
              <w:pStyle w:val="NoSpacing"/>
              <w:jc w:val="left"/>
              <w:rPr>
                <w:color w:val="auto"/>
                <w:lang w:val="en-US"/>
              </w:rPr>
            </w:pPr>
          </w:p>
        </w:tc>
        <w:tc>
          <w:tcPr>
            <w:tcW w:w="381" w:type="pct"/>
          </w:tcPr>
          <w:p w:rsidR="004219AD" w:rsidRPr="009027F6" w:rsidRDefault="004219AD" w:rsidP="004219AD">
            <w:pPr>
              <w:pStyle w:val="NoSpacing"/>
              <w:jc w:val="left"/>
              <w:rPr>
                <w:rFonts w:cs="Times New Roman"/>
                <w:color w:val="auto"/>
                <w:lang w:val="en-US"/>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254"/>
        </w:trPr>
        <w:tc>
          <w:tcPr>
            <w:tcW w:w="97" w:type="pct"/>
            <w:textDirection w:val="btLr"/>
          </w:tcPr>
          <w:p w:rsidR="004219AD" w:rsidRPr="009027F6" w:rsidRDefault="004219AD" w:rsidP="00BB57A0">
            <w:pPr>
              <w:pStyle w:val="Style2"/>
              <w:rPr>
                <w:color w:val="auto"/>
              </w:rPr>
            </w:pPr>
          </w:p>
        </w:tc>
        <w:tc>
          <w:tcPr>
            <w:tcW w:w="401" w:type="pct"/>
          </w:tcPr>
          <w:p w:rsidR="004219AD" w:rsidRPr="009027F6" w:rsidRDefault="004219AD" w:rsidP="004219AD">
            <w:pPr>
              <w:pStyle w:val="NoSpacing"/>
              <w:jc w:val="left"/>
              <w:rPr>
                <w:color w:val="auto"/>
                <w:lang w:val="en-US"/>
              </w:rPr>
            </w:pPr>
            <w:r w:rsidRPr="009027F6">
              <w:rPr>
                <w:color w:val="auto"/>
                <w:lang w:val="en-US"/>
              </w:rPr>
              <w:t>75 stand pipes Constructed</w:t>
            </w:r>
          </w:p>
          <w:p w:rsidR="004219AD" w:rsidRPr="009027F6" w:rsidRDefault="004219AD" w:rsidP="004219AD">
            <w:pPr>
              <w:pStyle w:val="NoSpacing"/>
              <w:jc w:val="left"/>
              <w:rPr>
                <w:color w:val="auto"/>
                <w:lang w:val="en-US"/>
              </w:rPr>
            </w:pPr>
          </w:p>
          <w:p w:rsidR="004219AD" w:rsidRPr="009027F6" w:rsidRDefault="004219AD" w:rsidP="004219AD">
            <w:pPr>
              <w:pStyle w:val="NoSpacing"/>
              <w:jc w:val="left"/>
              <w:rPr>
                <w:color w:val="auto"/>
                <w:lang w:val="en-US"/>
              </w:rPr>
            </w:pPr>
          </w:p>
        </w:tc>
        <w:tc>
          <w:tcPr>
            <w:tcW w:w="402"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Greater Mbizana regional scheme reticulation</w:t>
            </w:r>
          </w:p>
        </w:tc>
        <w:tc>
          <w:tcPr>
            <w:tcW w:w="97" w:type="pct"/>
            <w:textDirection w:val="btLr"/>
          </w:tcPr>
          <w:p w:rsidR="004219AD" w:rsidRPr="009027F6" w:rsidRDefault="004219AD" w:rsidP="00BB57A0">
            <w:pPr>
              <w:pStyle w:val="Style2"/>
              <w:rPr>
                <w:color w:val="auto"/>
              </w:rPr>
            </w:pPr>
            <w:r w:rsidRPr="009027F6">
              <w:rPr>
                <w:color w:val="auto"/>
              </w:rPr>
              <w:t>B1</w:t>
            </w:r>
          </w:p>
        </w:tc>
        <w:tc>
          <w:tcPr>
            <w:tcW w:w="351" w:type="pct"/>
          </w:tcPr>
          <w:p w:rsidR="004219AD" w:rsidRPr="009027F6" w:rsidRDefault="004219AD"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4219AD" w:rsidRPr="009027F6" w:rsidRDefault="004219AD"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95" w:type="pct"/>
            <w:textDirection w:val="btLr"/>
          </w:tcPr>
          <w:p w:rsidR="004219AD" w:rsidRPr="009027F6" w:rsidRDefault="004219AD" w:rsidP="00BB57A0">
            <w:pPr>
              <w:pStyle w:val="Style2"/>
              <w:rPr>
                <w:color w:val="auto"/>
              </w:rPr>
            </w:pPr>
            <w:r w:rsidRPr="009027F6">
              <w:rPr>
                <w:color w:val="auto"/>
              </w:rPr>
              <w:t>75 taps</w:t>
            </w:r>
          </w:p>
        </w:tc>
        <w:tc>
          <w:tcPr>
            <w:tcW w:w="97" w:type="pct"/>
          </w:tcPr>
          <w:p w:rsidR="004219AD" w:rsidRPr="009027F6" w:rsidRDefault="004219AD" w:rsidP="00BB57A0">
            <w:pPr>
              <w:pStyle w:val="Style2"/>
              <w:rPr>
                <w:color w:val="auto"/>
              </w:rPr>
            </w:pPr>
            <w:r w:rsidRPr="009027F6">
              <w:rPr>
                <w:color w:val="auto"/>
              </w:rPr>
              <w:t>0</w:t>
            </w:r>
          </w:p>
        </w:tc>
        <w:tc>
          <w:tcPr>
            <w:tcW w:w="97" w:type="pct"/>
          </w:tcPr>
          <w:p w:rsidR="004219AD" w:rsidRPr="009027F6" w:rsidRDefault="004219AD" w:rsidP="00BB57A0">
            <w:pPr>
              <w:pStyle w:val="Style2"/>
              <w:rPr>
                <w:color w:val="auto"/>
              </w:rPr>
            </w:pPr>
            <w:r w:rsidRPr="009027F6">
              <w:rPr>
                <w:color w:val="auto"/>
              </w:rPr>
              <w:t>0</w:t>
            </w:r>
          </w:p>
        </w:tc>
        <w:tc>
          <w:tcPr>
            <w:tcW w:w="497" w:type="pct"/>
          </w:tcPr>
          <w:p w:rsidR="004219AD" w:rsidRPr="009027F6" w:rsidRDefault="004219AD" w:rsidP="004219AD">
            <w:pPr>
              <w:pStyle w:val="NoSpacing"/>
              <w:jc w:val="left"/>
              <w:rPr>
                <w:color w:val="auto"/>
                <w:lang w:val="en-US"/>
              </w:rPr>
            </w:pPr>
          </w:p>
          <w:p w:rsidR="004219AD" w:rsidRPr="009027F6" w:rsidRDefault="004219AD" w:rsidP="004219AD">
            <w:pPr>
              <w:pStyle w:val="NoSpacing"/>
              <w:jc w:val="left"/>
              <w:rPr>
                <w:color w:val="auto"/>
                <w:lang w:val="en-US"/>
              </w:rPr>
            </w:pPr>
          </w:p>
          <w:p w:rsidR="004219AD" w:rsidRPr="009027F6" w:rsidRDefault="004219AD" w:rsidP="004219AD">
            <w:pPr>
              <w:pStyle w:val="NoSpacing"/>
              <w:jc w:val="left"/>
              <w:rPr>
                <w:color w:val="auto"/>
                <w:lang w:val="en-US"/>
              </w:rPr>
            </w:pPr>
            <w:r w:rsidRPr="009027F6">
              <w:rPr>
                <w:color w:val="auto"/>
                <w:lang w:val="en-US"/>
              </w:rPr>
              <w:t>None</w:t>
            </w:r>
          </w:p>
          <w:p w:rsidR="004219AD" w:rsidRPr="009027F6" w:rsidRDefault="004219AD" w:rsidP="004219AD">
            <w:pPr>
              <w:pStyle w:val="NoSpacing"/>
              <w:jc w:val="left"/>
              <w:rPr>
                <w:color w:val="auto"/>
                <w:lang w:val="en-US"/>
              </w:rPr>
            </w:pPr>
          </w:p>
        </w:tc>
        <w:tc>
          <w:tcPr>
            <w:tcW w:w="497" w:type="pct"/>
          </w:tcPr>
          <w:p w:rsidR="004219AD" w:rsidRPr="009027F6" w:rsidRDefault="004219AD" w:rsidP="004219AD">
            <w:pPr>
              <w:pStyle w:val="NoSpacing"/>
              <w:jc w:val="left"/>
              <w:rPr>
                <w:color w:val="auto"/>
                <w:lang w:val="en-US"/>
              </w:rPr>
            </w:pPr>
            <w:r w:rsidRPr="009027F6">
              <w:rPr>
                <w:color w:val="auto"/>
                <w:lang w:val="en-US"/>
              </w:rPr>
              <w:t>None</w:t>
            </w:r>
          </w:p>
        </w:tc>
        <w:tc>
          <w:tcPr>
            <w:tcW w:w="97" w:type="pct"/>
            <w:textDirection w:val="btLr"/>
          </w:tcPr>
          <w:p w:rsidR="004219AD" w:rsidRPr="009027F6" w:rsidRDefault="004219AD" w:rsidP="00BB57A0">
            <w:pPr>
              <w:pStyle w:val="Style2"/>
              <w:rPr>
                <w:color w:val="auto"/>
              </w:rPr>
            </w:pPr>
            <w:r w:rsidRPr="009027F6">
              <w:rPr>
                <w:color w:val="auto"/>
              </w:rPr>
              <w:t>N/a</w:t>
            </w:r>
          </w:p>
        </w:tc>
        <w:tc>
          <w:tcPr>
            <w:tcW w:w="97" w:type="pct"/>
            <w:vMerge/>
            <w:textDirection w:val="btLr"/>
          </w:tcPr>
          <w:p w:rsidR="004219AD" w:rsidRPr="009027F6" w:rsidRDefault="004219AD" w:rsidP="00BB57A0">
            <w:pPr>
              <w:pStyle w:val="Style2"/>
              <w:rPr>
                <w:color w:val="auto"/>
              </w:rPr>
            </w:pPr>
          </w:p>
        </w:tc>
        <w:tc>
          <w:tcPr>
            <w:tcW w:w="97" w:type="pct"/>
            <w:vMerge/>
            <w:textDirection w:val="btLr"/>
          </w:tcPr>
          <w:p w:rsidR="004219AD" w:rsidRPr="009027F6" w:rsidRDefault="004219AD" w:rsidP="00BB57A0">
            <w:pPr>
              <w:pStyle w:val="Style2"/>
              <w:rPr>
                <w:color w:val="auto"/>
              </w:rPr>
            </w:pPr>
          </w:p>
        </w:tc>
        <w:tc>
          <w:tcPr>
            <w:tcW w:w="497" w:type="pct"/>
          </w:tcPr>
          <w:p w:rsidR="004219AD" w:rsidRPr="009027F6" w:rsidRDefault="004219AD" w:rsidP="004219AD">
            <w:pPr>
              <w:pStyle w:val="NoSpacing"/>
              <w:jc w:val="left"/>
              <w:rPr>
                <w:color w:val="auto"/>
                <w:lang w:val="en-US"/>
              </w:rPr>
            </w:pPr>
            <w:r w:rsidRPr="009027F6">
              <w:rPr>
                <w:color w:val="auto"/>
                <w:lang w:val="en-US"/>
              </w:rPr>
              <w:t>None</w:t>
            </w:r>
          </w:p>
        </w:tc>
        <w:tc>
          <w:tcPr>
            <w:tcW w:w="497" w:type="pct"/>
          </w:tcPr>
          <w:p w:rsidR="004219AD" w:rsidRPr="009027F6" w:rsidRDefault="004219AD" w:rsidP="004219AD">
            <w:pPr>
              <w:pStyle w:val="NoSpacing"/>
              <w:jc w:val="left"/>
              <w:rPr>
                <w:color w:val="auto"/>
                <w:lang w:val="en-US"/>
              </w:rPr>
            </w:pPr>
          </w:p>
        </w:tc>
        <w:tc>
          <w:tcPr>
            <w:tcW w:w="381" w:type="pct"/>
          </w:tcPr>
          <w:p w:rsidR="004219AD" w:rsidRPr="009027F6" w:rsidRDefault="004219AD" w:rsidP="004219AD">
            <w:pPr>
              <w:pStyle w:val="NoSpacing"/>
              <w:jc w:val="left"/>
              <w:rPr>
                <w:rFonts w:cs="Times New Roman"/>
                <w:color w:val="auto"/>
                <w:lang w:val="en-US"/>
              </w:rPr>
            </w:pPr>
          </w:p>
        </w:tc>
        <w:tc>
          <w:tcPr>
            <w:tcW w:w="131" w:type="pct"/>
            <w:textDirection w:val="btLr"/>
          </w:tcPr>
          <w:p w:rsidR="004219AD" w:rsidRPr="009027F6" w:rsidRDefault="004219AD"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11.3.2.2.6</w:t>
            </w:r>
          </w:p>
          <w:p w:rsidR="009B2AB1" w:rsidRPr="009027F6" w:rsidRDefault="009B2AB1" w:rsidP="00BB57A0">
            <w:pPr>
              <w:pStyle w:val="Style2"/>
              <w:rPr>
                <w:color w:val="auto"/>
              </w:rPr>
            </w:pP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5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Kwamlindazwe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p w:rsidR="009B2AB1" w:rsidRPr="009027F6" w:rsidRDefault="009B2AB1" w:rsidP="00BB57A0">
            <w:pPr>
              <w:pStyle w:val="Style2"/>
              <w:rPr>
                <w:color w:val="auto"/>
              </w:rPr>
            </w:pPr>
            <w:r w:rsidRPr="009027F6">
              <w:rPr>
                <w:color w:val="auto"/>
              </w:rPr>
              <w:t xml:space="preserve">                                          R 25 000 000.00m</w:t>
            </w:r>
          </w:p>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r w:rsidRPr="009027F6">
              <w:rPr>
                <w:color w:val="auto"/>
              </w:rPr>
              <w:t xml:space="preserve">                                        50 500 271</w:t>
            </w:r>
          </w:p>
        </w:tc>
        <w:tc>
          <w:tcPr>
            <w:tcW w:w="95" w:type="pct"/>
            <w:textDirection w:val="btLr"/>
          </w:tcPr>
          <w:p w:rsidR="009B2AB1" w:rsidRPr="009027F6" w:rsidRDefault="009B2AB1" w:rsidP="00BB57A0">
            <w:pPr>
              <w:pStyle w:val="Style2"/>
              <w:rPr>
                <w:color w:val="auto"/>
              </w:rPr>
            </w:pPr>
            <w:r w:rsidRPr="009027F6">
              <w:rPr>
                <w:color w:val="auto"/>
              </w:rPr>
              <w:t>50 KL Reservoir &amp; 5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50%</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 xml:space="preserve">Preparing the scope of work and Construction Designs are done,  </w:t>
            </w:r>
          </w:p>
          <w:p w:rsidR="009B2AB1" w:rsidRPr="009027F6" w:rsidRDefault="009B2AB1" w:rsidP="004219AD">
            <w:pPr>
              <w:pStyle w:val="NoSpacing"/>
              <w:jc w:val="left"/>
              <w:rPr>
                <w:color w:val="auto"/>
                <w:lang w:val="en-US"/>
              </w:rPr>
            </w:pPr>
            <w:r w:rsidRPr="009027F6">
              <w:rPr>
                <w:color w:val="auto"/>
                <w:lang w:val="en-US"/>
              </w:rPr>
              <w:t>Drilling of two Boreholes to find the ground water source</w:t>
            </w:r>
          </w:p>
          <w:p w:rsidR="009B2AB1" w:rsidRPr="009027F6" w:rsidRDefault="009B2AB1" w:rsidP="004219AD">
            <w:pPr>
              <w:pStyle w:val="NoSpacing"/>
              <w:jc w:val="left"/>
              <w:rPr>
                <w:color w:val="auto"/>
                <w:lang w:val="en-US"/>
              </w:rPr>
            </w:pPr>
            <w:r w:rsidRPr="009027F6">
              <w:rPr>
                <w:color w:val="auto"/>
                <w:lang w:val="en-US"/>
              </w:rPr>
              <w:t>Construction of reticulation and construction of 7 stand pipes,</w:t>
            </w:r>
          </w:p>
          <w:p w:rsidR="009B2AB1" w:rsidRPr="009027F6" w:rsidRDefault="009B2AB1" w:rsidP="004219AD">
            <w:pPr>
              <w:pStyle w:val="NoSpacing"/>
              <w:jc w:val="left"/>
              <w:rPr>
                <w:rFonts w:cs="Arial"/>
                <w:color w:val="auto"/>
                <w:lang w:val="en-US"/>
              </w:rPr>
            </w:pPr>
            <w:r w:rsidRPr="009027F6">
              <w:rPr>
                <w:color w:val="auto"/>
                <w:lang w:val="en-US"/>
              </w:rPr>
              <w:t>Construction of reservoir platform</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R1 250 000.00</w:t>
            </w:r>
          </w:p>
        </w:tc>
        <w:tc>
          <w:tcPr>
            <w:tcW w:w="97" w:type="pct"/>
            <w:textDirection w:val="btLr"/>
          </w:tcPr>
          <w:p w:rsidR="009B2AB1" w:rsidRPr="009027F6" w:rsidRDefault="009B2AB1" w:rsidP="00BB57A0">
            <w:pPr>
              <w:pStyle w:val="Style2"/>
              <w:rPr>
                <w:color w:val="auto"/>
              </w:rPr>
            </w:pPr>
            <w:r w:rsidRPr="009027F6">
              <w:rPr>
                <w:color w:val="auto"/>
              </w:rPr>
              <w:t>R 2 102 908.18</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Three borehole drilled on site and only one is yielding and two are dry, hence the expenditure is high, because Andm paid the serves rendered on site.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to equip one borehole that is yielding and construct the hand pump in order community to get water.</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11.3.2.2.7</w:t>
            </w:r>
          </w:p>
          <w:p w:rsidR="009B2AB1" w:rsidRPr="009027F6" w:rsidRDefault="009B2AB1" w:rsidP="00BB57A0">
            <w:pPr>
              <w:pStyle w:val="Style2"/>
              <w:rPr>
                <w:color w:val="auto"/>
              </w:rPr>
            </w:pP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7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Construction of Sigodlweni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7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equipping is done, Construct Pump House is done, Installation of Generator is done</w:t>
            </w:r>
          </w:p>
          <w:p w:rsidR="009B2AB1" w:rsidRPr="009027F6" w:rsidRDefault="009B2AB1" w:rsidP="004219AD">
            <w:pPr>
              <w:pStyle w:val="NoSpacing"/>
              <w:jc w:val="left"/>
              <w:rPr>
                <w:rFonts w:cs="Arial"/>
                <w:color w:val="auto"/>
                <w:lang w:val="en-US"/>
              </w:rPr>
            </w:pPr>
            <w:r w:rsidRPr="009027F6">
              <w:rPr>
                <w:rFonts w:cs="Arial"/>
                <w:color w:val="auto"/>
                <w:lang w:val="en-US"/>
              </w:rPr>
              <w:t>Construction of Raising Main is done,</w:t>
            </w:r>
          </w:p>
          <w:p w:rsidR="009B2AB1" w:rsidRPr="009027F6" w:rsidRDefault="009B2AB1" w:rsidP="004219AD">
            <w:pPr>
              <w:pStyle w:val="NoSpacing"/>
              <w:jc w:val="left"/>
              <w:rPr>
                <w:rFonts w:cs="Arial"/>
                <w:color w:val="auto"/>
                <w:lang w:val="en-US"/>
              </w:rPr>
            </w:pPr>
            <w:r w:rsidRPr="009027F6">
              <w:rPr>
                <w:rFonts w:cs="Arial"/>
                <w:color w:val="auto"/>
                <w:lang w:val="en-US"/>
              </w:rPr>
              <w:t>Construction of 50kl Reservoir done,</w:t>
            </w:r>
          </w:p>
          <w:p w:rsidR="009B2AB1" w:rsidRPr="009027F6" w:rsidRDefault="009B2AB1" w:rsidP="004219AD">
            <w:pPr>
              <w:pStyle w:val="NoSpacing"/>
              <w:jc w:val="left"/>
              <w:rPr>
                <w:rFonts w:cs="Arial"/>
                <w:color w:val="auto"/>
                <w:lang w:val="en-US"/>
              </w:rPr>
            </w:pPr>
            <w:r w:rsidRPr="009027F6">
              <w:rPr>
                <w:rFonts w:cs="Arial"/>
                <w:color w:val="auto"/>
                <w:lang w:val="en-US"/>
              </w:rPr>
              <w:t>Construction of Reticulation is done and Construction of stand pipe are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R1 200 000.00</w:t>
            </w:r>
          </w:p>
        </w:tc>
        <w:tc>
          <w:tcPr>
            <w:tcW w:w="97" w:type="pct"/>
            <w:textDirection w:val="btLr"/>
          </w:tcPr>
          <w:p w:rsidR="009B2AB1" w:rsidRPr="009027F6" w:rsidRDefault="009B2AB1" w:rsidP="00BB57A0">
            <w:pPr>
              <w:pStyle w:val="Style2"/>
              <w:rPr>
                <w:color w:val="auto"/>
              </w:rPr>
            </w:pPr>
            <w:r w:rsidRPr="009027F6">
              <w:rPr>
                <w:color w:val="auto"/>
              </w:rPr>
              <w:t>R 2 372 644.19</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100% of the construction work, hence the expenditure is high and the project is 100%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11.3.2.2.8</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6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Lundini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6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88%</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equipping is done, Construct Pump House is done, Installation of Generator is done, Construction of Raising Main is done, Construction of 50kl Reservoir not done, Construction of Reticulation is done and Construction of stand pipe are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 1 100 000.00</w:t>
            </w:r>
          </w:p>
        </w:tc>
        <w:tc>
          <w:tcPr>
            <w:tcW w:w="97" w:type="pct"/>
            <w:textDirection w:val="btLr"/>
          </w:tcPr>
          <w:p w:rsidR="009B2AB1" w:rsidRPr="009027F6" w:rsidRDefault="009B2AB1" w:rsidP="00BB57A0">
            <w:pPr>
              <w:pStyle w:val="Style2"/>
              <w:rPr>
                <w:color w:val="auto"/>
              </w:rPr>
            </w:pPr>
            <w:r w:rsidRPr="009027F6">
              <w:rPr>
                <w:color w:val="auto"/>
              </w:rPr>
              <w:t>R 2 101 773.81</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88% of the construction work, hence the expenditure is high and the project is 88%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11.3.2.2.9</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7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Maqongwane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7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equipping is done, Construct Pump House is done, Installation of Generator is done, Construction of Raising Main is done, Construction of 50kl Reservoir is  Complete, Construction of Reticulation is done and Construction of stand pipe are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 1 000 000.00</w:t>
            </w:r>
          </w:p>
        </w:tc>
        <w:tc>
          <w:tcPr>
            <w:tcW w:w="97" w:type="pct"/>
            <w:textDirection w:val="btLr"/>
          </w:tcPr>
          <w:p w:rsidR="009B2AB1" w:rsidRPr="009027F6" w:rsidRDefault="009B2AB1" w:rsidP="00BB57A0">
            <w:pPr>
              <w:pStyle w:val="Style2"/>
              <w:rPr>
                <w:color w:val="auto"/>
              </w:rPr>
            </w:pPr>
            <w:r w:rsidRPr="009027F6">
              <w:rPr>
                <w:color w:val="auto"/>
              </w:rPr>
              <w:t>R 1 650 170.55</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100% of the construction work and some of the work done is not yet claimed, hence the expenditure is low and Project is 100%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11.3.2.2.10</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10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Plangeni Ext and Sea View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10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equipping is done, Construct Pump House is done, Installation of Generator is done, Construction of Raising Main is done, Construction of 50kl Reservoir is done, Construction of Reticulation is done and Construction of stand pipe are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 1 150 000.00</w:t>
            </w:r>
          </w:p>
        </w:tc>
        <w:tc>
          <w:tcPr>
            <w:tcW w:w="97" w:type="pct"/>
            <w:textDirection w:val="btLr"/>
          </w:tcPr>
          <w:p w:rsidR="009B2AB1" w:rsidRPr="009027F6" w:rsidRDefault="009B2AB1" w:rsidP="00BB57A0">
            <w:pPr>
              <w:pStyle w:val="Style2"/>
              <w:rPr>
                <w:color w:val="auto"/>
              </w:rPr>
            </w:pPr>
            <w:r w:rsidRPr="009027F6">
              <w:rPr>
                <w:color w:val="auto"/>
              </w:rPr>
              <w:t>R 2 167 248.80</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100% of the construction work, hence the expenditure is high and the project is 100%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11.3.2.2.11</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Reticulation and 25 Stand Pipes</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Mzamba and Kimberly Reticulation Scheme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12.6km Bulk line &amp; 25 Stand Pipes</w:t>
            </w:r>
          </w:p>
        </w:tc>
        <w:tc>
          <w:tcPr>
            <w:tcW w:w="97" w:type="pct"/>
            <w:textDirection w:val="btLr"/>
          </w:tcPr>
          <w:p w:rsidR="009B2AB1" w:rsidRPr="009027F6" w:rsidRDefault="009B2AB1" w:rsidP="00BB57A0">
            <w:pPr>
              <w:pStyle w:val="Style2"/>
              <w:rPr>
                <w:color w:val="auto"/>
              </w:rPr>
            </w:pPr>
            <w:r w:rsidRPr="009027F6">
              <w:rPr>
                <w:color w:val="auto"/>
              </w:rPr>
              <w:t>90%</w:t>
            </w:r>
          </w:p>
        </w:tc>
        <w:tc>
          <w:tcPr>
            <w:tcW w:w="97" w:type="pct"/>
            <w:textDirection w:val="btLr"/>
          </w:tcPr>
          <w:p w:rsidR="009B2AB1" w:rsidRPr="009027F6" w:rsidRDefault="009B2AB1" w:rsidP="00BB57A0">
            <w:pPr>
              <w:pStyle w:val="Style2"/>
              <w:rPr>
                <w:color w:val="auto"/>
              </w:rPr>
            </w:pPr>
            <w:r w:rsidRPr="009027F6">
              <w:rPr>
                <w:color w:val="auto"/>
              </w:rPr>
              <w:t>59%</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construction of Bulk Pipe 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Construction of bulk pipeline is 75% complete, Construction of Reticulation is 60% complete and Construction of stand pipe is 44% complete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R3 250 000.00</w:t>
            </w:r>
          </w:p>
        </w:tc>
        <w:tc>
          <w:tcPr>
            <w:tcW w:w="97" w:type="pct"/>
            <w:textDirection w:val="btLr"/>
          </w:tcPr>
          <w:p w:rsidR="009B2AB1" w:rsidRPr="009027F6" w:rsidRDefault="009B2AB1" w:rsidP="00BB57A0">
            <w:pPr>
              <w:pStyle w:val="Style2"/>
              <w:rPr>
                <w:color w:val="auto"/>
              </w:rPr>
            </w:pPr>
            <w:r w:rsidRPr="009027F6">
              <w:rPr>
                <w:color w:val="auto"/>
              </w:rPr>
              <w:t>R 5 743 635.01</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 xml:space="preserve">Contractor is done 59.6% of the construction work and there is a challenge of hard rock on site, hence the expenditure is high and the project is 59.6% complete </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 and all the plan work will be completed in Q3</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11.3.2.2.12</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6 stand pipes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Mganko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6 Stand Pipes</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83%</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color w:val="auto"/>
                <w:lang w:val="en-US"/>
              </w:rPr>
              <w:t>Construct Pump House, Installation of Generator, Construction of Raising Main, construction of 50kl Reservoir, Construction of Reticulation and Construction of 11 stand pipe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R1 450 000.00</w:t>
            </w:r>
          </w:p>
        </w:tc>
        <w:tc>
          <w:tcPr>
            <w:tcW w:w="97" w:type="pct"/>
            <w:textDirection w:val="btLr"/>
          </w:tcPr>
          <w:p w:rsidR="009B2AB1" w:rsidRPr="009027F6" w:rsidRDefault="009B2AB1" w:rsidP="00BB57A0">
            <w:pPr>
              <w:pStyle w:val="Style2"/>
              <w:rPr>
                <w:color w:val="auto"/>
              </w:rPr>
            </w:pPr>
            <w:r w:rsidRPr="009027F6">
              <w:rPr>
                <w:color w:val="auto"/>
              </w:rPr>
              <w:t>R 2 899 846.41</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83.3% of the construction work and the project will be completed before the 19 December 2016, hence the expenditure is high and the project is 83.3%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11.3.2.2.13</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7 stand pipes, Reticulation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Ku-Bha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7 Stand Pipes</w:t>
            </w:r>
          </w:p>
        </w:tc>
        <w:tc>
          <w:tcPr>
            <w:tcW w:w="97" w:type="pct"/>
            <w:textDirection w:val="btLr"/>
          </w:tcPr>
          <w:p w:rsidR="009B2AB1" w:rsidRPr="009027F6" w:rsidRDefault="009B2AB1" w:rsidP="00BB57A0">
            <w:pPr>
              <w:pStyle w:val="Style2"/>
              <w:rPr>
                <w:color w:val="auto"/>
              </w:rPr>
            </w:pPr>
            <w:r w:rsidRPr="009027F6">
              <w:rPr>
                <w:color w:val="auto"/>
              </w:rPr>
              <w:t>50%</w:t>
            </w:r>
          </w:p>
        </w:tc>
        <w:tc>
          <w:tcPr>
            <w:tcW w:w="97" w:type="pct"/>
            <w:textDirection w:val="btLr"/>
          </w:tcPr>
          <w:p w:rsidR="009B2AB1" w:rsidRPr="009027F6" w:rsidRDefault="009B2AB1" w:rsidP="00BB57A0">
            <w:pPr>
              <w:pStyle w:val="Style2"/>
              <w:rPr>
                <w:color w:val="auto"/>
              </w:rPr>
            </w:pPr>
            <w:r w:rsidRPr="009027F6">
              <w:rPr>
                <w:color w:val="auto"/>
              </w:rPr>
              <w:t>14%</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Construction of Raising Main is not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R1 100 000.00</w:t>
            </w:r>
          </w:p>
        </w:tc>
        <w:tc>
          <w:tcPr>
            <w:tcW w:w="97" w:type="pct"/>
            <w:textDirection w:val="btLr"/>
          </w:tcPr>
          <w:p w:rsidR="009B2AB1" w:rsidRPr="009027F6" w:rsidRDefault="009B2AB1" w:rsidP="00BB57A0">
            <w:pPr>
              <w:pStyle w:val="Style2"/>
              <w:rPr>
                <w:color w:val="auto"/>
              </w:rPr>
            </w:pPr>
            <w:r w:rsidRPr="009027F6">
              <w:rPr>
                <w:color w:val="auto"/>
              </w:rPr>
              <w:t>R 464 068.92</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14.3% of the construction work, hence there is no  expenditure in Q2 and the project is 14.3%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  Contractor to complete the project in Quarter 3</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r w:rsidR="009027F6" w:rsidRPr="009027F6" w:rsidTr="004219AD">
        <w:trPr>
          <w:trHeight w:val="1254"/>
        </w:trPr>
        <w:tc>
          <w:tcPr>
            <w:tcW w:w="97" w:type="pct"/>
            <w:textDirection w:val="btLr"/>
          </w:tcPr>
          <w:p w:rsidR="009B2AB1" w:rsidRPr="009027F6" w:rsidRDefault="009B2AB1" w:rsidP="00BB57A0">
            <w:pPr>
              <w:pStyle w:val="Style2"/>
              <w:rPr>
                <w:color w:val="auto"/>
              </w:rPr>
            </w:pPr>
            <w:r w:rsidRPr="009027F6">
              <w:rPr>
                <w:color w:val="auto"/>
              </w:rPr>
              <w:t>11.3.2.2.14</w:t>
            </w:r>
          </w:p>
        </w:tc>
        <w:tc>
          <w:tcPr>
            <w:tcW w:w="401" w:type="pct"/>
          </w:tcPr>
          <w:p w:rsidR="009B2AB1" w:rsidRPr="009027F6" w:rsidRDefault="009B2AB1" w:rsidP="004219AD">
            <w:pPr>
              <w:pStyle w:val="NoSpacing"/>
              <w:jc w:val="left"/>
              <w:rPr>
                <w:color w:val="auto"/>
                <w:lang w:val="en-US"/>
              </w:rPr>
            </w:pPr>
            <w:r w:rsidRPr="009027F6">
              <w:rPr>
                <w:color w:val="auto"/>
                <w:lang w:val="en-US"/>
              </w:rPr>
              <w:t>Construction of 5 stand pipes and reservoir</w:t>
            </w:r>
          </w:p>
        </w:tc>
        <w:tc>
          <w:tcPr>
            <w:tcW w:w="402" w:type="pct"/>
          </w:tcPr>
          <w:p w:rsidR="009B2AB1" w:rsidRPr="009027F6" w:rsidRDefault="009B2AB1" w:rsidP="004219AD">
            <w:pPr>
              <w:pStyle w:val="NoSpacing"/>
              <w:jc w:val="left"/>
              <w:rPr>
                <w:rFonts w:cs="Times New Roman"/>
                <w:color w:val="auto"/>
                <w:lang w:val="en-US"/>
              </w:rPr>
            </w:pPr>
            <w:r w:rsidRPr="009027F6">
              <w:rPr>
                <w:rFonts w:cs="Times New Roman"/>
                <w:color w:val="auto"/>
                <w:lang w:val="en-US"/>
              </w:rPr>
              <w:t>Mbizana WSIG-Construction of Dayimane Borehole Development</w:t>
            </w:r>
          </w:p>
        </w:tc>
        <w:tc>
          <w:tcPr>
            <w:tcW w:w="97" w:type="pct"/>
            <w:textDirection w:val="btLr"/>
          </w:tcPr>
          <w:p w:rsidR="009B2AB1" w:rsidRPr="009027F6" w:rsidRDefault="009B2AB1" w:rsidP="00BB57A0">
            <w:pPr>
              <w:pStyle w:val="Style2"/>
              <w:rPr>
                <w:color w:val="auto"/>
              </w:rPr>
            </w:pPr>
            <w:r w:rsidRPr="009027F6">
              <w:rPr>
                <w:color w:val="auto"/>
              </w:rPr>
              <w:t>B1</w:t>
            </w:r>
          </w:p>
        </w:tc>
        <w:tc>
          <w:tcPr>
            <w:tcW w:w="351" w:type="pct"/>
          </w:tcPr>
          <w:p w:rsidR="009B2AB1" w:rsidRPr="009027F6" w:rsidRDefault="009B2AB1" w:rsidP="004219AD">
            <w:pPr>
              <w:pStyle w:val="NoSpacing"/>
              <w:jc w:val="left"/>
              <w:rPr>
                <w:rFonts w:cs="Times New Roman"/>
                <w:color w:val="auto"/>
                <w:lang w:val="en-GB"/>
              </w:rPr>
            </w:pPr>
            <w:r w:rsidRPr="009027F6">
              <w:rPr>
                <w:rFonts w:cs="Times New Roman"/>
                <w:color w:val="auto"/>
                <w:lang w:val="en-GB"/>
              </w:rPr>
              <w:t>Increase access to municipal services</w:t>
            </w:r>
          </w:p>
        </w:tc>
        <w:tc>
          <w:tcPr>
            <w:tcW w:w="377" w:type="pct"/>
          </w:tcPr>
          <w:p w:rsidR="009B2AB1" w:rsidRPr="009027F6" w:rsidRDefault="009B2AB1" w:rsidP="004219AD">
            <w:pPr>
              <w:pStyle w:val="NoSpacing"/>
              <w:jc w:val="left"/>
              <w:rPr>
                <w:rFonts w:eastAsiaTheme="minorHAnsi" w:cstheme="minorBidi"/>
                <w:color w:val="auto"/>
                <w:lang w:eastAsia="en-US"/>
              </w:rPr>
            </w:pPr>
            <w:r w:rsidRPr="009027F6">
              <w:rPr>
                <w:rFonts w:eastAsiaTheme="minorHAnsi" w:cstheme="minorBidi"/>
                <w:color w:val="auto"/>
                <w:lang w:eastAsia="en-US"/>
              </w:rPr>
              <w:t>Number of targeted  reticulation infrastructure completed</w:t>
            </w:r>
          </w:p>
        </w:tc>
        <w:tc>
          <w:tcPr>
            <w:tcW w:w="95" w:type="pct"/>
            <w:textDirection w:val="btLr"/>
          </w:tcPr>
          <w:p w:rsidR="009B2AB1" w:rsidRPr="009027F6" w:rsidRDefault="009B2AB1" w:rsidP="00BB57A0">
            <w:pPr>
              <w:pStyle w:val="Style2"/>
              <w:rPr>
                <w:color w:val="auto"/>
              </w:rPr>
            </w:pPr>
          </w:p>
        </w:tc>
        <w:tc>
          <w:tcPr>
            <w:tcW w:w="97" w:type="pct"/>
            <w:textDirection w:val="btLr"/>
          </w:tcPr>
          <w:p w:rsidR="009B2AB1" w:rsidRPr="009027F6" w:rsidRDefault="009B2AB1" w:rsidP="00BB57A0">
            <w:pPr>
              <w:pStyle w:val="Style2"/>
              <w:rPr>
                <w:color w:val="auto"/>
              </w:rPr>
            </w:pPr>
          </w:p>
        </w:tc>
        <w:tc>
          <w:tcPr>
            <w:tcW w:w="95" w:type="pct"/>
            <w:textDirection w:val="btLr"/>
          </w:tcPr>
          <w:p w:rsidR="009B2AB1" w:rsidRPr="009027F6" w:rsidRDefault="009B2AB1" w:rsidP="00BB57A0">
            <w:pPr>
              <w:pStyle w:val="Style2"/>
              <w:rPr>
                <w:color w:val="auto"/>
              </w:rPr>
            </w:pPr>
            <w:r w:rsidRPr="009027F6">
              <w:rPr>
                <w:color w:val="auto"/>
              </w:rPr>
              <w:t>50 KL Reservoir &amp; 5 Stand Pipes</w:t>
            </w:r>
          </w:p>
        </w:tc>
        <w:tc>
          <w:tcPr>
            <w:tcW w:w="97" w:type="pct"/>
            <w:textDirection w:val="btLr"/>
          </w:tcPr>
          <w:p w:rsidR="009B2AB1" w:rsidRPr="009027F6" w:rsidRDefault="009B2AB1" w:rsidP="00BB57A0">
            <w:pPr>
              <w:pStyle w:val="Style2"/>
              <w:rPr>
                <w:color w:val="auto"/>
              </w:rPr>
            </w:pPr>
            <w:r w:rsidRPr="009027F6">
              <w:rPr>
                <w:color w:val="auto"/>
              </w:rPr>
              <w:t>95%</w:t>
            </w:r>
          </w:p>
        </w:tc>
        <w:tc>
          <w:tcPr>
            <w:tcW w:w="97" w:type="pct"/>
            <w:textDirection w:val="btLr"/>
          </w:tcPr>
          <w:p w:rsidR="009B2AB1" w:rsidRPr="009027F6" w:rsidRDefault="009B2AB1" w:rsidP="00BB57A0">
            <w:pPr>
              <w:pStyle w:val="Style2"/>
              <w:rPr>
                <w:color w:val="auto"/>
              </w:rPr>
            </w:pPr>
            <w:r w:rsidRPr="009027F6">
              <w:rPr>
                <w:color w:val="auto"/>
              </w:rPr>
              <w:t>34%</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and construction of Rising main pipeline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Preparing the scope of work and Construction Designs are done,</w:t>
            </w:r>
          </w:p>
          <w:p w:rsidR="009B2AB1" w:rsidRPr="009027F6" w:rsidRDefault="009B2AB1" w:rsidP="004219AD">
            <w:pPr>
              <w:pStyle w:val="NoSpacing"/>
              <w:jc w:val="left"/>
              <w:rPr>
                <w:rFonts w:cs="Arial"/>
                <w:color w:val="auto"/>
                <w:lang w:val="en-US"/>
              </w:rPr>
            </w:pPr>
            <w:r w:rsidRPr="009027F6">
              <w:rPr>
                <w:rFonts w:cs="Arial"/>
                <w:color w:val="auto"/>
                <w:lang w:val="en-US"/>
              </w:rPr>
              <w:t>Drilling of borehole is done, Construction of Raising Main is 95% done and Construction of Reticulation is 95% done.</w:t>
            </w:r>
          </w:p>
        </w:tc>
        <w:tc>
          <w:tcPr>
            <w:tcW w:w="97" w:type="pct"/>
            <w:textDirection w:val="btLr"/>
          </w:tcPr>
          <w:p w:rsidR="009B2AB1" w:rsidRPr="009027F6" w:rsidRDefault="009B2AB1" w:rsidP="00BB57A0">
            <w:pPr>
              <w:pStyle w:val="Style2"/>
              <w:rPr>
                <w:color w:val="auto"/>
              </w:rPr>
            </w:pPr>
            <w:r w:rsidRPr="009027F6">
              <w:rPr>
                <w:color w:val="auto"/>
              </w:rPr>
              <w:t>Yes</w:t>
            </w:r>
          </w:p>
        </w:tc>
        <w:tc>
          <w:tcPr>
            <w:tcW w:w="97" w:type="pct"/>
            <w:textDirection w:val="btLr"/>
          </w:tcPr>
          <w:p w:rsidR="009B2AB1" w:rsidRPr="009027F6" w:rsidRDefault="009B2AB1" w:rsidP="00BB57A0">
            <w:pPr>
              <w:pStyle w:val="Style2"/>
              <w:rPr>
                <w:color w:val="auto"/>
              </w:rPr>
            </w:pPr>
            <w:r w:rsidRPr="009027F6">
              <w:rPr>
                <w:color w:val="auto"/>
              </w:rPr>
              <w:t>R 1000 000.00</w:t>
            </w:r>
          </w:p>
        </w:tc>
        <w:tc>
          <w:tcPr>
            <w:tcW w:w="97" w:type="pct"/>
            <w:textDirection w:val="btLr"/>
          </w:tcPr>
          <w:p w:rsidR="009B2AB1" w:rsidRPr="009027F6" w:rsidRDefault="009B2AB1" w:rsidP="00BB57A0">
            <w:pPr>
              <w:pStyle w:val="Style2"/>
              <w:rPr>
                <w:color w:val="auto"/>
              </w:rPr>
            </w:pPr>
            <w:r w:rsidRPr="009027F6">
              <w:rPr>
                <w:color w:val="auto"/>
              </w:rPr>
              <w:t>R 1 832 097.24</w:t>
            </w:r>
          </w:p>
        </w:tc>
        <w:tc>
          <w:tcPr>
            <w:tcW w:w="497" w:type="pct"/>
          </w:tcPr>
          <w:p w:rsidR="009B2AB1" w:rsidRPr="009027F6" w:rsidRDefault="009B2AB1" w:rsidP="004219AD">
            <w:pPr>
              <w:pStyle w:val="NoSpacing"/>
              <w:jc w:val="left"/>
              <w:rPr>
                <w:rFonts w:cs="Arial"/>
                <w:color w:val="auto"/>
                <w:lang w:val="en-GB"/>
              </w:rPr>
            </w:pPr>
            <w:r w:rsidRPr="009027F6">
              <w:rPr>
                <w:rFonts w:cs="Arial"/>
                <w:color w:val="auto"/>
                <w:lang w:val="en-GB"/>
              </w:rPr>
              <w:t>Contractor is done 32% of the construction work, hence the expenditure is high and the project is 32% complete</w:t>
            </w:r>
          </w:p>
        </w:tc>
        <w:tc>
          <w:tcPr>
            <w:tcW w:w="497" w:type="pct"/>
          </w:tcPr>
          <w:p w:rsidR="009B2AB1" w:rsidRPr="009027F6" w:rsidRDefault="009B2AB1" w:rsidP="004219AD">
            <w:pPr>
              <w:pStyle w:val="NoSpacing"/>
              <w:jc w:val="left"/>
              <w:rPr>
                <w:rFonts w:cs="Arial"/>
                <w:color w:val="auto"/>
                <w:lang w:val="en-US"/>
              </w:rPr>
            </w:pPr>
            <w:r w:rsidRPr="009027F6">
              <w:rPr>
                <w:rFonts w:cs="Arial"/>
                <w:color w:val="auto"/>
                <w:lang w:val="en-US"/>
              </w:rPr>
              <w:t>Contractor is still within the budget,  Contractor to complete the project in Quarter 3</w:t>
            </w:r>
          </w:p>
        </w:tc>
        <w:tc>
          <w:tcPr>
            <w:tcW w:w="381" w:type="pct"/>
          </w:tcPr>
          <w:p w:rsidR="009B2AB1" w:rsidRPr="009027F6" w:rsidRDefault="009B2AB1" w:rsidP="004219AD">
            <w:pPr>
              <w:pStyle w:val="NoSpacing"/>
              <w:jc w:val="left"/>
              <w:rPr>
                <w:rFonts w:cs="Arial"/>
                <w:color w:val="auto"/>
                <w:lang w:val="en-US"/>
              </w:rPr>
            </w:pPr>
            <w:r w:rsidRPr="009027F6">
              <w:rPr>
                <w:rFonts w:cs="Arial"/>
                <w:color w:val="auto"/>
                <w:lang w:val="en-US"/>
              </w:rPr>
              <w:t>Progress report.</w:t>
            </w:r>
          </w:p>
        </w:tc>
        <w:tc>
          <w:tcPr>
            <w:tcW w:w="131" w:type="pct"/>
            <w:textDirection w:val="btLr"/>
          </w:tcPr>
          <w:p w:rsidR="009B2AB1" w:rsidRPr="009027F6" w:rsidRDefault="009B2AB1" w:rsidP="00BB57A0">
            <w:pPr>
              <w:pStyle w:val="Style2"/>
              <w:rPr>
                <w:color w:val="auto"/>
              </w:rPr>
            </w:pPr>
          </w:p>
        </w:tc>
      </w:tr>
    </w:tbl>
    <w:p w:rsidR="009B2AB1" w:rsidRPr="009027F6" w:rsidRDefault="009B2AB1" w:rsidP="004219AD">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4219AD">
        <w:trPr>
          <w:cnfStyle w:val="100000000000" w:firstRow="1" w:lastRow="0" w:firstColumn="0" w:lastColumn="0" w:oddVBand="0" w:evenVBand="0" w:oddHBand="0" w:evenHBand="0" w:firstRowFirstColumn="0" w:firstRowLastColumn="0" w:lastRowFirstColumn="0" w:lastRowLastColumn="0"/>
        </w:trPr>
        <w:tc>
          <w:tcPr>
            <w:tcW w:w="3117" w:type="dxa"/>
            <w:hideMark/>
          </w:tcPr>
          <w:p w:rsidR="009B2AB1" w:rsidRPr="009027F6" w:rsidRDefault="009B2AB1" w:rsidP="00BB57A0">
            <w:pPr>
              <w:pStyle w:val="Style2"/>
              <w:rPr>
                <w:color w:val="auto"/>
              </w:rPr>
            </w:pPr>
            <w:r w:rsidRPr="009027F6">
              <w:rPr>
                <w:color w:val="auto"/>
              </w:rPr>
              <w:t>Total Number of Target</w:t>
            </w:r>
          </w:p>
        </w:tc>
        <w:tc>
          <w:tcPr>
            <w:tcW w:w="3169" w:type="dxa"/>
            <w:hideMark/>
          </w:tcPr>
          <w:p w:rsidR="009B2AB1" w:rsidRPr="009027F6" w:rsidRDefault="009B2AB1" w:rsidP="00BB57A0">
            <w:pPr>
              <w:pStyle w:val="Style2"/>
              <w:rPr>
                <w:color w:val="auto"/>
              </w:rPr>
            </w:pPr>
            <w:r w:rsidRPr="009027F6">
              <w:rPr>
                <w:color w:val="auto"/>
              </w:rPr>
              <w:t>Achieved</w:t>
            </w:r>
          </w:p>
        </w:tc>
        <w:tc>
          <w:tcPr>
            <w:tcW w:w="3015" w:type="dxa"/>
            <w:hideMark/>
          </w:tcPr>
          <w:p w:rsidR="009B2AB1" w:rsidRPr="009027F6" w:rsidRDefault="009B2AB1" w:rsidP="00BB57A0">
            <w:pPr>
              <w:pStyle w:val="Style2"/>
              <w:rPr>
                <w:color w:val="auto"/>
              </w:rPr>
            </w:pPr>
            <w:r w:rsidRPr="009027F6">
              <w:rPr>
                <w:color w:val="auto"/>
              </w:rPr>
              <w:t>% Achieved</w:t>
            </w:r>
          </w:p>
        </w:tc>
        <w:tc>
          <w:tcPr>
            <w:tcW w:w="3169" w:type="dxa"/>
            <w:hideMark/>
          </w:tcPr>
          <w:p w:rsidR="009B2AB1" w:rsidRPr="009027F6" w:rsidRDefault="009B2AB1" w:rsidP="00BB57A0">
            <w:pPr>
              <w:pStyle w:val="Style2"/>
              <w:rPr>
                <w:color w:val="auto"/>
              </w:rPr>
            </w:pPr>
            <w:r w:rsidRPr="009027F6">
              <w:rPr>
                <w:color w:val="auto"/>
              </w:rPr>
              <w:t>Not Achieved</w:t>
            </w:r>
          </w:p>
        </w:tc>
        <w:tc>
          <w:tcPr>
            <w:tcW w:w="2884" w:type="dxa"/>
            <w:hideMark/>
          </w:tcPr>
          <w:p w:rsidR="009B2AB1" w:rsidRPr="009027F6" w:rsidRDefault="009B2AB1" w:rsidP="00BB57A0">
            <w:pPr>
              <w:pStyle w:val="Style2"/>
              <w:rPr>
                <w:color w:val="auto"/>
              </w:rPr>
            </w:pPr>
            <w:r w:rsidRPr="009027F6">
              <w:rPr>
                <w:color w:val="auto"/>
              </w:rPr>
              <w:t>% Not Achieved</w:t>
            </w:r>
          </w:p>
        </w:tc>
      </w:tr>
      <w:tr w:rsidR="009027F6" w:rsidRPr="009027F6" w:rsidTr="004219AD">
        <w:tc>
          <w:tcPr>
            <w:tcW w:w="3117" w:type="dxa"/>
          </w:tcPr>
          <w:p w:rsidR="009B2AB1" w:rsidRPr="009027F6" w:rsidRDefault="009B2AB1" w:rsidP="00BB57A0">
            <w:pPr>
              <w:pStyle w:val="Style2"/>
              <w:rPr>
                <w:color w:val="auto"/>
              </w:rPr>
            </w:pPr>
            <w:r w:rsidRPr="009027F6">
              <w:rPr>
                <w:color w:val="auto"/>
              </w:rPr>
              <w:t>17</w:t>
            </w:r>
          </w:p>
        </w:tc>
        <w:tc>
          <w:tcPr>
            <w:tcW w:w="3169" w:type="dxa"/>
          </w:tcPr>
          <w:p w:rsidR="009B2AB1" w:rsidRPr="009027F6" w:rsidRDefault="009B2AB1" w:rsidP="00BB57A0">
            <w:pPr>
              <w:pStyle w:val="Style2"/>
              <w:rPr>
                <w:color w:val="auto"/>
              </w:rPr>
            </w:pPr>
            <w:r w:rsidRPr="009027F6">
              <w:rPr>
                <w:color w:val="auto"/>
              </w:rPr>
              <w:t>15</w:t>
            </w:r>
          </w:p>
        </w:tc>
        <w:tc>
          <w:tcPr>
            <w:tcW w:w="3015" w:type="dxa"/>
          </w:tcPr>
          <w:p w:rsidR="009B2AB1" w:rsidRPr="009027F6" w:rsidRDefault="009B2AB1" w:rsidP="00BB57A0">
            <w:pPr>
              <w:pStyle w:val="Style2"/>
              <w:rPr>
                <w:color w:val="auto"/>
              </w:rPr>
            </w:pPr>
            <w:r w:rsidRPr="009027F6">
              <w:rPr>
                <w:color w:val="auto"/>
              </w:rPr>
              <w:t>88%</w:t>
            </w:r>
          </w:p>
        </w:tc>
        <w:tc>
          <w:tcPr>
            <w:tcW w:w="3169" w:type="dxa"/>
          </w:tcPr>
          <w:p w:rsidR="009B2AB1" w:rsidRPr="009027F6" w:rsidRDefault="009B2AB1" w:rsidP="00BB57A0">
            <w:pPr>
              <w:pStyle w:val="Style2"/>
              <w:rPr>
                <w:color w:val="auto"/>
              </w:rPr>
            </w:pPr>
            <w:r w:rsidRPr="009027F6">
              <w:rPr>
                <w:color w:val="auto"/>
              </w:rPr>
              <w:t>2</w:t>
            </w:r>
          </w:p>
        </w:tc>
        <w:tc>
          <w:tcPr>
            <w:tcW w:w="2884" w:type="dxa"/>
          </w:tcPr>
          <w:p w:rsidR="009B2AB1" w:rsidRPr="009027F6" w:rsidRDefault="009B2AB1" w:rsidP="00BB57A0">
            <w:pPr>
              <w:pStyle w:val="Style2"/>
              <w:rPr>
                <w:color w:val="auto"/>
              </w:rPr>
            </w:pPr>
            <w:r w:rsidRPr="009027F6">
              <w:rPr>
                <w:color w:val="auto"/>
              </w:rPr>
              <w:t>12%</w:t>
            </w:r>
          </w:p>
        </w:tc>
      </w:tr>
    </w:tbl>
    <w:p w:rsidR="009B2AB1" w:rsidRPr="009027F6" w:rsidRDefault="009B2AB1" w:rsidP="009B2AB1">
      <w:pPr>
        <w:spacing w:line="256" w:lineRule="auto"/>
        <w:rPr>
          <w:rFonts w:ascii="Calibri" w:hAnsi="Calibri" w:cs="Times New Roman"/>
          <w:color w:val="auto"/>
          <w:lang w:eastAsia="en-US"/>
        </w:rPr>
      </w:pPr>
    </w:p>
    <w:p w:rsidR="009B2AB1" w:rsidRPr="009027F6" w:rsidRDefault="009B2AB1" w:rsidP="004219AD">
      <w:pPr>
        <w:pStyle w:val="Heading4"/>
        <w:rPr>
          <w:color w:val="auto"/>
        </w:rPr>
      </w:pPr>
      <w:r w:rsidRPr="009027F6">
        <w:rPr>
          <w:color w:val="auto"/>
        </w:rPr>
        <w:t>Ntabankulu Projects</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062A26">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lang w:val="en-GB"/>
              </w:rPr>
            </w:pPr>
            <w:r w:rsidRPr="009027F6">
              <w:rPr>
                <w:color w:val="auto"/>
                <w:sz w:val="14"/>
                <w:lang w:val="en-GB"/>
              </w:rPr>
              <w:t>Output</w:t>
            </w:r>
          </w:p>
        </w:tc>
        <w:tc>
          <w:tcPr>
            <w:tcW w:w="40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lang w:val="en-GB"/>
              </w:rPr>
            </w:pPr>
            <w:r w:rsidRPr="009027F6">
              <w:rPr>
                <w:color w:val="auto"/>
                <w:sz w:val="14"/>
                <w:lang w:val="en-GB"/>
              </w:rPr>
              <w:t>Strategic Objective</w:t>
            </w:r>
          </w:p>
        </w:tc>
        <w:tc>
          <w:tcPr>
            <w:tcW w:w="377" w:type="pct"/>
            <w:hideMark/>
          </w:tcPr>
          <w:p w:rsidR="009B2AB1" w:rsidRPr="009027F6" w:rsidRDefault="009B2AB1" w:rsidP="009B2AB1">
            <w:pPr>
              <w:spacing w:before="0"/>
              <w:jc w:val="center"/>
              <w:rPr>
                <w:color w:val="auto"/>
                <w:sz w:val="14"/>
                <w:lang w:val="en-GB"/>
              </w:rPr>
            </w:pPr>
            <w:r w:rsidRPr="009027F6">
              <w:rPr>
                <w:color w:val="auto"/>
                <w:sz w:val="14"/>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color w:val="auto"/>
                <w:sz w:val="14"/>
                <w:lang w:val="en-GB"/>
              </w:rPr>
            </w:pPr>
            <w:r w:rsidRPr="009027F6">
              <w:rPr>
                <w:color w:val="auto"/>
                <w:sz w:val="14"/>
                <w:lang w:val="en-GB"/>
              </w:rPr>
              <w:t>Midterm</w:t>
            </w:r>
          </w:p>
          <w:p w:rsidR="009B2AB1" w:rsidRPr="009027F6" w:rsidRDefault="009B2AB1" w:rsidP="009B2AB1">
            <w:pPr>
              <w:spacing w:before="0"/>
              <w:jc w:val="center"/>
              <w:rPr>
                <w:color w:val="auto"/>
                <w:sz w:val="14"/>
                <w:lang w:val="en-GB"/>
              </w:rPr>
            </w:pPr>
            <w:r w:rsidRPr="009027F6">
              <w:rPr>
                <w:color w:val="auto"/>
                <w:sz w:val="14"/>
                <w:lang w:val="en-GB"/>
              </w:rPr>
              <w:t>Activities</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Mid Term</w:t>
            </w:r>
          </w:p>
          <w:p w:rsidR="009B2AB1" w:rsidRPr="009027F6" w:rsidRDefault="009B2AB1" w:rsidP="009B2AB1">
            <w:pPr>
              <w:spacing w:before="0"/>
              <w:jc w:val="center"/>
              <w:rPr>
                <w:color w:val="auto"/>
                <w:sz w:val="14"/>
                <w:lang w:val="en-GB"/>
              </w:rPr>
            </w:pPr>
            <w:r w:rsidRPr="009027F6">
              <w:rPr>
                <w:color w:val="auto"/>
                <w:sz w:val="14"/>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Reason for Variance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Corrective Action</w:t>
            </w:r>
          </w:p>
        </w:tc>
        <w:tc>
          <w:tcPr>
            <w:tcW w:w="381" w:type="pct"/>
          </w:tcPr>
          <w:p w:rsidR="009B2AB1" w:rsidRPr="009027F6" w:rsidRDefault="009B2AB1" w:rsidP="009B2AB1">
            <w:pPr>
              <w:spacing w:before="0"/>
              <w:jc w:val="center"/>
              <w:rPr>
                <w:color w:val="auto"/>
                <w:sz w:val="14"/>
                <w:lang w:val="en-GB"/>
              </w:rPr>
            </w:pPr>
            <w:r w:rsidRPr="009027F6">
              <w:rPr>
                <w:color w:val="auto"/>
                <w:sz w:val="14"/>
                <w:lang w:val="en-GB"/>
              </w:rPr>
              <w:t>POE</w:t>
            </w:r>
          </w:p>
        </w:tc>
        <w:tc>
          <w:tcPr>
            <w:tcW w:w="131" w:type="pct"/>
            <w:textDirection w:val="btLr"/>
          </w:tcPr>
          <w:p w:rsidR="009B2AB1" w:rsidRPr="009027F6" w:rsidRDefault="009B2AB1" w:rsidP="009B2AB1">
            <w:pPr>
              <w:spacing w:before="0"/>
              <w:jc w:val="center"/>
              <w:rPr>
                <w:color w:val="auto"/>
                <w:sz w:val="14"/>
                <w:lang w:val="en-GB"/>
              </w:rPr>
            </w:pPr>
            <w:r w:rsidRPr="009027F6">
              <w:rPr>
                <w:color w:val="auto"/>
                <w:sz w:val="14"/>
                <w:lang w:val="en-GB"/>
              </w:rPr>
              <w:t>POE Submitted (Y/N)</w:t>
            </w:r>
          </w:p>
        </w:tc>
      </w:tr>
      <w:tr w:rsidR="009027F6" w:rsidRPr="009027F6" w:rsidTr="00062A26">
        <w:trPr>
          <w:trHeight w:val="1254"/>
        </w:trPr>
        <w:tc>
          <w:tcPr>
            <w:tcW w:w="97" w:type="pct"/>
            <w:textDirection w:val="btLr"/>
          </w:tcPr>
          <w:p w:rsidR="00A8344B" w:rsidRPr="009027F6" w:rsidRDefault="00A8344B" w:rsidP="00BB57A0">
            <w:pPr>
              <w:pStyle w:val="Style2"/>
              <w:rPr>
                <w:color w:val="auto"/>
              </w:rPr>
            </w:pPr>
            <w:r w:rsidRPr="009027F6">
              <w:rPr>
                <w:color w:val="auto"/>
              </w:rPr>
              <w:t>11.3.2.3.1</w:t>
            </w:r>
          </w:p>
        </w:tc>
        <w:tc>
          <w:tcPr>
            <w:tcW w:w="401"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 xml:space="preserve">400 VIPs constructed </w:t>
            </w:r>
          </w:p>
        </w:tc>
        <w:tc>
          <w:tcPr>
            <w:tcW w:w="402"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ANDM VIP SANITATION NTABANKULU WARD 3&amp;7</w:t>
            </w:r>
          </w:p>
        </w:tc>
        <w:tc>
          <w:tcPr>
            <w:tcW w:w="97" w:type="pct"/>
            <w:textDirection w:val="btLr"/>
          </w:tcPr>
          <w:p w:rsidR="00A8344B" w:rsidRPr="009027F6" w:rsidRDefault="00A8344B" w:rsidP="00BB57A0">
            <w:pPr>
              <w:pStyle w:val="Style2"/>
              <w:rPr>
                <w:color w:val="auto"/>
              </w:rPr>
            </w:pPr>
            <w:r w:rsidRPr="009027F6">
              <w:rPr>
                <w:color w:val="auto"/>
              </w:rPr>
              <w:t>B1</w:t>
            </w:r>
          </w:p>
        </w:tc>
        <w:tc>
          <w:tcPr>
            <w:tcW w:w="351" w:type="pct"/>
          </w:tcPr>
          <w:p w:rsidR="00A8344B" w:rsidRPr="009027F6" w:rsidRDefault="00A8344B" w:rsidP="00A8344B">
            <w:pPr>
              <w:spacing w:before="0"/>
              <w:jc w:val="left"/>
              <w:rPr>
                <w:rFonts w:cs="Times New Roman"/>
                <w:color w:val="auto"/>
                <w:sz w:val="14"/>
                <w:szCs w:val="16"/>
                <w:lang w:val="en-GB"/>
              </w:rPr>
            </w:pPr>
            <w:r w:rsidRPr="009027F6">
              <w:rPr>
                <w:rFonts w:cs="Times New Roman"/>
                <w:color w:val="auto"/>
                <w:sz w:val="14"/>
                <w:szCs w:val="16"/>
                <w:lang w:val="en-GB"/>
              </w:rPr>
              <w:t>Increase access to municipal services</w:t>
            </w:r>
          </w:p>
        </w:tc>
        <w:tc>
          <w:tcPr>
            <w:tcW w:w="377"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NUMBER OF HOUSEHOLDS with access to sanitation facilities in Ntabankulu ward 3&amp;7</w:t>
            </w:r>
          </w:p>
        </w:tc>
        <w:tc>
          <w:tcPr>
            <w:tcW w:w="95" w:type="pct"/>
            <w:textDirection w:val="btLr"/>
          </w:tcPr>
          <w:p w:rsidR="00A8344B" w:rsidRPr="009027F6" w:rsidRDefault="00A8344B" w:rsidP="00BB57A0">
            <w:pPr>
              <w:pStyle w:val="Style2"/>
              <w:rPr>
                <w:color w:val="auto"/>
              </w:rPr>
            </w:pPr>
            <w:r w:rsidRPr="009027F6">
              <w:rPr>
                <w:color w:val="auto"/>
              </w:rPr>
              <w:t>R4 500 000.00</w:t>
            </w:r>
          </w:p>
        </w:tc>
        <w:tc>
          <w:tcPr>
            <w:tcW w:w="97" w:type="pct"/>
            <w:textDirection w:val="btLr"/>
          </w:tcPr>
          <w:p w:rsidR="00A8344B" w:rsidRPr="009027F6" w:rsidRDefault="00A8344B" w:rsidP="00BB57A0">
            <w:pPr>
              <w:pStyle w:val="Style2"/>
              <w:rPr>
                <w:color w:val="auto"/>
              </w:rPr>
            </w:pPr>
            <w:r w:rsidRPr="009027F6">
              <w:rPr>
                <w:color w:val="auto"/>
              </w:rPr>
              <w:t xml:space="preserve">50 503 011 </w:t>
            </w:r>
          </w:p>
        </w:tc>
        <w:tc>
          <w:tcPr>
            <w:tcW w:w="95" w:type="pct"/>
            <w:textDirection w:val="btLr"/>
          </w:tcPr>
          <w:p w:rsidR="00A8344B" w:rsidRPr="009027F6" w:rsidRDefault="00A8344B" w:rsidP="00BB57A0">
            <w:pPr>
              <w:pStyle w:val="Style2"/>
              <w:rPr>
                <w:color w:val="auto"/>
              </w:rPr>
            </w:pPr>
            <w:r w:rsidRPr="009027F6">
              <w:rPr>
                <w:color w:val="auto"/>
              </w:rPr>
              <w:t>400</w:t>
            </w:r>
          </w:p>
        </w:tc>
        <w:tc>
          <w:tcPr>
            <w:tcW w:w="97" w:type="pct"/>
            <w:textDirection w:val="btLr"/>
          </w:tcPr>
          <w:p w:rsidR="00A8344B" w:rsidRPr="009027F6" w:rsidRDefault="00A8344B" w:rsidP="00BB57A0">
            <w:pPr>
              <w:pStyle w:val="Style2"/>
              <w:rPr>
                <w:color w:val="auto"/>
              </w:rPr>
            </w:pPr>
            <w:r w:rsidRPr="009027F6">
              <w:rPr>
                <w:color w:val="auto"/>
              </w:rPr>
              <w:t>250</w:t>
            </w:r>
          </w:p>
        </w:tc>
        <w:tc>
          <w:tcPr>
            <w:tcW w:w="97" w:type="pct"/>
            <w:textDirection w:val="btLr"/>
          </w:tcPr>
          <w:p w:rsidR="00A8344B" w:rsidRPr="009027F6" w:rsidRDefault="00A8344B" w:rsidP="00BB57A0">
            <w:pPr>
              <w:pStyle w:val="Style2"/>
              <w:rPr>
                <w:color w:val="auto"/>
              </w:rPr>
            </w:pPr>
            <w:r w:rsidRPr="009027F6">
              <w:rPr>
                <w:color w:val="auto"/>
              </w:rPr>
              <w:t>370</w:t>
            </w:r>
          </w:p>
        </w:tc>
        <w:tc>
          <w:tcPr>
            <w:tcW w:w="497" w:type="pct"/>
          </w:tcPr>
          <w:p w:rsidR="00A8344B" w:rsidRPr="009027F6" w:rsidRDefault="00A8344B" w:rsidP="00A8344B">
            <w:pPr>
              <w:spacing w:before="0"/>
              <w:jc w:val="left"/>
              <w:rPr>
                <w:color w:val="auto"/>
                <w:sz w:val="14"/>
                <w:lang w:val="en-US"/>
              </w:rPr>
            </w:pPr>
            <w:r w:rsidRPr="009027F6">
              <w:rPr>
                <w:color w:val="auto"/>
                <w:sz w:val="14"/>
                <w:lang w:val="en-US"/>
              </w:rPr>
              <w:t>Appointment letter and Construction of 100 VIP toilet Structures</w:t>
            </w:r>
          </w:p>
          <w:p w:rsidR="00A8344B" w:rsidRPr="009027F6" w:rsidRDefault="00A8344B" w:rsidP="00A8344B">
            <w:pPr>
              <w:spacing w:before="0"/>
              <w:jc w:val="left"/>
              <w:rPr>
                <w:color w:val="auto"/>
                <w:sz w:val="14"/>
                <w:lang w:val="en-US"/>
              </w:rPr>
            </w:pPr>
            <w:r w:rsidRPr="009027F6">
              <w:rPr>
                <w:color w:val="auto"/>
                <w:sz w:val="14"/>
                <w:lang w:val="en-US"/>
              </w:rPr>
              <w:t>Construction of 150 VIP toilet Structures</w:t>
            </w:r>
          </w:p>
        </w:tc>
        <w:tc>
          <w:tcPr>
            <w:tcW w:w="497" w:type="pct"/>
          </w:tcPr>
          <w:p w:rsidR="00A8344B" w:rsidRPr="009027F6" w:rsidRDefault="00A8344B" w:rsidP="00A8344B">
            <w:pPr>
              <w:spacing w:before="0"/>
              <w:jc w:val="left"/>
              <w:rPr>
                <w:rFonts w:cs="Times New Roman"/>
                <w:color w:val="auto"/>
                <w:sz w:val="14"/>
                <w:lang w:val="en-GB"/>
              </w:rPr>
            </w:pPr>
            <w:r w:rsidRPr="009027F6">
              <w:rPr>
                <w:color w:val="auto"/>
                <w:sz w:val="14"/>
                <w:lang w:val="en-US"/>
              </w:rPr>
              <w:t>Appointment letter, site establishment  and Construction of 200 pits and 50 VIP linings</w:t>
            </w:r>
          </w:p>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370 VIP toilets completed</w:t>
            </w:r>
          </w:p>
        </w:tc>
        <w:tc>
          <w:tcPr>
            <w:tcW w:w="97" w:type="pct"/>
            <w:textDirection w:val="btLr"/>
          </w:tcPr>
          <w:p w:rsidR="00A8344B" w:rsidRPr="009027F6" w:rsidRDefault="00A8344B" w:rsidP="00BB57A0">
            <w:pPr>
              <w:pStyle w:val="Style2"/>
              <w:rPr>
                <w:color w:val="auto"/>
              </w:rPr>
            </w:pPr>
            <w:r w:rsidRPr="009027F6">
              <w:rPr>
                <w:color w:val="auto"/>
              </w:rPr>
              <w:t xml:space="preserve">                        Y</w:t>
            </w:r>
          </w:p>
        </w:tc>
        <w:tc>
          <w:tcPr>
            <w:tcW w:w="97" w:type="pct"/>
            <w:textDirection w:val="btLr"/>
          </w:tcPr>
          <w:p w:rsidR="00A8344B" w:rsidRPr="009027F6" w:rsidRDefault="00A8344B" w:rsidP="00BB57A0">
            <w:pPr>
              <w:pStyle w:val="Style2"/>
              <w:rPr>
                <w:color w:val="auto"/>
              </w:rPr>
            </w:pPr>
            <w:r w:rsidRPr="009027F6">
              <w:rPr>
                <w:color w:val="auto"/>
              </w:rPr>
              <w:t xml:space="preserve">              R2 700 000.00</w:t>
            </w:r>
          </w:p>
        </w:tc>
        <w:tc>
          <w:tcPr>
            <w:tcW w:w="97" w:type="pct"/>
            <w:textDirection w:val="btLr"/>
          </w:tcPr>
          <w:p w:rsidR="00A8344B" w:rsidRPr="009027F6" w:rsidRDefault="00A8344B" w:rsidP="00BB57A0">
            <w:pPr>
              <w:pStyle w:val="Style2"/>
              <w:rPr>
                <w:color w:val="auto"/>
              </w:rPr>
            </w:pPr>
            <w:r w:rsidRPr="009027F6">
              <w:rPr>
                <w:color w:val="auto"/>
              </w:rPr>
              <w:t>R 3 629 648.22</w:t>
            </w:r>
          </w:p>
        </w:tc>
        <w:tc>
          <w:tcPr>
            <w:tcW w:w="497" w:type="pct"/>
          </w:tcPr>
          <w:p w:rsidR="00A8344B" w:rsidRPr="009027F6" w:rsidRDefault="00A8344B" w:rsidP="00A8344B">
            <w:pPr>
              <w:spacing w:before="0"/>
              <w:jc w:val="left"/>
              <w:rPr>
                <w:color w:val="auto"/>
                <w:sz w:val="14"/>
                <w:lang w:val="en-US"/>
              </w:rPr>
            </w:pPr>
            <w:r w:rsidRPr="009027F6">
              <w:rPr>
                <w:color w:val="auto"/>
                <w:sz w:val="14"/>
                <w:lang w:val="en-US"/>
              </w:rPr>
              <w:t>Service Provider over achieved, hence the expenditure is high</w:t>
            </w:r>
          </w:p>
        </w:tc>
        <w:tc>
          <w:tcPr>
            <w:tcW w:w="497" w:type="pct"/>
          </w:tcPr>
          <w:p w:rsidR="00A8344B" w:rsidRPr="009027F6" w:rsidRDefault="00A8344B" w:rsidP="00A8344B">
            <w:pPr>
              <w:spacing w:before="0"/>
              <w:jc w:val="left"/>
              <w:rPr>
                <w:color w:val="auto"/>
                <w:sz w:val="14"/>
                <w:lang w:val="en-US"/>
              </w:rPr>
            </w:pPr>
            <w:r w:rsidRPr="009027F6">
              <w:rPr>
                <w:color w:val="auto"/>
                <w:sz w:val="14"/>
                <w:lang w:val="en-US"/>
              </w:rPr>
              <w:t>Contractors still within the budget</w:t>
            </w:r>
          </w:p>
        </w:tc>
        <w:tc>
          <w:tcPr>
            <w:tcW w:w="381"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Progress Report</w:t>
            </w:r>
          </w:p>
        </w:tc>
        <w:tc>
          <w:tcPr>
            <w:tcW w:w="131" w:type="pct"/>
            <w:textDirection w:val="btLr"/>
          </w:tcPr>
          <w:p w:rsidR="00A8344B" w:rsidRPr="009027F6" w:rsidRDefault="00A8344B" w:rsidP="00A8344B">
            <w:pPr>
              <w:spacing w:before="0"/>
              <w:jc w:val="left"/>
              <w:rPr>
                <w:rFonts w:cs="Times New Roman"/>
                <w:color w:val="auto"/>
                <w:sz w:val="14"/>
                <w:lang w:val="en-US"/>
              </w:rPr>
            </w:pPr>
          </w:p>
        </w:tc>
      </w:tr>
      <w:tr w:rsidR="009027F6" w:rsidRPr="009027F6" w:rsidTr="00062A26">
        <w:trPr>
          <w:trHeight w:val="1254"/>
        </w:trPr>
        <w:tc>
          <w:tcPr>
            <w:tcW w:w="97" w:type="pct"/>
            <w:textDirection w:val="btLr"/>
          </w:tcPr>
          <w:p w:rsidR="00A8344B" w:rsidRPr="009027F6" w:rsidRDefault="00A8344B" w:rsidP="00BB57A0">
            <w:pPr>
              <w:pStyle w:val="Style2"/>
              <w:rPr>
                <w:color w:val="auto"/>
              </w:rPr>
            </w:pPr>
            <w:r w:rsidRPr="009027F6">
              <w:rPr>
                <w:color w:val="auto"/>
              </w:rPr>
              <w:t>11.3.2.3.1</w:t>
            </w:r>
          </w:p>
        </w:tc>
        <w:tc>
          <w:tcPr>
            <w:tcW w:w="401"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Mechanical and Electrical works and village reticulation</w:t>
            </w:r>
          </w:p>
        </w:tc>
        <w:tc>
          <w:tcPr>
            <w:tcW w:w="402"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Nyokweni/Bomvini Regional Water Supply Scheme</w:t>
            </w:r>
          </w:p>
        </w:tc>
        <w:tc>
          <w:tcPr>
            <w:tcW w:w="97" w:type="pct"/>
            <w:textDirection w:val="btLr"/>
          </w:tcPr>
          <w:p w:rsidR="00A8344B" w:rsidRPr="009027F6" w:rsidRDefault="00A8344B" w:rsidP="00BB57A0">
            <w:pPr>
              <w:pStyle w:val="Style2"/>
              <w:rPr>
                <w:color w:val="auto"/>
              </w:rPr>
            </w:pPr>
            <w:r w:rsidRPr="009027F6">
              <w:rPr>
                <w:color w:val="auto"/>
              </w:rPr>
              <w:t>B1</w:t>
            </w:r>
          </w:p>
        </w:tc>
        <w:tc>
          <w:tcPr>
            <w:tcW w:w="351"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szCs w:val="16"/>
                <w:lang w:val="en-GB"/>
              </w:rPr>
              <w:t>Increase access to municipal services</w:t>
            </w:r>
          </w:p>
        </w:tc>
        <w:tc>
          <w:tcPr>
            <w:tcW w:w="377"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Number of households with access to water</w:t>
            </w:r>
          </w:p>
        </w:tc>
        <w:tc>
          <w:tcPr>
            <w:tcW w:w="95" w:type="pct"/>
            <w:textDirection w:val="btLr"/>
          </w:tcPr>
          <w:p w:rsidR="00A8344B" w:rsidRPr="009027F6" w:rsidRDefault="00A8344B" w:rsidP="00BB57A0">
            <w:pPr>
              <w:pStyle w:val="Style2"/>
              <w:rPr>
                <w:color w:val="auto"/>
              </w:rPr>
            </w:pPr>
            <w:r w:rsidRPr="009027F6">
              <w:rPr>
                <w:color w:val="auto"/>
              </w:rPr>
              <w:t>R30 500 000.00</w:t>
            </w:r>
          </w:p>
        </w:tc>
        <w:tc>
          <w:tcPr>
            <w:tcW w:w="97" w:type="pct"/>
            <w:textDirection w:val="btLr"/>
          </w:tcPr>
          <w:p w:rsidR="00A8344B" w:rsidRPr="009027F6" w:rsidRDefault="00A8344B" w:rsidP="00BB57A0">
            <w:pPr>
              <w:pStyle w:val="Style2"/>
              <w:rPr>
                <w:color w:val="auto"/>
              </w:rPr>
            </w:pPr>
            <w:r w:rsidRPr="009027F6">
              <w:rPr>
                <w:color w:val="auto"/>
              </w:rPr>
              <w:t>50 504 901</w:t>
            </w:r>
          </w:p>
        </w:tc>
        <w:tc>
          <w:tcPr>
            <w:tcW w:w="95" w:type="pct"/>
            <w:textDirection w:val="btLr"/>
          </w:tcPr>
          <w:p w:rsidR="00A8344B" w:rsidRPr="009027F6" w:rsidRDefault="00A8344B" w:rsidP="00BB57A0">
            <w:pPr>
              <w:pStyle w:val="Style2"/>
              <w:rPr>
                <w:color w:val="auto"/>
              </w:rPr>
            </w:pPr>
            <w:r w:rsidRPr="009027F6">
              <w:rPr>
                <w:color w:val="auto"/>
              </w:rPr>
              <w:t xml:space="preserve">24 km  reticulation with 47 stand pipes Mechanical and Electrical Works </w:t>
            </w:r>
          </w:p>
        </w:tc>
        <w:tc>
          <w:tcPr>
            <w:tcW w:w="97" w:type="pct"/>
            <w:textDirection w:val="btLr"/>
          </w:tcPr>
          <w:p w:rsidR="00A8344B" w:rsidRPr="009027F6" w:rsidRDefault="00A8344B" w:rsidP="00BB57A0">
            <w:pPr>
              <w:pStyle w:val="Style2"/>
              <w:rPr>
                <w:color w:val="auto"/>
              </w:rPr>
            </w:pPr>
            <w:r w:rsidRPr="009027F6">
              <w:rPr>
                <w:color w:val="auto"/>
              </w:rPr>
              <w:t>100%</w:t>
            </w:r>
          </w:p>
        </w:tc>
        <w:tc>
          <w:tcPr>
            <w:tcW w:w="97" w:type="pct"/>
            <w:textDirection w:val="btLr"/>
          </w:tcPr>
          <w:p w:rsidR="00A8344B" w:rsidRPr="009027F6" w:rsidRDefault="00A8344B" w:rsidP="00BB57A0">
            <w:pPr>
              <w:pStyle w:val="Style2"/>
              <w:rPr>
                <w:color w:val="auto"/>
              </w:rPr>
            </w:pPr>
            <w:r w:rsidRPr="009027F6">
              <w:rPr>
                <w:color w:val="auto"/>
              </w:rPr>
              <w:t>80%</w:t>
            </w:r>
          </w:p>
        </w:tc>
        <w:tc>
          <w:tcPr>
            <w:tcW w:w="497" w:type="pct"/>
          </w:tcPr>
          <w:p w:rsidR="00A8344B" w:rsidRPr="009027F6" w:rsidRDefault="00A8344B" w:rsidP="00A8344B">
            <w:pPr>
              <w:spacing w:before="0"/>
              <w:jc w:val="left"/>
              <w:rPr>
                <w:color w:val="auto"/>
                <w:sz w:val="14"/>
                <w:lang w:val="en-US"/>
              </w:rPr>
            </w:pPr>
            <w:r w:rsidRPr="009027F6">
              <w:rPr>
                <w:color w:val="auto"/>
                <w:sz w:val="14"/>
                <w:lang w:val="en-US"/>
              </w:rPr>
              <w:t>Bulk Pipe and  Reticulation 100% complete</w:t>
            </w:r>
          </w:p>
          <w:p w:rsidR="00A8344B" w:rsidRPr="009027F6" w:rsidRDefault="00A8344B" w:rsidP="00A8344B">
            <w:pPr>
              <w:spacing w:before="0"/>
              <w:jc w:val="left"/>
              <w:rPr>
                <w:color w:val="auto"/>
                <w:sz w:val="14"/>
                <w:lang w:val="en-US"/>
              </w:rPr>
            </w:pPr>
            <w:r w:rsidRPr="009027F6">
              <w:rPr>
                <w:color w:val="auto"/>
                <w:sz w:val="14"/>
                <w:lang w:val="en-US"/>
              </w:rPr>
              <w:t>Mechanical and Electrical 100% completed</w:t>
            </w:r>
          </w:p>
        </w:tc>
        <w:tc>
          <w:tcPr>
            <w:tcW w:w="497" w:type="pct"/>
          </w:tcPr>
          <w:p w:rsidR="00A8344B" w:rsidRPr="009027F6" w:rsidRDefault="00A8344B" w:rsidP="00A8344B">
            <w:pPr>
              <w:spacing w:before="0"/>
              <w:jc w:val="left"/>
              <w:rPr>
                <w:rFonts w:cs="Times New Roman"/>
                <w:color w:val="auto"/>
                <w:sz w:val="14"/>
                <w:lang w:val="en-GB"/>
              </w:rPr>
            </w:pPr>
            <w:r w:rsidRPr="009027F6">
              <w:rPr>
                <w:color w:val="auto"/>
                <w:sz w:val="14"/>
                <w:lang w:val="en-US"/>
              </w:rPr>
              <w:t>Bulk Pipe and  Reticulation 100% completed</w:t>
            </w:r>
          </w:p>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 xml:space="preserve">Service Provider has re-established </w:t>
            </w:r>
          </w:p>
        </w:tc>
        <w:tc>
          <w:tcPr>
            <w:tcW w:w="97" w:type="pct"/>
            <w:textDirection w:val="btLr"/>
          </w:tcPr>
          <w:p w:rsidR="00A8344B" w:rsidRPr="009027F6" w:rsidRDefault="00A8344B" w:rsidP="00BB57A0">
            <w:pPr>
              <w:pStyle w:val="Style2"/>
              <w:rPr>
                <w:color w:val="auto"/>
              </w:rPr>
            </w:pPr>
            <w:r w:rsidRPr="009027F6">
              <w:rPr>
                <w:color w:val="auto"/>
              </w:rPr>
              <w:t>Y</w:t>
            </w:r>
          </w:p>
        </w:tc>
        <w:tc>
          <w:tcPr>
            <w:tcW w:w="97" w:type="pct"/>
            <w:textDirection w:val="btLr"/>
          </w:tcPr>
          <w:p w:rsidR="00A8344B" w:rsidRPr="009027F6" w:rsidRDefault="00A8344B" w:rsidP="00BB57A0">
            <w:pPr>
              <w:pStyle w:val="Style2"/>
              <w:rPr>
                <w:color w:val="auto"/>
              </w:rPr>
            </w:pPr>
            <w:r w:rsidRPr="009027F6">
              <w:rPr>
                <w:color w:val="auto"/>
              </w:rPr>
              <w:t>R25 000 000.00</w:t>
            </w:r>
          </w:p>
        </w:tc>
        <w:tc>
          <w:tcPr>
            <w:tcW w:w="97" w:type="pct"/>
            <w:textDirection w:val="btLr"/>
          </w:tcPr>
          <w:p w:rsidR="00A8344B" w:rsidRPr="009027F6" w:rsidRDefault="00A8344B" w:rsidP="00BB57A0">
            <w:pPr>
              <w:pStyle w:val="Style2"/>
              <w:rPr>
                <w:color w:val="auto"/>
              </w:rPr>
            </w:pPr>
            <w:r w:rsidRPr="009027F6">
              <w:rPr>
                <w:color w:val="auto"/>
              </w:rPr>
              <w:t>R 19 805 668.21</w:t>
            </w:r>
          </w:p>
        </w:tc>
        <w:tc>
          <w:tcPr>
            <w:tcW w:w="497" w:type="pct"/>
          </w:tcPr>
          <w:p w:rsidR="00A8344B" w:rsidRPr="009027F6" w:rsidRDefault="00A8344B" w:rsidP="00A8344B">
            <w:pPr>
              <w:spacing w:before="0"/>
              <w:jc w:val="left"/>
              <w:rPr>
                <w:color w:val="auto"/>
                <w:sz w:val="14"/>
                <w:lang w:val="en-US"/>
              </w:rPr>
            </w:pPr>
            <w:r w:rsidRPr="009027F6">
              <w:rPr>
                <w:rFonts w:cs="Arial"/>
                <w:color w:val="auto"/>
                <w:sz w:val="14"/>
                <w:lang w:val="en-GB"/>
              </w:rPr>
              <w:t xml:space="preserve">Mechanical and Electrical components had to be paid prior manufacture and installation, </w:t>
            </w:r>
            <w:r w:rsidRPr="009027F6">
              <w:rPr>
                <w:color w:val="auto"/>
                <w:sz w:val="14"/>
                <w:lang w:val="en-US"/>
              </w:rPr>
              <w:t>hence there is high expenditure.</w:t>
            </w:r>
          </w:p>
        </w:tc>
        <w:tc>
          <w:tcPr>
            <w:tcW w:w="497" w:type="pct"/>
          </w:tcPr>
          <w:p w:rsidR="00A8344B" w:rsidRPr="009027F6" w:rsidRDefault="00A8344B" w:rsidP="00A8344B">
            <w:pPr>
              <w:spacing w:before="0"/>
              <w:jc w:val="left"/>
              <w:rPr>
                <w:color w:val="auto"/>
                <w:sz w:val="14"/>
                <w:lang w:val="en-US"/>
              </w:rPr>
            </w:pPr>
            <w:r w:rsidRPr="009027F6">
              <w:rPr>
                <w:color w:val="auto"/>
                <w:sz w:val="14"/>
                <w:lang w:val="en-US"/>
              </w:rPr>
              <w:t>Service Provider to speed up the installation of M &amp; E outstanding works</w:t>
            </w:r>
          </w:p>
        </w:tc>
        <w:tc>
          <w:tcPr>
            <w:tcW w:w="381" w:type="pct"/>
          </w:tcPr>
          <w:p w:rsidR="00A8344B" w:rsidRPr="009027F6" w:rsidRDefault="00A8344B" w:rsidP="00A8344B">
            <w:pPr>
              <w:spacing w:before="0"/>
              <w:jc w:val="left"/>
              <w:rPr>
                <w:rFonts w:cs="Times New Roman"/>
                <w:color w:val="auto"/>
                <w:sz w:val="14"/>
                <w:lang w:val="en-GB"/>
              </w:rPr>
            </w:pPr>
            <w:r w:rsidRPr="009027F6">
              <w:rPr>
                <w:rFonts w:cs="Times New Roman"/>
                <w:color w:val="auto"/>
                <w:sz w:val="14"/>
                <w:lang w:val="en-GB"/>
              </w:rPr>
              <w:t>Progress Report</w:t>
            </w:r>
          </w:p>
        </w:tc>
        <w:tc>
          <w:tcPr>
            <w:tcW w:w="131" w:type="pct"/>
            <w:textDirection w:val="btLr"/>
          </w:tcPr>
          <w:p w:rsidR="00A8344B" w:rsidRPr="009027F6" w:rsidRDefault="00A8344B" w:rsidP="00A8344B">
            <w:pPr>
              <w:spacing w:before="0"/>
              <w:jc w:val="left"/>
              <w:rPr>
                <w:rFonts w:cs="Times New Roman"/>
                <w:color w:val="auto"/>
                <w:sz w:val="14"/>
                <w:lang w:val="en-US"/>
              </w:rPr>
            </w:pPr>
          </w:p>
        </w:tc>
      </w:tr>
      <w:tr w:rsidR="009027F6" w:rsidRPr="009027F6" w:rsidTr="00062A26">
        <w:trPr>
          <w:trHeight w:val="1254"/>
        </w:trPr>
        <w:tc>
          <w:tcPr>
            <w:tcW w:w="97" w:type="pct"/>
            <w:textDirection w:val="btLr"/>
          </w:tcPr>
          <w:p w:rsidR="00B81D62" w:rsidRPr="009027F6" w:rsidRDefault="00B81D62" w:rsidP="00BB57A0">
            <w:pPr>
              <w:pStyle w:val="Style2"/>
              <w:rPr>
                <w:color w:val="auto"/>
              </w:rPr>
            </w:pPr>
            <w:r w:rsidRPr="009027F6">
              <w:rPr>
                <w:color w:val="auto"/>
              </w:rPr>
              <w:t>11.3.2.3.2</w:t>
            </w:r>
          </w:p>
        </w:tc>
        <w:tc>
          <w:tcPr>
            <w:tcW w:w="401" w:type="pct"/>
          </w:tcPr>
          <w:p w:rsidR="00B81D62" w:rsidRPr="009027F6" w:rsidRDefault="00B81D62" w:rsidP="00A8344B">
            <w:pPr>
              <w:spacing w:before="0"/>
              <w:jc w:val="left"/>
              <w:rPr>
                <w:rFonts w:cs="Times New Roman"/>
                <w:color w:val="auto"/>
                <w:sz w:val="14"/>
                <w:lang w:val="en-GB"/>
              </w:rPr>
            </w:pPr>
            <w:r w:rsidRPr="009027F6">
              <w:rPr>
                <w:rFonts w:cs="Times New Roman"/>
                <w:color w:val="auto"/>
                <w:sz w:val="14"/>
                <w:lang w:val="en-GB"/>
              </w:rPr>
              <w:t>Upgrading of Ntabankulu Sewer</w:t>
            </w:r>
          </w:p>
        </w:tc>
        <w:tc>
          <w:tcPr>
            <w:tcW w:w="402" w:type="pct"/>
          </w:tcPr>
          <w:p w:rsidR="00B81D62" w:rsidRPr="009027F6" w:rsidRDefault="00B81D62" w:rsidP="00A8344B">
            <w:pPr>
              <w:spacing w:before="0"/>
              <w:jc w:val="left"/>
              <w:rPr>
                <w:color w:val="auto"/>
                <w:sz w:val="14"/>
                <w:lang w:val="en-US"/>
              </w:rPr>
            </w:pPr>
            <w:r w:rsidRPr="009027F6">
              <w:rPr>
                <w:color w:val="auto"/>
                <w:sz w:val="14"/>
                <w:lang w:val="en-US"/>
              </w:rPr>
              <w:t>Upgrading of Ntabankulu Sewer</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1" w:type="pct"/>
          </w:tcPr>
          <w:p w:rsidR="00B81D62" w:rsidRPr="009027F6" w:rsidRDefault="00B81D62" w:rsidP="00A8344B">
            <w:pPr>
              <w:spacing w:before="0"/>
              <w:jc w:val="left"/>
              <w:rPr>
                <w:rFonts w:cs="Times New Roman"/>
                <w:color w:val="auto"/>
                <w:sz w:val="14"/>
                <w:lang w:val="en-GB"/>
              </w:rPr>
            </w:pPr>
            <w:r w:rsidRPr="009027F6">
              <w:rPr>
                <w:rFonts w:cs="Times New Roman"/>
                <w:color w:val="auto"/>
                <w:sz w:val="14"/>
                <w:szCs w:val="16"/>
                <w:lang w:val="en-GB"/>
              </w:rPr>
              <w:t>Increase access to municipal services</w:t>
            </w:r>
          </w:p>
        </w:tc>
        <w:tc>
          <w:tcPr>
            <w:tcW w:w="377" w:type="pct"/>
          </w:tcPr>
          <w:p w:rsidR="00B81D62" w:rsidRPr="009027F6" w:rsidRDefault="00B81D62" w:rsidP="00A8344B">
            <w:pPr>
              <w:spacing w:before="0"/>
              <w:jc w:val="left"/>
              <w:rPr>
                <w:rFonts w:cs="Times New Roman"/>
                <w:color w:val="auto"/>
                <w:sz w:val="14"/>
                <w:lang w:val="en-GB"/>
              </w:rPr>
            </w:pPr>
            <w:r w:rsidRPr="009027F6">
              <w:rPr>
                <w:rFonts w:cs="Times New Roman"/>
                <w:color w:val="auto"/>
                <w:sz w:val="14"/>
                <w:lang w:val="en-GB"/>
              </w:rPr>
              <w:t>Number of targeted  reticulation infrastructure completed</w:t>
            </w:r>
          </w:p>
        </w:tc>
        <w:tc>
          <w:tcPr>
            <w:tcW w:w="95" w:type="pct"/>
            <w:vMerge w:val="restart"/>
            <w:textDirection w:val="btLr"/>
          </w:tcPr>
          <w:p w:rsidR="00B81D62" w:rsidRPr="009027F6" w:rsidRDefault="00B81D62" w:rsidP="00BB57A0">
            <w:pPr>
              <w:pStyle w:val="Style2"/>
              <w:rPr>
                <w:color w:val="auto"/>
              </w:rPr>
            </w:pPr>
            <w:r w:rsidRPr="009027F6">
              <w:rPr>
                <w:color w:val="auto"/>
              </w:rPr>
              <w:t>R 12 500 000.00</w:t>
            </w:r>
          </w:p>
        </w:tc>
        <w:tc>
          <w:tcPr>
            <w:tcW w:w="97" w:type="pct"/>
            <w:vMerge w:val="restart"/>
            <w:textDirection w:val="btLr"/>
          </w:tcPr>
          <w:p w:rsidR="00B81D62" w:rsidRPr="009027F6" w:rsidRDefault="00B81D62" w:rsidP="00BB57A0">
            <w:pPr>
              <w:pStyle w:val="Style2"/>
              <w:rPr>
                <w:color w:val="auto"/>
              </w:rPr>
            </w:pPr>
            <w:r w:rsidRPr="009027F6">
              <w:rPr>
                <w:color w:val="auto"/>
              </w:rPr>
              <w:t>50 500 291</w:t>
            </w:r>
          </w:p>
        </w:tc>
        <w:tc>
          <w:tcPr>
            <w:tcW w:w="95" w:type="pct"/>
            <w:textDirection w:val="btLr"/>
          </w:tcPr>
          <w:p w:rsidR="00B81D62" w:rsidRPr="009027F6" w:rsidRDefault="00B81D62" w:rsidP="00BB57A0">
            <w:pPr>
              <w:pStyle w:val="Style2"/>
              <w:rPr>
                <w:color w:val="auto"/>
              </w:rPr>
            </w:pPr>
            <w:r w:rsidRPr="009027F6">
              <w:rPr>
                <w:color w:val="auto"/>
              </w:rPr>
              <w:t xml:space="preserve">Civil and Mechanical and electrical  works for Waste Water Treatment works </w:t>
            </w:r>
          </w:p>
        </w:tc>
        <w:tc>
          <w:tcPr>
            <w:tcW w:w="97" w:type="pct"/>
            <w:textDirection w:val="btLr"/>
          </w:tcPr>
          <w:p w:rsidR="00B81D62" w:rsidRPr="009027F6" w:rsidRDefault="00B81D62" w:rsidP="00BB57A0">
            <w:pPr>
              <w:pStyle w:val="Style2"/>
              <w:rPr>
                <w:color w:val="auto"/>
              </w:rPr>
            </w:pPr>
            <w:r w:rsidRPr="009027F6">
              <w:rPr>
                <w:color w:val="auto"/>
              </w:rPr>
              <w:t>100%</w:t>
            </w:r>
          </w:p>
        </w:tc>
        <w:tc>
          <w:tcPr>
            <w:tcW w:w="97" w:type="pct"/>
            <w:textDirection w:val="btLr"/>
          </w:tcPr>
          <w:p w:rsidR="00B81D62" w:rsidRPr="009027F6" w:rsidRDefault="00B81D62" w:rsidP="00BB57A0">
            <w:pPr>
              <w:pStyle w:val="Style2"/>
              <w:rPr>
                <w:color w:val="auto"/>
              </w:rPr>
            </w:pPr>
            <w:r w:rsidRPr="009027F6">
              <w:rPr>
                <w:color w:val="auto"/>
              </w:rPr>
              <w:t>70%</w:t>
            </w:r>
          </w:p>
        </w:tc>
        <w:tc>
          <w:tcPr>
            <w:tcW w:w="497" w:type="pct"/>
          </w:tcPr>
          <w:p w:rsidR="00B81D62" w:rsidRPr="009027F6" w:rsidRDefault="00B81D62" w:rsidP="00A8344B">
            <w:pPr>
              <w:spacing w:before="0"/>
              <w:jc w:val="left"/>
              <w:rPr>
                <w:color w:val="auto"/>
                <w:sz w:val="14"/>
                <w:lang w:val="en-US"/>
              </w:rPr>
            </w:pPr>
            <w:r w:rsidRPr="009027F6">
              <w:rPr>
                <w:color w:val="auto"/>
                <w:sz w:val="14"/>
                <w:lang w:val="en-US"/>
              </w:rPr>
              <w:t>Civil Works completed</w:t>
            </w:r>
          </w:p>
          <w:p w:rsidR="00B81D62" w:rsidRPr="009027F6" w:rsidRDefault="00B81D62" w:rsidP="00A8344B">
            <w:pPr>
              <w:spacing w:before="0"/>
              <w:jc w:val="left"/>
              <w:rPr>
                <w:color w:val="auto"/>
                <w:sz w:val="14"/>
                <w:lang w:val="en-US"/>
              </w:rPr>
            </w:pPr>
            <w:r w:rsidRPr="009027F6">
              <w:rPr>
                <w:color w:val="auto"/>
                <w:sz w:val="14"/>
                <w:lang w:val="en-US"/>
              </w:rPr>
              <w:t>Mechanical and Electrical works completed</w:t>
            </w:r>
          </w:p>
        </w:tc>
        <w:tc>
          <w:tcPr>
            <w:tcW w:w="497" w:type="pct"/>
          </w:tcPr>
          <w:p w:rsidR="00B81D62" w:rsidRPr="009027F6" w:rsidRDefault="00B81D62" w:rsidP="00A8344B">
            <w:pPr>
              <w:spacing w:before="0"/>
              <w:jc w:val="left"/>
              <w:rPr>
                <w:color w:val="auto"/>
                <w:sz w:val="14"/>
                <w:lang w:val="en-US"/>
              </w:rPr>
            </w:pPr>
            <w:r w:rsidRPr="009027F6">
              <w:rPr>
                <w:color w:val="auto"/>
                <w:sz w:val="14"/>
                <w:lang w:val="en-US"/>
              </w:rPr>
              <w:t>Civil Works completed by M&amp;EContractor</w:t>
            </w:r>
          </w:p>
          <w:p w:rsidR="00B81D62" w:rsidRPr="009027F6" w:rsidRDefault="00B81D62" w:rsidP="00A8344B">
            <w:pPr>
              <w:spacing w:before="0"/>
              <w:jc w:val="left"/>
              <w:rPr>
                <w:rFonts w:cs="Times New Roman"/>
                <w:color w:val="auto"/>
                <w:sz w:val="14"/>
                <w:lang w:val="en-GB"/>
              </w:rPr>
            </w:pPr>
            <w:r w:rsidRPr="009027F6">
              <w:rPr>
                <w:color w:val="auto"/>
                <w:sz w:val="14"/>
                <w:lang w:val="en-US"/>
              </w:rPr>
              <w:t xml:space="preserve">Biological Reactor, Clarifies, Inlet Works, Drying Beds, Supervisors House, Administration Building, Chlorine Contact Tank, Sludge Recycle Pump Station completed. </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vMerge w:val="restart"/>
            <w:textDirection w:val="btLr"/>
          </w:tcPr>
          <w:p w:rsidR="00B81D62" w:rsidRPr="009027F6" w:rsidRDefault="00B81D62" w:rsidP="00BB57A0">
            <w:pPr>
              <w:pStyle w:val="Style2"/>
              <w:rPr>
                <w:color w:val="auto"/>
              </w:rPr>
            </w:pPr>
            <w:r w:rsidRPr="009027F6">
              <w:rPr>
                <w:color w:val="auto"/>
              </w:rPr>
              <w:t>R 9 500 000.00</w:t>
            </w:r>
          </w:p>
        </w:tc>
        <w:tc>
          <w:tcPr>
            <w:tcW w:w="97" w:type="pct"/>
            <w:vMerge w:val="restart"/>
            <w:textDirection w:val="btLr"/>
          </w:tcPr>
          <w:p w:rsidR="00B81D62" w:rsidRPr="009027F6" w:rsidRDefault="00B81D62" w:rsidP="00BB57A0">
            <w:pPr>
              <w:pStyle w:val="Style2"/>
              <w:rPr>
                <w:color w:val="auto"/>
              </w:rPr>
            </w:pPr>
            <w:r w:rsidRPr="009027F6">
              <w:rPr>
                <w:color w:val="auto"/>
              </w:rPr>
              <w:t>R 20 179 186.67</w:t>
            </w:r>
          </w:p>
        </w:tc>
        <w:tc>
          <w:tcPr>
            <w:tcW w:w="497" w:type="pct"/>
          </w:tcPr>
          <w:p w:rsidR="00B81D62" w:rsidRPr="009027F6" w:rsidRDefault="00B81D62" w:rsidP="00A8344B">
            <w:pPr>
              <w:spacing w:before="0"/>
              <w:jc w:val="left"/>
              <w:rPr>
                <w:rFonts w:cs="Times New Roman"/>
                <w:color w:val="auto"/>
                <w:sz w:val="14"/>
                <w:lang w:val="en-GB"/>
              </w:rPr>
            </w:pPr>
            <w:r w:rsidRPr="009027F6">
              <w:rPr>
                <w:color w:val="auto"/>
                <w:sz w:val="14"/>
                <w:lang w:val="en-US"/>
              </w:rPr>
              <w:t>Contractor denied access to site by Ntabankulu Business forum demanding sub-contracting work.</w:t>
            </w:r>
          </w:p>
        </w:tc>
        <w:tc>
          <w:tcPr>
            <w:tcW w:w="497" w:type="pct"/>
          </w:tcPr>
          <w:p w:rsidR="00B81D62" w:rsidRPr="009027F6" w:rsidRDefault="00B81D62" w:rsidP="00A8344B">
            <w:pPr>
              <w:spacing w:before="0"/>
              <w:jc w:val="left"/>
              <w:rPr>
                <w:rFonts w:cs="Times New Roman"/>
                <w:color w:val="auto"/>
                <w:sz w:val="14"/>
                <w:lang w:val="en-GB"/>
              </w:rPr>
            </w:pPr>
            <w:r w:rsidRPr="009027F6">
              <w:rPr>
                <w:rFonts w:cs="Times New Roman"/>
                <w:color w:val="auto"/>
                <w:sz w:val="14"/>
                <w:lang w:val="en-GB"/>
              </w:rPr>
              <w:t xml:space="preserve">ANDM, Contractor and Ntabankulu Business forum to meet and resolve the matter promptly </w:t>
            </w:r>
          </w:p>
        </w:tc>
        <w:tc>
          <w:tcPr>
            <w:tcW w:w="381" w:type="pct"/>
          </w:tcPr>
          <w:p w:rsidR="00B81D62" w:rsidRPr="009027F6" w:rsidRDefault="00B81D62" w:rsidP="00A8344B">
            <w:pPr>
              <w:spacing w:before="0"/>
              <w:jc w:val="left"/>
              <w:rPr>
                <w:rFonts w:cs="Times New Roman"/>
                <w:color w:val="auto"/>
                <w:sz w:val="14"/>
                <w:lang w:val="en-GB"/>
              </w:rPr>
            </w:pPr>
            <w:r w:rsidRPr="009027F6">
              <w:rPr>
                <w:rFonts w:cs="Times New Roman"/>
                <w:color w:val="auto"/>
                <w:sz w:val="14"/>
                <w:lang w:val="en-GB"/>
              </w:rPr>
              <w:t>Progress Report and Minutes of the meeting</w:t>
            </w:r>
          </w:p>
        </w:tc>
        <w:tc>
          <w:tcPr>
            <w:tcW w:w="131" w:type="pct"/>
            <w:textDirection w:val="btLr"/>
          </w:tcPr>
          <w:p w:rsidR="00B81D62" w:rsidRPr="009027F6" w:rsidRDefault="00B81D62" w:rsidP="00A8344B">
            <w:pPr>
              <w:spacing w:before="0"/>
              <w:jc w:val="left"/>
              <w:rPr>
                <w:rFonts w:cs="Times New Roman"/>
                <w:color w:val="auto"/>
                <w:sz w:val="14"/>
                <w:lang w:val="en-US"/>
              </w:rPr>
            </w:pPr>
          </w:p>
        </w:tc>
      </w:tr>
      <w:tr w:rsidR="009027F6" w:rsidRPr="009027F6" w:rsidTr="00062A26">
        <w:trPr>
          <w:trHeight w:val="1254"/>
        </w:trPr>
        <w:tc>
          <w:tcPr>
            <w:tcW w:w="97" w:type="pct"/>
            <w:textDirection w:val="btLr"/>
          </w:tcPr>
          <w:p w:rsidR="00B81D62" w:rsidRPr="009027F6" w:rsidRDefault="00B81D62" w:rsidP="00BB57A0">
            <w:pPr>
              <w:pStyle w:val="Style2"/>
              <w:rPr>
                <w:color w:val="auto"/>
              </w:rPr>
            </w:pPr>
            <w:r w:rsidRPr="009027F6">
              <w:rPr>
                <w:color w:val="auto"/>
              </w:rPr>
              <w:t>11.3.2.3.3</w:t>
            </w:r>
          </w:p>
        </w:tc>
        <w:tc>
          <w:tcPr>
            <w:tcW w:w="401"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Upgrading of Ntabankulu Sewer</w:t>
            </w:r>
          </w:p>
        </w:tc>
        <w:tc>
          <w:tcPr>
            <w:tcW w:w="402" w:type="pct"/>
          </w:tcPr>
          <w:p w:rsidR="00B81D62" w:rsidRPr="009027F6" w:rsidRDefault="00B81D62" w:rsidP="00B81D62">
            <w:pPr>
              <w:spacing w:before="0"/>
              <w:jc w:val="left"/>
              <w:rPr>
                <w:rFonts w:cs="Times New Roman"/>
                <w:color w:val="auto"/>
                <w:sz w:val="14"/>
                <w:lang w:val="en-GB"/>
              </w:rPr>
            </w:pPr>
            <w:r w:rsidRPr="009027F6">
              <w:rPr>
                <w:color w:val="auto"/>
                <w:sz w:val="14"/>
                <w:lang w:val="en-US"/>
              </w:rPr>
              <w:t>Upgrading of Ntabankulu Sewer</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1"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szCs w:val="16"/>
                <w:lang w:val="en-GB"/>
              </w:rPr>
              <w:t>Increase access to municipal services</w:t>
            </w:r>
          </w:p>
        </w:tc>
        <w:tc>
          <w:tcPr>
            <w:tcW w:w="377"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Number of targeted  reticulation infrastructure completed</w:t>
            </w:r>
          </w:p>
        </w:tc>
        <w:tc>
          <w:tcPr>
            <w:tcW w:w="95" w:type="pct"/>
            <w:vMerge/>
            <w:textDirection w:val="btLr"/>
          </w:tcPr>
          <w:p w:rsidR="00B81D62" w:rsidRPr="009027F6" w:rsidRDefault="00B81D62" w:rsidP="00BB57A0">
            <w:pPr>
              <w:pStyle w:val="Style2"/>
              <w:rPr>
                <w:color w:val="auto"/>
              </w:rPr>
            </w:pPr>
          </w:p>
        </w:tc>
        <w:tc>
          <w:tcPr>
            <w:tcW w:w="97" w:type="pct"/>
            <w:vMerge/>
            <w:textDirection w:val="btLr"/>
          </w:tcPr>
          <w:p w:rsidR="00B81D62" w:rsidRPr="009027F6" w:rsidRDefault="00B81D62" w:rsidP="00BB57A0">
            <w:pPr>
              <w:pStyle w:val="Style2"/>
              <w:rPr>
                <w:color w:val="auto"/>
              </w:rPr>
            </w:pPr>
          </w:p>
        </w:tc>
        <w:tc>
          <w:tcPr>
            <w:tcW w:w="95" w:type="pct"/>
            <w:textDirection w:val="btLr"/>
          </w:tcPr>
          <w:p w:rsidR="00B81D62" w:rsidRPr="009027F6" w:rsidRDefault="00B81D62" w:rsidP="00BB57A0">
            <w:pPr>
              <w:pStyle w:val="Style2"/>
              <w:rPr>
                <w:color w:val="auto"/>
              </w:rPr>
            </w:pPr>
            <w:r w:rsidRPr="009027F6">
              <w:rPr>
                <w:color w:val="auto"/>
              </w:rPr>
              <w:t>471 RDP houses connect to water and sewer lines</w:t>
            </w:r>
          </w:p>
        </w:tc>
        <w:tc>
          <w:tcPr>
            <w:tcW w:w="97" w:type="pct"/>
          </w:tcPr>
          <w:p w:rsidR="00B81D62" w:rsidRPr="009027F6" w:rsidRDefault="00B81D62" w:rsidP="00BB57A0">
            <w:pPr>
              <w:pStyle w:val="Style2"/>
              <w:rPr>
                <w:color w:val="auto"/>
              </w:rPr>
            </w:pPr>
            <w:r w:rsidRPr="009027F6">
              <w:rPr>
                <w:color w:val="auto"/>
              </w:rPr>
              <w:t>300</w:t>
            </w:r>
          </w:p>
        </w:tc>
        <w:tc>
          <w:tcPr>
            <w:tcW w:w="97" w:type="pct"/>
          </w:tcPr>
          <w:p w:rsidR="00B81D62" w:rsidRPr="009027F6" w:rsidRDefault="00B81D62" w:rsidP="00BB57A0">
            <w:pPr>
              <w:pStyle w:val="Style2"/>
              <w:rPr>
                <w:color w:val="auto"/>
              </w:rPr>
            </w:pPr>
            <w:r w:rsidRPr="009027F6">
              <w:rPr>
                <w:color w:val="auto"/>
              </w:rPr>
              <w:t>0</w:t>
            </w:r>
          </w:p>
        </w:tc>
        <w:tc>
          <w:tcPr>
            <w:tcW w:w="497"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Water and Sewer pipe laying to 100 RDP Houses</w:t>
            </w:r>
          </w:p>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Water and Sewer pipe laying to 200 RDP Houses</w:t>
            </w:r>
          </w:p>
        </w:tc>
        <w:tc>
          <w:tcPr>
            <w:tcW w:w="497" w:type="pct"/>
          </w:tcPr>
          <w:p w:rsidR="00B81D62" w:rsidRPr="009027F6" w:rsidRDefault="00B81D62" w:rsidP="00B81D62">
            <w:pPr>
              <w:spacing w:before="0"/>
              <w:jc w:val="left"/>
              <w:rPr>
                <w:rFonts w:cs="Times New Roman"/>
                <w:color w:val="auto"/>
                <w:sz w:val="14"/>
                <w:lang w:val="en-GB"/>
              </w:rPr>
            </w:pPr>
            <w:r w:rsidRPr="009027F6">
              <w:rPr>
                <w:color w:val="auto"/>
                <w:sz w:val="14"/>
                <w:lang w:val="en-US"/>
              </w:rPr>
              <w:t xml:space="preserve">12 km of water lines with 50 valves and 9 km of Sewer lines with 113 Manholes have been completed. </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vMerge/>
            <w:textDirection w:val="btLr"/>
          </w:tcPr>
          <w:p w:rsidR="00B81D62" w:rsidRPr="009027F6" w:rsidRDefault="00B81D62" w:rsidP="00BB57A0">
            <w:pPr>
              <w:pStyle w:val="Style2"/>
              <w:rPr>
                <w:color w:val="auto"/>
              </w:rPr>
            </w:pPr>
          </w:p>
        </w:tc>
        <w:tc>
          <w:tcPr>
            <w:tcW w:w="97" w:type="pct"/>
            <w:vMerge/>
            <w:textDirection w:val="btLr"/>
          </w:tcPr>
          <w:p w:rsidR="00B81D62" w:rsidRPr="009027F6" w:rsidRDefault="00B81D62" w:rsidP="00BB57A0">
            <w:pPr>
              <w:pStyle w:val="Style2"/>
              <w:rPr>
                <w:color w:val="auto"/>
              </w:rPr>
            </w:pPr>
          </w:p>
        </w:tc>
        <w:tc>
          <w:tcPr>
            <w:tcW w:w="497"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Project is funded by Department of Human Settlement (DOH). DOH have not paid ANDM hence over expenditure</w:t>
            </w:r>
          </w:p>
        </w:tc>
        <w:tc>
          <w:tcPr>
            <w:tcW w:w="497"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Political intervention is sought to unblock the none payment by DOH</w:t>
            </w:r>
          </w:p>
        </w:tc>
        <w:tc>
          <w:tcPr>
            <w:tcW w:w="381" w:type="pct"/>
          </w:tcPr>
          <w:p w:rsidR="00B81D62" w:rsidRPr="009027F6" w:rsidRDefault="00B81D62" w:rsidP="00B81D62">
            <w:pPr>
              <w:spacing w:before="0"/>
              <w:jc w:val="left"/>
              <w:rPr>
                <w:rFonts w:cs="Times New Roman"/>
                <w:color w:val="auto"/>
                <w:sz w:val="14"/>
                <w:lang w:val="en-GB"/>
              </w:rPr>
            </w:pPr>
          </w:p>
        </w:tc>
        <w:tc>
          <w:tcPr>
            <w:tcW w:w="131" w:type="pct"/>
            <w:textDirection w:val="btLr"/>
          </w:tcPr>
          <w:p w:rsidR="00B81D62" w:rsidRPr="009027F6" w:rsidRDefault="00B81D62" w:rsidP="00B81D62">
            <w:pPr>
              <w:spacing w:before="0"/>
              <w:jc w:val="left"/>
              <w:rPr>
                <w:rFonts w:cs="Times New Roman"/>
                <w:color w:val="auto"/>
                <w:sz w:val="14"/>
                <w:lang w:val="en-GB"/>
              </w:rPr>
            </w:pPr>
          </w:p>
        </w:tc>
      </w:tr>
      <w:tr w:rsidR="009027F6" w:rsidRPr="009027F6" w:rsidTr="00062A26">
        <w:trPr>
          <w:trHeight w:val="1254"/>
        </w:trPr>
        <w:tc>
          <w:tcPr>
            <w:tcW w:w="97" w:type="pct"/>
            <w:textDirection w:val="btLr"/>
          </w:tcPr>
          <w:p w:rsidR="00B81D62" w:rsidRPr="009027F6" w:rsidRDefault="00B81D62" w:rsidP="00BB57A0">
            <w:pPr>
              <w:pStyle w:val="Style2"/>
              <w:rPr>
                <w:color w:val="auto"/>
              </w:rPr>
            </w:pPr>
            <w:r w:rsidRPr="009027F6">
              <w:rPr>
                <w:color w:val="auto"/>
              </w:rPr>
              <w:t>11.3.2.3.4</w:t>
            </w:r>
          </w:p>
          <w:p w:rsidR="00B81D62" w:rsidRPr="009027F6" w:rsidRDefault="00B81D62" w:rsidP="00BB57A0">
            <w:pPr>
              <w:pStyle w:val="Style2"/>
              <w:rPr>
                <w:color w:val="auto"/>
              </w:rPr>
            </w:pPr>
          </w:p>
        </w:tc>
        <w:tc>
          <w:tcPr>
            <w:tcW w:w="401" w:type="pct"/>
          </w:tcPr>
          <w:p w:rsidR="00B81D62" w:rsidRPr="009027F6" w:rsidRDefault="00B81D62" w:rsidP="00B81D62">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p w:rsidR="00B81D62" w:rsidRPr="009027F6" w:rsidRDefault="00B81D62" w:rsidP="00B81D62">
            <w:pPr>
              <w:spacing w:before="0"/>
              <w:jc w:val="left"/>
              <w:rPr>
                <w:color w:val="auto"/>
                <w:sz w:val="14"/>
                <w:lang w:val="en-US"/>
              </w:rPr>
            </w:pPr>
          </w:p>
        </w:tc>
        <w:tc>
          <w:tcPr>
            <w:tcW w:w="402" w:type="pct"/>
          </w:tcPr>
          <w:p w:rsidR="00B81D62" w:rsidRPr="009027F6" w:rsidRDefault="00B81D62" w:rsidP="00B81D62">
            <w:pPr>
              <w:spacing w:before="0"/>
              <w:jc w:val="left"/>
              <w:rPr>
                <w:color w:val="auto"/>
                <w:sz w:val="14"/>
                <w:lang w:val="en-US"/>
              </w:rPr>
            </w:pPr>
            <w:r w:rsidRPr="009027F6">
              <w:rPr>
                <w:color w:val="auto"/>
                <w:sz w:val="14"/>
                <w:lang w:val="en-US"/>
              </w:rPr>
              <w:t>Implementation of WSIG (MWIG) Programme in Ntabankulu LM</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1"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szCs w:val="16"/>
                <w:lang w:val="en-GB"/>
              </w:rPr>
              <w:t>Increase access to municipal services</w:t>
            </w:r>
          </w:p>
        </w:tc>
        <w:tc>
          <w:tcPr>
            <w:tcW w:w="377"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32 171 000.00</w:t>
            </w:r>
          </w:p>
        </w:tc>
        <w:tc>
          <w:tcPr>
            <w:tcW w:w="97" w:type="pct"/>
            <w:textDirection w:val="btLr"/>
          </w:tcPr>
          <w:p w:rsidR="00B81D62" w:rsidRPr="009027F6" w:rsidRDefault="00B81D62" w:rsidP="00BB57A0">
            <w:pPr>
              <w:pStyle w:val="Style2"/>
              <w:rPr>
                <w:color w:val="auto"/>
              </w:rPr>
            </w:pPr>
            <w:r w:rsidRPr="009027F6">
              <w:rPr>
                <w:color w:val="auto"/>
              </w:rPr>
              <w:t>50 500 356</w:t>
            </w:r>
          </w:p>
        </w:tc>
        <w:tc>
          <w:tcPr>
            <w:tcW w:w="95" w:type="pct"/>
            <w:textDirection w:val="btLr"/>
          </w:tcPr>
          <w:p w:rsidR="00B81D62" w:rsidRPr="009027F6" w:rsidRDefault="00B81D62" w:rsidP="00BB57A0">
            <w:pPr>
              <w:pStyle w:val="Style2"/>
              <w:rPr>
                <w:color w:val="auto"/>
              </w:rPr>
            </w:pPr>
            <w:r w:rsidRPr="009027F6">
              <w:rPr>
                <w:color w:val="auto"/>
              </w:rPr>
              <w:t xml:space="preserve">66 Stand taps, 12 Reservoirs and protection of 5 springs </w:t>
            </w:r>
          </w:p>
        </w:tc>
        <w:tc>
          <w:tcPr>
            <w:tcW w:w="97" w:type="pct"/>
          </w:tcPr>
          <w:p w:rsidR="00B81D62" w:rsidRPr="009027F6" w:rsidRDefault="00B81D62" w:rsidP="00BB57A0">
            <w:pPr>
              <w:pStyle w:val="Style2"/>
              <w:rPr>
                <w:color w:val="auto"/>
              </w:rPr>
            </w:pPr>
            <w:r w:rsidRPr="009027F6">
              <w:rPr>
                <w:color w:val="auto"/>
              </w:rPr>
              <w:t>0</w:t>
            </w:r>
          </w:p>
        </w:tc>
        <w:tc>
          <w:tcPr>
            <w:tcW w:w="97" w:type="pct"/>
          </w:tcPr>
          <w:p w:rsidR="00B81D62" w:rsidRPr="009027F6" w:rsidRDefault="00B81D62" w:rsidP="00BB57A0">
            <w:pPr>
              <w:pStyle w:val="Style2"/>
              <w:rPr>
                <w:color w:val="auto"/>
              </w:rPr>
            </w:pPr>
            <w:r w:rsidRPr="009027F6">
              <w:rPr>
                <w:color w:val="auto"/>
              </w:rPr>
              <w:t>0</w:t>
            </w:r>
          </w:p>
        </w:tc>
        <w:tc>
          <w:tcPr>
            <w:tcW w:w="497" w:type="pct"/>
          </w:tcPr>
          <w:p w:rsidR="00B81D62" w:rsidRPr="009027F6" w:rsidRDefault="00B81D62" w:rsidP="00B81D62">
            <w:pPr>
              <w:spacing w:before="0"/>
              <w:jc w:val="left"/>
              <w:rPr>
                <w:color w:val="auto"/>
                <w:sz w:val="14"/>
                <w:lang w:val="en-US"/>
              </w:rPr>
            </w:pPr>
            <w:r w:rsidRPr="009027F6">
              <w:rPr>
                <w:color w:val="auto"/>
                <w:sz w:val="14"/>
                <w:lang w:val="en-US"/>
              </w:rPr>
              <w:t>Approved designs and Site Establishment</w:t>
            </w:r>
          </w:p>
          <w:p w:rsidR="00B81D62" w:rsidRPr="009027F6" w:rsidRDefault="00B81D62" w:rsidP="00B81D62">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tc>
        <w:tc>
          <w:tcPr>
            <w:tcW w:w="497" w:type="pct"/>
          </w:tcPr>
          <w:p w:rsidR="00B81D62" w:rsidRPr="009027F6" w:rsidRDefault="00B81D62" w:rsidP="00B81D62">
            <w:pPr>
              <w:spacing w:before="0"/>
              <w:jc w:val="left"/>
              <w:rPr>
                <w:color w:val="auto"/>
                <w:sz w:val="14"/>
                <w:lang w:val="en-US"/>
              </w:rPr>
            </w:pPr>
            <w:r w:rsidRPr="009027F6">
              <w:rPr>
                <w:color w:val="auto"/>
                <w:sz w:val="14"/>
                <w:lang w:val="en-US"/>
              </w:rPr>
              <w:t>Designs approved and site has been established and construction has commenced.</w:t>
            </w:r>
          </w:p>
          <w:p w:rsidR="00B81D62" w:rsidRPr="009027F6" w:rsidRDefault="00B81D62" w:rsidP="00B81D62">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18 000 000.00</w:t>
            </w:r>
          </w:p>
        </w:tc>
        <w:tc>
          <w:tcPr>
            <w:tcW w:w="97" w:type="pct"/>
            <w:textDirection w:val="btLr"/>
          </w:tcPr>
          <w:p w:rsidR="00B81D62" w:rsidRPr="009027F6" w:rsidRDefault="00B81D62" w:rsidP="00BB57A0">
            <w:pPr>
              <w:pStyle w:val="Style2"/>
              <w:rPr>
                <w:color w:val="auto"/>
              </w:rPr>
            </w:pPr>
            <w:r w:rsidRPr="009027F6">
              <w:rPr>
                <w:color w:val="auto"/>
              </w:rPr>
              <w:t>R 19 633 424.20</w:t>
            </w:r>
          </w:p>
        </w:tc>
        <w:tc>
          <w:tcPr>
            <w:tcW w:w="497" w:type="pct"/>
          </w:tcPr>
          <w:p w:rsidR="00B81D62" w:rsidRPr="009027F6" w:rsidRDefault="00B81D62" w:rsidP="00B81D62">
            <w:pPr>
              <w:spacing w:before="0"/>
              <w:jc w:val="left"/>
              <w:rPr>
                <w:color w:val="auto"/>
                <w:sz w:val="14"/>
                <w:lang w:val="en-US"/>
              </w:rPr>
            </w:pPr>
          </w:p>
          <w:p w:rsidR="00B81D62" w:rsidRPr="009027F6" w:rsidRDefault="00B81D62" w:rsidP="00B81D62">
            <w:pPr>
              <w:spacing w:before="0"/>
              <w:jc w:val="left"/>
              <w:rPr>
                <w:color w:val="auto"/>
                <w:sz w:val="14"/>
                <w:lang w:val="en-US"/>
              </w:rPr>
            </w:pPr>
          </w:p>
          <w:p w:rsidR="00B81D62" w:rsidRPr="009027F6" w:rsidRDefault="00B81D62" w:rsidP="00B81D62">
            <w:pPr>
              <w:spacing w:before="0"/>
              <w:jc w:val="left"/>
              <w:rPr>
                <w:color w:val="auto"/>
                <w:sz w:val="14"/>
                <w:lang w:val="en-US"/>
              </w:rPr>
            </w:pPr>
          </w:p>
          <w:p w:rsidR="00B81D62" w:rsidRPr="009027F6" w:rsidRDefault="00B81D62" w:rsidP="00B81D62">
            <w:pPr>
              <w:spacing w:before="0"/>
              <w:jc w:val="left"/>
              <w:rPr>
                <w:color w:val="auto"/>
                <w:sz w:val="14"/>
                <w:lang w:val="en-US"/>
              </w:rPr>
            </w:pPr>
            <w:r w:rsidRPr="009027F6">
              <w:rPr>
                <w:color w:val="auto"/>
                <w:sz w:val="14"/>
                <w:lang w:val="en-US"/>
              </w:rPr>
              <w:t>Service Provider over achieved,</w:t>
            </w:r>
            <w:r w:rsidRPr="009027F6">
              <w:rPr>
                <w:rFonts w:cs="Times New Roman"/>
                <w:color w:val="auto"/>
                <w:sz w:val="14"/>
                <w:lang w:val="en-GB"/>
              </w:rPr>
              <w:t xml:space="preserve"> hence over-expenditure </w:t>
            </w:r>
            <w:r w:rsidRPr="009027F6">
              <w:rPr>
                <w:color w:val="auto"/>
                <w:sz w:val="14"/>
                <w:lang w:val="en-US"/>
              </w:rPr>
              <w:t xml:space="preserve">  </w:t>
            </w:r>
          </w:p>
        </w:tc>
        <w:tc>
          <w:tcPr>
            <w:tcW w:w="497" w:type="pct"/>
          </w:tcPr>
          <w:p w:rsidR="00B81D62" w:rsidRPr="009027F6" w:rsidRDefault="00B81D62" w:rsidP="00B81D62">
            <w:pPr>
              <w:spacing w:before="0"/>
              <w:jc w:val="left"/>
              <w:rPr>
                <w:color w:val="auto"/>
                <w:sz w:val="14"/>
                <w:lang w:val="en-US"/>
              </w:rPr>
            </w:pPr>
            <w:r w:rsidRPr="009027F6">
              <w:rPr>
                <w:color w:val="auto"/>
                <w:sz w:val="14"/>
                <w:lang w:val="en-US"/>
              </w:rPr>
              <w:t>None</w:t>
            </w:r>
          </w:p>
        </w:tc>
        <w:tc>
          <w:tcPr>
            <w:tcW w:w="381" w:type="pct"/>
          </w:tcPr>
          <w:p w:rsidR="00B81D62" w:rsidRPr="009027F6" w:rsidRDefault="00B81D62" w:rsidP="00B81D62">
            <w:pPr>
              <w:spacing w:before="0"/>
              <w:jc w:val="left"/>
              <w:rPr>
                <w:rFonts w:cs="Times New Roman"/>
                <w:color w:val="auto"/>
                <w:sz w:val="14"/>
                <w:lang w:val="en-GB"/>
              </w:rPr>
            </w:pPr>
            <w:r w:rsidRPr="009027F6">
              <w:rPr>
                <w:rFonts w:cs="Times New Roman"/>
                <w:color w:val="auto"/>
                <w:sz w:val="14"/>
                <w:lang w:val="en-GB"/>
              </w:rPr>
              <w:t>Progress Report and Minutes of the meeting</w:t>
            </w:r>
          </w:p>
        </w:tc>
        <w:tc>
          <w:tcPr>
            <w:tcW w:w="131" w:type="pct"/>
            <w:textDirection w:val="btLr"/>
          </w:tcPr>
          <w:p w:rsidR="00B81D62" w:rsidRPr="009027F6" w:rsidRDefault="00B81D62" w:rsidP="00B81D62">
            <w:pPr>
              <w:spacing w:before="0"/>
              <w:jc w:val="left"/>
              <w:rPr>
                <w:rFonts w:cs="Times New Roman"/>
                <w:color w:val="auto"/>
                <w:sz w:val="14"/>
                <w:lang w:val="en-US"/>
              </w:rPr>
            </w:pPr>
          </w:p>
        </w:tc>
      </w:tr>
    </w:tbl>
    <w:p w:rsidR="009B2AB1" w:rsidRPr="009027F6" w:rsidRDefault="009B2AB1" w:rsidP="00A8344B">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A8344B">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i/>
                <w:color w:val="auto"/>
              </w:rPr>
            </w:pPr>
            <w:r w:rsidRPr="009027F6">
              <w:rPr>
                <w:i/>
                <w:color w:val="auto"/>
              </w:rPr>
              <w:t>Total Number of Target</w:t>
            </w:r>
          </w:p>
        </w:tc>
        <w:tc>
          <w:tcPr>
            <w:tcW w:w="3169" w:type="dxa"/>
          </w:tcPr>
          <w:p w:rsidR="009B2AB1" w:rsidRPr="009027F6" w:rsidRDefault="009B2AB1" w:rsidP="00BB57A0">
            <w:pPr>
              <w:pStyle w:val="Style2"/>
              <w:rPr>
                <w:i/>
                <w:color w:val="auto"/>
              </w:rPr>
            </w:pPr>
            <w:r w:rsidRPr="009027F6">
              <w:rPr>
                <w:i/>
                <w:color w:val="auto"/>
              </w:rPr>
              <w:t>Achieved</w:t>
            </w:r>
          </w:p>
        </w:tc>
        <w:tc>
          <w:tcPr>
            <w:tcW w:w="3015" w:type="dxa"/>
          </w:tcPr>
          <w:p w:rsidR="009B2AB1" w:rsidRPr="009027F6" w:rsidRDefault="009B2AB1" w:rsidP="00BB57A0">
            <w:pPr>
              <w:pStyle w:val="Style2"/>
              <w:rPr>
                <w:i/>
                <w:color w:val="auto"/>
              </w:rPr>
            </w:pPr>
            <w:r w:rsidRPr="009027F6">
              <w:rPr>
                <w:i/>
                <w:color w:val="auto"/>
              </w:rPr>
              <w:t>% Achieved</w:t>
            </w:r>
          </w:p>
        </w:tc>
        <w:tc>
          <w:tcPr>
            <w:tcW w:w="3169" w:type="dxa"/>
          </w:tcPr>
          <w:p w:rsidR="009B2AB1" w:rsidRPr="009027F6" w:rsidRDefault="009B2AB1" w:rsidP="00BB57A0">
            <w:pPr>
              <w:pStyle w:val="Style2"/>
              <w:rPr>
                <w:i/>
                <w:color w:val="auto"/>
              </w:rPr>
            </w:pPr>
            <w:r w:rsidRPr="009027F6">
              <w:rPr>
                <w:i/>
                <w:color w:val="auto"/>
              </w:rPr>
              <w:t>Not Achieved</w:t>
            </w:r>
          </w:p>
        </w:tc>
        <w:tc>
          <w:tcPr>
            <w:tcW w:w="2884" w:type="dxa"/>
          </w:tcPr>
          <w:p w:rsidR="009B2AB1" w:rsidRPr="009027F6" w:rsidRDefault="009B2AB1" w:rsidP="00BB57A0">
            <w:pPr>
              <w:pStyle w:val="Style2"/>
              <w:rPr>
                <w:i/>
                <w:color w:val="auto"/>
              </w:rPr>
            </w:pPr>
            <w:r w:rsidRPr="009027F6">
              <w:rPr>
                <w:i/>
                <w:color w:val="auto"/>
              </w:rPr>
              <w:t>% Not Achieved</w:t>
            </w:r>
          </w:p>
        </w:tc>
      </w:tr>
      <w:tr w:rsidR="009027F6" w:rsidRPr="009027F6" w:rsidTr="00A8344B">
        <w:tc>
          <w:tcPr>
            <w:tcW w:w="3117" w:type="dxa"/>
          </w:tcPr>
          <w:p w:rsidR="009B2AB1" w:rsidRPr="009027F6" w:rsidRDefault="009B2AB1" w:rsidP="00BB57A0">
            <w:pPr>
              <w:pStyle w:val="Style2"/>
              <w:rPr>
                <w:color w:val="auto"/>
              </w:rPr>
            </w:pPr>
            <w:r w:rsidRPr="009027F6">
              <w:rPr>
                <w:color w:val="auto"/>
              </w:rPr>
              <w:t>5</w:t>
            </w:r>
          </w:p>
        </w:tc>
        <w:tc>
          <w:tcPr>
            <w:tcW w:w="3169" w:type="dxa"/>
          </w:tcPr>
          <w:p w:rsidR="009B2AB1" w:rsidRPr="009027F6" w:rsidRDefault="009B2AB1" w:rsidP="00BB57A0">
            <w:pPr>
              <w:pStyle w:val="Style2"/>
              <w:rPr>
                <w:color w:val="auto"/>
              </w:rPr>
            </w:pPr>
            <w:r w:rsidRPr="009027F6">
              <w:rPr>
                <w:color w:val="auto"/>
              </w:rPr>
              <w:t>5</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spacing w:before="0" w:after="160" w:line="259" w:lineRule="auto"/>
        <w:jc w:val="left"/>
        <w:rPr>
          <w:rFonts w:eastAsiaTheme="minorHAnsi" w:cstheme="minorBidi"/>
          <w:color w:val="auto"/>
          <w:lang w:eastAsia="en-US"/>
        </w:rPr>
      </w:pPr>
      <w:r w:rsidRPr="009027F6">
        <w:rPr>
          <w:rFonts w:eastAsiaTheme="minorHAnsi" w:cstheme="minorBidi"/>
          <w:color w:val="auto"/>
          <w:lang w:eastAsia="en-US"/>
        </w:rPr>
        <w:br w:type="page"/>
      </w:r>
    </w:p>
    <w:p w:rsidR="00B81D62" w:rsidRPr="009027F6" w:rsidRDefault="00B81D62" w:rsidP="00B81D62">
      <w:pPr>
        <w:pStyle w:val="Heading4"/>
        <w:rPr>
          <w:color w:val="auto"/>
        </w:rPr>
      </w:pPr>
      <w:r w:rsidRPr="009027F6">
        <w:rPr>
          <w:color w:val="auto"/>
        </w:rPr>
        <w:t>Umzimvubu</w:t>
      </w:r>
    </w:p>
    <w:tbl>
      <w:tblPr>
        <w:tblStyle w:val="Martin114"/>
        <w:tblW w:w="5024" w:type="pct"/>
        <w:tblLayout w:type="fixed"/>
        <w:tblLook w:val="04A0" w:firstRow="1" w:lastRow="0" w:firstColumn="1" w:lastColumn="0" w:noHBand="0" w:noVBand="1"/>
      </w:tblPr>
      <w:tblGrid>
        <w:gridCol w:w="302"/>
        <w:gridCol w:w="1245"/>
        <w:gridCol w:w="1249"/>
        <w:gridCol w:w="303"/>
        <w:gridCol w:w="1093"/>
        <w:gridCol w:w="1171"/>
        <w:gridCol w:w="297"/>
        <w:gridCol w:w="303"/>
        <w:gridCol w:w="297"/>
        <w:gridCol w:w="303"/>
        <w:gridCol w:w="303"/>
        <w:gridCol w:w="1545"/>
        <w:gridCol w:w="1545"/>
        <w:gridCol w:w="303"/>
        <w:gridCol w:w="303"/>
        <w:gridCol w:w="303"/>
        <w:gridCol w:w="1545"/>
        <w:gridCol w:w="1545"/>
        <w:gridCol w:w="1183"/>
        <w:gridCol w:w="471"/>
      </w:tblGrid>
      <w:tr w:rsidR="009027F6" w:rsidRPr="009027F6" w:rsidTr="00BB57A0">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B81D62" w:rsidRPr="009027F6" w:rsidRDefault="00B81D62" w:rsidP="00BB57A0">
            <w:pPr>
              <w:pStyle w:val="Style2"/>
              <w:rPr>
                <w:color w:val="auto"/>
              </w:rPr>
            </w:pPr>
            <w:r w:rsidRPr="009027F6">
              <w:rPr>
                <w:color w:val="auto"/>
              </w:rPr>
              <w:t>SDBIP Number</w:t>
            </w:r>
          </w:p>
        </w:tc>
        <w:tc>
          <w:tcPr>
            <w:tcW w:w="399" w:type="pct"/>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Output</w:t>
            </w:r>
          </w:p>
        </w:tc>
        <w:tc>
          <w:tcPr>
            <w:tcW w:w="400" w:type="pct"/>
            <w:hideMark/>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IDP Project</w:t>
            </w:r>
          </w:p>
        </w:tc>
        <w:tc>
          <w:tcPr>
            <w:tcW w:w="97" w:type="pct"/>
            <w:textDirection w:val="btLr"/>
            <w:hideMark/>
          </w:tcPr>
          <w:p w:rsidR="00B81D62" w:rsidRPr="009027F6" w:rsidRDefault="00B81D62" w:rsidP="00BB57A0">
            <w:pPr>
              <w:pStyle w:val="Style2"/>
              <w:rPr>
                <w:color w:val="auto"/>
              </w:rPr>
            </w:pPr>
            <w:r w:rsidRPr="009027F6">
              <w:rPr>
                <w:color w:val="auto"/>
              </w:rPr>
              <w:t>IDP Ref</w:t>
            </w:r>
          </w:p>
        </w:tc>
        <w:tc>
          <w:tcPr>
            <w:tcW w:w="350" w:type="pct"/>
            <w:hideMark/>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Strategic Objective</w:t>
            </w:r>
          </w:p>
        </w:tc>
        <w:tc>
          <w:tcPr>
            <w:tcW w:w="375" w:type="pct"/>
            <w:hideMark/>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KPI</w:t>
            </w:r>
          </w:p>
        </w:tc>
        <w:tc>
          <w:tcPr>
            <w:tcW w:w="95" w:type="pct"/>
            <w:textDirection w:val="btLr"/>
          </w:tcPr>
          <w:p w:rsidR="00B81D62" w:rsidRPr="009027F6" w:rsidRDefault="00B81D62" w:rsidP="00BB57A0">
            <w:pPr>
              <w:pStyle w:val="Style2"/>
              <w:rPr>
                <w:color w:val="auto"/>
              </w:rPr>
            </w:pPr>
            <w:r w:rsidRPr="009027F6">
              <w:rPr>
                <w:color w:val="auto"/>
              </w:rPr>
              <w:t>Total Budget</w:t>
            </w:r>
          </w:p>
        </w:tc>
        <w:tc>
          <w:tcPr>
            <w:tcW w:w="97" w:type="pct"/>
            <w:textDirection w:val="btLr"/>
          </w:tcPr>
          <w:p w:rsidR="00B81D62" w:rsidRPr="009027F6" w:rsidRDefault="00B81D62" w:rsidP="00BB57A0">
            <w:pPr>
              <w:pStyle w:val="Style2"/>
              <w:rPr>
                <w:color w:val="auto"/>
              </w:rPr>
            </w:pPr>
            <w:r w:rsidRPr="009027F6">
              <w:rPr>
                <w:color w:val="auto"/>
              </w:rPr>
              <w:t>Vote No.</w:t>
            </w:r>
          </w:p>
        </w:tc>
        <w:tc>
          <w:tcPr>
            <w:tcW w:w="95" w:type="pct"/>
            <w:textDirection w:val="btLr"/>
            <w:hideMark/>
          </w:tcPr>
          <w:p w:rsidR="00B81D62" w:rsidRPr="009027F6" w:rsidRDefault="00B81D62" w:rsidP="00BB57A0">
            <w:pPr>
              <w:pStyle w:val="Style2"/>
              <w:rPr>
                <w:color w:val="auto"/>
              </w:rPr>
            </w:pPr>
            <w:r w:rsidRPr="009027F6">
              <w:rPr>
                <w:color w:val="auto"/>
              </w:rPr>
              <w:t>Annual Target</w:t>
            </w:r>
          </w:p>
        </w:tc>
        <w:tc>
          <w:tcPr>
            <w:tcW w:w="97" w:type="pct"/>
            <w:textDirection w:val="btLr"/>
          </w:tcPr>
          <w:p w:rsidR="00B81D62" w:rsidRPr="009027F6" w:rsidRDefault="00B81D62" w:rsidP="00BB57A0">
            <w:pPr>
              <w:pStyle w:val="Style2"/>
              <w:rPr>
                <w:color w:val="auto"/>
              </w:rPr>
            </w:pPr>
            <w:r w:rsidRPr="009027F6">
              <w:rPr>
                <w:color w:val="auto"/>
              </w:rPr>
              <w:t>Mid Term Target</w:t>
            </w:r>
          </w:p>
        </w:tc>
        <w:tc>
          <w:tcPr>
            <w:tcW w:w="97" w:type="pct"/>
            <w:textDirection w:val="btLr"/>
          </w:tcPr>
          <w:p w:rsidR="00B81D62" w:rsidRPr="009027F6" w:rsidRDefault="00B81D62" w:rsidP="00BB57A0">
            <w:pPr>
              <w:pStyle w:val="Style2"/>
              <w:rPr>
                <w:color w:val="auto"/>
              </w:rPr>
            </w:pPr>
            <w:r w:rsidRPr="009027F6">
              <w:rPr>
                <w:color w:val="auto"/>
              </w:rPr>
              <w:t>Mid Term Actual</w:t>
            </w:r>
          </w:p>
        </w:tc>
        <w:tc>
          <w:tcPr>
            <w:tcW w:w="495" w:type="pct"/>
            <w:hideMark/>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Midterm</w:t>
            </w:r>
          </w:p>
          <w:p w:rsidR="00B81D62" w:rsidRPr="009027F6" w:rsidRDefault="00B81D62" w:rsidP="00BB57A0">
            <w:pPr>
              <w:spacing w:before="0"/>
              <w:jc w:val="center"/>
              <w:rPr>
                <w:b w:val="0"/>
                <w:i w:val="0"/>
                <w:color w:val="auto"/>
                <w:sz w:val="14"/>
                <w:lang w:val="en-GB"/>
              </w:rPr>
            </w:pPr>
            <w:r w:rsidRPr="009027F6">
              <w:rPr>
                <w:b w:val="0"/>
                <w:i w:val="0"/>
                <w:color w:val="auto"/>
                <w:sz w:val="14"/>
                <w:lang w:val="en-GB"/>
              </w:rPr>
              <w:t>Activities</w:t>
            </w:r>
          </w:p>
        </w:tc>
        <w:tc>
          <w:tcPr>
            <w:tcW w:w="495" w:type="pct"/>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Mid Term</w:t>
            </w:r>
          </w:p>
          <w:p w:rsidR="00B81D62" w:rsidRPr="009027F6" w:rsidRDefault="00B81D62" w:rsidP="00BB57A0">
            <w:pPr>
              <w:spacing w:before="0"/>
              <w:jc w:val="center"/>
              <w:rPr>
                <w:b w:val="0"/>
                <w:i w:val="0"/>
                <w:color w:val="auto"/>
                <w:sz w:val="14"/>
                <w:lang w:val="en-GB"/>
              </w:rPr>
            </w:pPr>
            <w:r w:rsidRPr="009027F6">
              <w:rPr>
                <w:b w:val="0"/>
                <w:i w:val="0"/>
                <w:color w:val="auto"/>
                <w:sz w:val="14"/>
                <w:lang w:val="en-GB"/>
              </w:rPr>
              <w:t>Activity Achieved</w:t>
            </w:r>
          </w:p>
        </w:tc>
        <w:tc>
          <w:tcPr>
            <w:tcW w:w="97" w:type="pct"/>
            <w:textDirection w:val="btLr"/>
          </w:tcPr>
          <w:p w:rsidR="00B81D62" w:rsidRPr="009027F6" w:rsidRDefault="00B81D62" w:rsidP="00BB57A0">
            <w:pPr>
              <w:pStyle w:val="Style2"/>
              <w:rPr>
                <w:color w:val="auto"/>
              </w:rPr>
            </w:pPr>
            <w:r w:rsidRPr="009027F6">
              <w:rPr>
                <w:color w:val="auto"/>
              </w:rPr>
              <w:t>Achieved (Y/N)</w:t>
            </w:r>
          </w:p>
        </w:tc>
        <w:tc>
          <w:tcPr>
            <w:tcW w:w="97" w:type="pct"/>
            <w:textDirection w:val="btLr"/>
          </w:tcPr>
          <w:p w:rsidR="00B81D62" w:rsidRPr="009027F6" w:rsidRDefault="00B81D62" w:rsidP="00BB57A0">
            <w:pPr>
              <w:pStyle w:val="Style2"/>
              <w:rPr>
                <w:color w:val="auto"/>
              </w:rPr>
            </w:pPr>
            <w:r w:rsidRPr="009027F6">
              <w:rPr>
                <w:color w:val="auto"/>
              </w:rPr>
              <w:t>Midterm Budget</w:t>
            </w:r>
          </w:p>
        </w:tc>
        <w:tc>
          <w:tcPr>
            <w:tcW w:w="97" w:type="pct"/>
            <w:textDirection w:val="btLr"/>
          </w:tcPr>
          <w:p w:rsidR="00B81D62" w:rsidRPr="009027F6" w:rsidRDefault="00B81D62" w:rsidP="00BB57A0">
            <w:pPr>
              <w:pStyle w:val="Style2"/>
              <w:rPr>
                <w:color w:val="auto"/>
              </w:rPr>
            </w:pPr>
            <w:r w:rsidRPr="009027F6">
              <w:rPr>
                <w:color w:val="auto"/>
              </w:rPr>
              <w:t>Midterm Expense</w:t>
            </w:r>
          </w:p>
        </w:tc>
        <w:tc>
          <w:tcPr>
            <w:tcW w:w="495" w:type="pct"/>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Reason for Variance</w:t>
            </w:r>
          </w:p>
        </w:tc>
        <w:tc>
          <w:tcPr>
            <w:tcW w:w="495" w:type="pct"/>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Corrective Action</w:t>
            </w:r>
          </w:p>
        </w:tc>
        <w:tc>
          <w:tcPr>
            <w:tcW w:w="379" w:type="pct"/>
          </w:tcPr>
          <w:p w:rsidR="00B81D62" w:rsidRPr="009027F6" w:rsidRDefault="00B81D62" w:rsidP="00BB57A0">
            <w:pPr>
              <w:spacing w:before="0"/>
              <w:jc w:val="center"/>
              <w:rPr>
                <w:b w:val="0"/>
                <w:i w:val="0"/>
                <w:color w:val="auto"/>
                <w:sz w:val="14"/>
                <w:lang w:val="en-GB"/>
              </w:rPr>
            </w:pPr>
            <w:r w:rsidRPr="009027F6">
              <w:rPr>
                <w:b w:val="0"/>
                <w:i w:val="0"/>
                <w:color w:val="auto"/>
                <w:sz w:val="14"/>
                <w:lang w:val="en-GB"/>
              </w:rPr>
              <w:t>POE</w:t>
            </w:r>
          </w:p>
        </w:tc>
        <w:tc>
          <w:tcPr>
            <w:tcW w:w="151" w:type="pct"/>
            <w:textDirection w:val="btLr"/>
          </w:tcPr>
          <w:p w:rsidR="00B81D62" w:rsidRPr="009027F6" w:rsidRDefault="00B81D62" w:rsidP="00BB57A0">
            <w:pPr>
              <w:pStyle w:val="Style2"/>
              <w:rPr>
                <w:color w:val="auto"/>
              </w:rPr>
            </w:pPr>
            <w:r w:rsidRPr="009027F6">
              <w:rPr>
                <w:color w:val="auto"/>
              </w:rPr>
              <w:t>POE Submitted (Y/N)</w:t>
            </w: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11.3.2.4.1</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 xml:space="preserve">1000 VIPs Constructed </w:t>
            </w:r>
          </w:p>
        </w:tc>
        <w:tc>
          <w:tcPr>
            <w:tcW w:w="400" w:type="pct"/>
          </w:tcPr>
          <w:p w:rsidR="00B81D62" w:rsidRPr="009027F6" w:rsidRDefault="00B81D62" w:rsidP="00BB57A0">
            <w:pPr>
              <w:spacing w:before="0"/>
              <w:jc w:val="left"/>
              <w:rPr>
                <w:color w:val="auto"/>
                <w:sz w:val="14"/>
                <w:lang w:val="en-GB"/>
              </w:rPr>
            </w:pPr>
            <w:r w:rsidRPr="009027F6">
              <w:rPr>
                <w:color w:val="auto"/>
                <w:sz w:val="14"/>
                <w:lang w:val="en-GB"/>
              </w:rPr>
              <w:t>ANDM VIPs SANITATION MZIMVUBU WARD 2&amp;21</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households with access to sanitation facilities in Mzimvubu ward 02 &amp; 21</w:t>
            </w:r>
          </w:p>
        </w:tc>
        <w:tc>
          <w:tcPr>
            <w:tcW w:w="95" w:type="pct"/>
            <w:textDirection w:val="btLr"/>
          </w:tcPr>
          <w:p w:rsidR="00B81D62" w:rsidRPr="009027F6" w:rsidRDefault="00B81D62" w:rsidP="00BB57A0">
            <w:pPr>
              <w:pStyle w:val="Style2"/>
              <w:rPr>
                <w:color w:val="auto"/>
              </w:rPr>
            </w:pPr>
            <w:r w:rsidRPr="009027F6">
              <w:rPr>
                <w:color w:val="auto"/>
              </w:rPr>
              <w:t>R9 000 000.00</w:t>
            </w:r>
          </w:p>
        </w:tc>
        <w:tc>
          <w:tcPr>
            <w:tcW w:w="97" w:type="pct"/>
            <w:textDirection w:val="btLr"/>
          </w:tcPr>
          <w:p w:rsidR="00B81D62" w:rsidRPr="009027F6" w:rsidRDefault="00B81D62" w:rsidP="00BB57A0">
            <w:pPr>
              <w:pStyle w:val="Style2"/>
              <w:rPr>
                <w:color w:val="auto"/>
              </w:rPr>
            </w:pPr>
            <w:r w:rsidRPr="009027F6">
              <w:rPr>
                <w:color w:val="auto"/>
              </w:rPr>
              <w:t>50 503 011</w:t>
            </w:r>
          </w:p>
        </w:tc>
        <w:tc>
          <w:tcPr>
            <w:tcW w:w="95" w:type="pct"/>
            <w:textDirection w:val="btLr"/>
          </w:tcPr>
          <w:p w:rsidR="00B81D62" w:rsidRPr="009027F6" w:rsidRDefault="00B81D62" w:rsidP="00BB57A0">
            <w:pPr>
              <w:pStyle w:val="Style2"/>
              <w:rPr>
                <w:color w:val="auto"/>
              </w:rPr>
            </w:pPr>
            <w:r w:rsidRPr="009027F6">
              <w:rPr>
                <w:color w:val="auto"/>
              </w:rPr>
              <w:t>1000 VIP</w:t>
            </w:r>
          </w:p>
        </w:tc>
        <w:tc>
          <w:tcPr>
            <w:tcW w:w="97" w:type="pct"/>
            <w:textDirection w:val="btLr"/>
          </w:tcPr>
          <w:p w:rsidR="00B81D62" w:rsidRPr="009027F6" w:rsidRDefault="00B81D62" w:rsidP="00BB57A0">
            <w:pPr>
              <w:pStyle w:val="Style2"/>
              <w:rPr>
                <w:color w:val="auto"/>
              </w:rPr>
            </w:pPr>
            <w:r w:rsidRPr="009027F6">
              <w:rPr>
                <w:color w:val="auto"/>
              </w:rPr>
              <w:t>400</w:t>
            </w:r>
          </w:p>
        </w:tc>
        <w:tc>
          <w:tcPr>
            <w:tcW w:w="97" w:type="pct"/>
            <w:textDirection w:val="btLr"/>
          </w:tcPr>
          <w:p w:rsidR="00B81D62" w:rsidRPr="009027F6" w:rsidRDefault="00B81D62" w:rsidP="00BB57A0">
            <w:pPr>
              <w:pStyle w:val="Style2"/>
              <w:rPr>
                <w:color w:val="auto"/>
              </w:rPr>
            </w:pPr>
            <w:r w:rsidRPr="009027F6">
              <w:rPr>
                <w:color w:val="auto"/>
              </w:rPr>
              <w:t>950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Appointment letter and construction of 100 VIP toilet structures</w:t>
            </w:r>
          </w:p>
          <w:p w:rsidR="00B81D62" w:rsidRPr="009027F6" w:rsidRDefault="00B81D62" w:rsidP="00BB57A0">
            <w:pPr>
              <w:spacing w:before="0"/>
              <w:jc w:val="left"/>
              <w:rPr>
                <w:color w:val="auto"/>
                <w:sz w:val="14"/>
                <w:lang w:val="en-US"/>
              </w:rPr>
            </w:pPr>
            <w:r w:rsidRPr="009027F6">
              <w:rPr>
                <w:color w:val="auto"/>
                <w:sz w:val="14"/>
                <w:lang w:val="en-US"/>
              </w:rPr>
              <w:t>Construction of 300 VIP toilet structures</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Appointment letter and Construction of 100 VIP toilet  Structures</w:t>
            </w:r>
          </w:p>
          <w:p w:rsidR="00B81D62" w:rsidRPr="009027F6" w:rsidRDefault="00B81D62" w:rsidP="00BB57A0">
            <w:pPr>
              <w:spacing w:before="0"/>
              <w:jc w:val="left"/>
              <w:rPr>
                <w:color w:val="auto"/>
                <w:sz w:val="14"/>
                <w:lang w:val="en-GB"/>
              </w:rPr>
            </w:pPr>
            <w:r w:rsidRPr="009027F6">
              <w:rPr>
                <w:color w:val="auto"/>
                <w:sz w:val="14"/>
                <w:lang w:val="en-US"/>
              </w:rPr>
              <w:t>Construction of 850 VIP toilet structures</w:t>
            </w:r>
          </w:p>
        </w:tc>
        <w:tc>
          <w:tcPr>
            <w:tcW w:w="97" w:type="pct"/>
            <w:textDirection w:val="btLr"/>
          </w:tcPr>
          <w:p w:rsidR="00B81D62" w:rsidRPr="009027F6" w:rsidRDefault="00B81D62" w:rsidP="00BB57A0">
            <w:pPr>
              <w:pStyle w:val="Style2"/>
              <w:rPr>
                <w:color w:val="auto"/>
              </w:rPr>
            </w:pPr>
            <w:r w:rsidRPr="009027F6">
              <w:rPr>
                <w:color w:val="auto"/>
              </w:rPr>
              <w:t>Yes</w:t>
            </w:r>
          </w:p>
        </w:tc>
        <w:tc>
          <w:tcPr>
            <w:tcW w:w="97" w:type="pct"/>
            <w:textDirection w:val="btLr"/>
          </w:tcPr>
          <w:p w:rsidR="00B81D62" w:rsidRPr="009027F6" w:rsidRDefault="00B81D62" w:rsidP="00BB57A0">
            <w:pPr>
              <w:pStyle w:val="Style2"/>
              <w:rPr>
                <w:color w:val="auto"/>
              </w:rPr>
            </w:pPr>
            <w:r w:rsidRPr="009027F6">
              <w:rPr>
                <w:color w:val="auto"/>
              </w:rPr>
              <w:t>R3 600 000.00</w:t>
            </w:r>
          </w:p>
        </w:tc>
        <w:tc>
          <w:tcPr>
            <w:tcW w:w="97" w:type="pct"/>
            <w:textDirection w:val="btLr"/>
          </w:tcPr>
          <w:p w:rsidR="00B81D62" w:rsidRPr="009027F6" w:rsidRDefault="00B81D62" w:rsidP="00BB57A0">
            <w:pPr>
              <w:pStyle w:val="Style2"/>
              <w:rPr>
                <w:color w:val="auto"/>
              </w:rPr>
            </w:pPr>
            <w:r w:rsidRPr="009027F6">
              <w:rPr>
                <w:color w:val="auto"/>
              </w:rPr>
              <w:t>R 5 271 133.91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completed and claim according to the tender rates, hence there is low expenditure Vs constructed VIP</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Contractors still with budget</w:t>
            </w:r>
          </w:p>
        </w:tc>
        <w:tc>
          <w:tcPr>
            <w:tcW w:w="379" w:type="pct"/>
          </w:tcPr>
          <w:p w:rsidR="00B81D62" w:rsidRPr="009027F6" w:rsidRDefault="00B81D62" w:rsidP="00BB57A0">
            <w:pPr>
              <w:spacing w:before="0"/>
              <w:jc w:val="left"/>
              <w:rPr>
                <w:color w:val="auto"/>
                <w:sz w:val="14"/>
                <w:lang w:val="en-GB"/>
              </w:rPr>
            </w:pPr>
            <w:r w:rsidRPr="009027F6">
              <w:rPr>
                <w:color w:val="auto"/>
                <w:sz w:val="14"/>
                <w:lang w:val="en-GB"/>
              </w:rPr>
              <w:t>Progress Report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11.3.2.4.2</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15 km Reticulation pipeline network</w:t>
            </w:r>
          </w:p>
          <w:p w:rsidR="00B81D62" w:rsidRPr="009027F6" w:rsidRDefault="00B81D62" w:rsidP="00BB57A0">
            <w:pPr>
              <w:spacing w:before="0"/>
              <w:jc w:val="left"/>
              <w:rPr>
                <w:color w:val="auto"/>
                <w:sz w:val="14"/>
                <w:lang w:val="en-GB"/>
              </w:rPr>
            </w:pPr>
          </w:p>
        </w:tc>
        <w:tc>
          <w:tcPr>
            <w:tcW w:w="400" w:type="pct"/>
          </w:tcPr>
          <w:p w:rsidR="00B81D62" w:rsidRPr="009027F6" w:rsidRDefault="00B81D62" w:rsidP="00BB57A0">
            <w:pPr>
              <w:spacing w:before="0"/>
              <w:jc w:val="left"/>
              <w:rPr>
                <w:color w:val="auto"/>
                <w:sz w:val="14"/>
                <w:lang w:val="en-GB"/>
              </w:rPr>
            </w:pPr>
            <w:r w:rsidRPr="009027F6">
              <w:rPr>
                <w:color w:val="auto"/>
                <w:sz w:val="14"/>
                <w:lang w:val="en-GB"/>
              </w:rPr>
              <w:t>Cabazana Water Supply</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GB"/>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18 000 000.00</w:t>
            </w:r>
          </w:p>
        </w:tc>
        <w:tc>
          <w:tcPr>
            <w:tcW w:w="97" w:type="pct"/>
            <w:textDirection w:val="btLr"/>
          </w:tcPr>
          <w:p w:rsidR="00B81D62" w:rsidRPr="009027F6" w:rsidRDefault="00B81D62" w:rsidP="00BB57A0">
            <w:pPr>
              <w:pStyle w:val="Style2"/>
              <w:rPr>
                <w:color w:val="auto"/>
              </w:rPr>
            </w:pPr>
            <w:r w:rsidRPr="009027F6">
              <w:rPr>
                <w:color w:val="auto"/>
              </w:rPr>
              <w:t>50 500 471</w:t>
            </w:r>
          </w:p>
        </w:tc>
        <w:tc>
          <w:tcPr>
            <w:tcW w:w="95" w:type="pct"/>
            <w:textDirection w:val="btLr"/>
          </w:tcPr>
          <w:p w:rsidR="00B81D62" w:rsidRPr="009027F6" w:rsidRDefault="00B81D62" w:rsidP="00BB57A0">
            <w:pPr>
              <w:pStyle w:val="Style2"/>
              <w:rPr>
                <w:color w:val="auto"/>
              </w:rPr>
            </w:pPr>
            <w:r w:rsidRPr="009027F6">
              <w:rPr>
                <w:color w:val="auto"/>
              </w:rPr>
              <w:t>15 Km of village reticulation</w:t>
            </w:r>
          </w:p>
        </w:tc>
        <w:tc>
          <w:tcPr>
            <w:tcW w:w="97" w:type="pct"/>
            <w:textDirection w:val="btLr"/>
          </w:tcPr>
          <w:p w:rsidR="00B81D62" w:rsidRPr="009027F6" w:rsidRDefault="00B81D62" w:rsidP="00BB57A0">
            <w:pPr>
              <w:pStyle w:val="Style2"/>
              <w:rPr>
                <w:color w:val="auto"/>
              </w:rPr>
            </w:pPr>
            <w:r w:rsidRPr="009027F6">
              <w:rPr>
                <w:color w:val="auto"/>
              </w:rPr>
              <w:t>5</w:t>
            </w:r>
          </w:p>
        </w:tc>
        <w:tc>
          <w:tcPr>
            <w:tcW w:w="97" w:type="pct"/>
            <w:textDirection w:val="btLr"/>
          </w:tcPr>
          <w:p w:rsidR="00B81D62" w:rsidRPr="009027F6" w:rsidRDefault="00B81D62" w:rsidP="00BB57A0">
            <w:pPr>
              <w:pStyle w:val="Style2"/>
              <w:rPr>
                <w:color w:val="auto"/>
              </w:rPr>
            </w:pPr>
            <w:r w:rsidRPr="009027F6">
              <w:rPr>
                <w:color w:val="auto"/>
              </w:rPr>
              <w:t>3.5</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Preparing the Tender document, Advert and specification</w:t>
            </w:r>
          </w:p>
          <w:p w:rsidR="00B81D62" w:rsidRPr="009027F6" w:rsidRDefault="00B81D62" w:rsidP="00BB57A0">
            <w:pPr>
              <w:spacing w:before="0"/>
              <w:jc w:val="left"/>
              <w:rPr>
                <w:color w:val="auto"/>
                <w:sz w:val="14"/>
                <w:lang w:val="en-GB"/>
              </w:rPr>
            </w:pPr>
            <w:r w:rsidRPr="009027F6">
              <w:rPr>
                <w:color w:val="auto"/>
                <w:sz w:val="14"/>
                <w:lang w:val="en-GB"/>
              </w:rPr>
              <w:t>5 Km Reticulation Pipeline Network constructed</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Project scheduled for a Bid Specification committee meeting of 03 October 2016</w:t>
            </w:r>
          </w:p>
          <w:p w:rsidR="00B81D62" w:rsidRPr="009027F6" w:rsidRDefault="00B81D62" w:rsidP="00BB57A0">
            <w:pPr>
              <w:spacing w:before="0"/>
              <w:jc w:val="left"/>
              <w:rPr>
                <w:color w:val="auto"/>
                <w:sz w:val="14"/>
                <w:lang w:val="en-GB"/>
              </w:rPr>
            </w:pPr>
            <w:r w:rsidRPr="009027F6">
              <w:rPr>
                <w:color w:val="auto"/>
                <w:sz w:val="14"/>
                <w:lang w:val="en-US"/>
              </w:rPr>
              <w:t>3.5 Km Reticulation Pipeline Network constructed</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 8 000 000.00</w:t>
            </w:r>
          </w:p>
        </w:tc>
        <w:tc>
          <w:tcPr>
            <w:tcW w:w="97" w:type="pct"/>
            <w:textDirection w:val="btLr"/>
          </w:tcPr>
          <w:p w:rsidR="00B81D62" w:rsidRPr="009027F6" w:rsidRDefault="00B81D62" w:rsidP="00BB57A0">
            <w:pPr>
              <w:pStyle w:val="Style2"/>
              <w:rPr>
                <w:color w:val="auto"/>
                <w:lang w:val="en-US"/>
              </w:rPr>
            </w:pPr>
            <w:r w:rsidRPr="009027F6">
              <w:rPr>
                <w:color w:val="auto"/>
              </w:rPr>
              <w:t>R  6 890 469.42</w:t>
            </w:r>
          </w:p>
        </w:tc>
        <w:tc>
          <w:tcPr>
            <w:tcW w:w="495" w:type="pct"/>
          </w:tcPr>
          <w:p w:rsidR="00B81D62" w:rsidRPr="009027F6" w:rsidRDefault="00B81D62" w:rsidP="00BB57A0">
            <w:pPr>
              <w:spacing w:before="0"/>
              <w:jc w:val="left"/>
              <w:rPr>
                <w:color w:val="auto"/>
                <w:sz w:val="14"/>
                <w:lang w:val="en-GB"/>
              </w:rPr>
            </w:pPr>
            <w:r w:rsidRPr="009027F6">
              <w:rPr>
                <w:color w:val="auto"/>
                <w:sz w:val="14"/>
                <w:lang w:val="en-GB"/>
              </w:rPr>
              <w:t>Contractor completed the scope of work but there is an additional scope of work which is required to be completed by the contractor, hence there is as variance of 1.5km which required an approval of funding, hence the expenditure is low.</w:t>
            </w:r>
          </w:p>
        </w:tc>
        <w:tc>
          <w:tcPr>
            <w:tcW w:w="495" w:type="pct"/>
          </w:tcPr>
          <w:p w:rsidR="00B81D62" w:rsidRPr="009027F6" w:rsidRDefault="00B81D62" w:rsidP="00BB57A0">
            <w:pPr>
              <w:spacing w:before="0"/>
              <w:jc w:val="left"/>
              <w:rPr>
                <w:color w:val="auto"/>
                <w:sz w:val="14"/>
                <w:lang w:val="en-GB"/>
              </w:rPr>
            </w:pPr>
            <w:r w:rsidRPr="009027F6">
              <w:rPr>
                <w:color w:val="auto"/>
                <w:sz w:val="14"/>
                <w:lang w:val="en-GB"/>
              </w:rPr>
              <w:t>ANDM to avail funding for additional scope of work, to ensure that phase I is complete.</w:t>
            </w:r>
          </w:p>
        </w:tc>
        <w:tc>
          <w:tcPr>
            <w:tcW w:w="379" w:type="pct"/>
          </w:tcPr>
          <w:p w:rsidR="00B81D62" w:rsidRPr="009027F6" w:rsidRDefault="00B81D62" w:rsidP="00BB57A0">
            <w:pPr>
              <w:spacing w:before="0"/>
              <w:jc w:val="left"/>
              <w:rPr>
                <w:color w:val="auto"/>
                <w:sz w:val="14"/>
                <w:lang w:val="en-GB"/>
              </w:rPr>
            </w:pPr>
            <w:r w:rsidRPr="009027F6">
              <w:rPr>
                <w:color w:val="auto"/>
                <w:sz w:val="14"/>
                <w:lang w:val="en-GB"/>
              </w:rPr>
              <w:t>Progress report and minute of the meeting</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11.3.2.4.2</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Release retention for all the contractors</w:t>
            </w:r>
          </w:p>
        </w:tc>
        <w:tc>
          <w:tcPr>
            <w:tcW w:w="400" w:type="pct"/>
          </w:tcPr>
          <w:p w:rsidR="00B81D62" w:rsidRPr="009027F6" w:rsidRDefault="00B81D62" w:rsidP="00BB57A0">
            <w:pPr>
              <w:spacing w:before="0"/>
              <w:jc w:val="left"/>
              <w:rPr>
                <w:color w:val="auto"/>
                <w:sz w:val="14"/>
                <w:lang w:val="en-GB"/>
              </w:rPr>
            </w:pPr>
            <w:r w:rsidRPr="009027F6">
              <w:rPr>
                <w:color w:val="auto"/>
                <w:sz w:val="14"/>
                <w:lang w:val="en-US"/>
              </w:rPr>
              <w:t>Hlane water Supply - phase 2</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GB"/>
              </w:rPr>
            </w:pPr>
            <w:r w:rsidRPr="009027F6">
              <w:rPr>
                <w:color w:val="auto"/>
                <w:sz w:val="14"/>
                <w:lang w:val="en-US"/>
              </w:rPr>
              <w:t>Release retention 100% done</w:t>
            </w:r>
          </w:p>
        </w:tc>
        <w:tc>
          <w:tcPr>
            <w:tcW w:w="95" w:type="pct"/>
            <w:textDirection w:val="btLr"/>
          </w:tcPr>
          <w:p w:rsidR="00B81D62" w:rsidRPr="009027F6" w:rsidRDefault="00B81D62" w:rsidP="00BB57A0">
            <w:pPr>
              <w:pStyle w:val="Style2"/>
              <w:rPr>
                <w:color w:val="auto"/>
              </w:rPr>
            </w:pPr>
            <w:r w:rsidRPr="009027F6">
              <w:rPr>
                <w:color w:val="auto"/>
              </w:rPr>
              <w:t>R 1 500 000.00</w:t>
            </w:r>
          </w:p>
        </w:tc>
        <w:tc>
          <w:tcPr>
            <w:tcW w:w="97" w:type="pct"/>
            <w:textDirection w:val="btLr"/>
          </w:tcPr>
          <w:p w:rsidR="00B81D62" w:rsidRPr="009027F6" w:rsidRDefault="00B81D62" w:rsidP="00BB57A0">
            <w:pPr>
              <w:pStyle w:val="Style2"/>
              <w:rPr>
                <w:color w:val="auto"/>
              </w:rPr>
            </w:pPr>
            <w:r w:rsidRPr="009027F6">
              <w:rPr>
                <w:color w:val="auto"/>
              </w:rPr>
              <w:t>50 500 131</w:t>
            </w:r>
          </w:p>
        </w:tc>
        <w:tc>
          <w:tcPr>
            <w:tcW w:w="95" w:type="pct"/>
            <w:textDirection w:val="btLr"/>
          </w:tcPr>
          <w:p w:rsidR="00B81D62" w:rsidRPr="009027F6" w:rsidRDefault="00B81D62" w:rsidP="00BB57A0">
            <w:pPr>
              <w:pStyle w:val="Style2"/>
              <w:rPr>
                <w:color w:val="auto"/>
              </w:rPr>
            </w:pPr>
            <w:r w:rsidRPr="009027F6">
              <w:rPr>
                <w:color w:val="auto"/>
              </w:rPr>
              <w:t>Release retention</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Release retention</w:t>
            </w:r>
          </w:p>
          <w:p w:rsidR="00B81D62" w:rsidRPr="009027F6" w:rsidRDefault="00B81D62" w:rsidP="00BB57A0">
            <w:pPr>
              <w:spacing w:before="0"/>
              <w:jc w:val="left"/>
              <w:rPr>
                <w:color w:val="auto"/>
                <w:sz w:val="14"/>
                <w:lang w:val="en-US"/>
              </w:rPr>
            </w:pPr>
            <w:r w:rsidRPr="009027F6">
              <w:rPr>
                <w:color w:val="auto"/>
                <w:sz w:val="14"/>
                <w:lang w:val="en-US"/>
              </w:rPr>
              <w:t>Release retention</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Retention released</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R1 500 000.00</w:t>
            </w:r>
          </w:p>
        </w:tc>
        <w:tc>
          <w:tcPr>
            <w:tcW w:w="97" w:type="pct"/>
            <w:textDirection w:val="btLr"/>
          </w:tcPr>
          <w:p w:rsidR="00B81D62" w:rsidRPr="009027F6" w:rsidRDefault="00B81D62" w:rsidP="00BB57A0">
            <w:pPr>
              <w:pStyle w:val="Style2"/>
              <w:rPr>
                <w:color w:val="auto"/>
              </w:rPr>
            </w:pPr>
            <w:r w:rsidRPr="009027F6">
              <w:rPr>
                <w:color w:val="auto"/>
              </w:rPr>
              <w:t>R1 248 022.12</w:t>
            </w:r>
          </w:p>
          <w:p w:rsidR="00B81D62" w:rsidRPr="009027F6" w:rsidRDefault="00B81D62" w:rsidP="00BB57A0">
            <w:pPr>
              <w:pStyle w:val="Style2"/>
              <w:rPr>
                <w:color w:val="auto"/>
              </w:rPr>
            </w:pP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None</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None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Completion Certificate</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11.3.2.4.3</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Completed Designs and working Drawings</w:t>
            </w: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KwaBhaca Regional BWSS</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Completed Designs and working Drawings</w:t>
            </w:r>
          </w:p>
        </w:tc>
        <w:tc>
          <w:tcPr>
            <w:tcW w:w="95" w:type="pct"/>
            <w:textDirection w:val="btLr"/>
          </w:tcPr>
          <w:p w:rsidR="00B81D62" w:rsidRPr="009027F6" w:rsidRDefault="00B81D62" w:rsidP="00BB57A0">
            <w:pPr>
              <w:pStyle w:val="Style2"/>
              <w:rPr>
                <w:color w:val="auto"/>
              </w:rPr>
            </w:pPr>
            <w:r w:rsidRPr="009027F6">
              <w:rPr>
                <w:color w:val="auto"/>
              </w:rPr>
              <w:t>R 6 500 000.00</w:t>
            </w:r>
          </w:p>
        </w:tc>
        <w:tc>
          <w:tcPr>
            <w:tcW w:w="97" w:type="pct"/>
            <w:textDirection w:val="btLr"/>
          </w:tcPr>
          <w:p w:rsidR="00B81D62" w:rsidRPr="009027F6" w:rsidRDefault="00B81D62" w:rsidP="00BB57A0">
            <w:pPr>
              <w:pStyle w:val="Style2"/>
              <w:rPr>
                <w:color w:val="auto"/>
              </w:rPr>
            </w:pPr>
            <w:r w:rsidRPr="009027F6">
              <w:rPr>
                <w:color w:val="auto"/>
              </w:rPr>
              <w:t>50 500 431</w:t>
            </w:r>
          </w:p>
        </w:tc>
        <w:tc>
          <w:tcPr>
            <w:tcW w:w="95" w:type="pct"/>
            <w:textDirection w:val="btLr"/>
          </w:tcPr>
          <w:p w:rsidR="00B81D62" w:rsidRPr="009027F6" w:rsidRDefault="00B81D62" w:rsidP="00BB57A0">
            <w:pPr>
              <w:pStyle w:val="Style2"/>
              <w:rPr>
                <w:color w:val="auto"/>
              </w:rPr>
            </w:pPr>
            <w:r w:rsidRPr="009027F6">
              <w:rPr>
                <w:color w:val="auto"/>
              </w:rPr>
              <w:t>Approved Designs and Drawings</w:t>
            </w:r>
          </w:p>
        </w:tc>
        <w:tc>
          <w:tcPr>
            <w:tcW w:w="97" w:type="pct"/>
            <w:textDirection w:val="btLr"/>
          </w:tcPr>
          <w:p w:rsidR="00B81D62" w:rsidRPr="009027F6" w:rsidRDefault="00B81D62" w:rsidP="00BB57A0">
            <w:pPr>
              <w:pStyle w:val="Style2"/>
              <w:rPr>
                <w:color w:val="auto"/>
              </w:rPr>
            </w:pPr>
            <w:r w:rsidRPr="009027F6">
              <w:rPr>
                <w:color w:val="auto"/>
              </w:rPr>
              <w:t>1</w:t>
            </w:r>
          </w:p>
        </w:tc>
        <w:tc>
          <w:tcPr>
            <w:tcW w:w="97" w:type="pct"/>
            <w:textDirection w:val="btLr"/>
          </w:tcPr>
          <w:p w:rsidR="00B81D62" w:rsidRPr="009027F6" w:rsidRDefault="00B81D62" w:rsidP="00BB57A0">
            <w:pPr>
              <w:pStyle w:val="Style2"/>
              <w:rPr>
                <w:color w:val="auto"/>
              </w:rPr>
            </w:pPr>
            <w:r w:rsidRPr="009027F6">
              <w:rPr>
                <w:color w:val="auto"/>
              </w:rPr>
              <w:t>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Designs and Working Drawings</w:t>
            </w:r>
          </w:p>
          <w:p w:rsidR="00B81D62" w:rsidRPr="009027F6" w:rsidRDefault="00B81D62" w:rsidP="00BB57A0">
            <w:pPr>
              <w:spacing w:before="0"/>
              <w:jc w:val="left"/>
              <w:rPr>
                <w:color w:val="auto"/>
                <w:sz w:val="14"/>
                <w:lang w:val="en-US"/>
              </w:rPr>
            </w:pPr>
            <w:r w:rsidRPr="009027F6">
              <w:rPr>
                <w:color w:val="auto"/>
                <w:sz w:val="14"/>
                <w:lang w:val="en-US"/>
              </w:rPr>
              <w:t>Designs and Working Drawings</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Designs and Working Drawing is done</w:t>
            </w:r>
          </w:p>
          <w:p w:rsidR="00B81D62" w:rsidRPr="009027F6" w:rsidRDefault="00B81D62" w:rsidP="00BB57A0">
            <w:pPr>
              <w:spacing w:before="0"/>
              <w:jc w:val="left"/>
              <w:rPr>
                <w:color w:val="auto"/>
                <w:sz w:val="14"/>
                <w:lang w:val="en-US"/>
              </w:rPr>
            </w:pPr>
            <w:r w:rsidRPr="009027F6">
              <w:rPr>
                <w:color w:val="auto"/>
                <w:sz w:val="14"/>
                <w:lang w:val="en-US"/>
              </w:rPr>
              <w:t>Contractor established on site, Pipe Material  on site</w:t>
            </w:r>
          </w:p>
          <w:p w:rsidR="00B81D62" w:rsidRPr="009027F6" w:rsidRDefault="00B81D62" w:rsidP="00BB57A0">
            <w:pPr>
              <w:spacing w:before="0"/>
              <w:jc w:val="left"/>
              <w:rPr>
                <w:color w:val="auto"/>
                <w:sz w:val="14"/>
                <w:lang w:val="en-US"/>
              </w:rPr>
            </w:pPr>
            <w:r w:rsidRPr="009027F6">
              <w:rPr>
                <w:color w:val="auto"/>
                <w:sz w:val="14"/>
                <w:lang w:val="en-US"/>
              </w:rPr>
              <w:t xml:space="preserve">Trench excavation is done </w:t>
            </w:r>
          </w:p>
          <w:p w:rsidR="00B81D62" w:rsidRPr="009027F6" w:rsidRDefault="00B81D62" w:rsidP="00BB57A0">
            <w:pPr>
              <w:spacing w:before="0"/>
              <w:jc w:val="left"/>
              <w:rPr>
                <w:color w:val="auto"/>
                <w:sz w:val="14"/>
                <w:lang w:val="en-US"/>
              </w:rPr>
            </w:pPr>
            <w:r w:rsidRPr="009027F6">
              <w:rPr>
                <w:color w:val="auto"/>
                <w:sz w:val="14"/>
                <w:lang w:val="en-US"/>
              </w:rPr>
              <w:t>Platforms for two reservoirs under construction</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 6 500 000.00</w:t>
            </w:r>
          </w:p>
        </w:tc>
        <w:tc>
          <w:tcPr>
            <w:tcW w:w="97" w:type="pct"/>
            <w:textDirection w:val="btLr"/>
          </w:tcPr>
          <w:p w:rsidR="00B81D62" w:rsidRPr="009027F6" w:rsidRDefault="00B81D62" w:rsidP="00BB57A0">
            <w:pPr>
              <w:pStyle w:val="Style2"/>
              <w:rPr>
                <w:color w:val="auto"/>
              </w:rPr>
            </w:pPr>
            <w:r w:rsidRPr="009027F6">
              <w:rPr>
                <w:color w:val="auto"/>
              </w:rPr>
              <w:t>R 6 866849.52</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Contractors have been on site since March 2016, and ANDM didn’t have funds to pay contractors for work done due to budget constraint</w:t>
            </w:r>
          </w:p>
          <w:p w:rsidR="00B81D62" w:rsidRPr="009027F6" w:rsidRDefault="00B81D62" w:rsidP="00BB57A0">
            <w:pPr>
              <w:spacing w:before="0"/>
              <w:jc w:val="left"/>
              <w:rPr>
                <w:color w:val="auto"/>
                <w:sz w:val="14"/>
                <w:lang w:val="en-US"/>
              </w:rPr>
            </w:pPr>
            <w:r w:rsidRPr="009027F6">
              <w:rPr>
                <w:color w:val="auto"/>
                <w:sz w:val="14"/>
                <w:lang w:val="en-US"/>
              </w:rPr>
              <w:t>However Municipality approved that contractor continue to work for four month without payment.</w:t>
            </w:r>
          </w:p>
          <w:p w:rsidR="00B81D62" w:rsidRPr="009027F6" w:rsidRDefault="00B81D62" w:rsidP="00BB57A0">
            <w:pPr>
              <w:spacing w:before="0"/>
              <w:jc w:val="left"/>
              <w:rPr>
                <w:color w:val="auto"/>
                <w:sz w:val="14"/>
                <w:lang w:val="en-US"/>
              </w:rPr>
            </w:pPr>
            <w:r w:rsidRPr="009027F6">
              <w:rPr>
                <w:color w:val="auto"/>
                <w:sz w:val="14"/>
                <w:lang w:val="en-US"/>
              </w:rPr>
              <w:t xml:space="preserve">ANDM anticipated to get funding from DBSA front loading     </w:t>
            </w:r>
          </w:p>
          <w:p w:rsidR="00B81D62" w:rsidRPr="009027F6" w:rsidRDefault="00B81D62" w:rsidP="00BB57A0">
            <w:pPr>
              <w:spacing w:before="0"/>
              <w:jc w:val="left"/>
              <w:rPr>
                <w:color w:val="auto"/>
                <w:sz w:val="14"/>
                <w:lang w:val="en-US"/>
              </w:rPr>
            </w:pPr>
            <w:r w:rsidRPr="009027F6">
              <w:rPr>
                <w:color w:val="auto"/>
                <w:sz w:val="14"/>
                <w:lang w:val="en-US"/>
              </w:rPr>
              <w:t xml:space="preserve">Contractor submitted claim for the work done on site, hence there is high expenditure </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ANDM to do budget adjustment and source additional funding for this project.</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Progress report.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11.3.2.4.4</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8 km Reticulation pipeline network</w:t>
            </w:r>
          </w:p>
          <w:p w:rsidR="00B81D62" w:rsidRPr="009027F6" w:rsidRDefault="00B81D62" w:rsidP="00BB57A0">
            <w:pPr>
              <w:spacing w:before="0"/>
              <w:jc w:val="left"/>
              <w:rPr>
                <w:color w:val="auto"/>
                <w:sz w:val="14"/>
                <w:lang w:val="en-US"/>
              </w:rPr>
            </w:pP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Ntibane Water supply Scheme: Phase 2</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6 500 000.00</w:t>
            </w:r>
          </w:p>
        </w:tc>
        <w:tc>
          <w:tcPr>
            <w:tcW w:w="97" w:type="pct"/>
            <w:textDirection w:val="btLr"/>
          </w:tcPr>
          <w:p w:rsidR="00B81D62" w:rsidRPr="009027F6" w:rsidRDefault="00B81D62" w:rsidP="00BB57A0">
            <w:pPr>
              <w:pStyle w:val="Style2"/>
              <w:rPr>
                <w:color w:val="auto"/>
              </w:rPr>
            </w:pPr>
            <w:r w:rsidRPr="009027F6">
              <w:rPr>
                <w:color w:val="auto"/>
              </w:rPr>
              <w:t>50 500 3081</w:t>
            </w:r>
          </w:p>
        </w:tc>
        <w:tc>
          <w:tcPr>
            <w:tcW w:w="95" w:type="pct"/>
            <w:textDirection w:val="btLr"/>
          </w:tcPr>
          <w:p w:rsidR="00B81D62" w:rsidRPr="009027F6" w:rsidRDefault="00B81D62" w:rsidP="00BB57A0">
            <w:pPr>
              <w:pStyle w:val="Style2"/>
              <w:rPr>
                <w:color w:val="auto"/>
              </w:rPr>
            </w:pPr>
            <w:r w:rsidRPr="009027F6">
              <w:rPr>
                <w:color w:val="auto"/>
              </w:rPr>
              <w:t>8 Km of village    reticulation with 25 stand pipes</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Preparing the Tender document, Advert and specification</w:t>
            </w:r>
          </w:p>
          <w:p w:rsidR="00B81D62" w:rsidRPr="009027F6" w:rsidRDefault="00B81D62" w:rsidP="00BB57A0">
            <w:pPr>
              <w:spacing w:before="0"/>
              <w:jc w:val="left"/>
              <w:rPr>
                <w:color w:val="auto"/>
                <w:sz w:val="14"/>
                <w:lang w:val="en-US"/>
              </w:rPr>
            </w:pPr>
            <w:r w:rsidRPr="009027F6">
              <w:rPr>
                <w:color w:val="auto"/>
                <w:sz w:val="14"/>
                <w:lang w:val="en-US"/>
              </w:rPr>
              <w:t>Appointment of Contractor and Site Establishment</w:t>
            </w:r>
          </w:p>
        </w:tc>
        <w:tc>
          <w:tcPr>
            <w:tcW w:w="495" w:type="pct"/>
          </w:tcPr>
          <w:p w:rsidR="00B81D62" w:rsidRPr="009027F6" w:rsidRDefault="00B81D62" w:rsidP="00BB57A0">
            <w:pPr>
              <w:spacing w:before="0"/>
              <w:jc w:val="left"/>
              <w:rPr>
                <w:color w:val="auto"/>
                <w:sz w:val="14"/>
                <w:lang w:val="en-US"/>
              </w:rPr>
            </w:pPr>
          </w:p>
          <w:p w:rsidR="00B81D62" w:rsidRPr="009027F6" w:rsidRDefault="00B81D62" w:rsidP="00BB57A0">
            <w:pPr>
              <w:spacing w:before="0"/>
              <w:jc w:val="left"/>
              <w:rPr>
                <w:color w:val="auto"/>
                <w:sz w:val="14"/>
                <w:lang w:val="en-US"/>
              </w:rPr>
            </w:pPr>
            <w:r w:rsidRPr="009027F6">
              <w:rPr>
                <w:color w:val="auto"/>
                <w:sz w:val="14"/>
                <w:lang w:val="en-US"/>
              </w:rPr>
              <w:t>Preparation of tender document done, Specification signed and waiting for SCM to advertise.</w:t>
            </w:r>
          </w:p>
          <w:p w:rsidR="00B81D62" w:rsidRPr="009027F6" w:rsidRDefault="00B81D62" w:rsidP="00BB57A0">
            <w:pPr>
              <w:spacing w:before="0"/>
              <w:jc w:val="left"/>
              <w:rPr>
                <w:color w:val="auto"/>
                <w:sz w:val="14"/>
                <w:lang w:val="en-US"/>
              </w:rPr>
            </w:pPr>
            <w:r w:rsidRPr="009027F6">
              <w:rPr>
                <w:color w:val="auto"/>
                <w:sz w:val="14"/>
                <w:lang w:val="en-US"/>
              </w:rPr>
              <w:t>Current contractor was completing the works on site.</w:t>
            </w:r>
          </w:p>
          <w:p w:rsidR="00B81D62" w:rsidRPr="009027F6" w:rsidRDefault="00B81D62" w:rsidP="00BB57A0">
            <w:pPr>
              <w:spacing w:before="0"/>
              <w:jc w:val="left"/>
              <w:rPr>
                <w:color w:val="auto"/>
                <w:sz w:val="14"/>
                <w:lang w:val="en-US"/>
              </w:rPr>
            </w:pPr>
            <w:r w:rsidRPr="009027F6">
              <w:rPr>
                <w:color w:val="auto"/>
                <w:sz w:val="14"/>
                <w:lang w:val="en-US"/>
              </w:rPr>
              <w:t>Completion of Phase 1 WTW.</w:t>
            </w:r>
          </w:p>
          <w:p w:rsidR="00B81D62" w:rsidRPr="009027F6" w:rsidRDefault="00B81D62" w:rsidP="00BB57A0">
            <w:pPr>
              <w:spacing w:before="0"/>
              <w:jc w:val="left"/>
              <w:rPr>
                <w:color w:val="auto"/>
                <w:sz w:val="14"/>
                <w:lang w:val="en-US"/>
              </w:rPr>
            </w:pPr>
            <w:r w:rsidRPr="009027F6">
              <w:rPr>
                <w:color w:val="auto"/>
                <w:sz w:val="14"/>
                <w:lang w:val="en-US"/>
              </w:rPr>
              <w:t>Tender Advert for Reticulation and donga crossing</w:t>
            </w:r>
          </w:p>
          <w:p w:rsidR="00B81D62" w:rsidRPr="009027F6" w:rsidRDefault="00B81D62" w:rsidP="00BB57A0">
            <w:pPr>
              <w:spacing w:before="0"/>
              <w:jc w:val="left"/>
              <w:rPr>
                <w:color w:val="auto"/>
                <w:sz w:val="14"/>
                <w:lang w:val="en-US"/>
              </w:rPr>
            </w:pPr>
            <w:r w:rsidRPr="009027F6">
              <w:rPr>
                <w:color w:val="auto"/>
                <w:sz w:val="14"/>
                <w:lang w:val="en-US"/>
              </w:rPr>
              <w:t>Tender document and working drawings</w:t>
            </w:r>
          </w:p>
          <w:p w:rsidR="00B81D62" w:rsidRPr="009027F6" w:rsidRDefault="00B81D62" w:rsidP="00BB57A0">
            <w:pPr>
              <w:spacing w:before="0"/>
              <w:jc w:val="left"/>
              <w:rPr>
                <w:color w:val="auto"/>
                <w:sz w:val="14"/>
                <w:lang w:val="en-US"/>
              </w:rPr>
            </w:pPr>
          </w:p>
          <w:p w:rsidR="00B81D62" w:rsidRPr="009027F6" w:rsidRDefault="00B81D62" w:rsidP="00BB57A0">
            <w:pPr>
              <w:spacing w:before="0"/>
              <w:jc w:val="left"/>
              <w:rPr>
                <w:color w:val="auto"/>
                <w:sz w:val="14"/>
                <w:lang w:val="en-US"/>
              </w:rPr>
            </w:pP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 4 000 000.00</w:t>
            </w:r>
          </w:p>
        </w:tc>
        <w:tc>
          <w:tcPr>
            <w:tcW w:w="97" w:type="pct"/>
            <w:textDirection w:val="btLr"/>
          </w:tcPr>
          <w:p w:rsidR="00B81D62" w:rsidRPr="009027F6" w:rsidRDefault="00B81D62" w:rsidP="00BB57A0">
            <w:pPr>
              <w:pStyle w:val="Style2"/>
              <w:rPr>
                <w:color w:val="auto"/>
              </w:rPr>
            </w:pPr>
            <w:r w:rsidRPr="009027F6">
              <w:rPr>
                <w:color w:val="auto"/>
              </w:rPr>
              <w:t>R  10 804 329.62</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Contractor claim for the completion of phase 1 WTW  </w:t>
            </w:r>
          </w:p>
          <w:p w:rsidR="00B81D62" w:rsidRPr="009027F6" w:rsidRDefault="00B81D62" w:rsidP="00BB57A0">
            <w:pPr>
              <w:spacing w:before="0"/>
              <w:jc w:val="left"/>
              <w:rPr>
                <w:color w:val="auto"/>
                <w:sz w:val="14"/>
                <w:lang w:val="en-US"/>
              </w:rPr>
            </w:pPr>
            <w:r w:rsidRPr="009027F6">
              <w:rPr>
                <w:color w:val="auto"/>
                <w:sz w:val="14"/>
                <w:lang w:val="en-US"/>
              </w:rPr>
              <w:t>Payment for Professional fees for the work done</w:t>
            </w:r>
          </w:p>
          <w:p w:rsidR="00B81D62" w:rsidRPr="009027F6" w:rsidRDefault="00B81D62" w:rsidP="00BB57A0">
            <w:pPr>
              <w:spacing w:before="0"/>
              <w:jc w:val="left"/>
              <w:rPr>
                <w:color w:val="auto"/>
                <w:sz w:val="14"/>
                <w:lang w:val="en-US"/>
              </w:rPr>
            </w:pPr>
            <w:r w:rsidRPr="009027F6">
              <w:rPr>
                <w:color w:val="auto"/>
                <w:sz w:val="14"/>
                <w:lang w:val="en-US"/>
              </w:rPr>
              <w:t>The Expenditure is for both contractor and Professional fees, hence there is high expenditure.</w:t>
            </w:r>
          </w:p>
          <w:p w:rsidR="00B81D62" w:rsidRPr="009027F6" w:rsidRDefault="00B81D62" w:rsidP="00BB57A0">
            <w:pPr>
              <w:spacing w:before="0"/>
              <w:jc w:val="left"/>
              <w:rPr>
                <w:color w:val="auto"/>
                <w:sz w:val="14"/>
                <w:lang w:val="en-US"/>
              </w:rPr>
            </w:pP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ANDM to do budget adjustment and source additional funding for this project.</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Completion Certificate and Tender  advert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11.3.2.4.6</w:t>
            </w:r>
          </w:p>
          <w:p w:rsidR="00B81D62" w:rsidRPr="009027F6" w:rsidRDefault="00B81D62" w:rsidP="00BB57A0">
            <w:pPr>
              <w:pStyle w:val="Style2"/>
              <w:rPr>
                <w:color w:val="auto"/>
              </w:rPr>
            </w:pPr>
          </w:p>
          <w:p w:rsidR="00B81D62" w:rsidRPr="009027F6" w:rsidRDefault="00B81D62" w:rsidP="00BB57A0">
            <w:pPr>
              <w:pStyle w:val="Style2"/>
              <w:rPr>
                <w:color w:val="auto"/>
              </w:rPr>
            </w:pPr>
          </w:p>
          <w:p w:rsidR="00B81D62" w:rsidRPr="009027F6" w:rsidRDefault="00B81D62" w:rsidP="00BB57A0">
            <w:pPr>
              <w:pStyle w:val="Style2"/>
              <w:rPr>
                <w:color w:val="auto"/>
              </w:rPr>
            </w:pPr>
            <w:r w:rsidRPr="009027F6">
              <w:rPr>
                <w:color w:val="auto"/>
              </w:rPr>
              <w:t>11.3.2.4.5</w:t>
            </w:r>
          </w:p>
          <w:p w:rsidR="00B81D62" w:rsidRPr="009027F6" w:rsidRDefault="00B81D62" w:rsidP="00BB57A0">
            <w:pPr>
              <w:pStyle w:val="Style2"/>
              <w:rPr>
                <w:color w:val="auto"/>
              </w:rPr>
            </w:pPr>
          </w:p>
          <w:p w:rsidR="00B81D62" w:rsidRPr="009027F6" w:rsidRDefault="00B81D62" w:rsidP="00BB57A0">
            <w:pPr>
              <w:pStyle w:val="Style2"/>
              <w:rPr>
                <w:color w:val="auto"/>
              </w:rPr>
            </w:pPr>
          </w:p>
          <w:p w:rsidR="00B81D62" w:rsidRPr="009027F6" w:rsidRDefault="00B81D62" w:rsidP="00BB57A0">
            <w:pPr>
              <w:pStyle w:val="Style2"/>
              <w:rPr>
                <w:color w:val="auto"/>
              </w:rPr>
            </w:pP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Village reticulation with associated works</w:t>
            </w: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Qwidlana water supply - Area 3&amp;4</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9 500 000.00</w:t>
            </w:r>
          </w:p>
        </w:tc>
        <w:tc>
          <w:tcPr>
            <w:tcW w:w="97" w:type="pct"/>
            <w:textDirection w:val="btLr"/>
          </w:tcPr>
          <w:p w:rsidR="00B81D62" w:rsidRPr="009027F6" w:rsidRDefault="00B81D62" w:rsidP="00BB57A0">
            <w:pPr>
              <w:pStyle w:val="Style2"/>
              <w:rPr>
                <w:color w:val="auto"/>
              </w:rPr>
            </w:pPr>
            <w:r w:rsidRPr="009027F6">
              <w:rPr>
                <w:color w:val="auto"/>
              </w:rPr>
              <w:t>50 500 441</w:t>
            </w:r>
          </w:p>
        </w:tc>
        <w:tc>
          <w:tcPr>
            <w:tcW w:w="95" w:type="pct"/>
            <w:textDirection w:val="btLr"/>
          </w:tcPr>
          <w:p w:rsidR="00B81D62" w:rsidRPr="009027F6" w:rsidRDefault="00B81D62" w:rsidP="00BB57A0">
            <w:pPr>
              <w:pStyle w:val="Style2"/>
              <w:rPr>
                <w:color w:val="auto"/>
              </w:rPr>
            </w:pPr>
            <w:r w:rsidRPr="009027F6">
              <w:rPr>
                <w:color w:val="auto"/>
              </w:rPr>
              <w:t>5 Km of village    reticulation with 18 stand pipes</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Preparation of Designs and Tender Documents and Tender Advertisement </w:t>
            </w:r>
          </w:p>
          <w:p w:rsidR="00B81D62" w:rsidRPr="009027F6" w:rsidRDefault="00B81D62" w:rsidP="00BB57A0">
            <w:pPr>
              <w:spacing w:before="0"/>
              <w:jc w:val="left"/>
              <w:rPr>
                <w:color w:val="auto"/>
                <w:sz w:val="14"/>
                <w:lang w:val="en-US"/>
              </w:rPr>
            </w:pPr>
            <w:r w:rsidRPr="009027F6">
              <w:rPr>
                <w:color w:val="auto"/>
                <w:sz w:val="14"/>
                <w:lang w:val="en-US"/>
              </w:rPr>
              <w:t>Contract Award and Site Establishment</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Project to go to the Bid Specification Committee of October 2016</w:t>
            </w:r>
          </w:p>
          <w:p w:rsidR="00B81D62" w:rsidRPr="009027F6" w:rsidRDefault="00B81D62" w:rsidP="00BB57A0">
            <w:pPr>
              <w:spacing w:before="0"/>
              <w:jc w:val="left"/>
              <w:rPr>
                <w:color w:val="auto"/>
                <w:sz w:val="14"/>
                <w:lang w:val="en-US"/>
              </w:rPr>
            </w:pPr>
            <w:r w:rsidRPr="009027F6">
              <w:rPr>
                <w:color w:val="auto"/>
                <w:sz w:val="14"/>
                <w:lang w:val="en-US"/>
              </w:rPr>
              <w:t>Construction of bulk pipe line is complete</w:t>
            </w:r>
          </w:p>
          <w:p w:rsidR="00B81D62" w:rsidRPr="009027F6" w:rsidRDefault="00B81D62" w:rsidP="00BB57A0">
            <w:pPr>
              <w:spacing w:before="0"/>
              <w:jc w:val="left"/>
              <w:rPr>
                <w:color w:val="auto"/>
                <w:sz w:val="14"/>
                <w:lang w:val="en-US"/>
              </w:rPr>
            </w:pPr>
            <w:r w:rsidRPr="009027F6">
              <w:rPr>
                <w:color w:val="auto"/>
                <w:sz w:val="14"/>
                <w:lang w:val="en-US"/>
              </w:rPr>
              <w:t>Reticulation pipe lines,</w:t>
            </w:r>
          </w:p>
          <w:p w:rsidR="00B81D62" w:rsidRPr="009027F6" w:rsidRDefault="00B81D62" w:rsidP="00BB57A0">
            <w:pPr>
              <w:spacing w:before="0"/>
              <w:jc w:val="left"/>
              <w:rPr>
                <w:color w:val="auto"/>
                <w:sz w:val="14"/>
                <w:lang w:val="en-US"/>
              </w:rPr>
            </w:pPr>
            <w:r w:rsidRPr="009027F6">
              <w:rPr>
                <w:color w:val="auto"/>
                <w:sz w:val="14"/>
                <w:lang w:val="en-US"/>
              </w:rPr>
              <w:t>Stand pipes, Borehole ,</w:t>
            </w:r>
          </w:p>
          <w:p w:rsidR="00B81D62" w:rsidRPr="009027F6" w:rsidRDefault="00B81D62" w:rsidP="00BB57A0">
            <w:pPr>
              <w:spacing w:before="0"/>
              <w:jc w:val="left"/>
              <w:rPr>
                <w:color w:val="auto"/>
                <w:sz w:val="14"/>
                <w:lang w:val="en-US"/>
              </w:rPr>
            </w:pPr>
            <w:r w:rsidRPr="009027F6">
              <w:rPr>
                <w:color w:val="auto"/>
                <w:sz w:val="14"/>
                <w:lang w:val="en-US"/>
              </w:rPr>
              <w:t>Pump stations,</w:t>
            </w:r>
          </w:p>
          <w:p w:rsidR="00B81D62" w:rsidRPr="009027F6" w:rsidRDefault="00B81D62" w:rsidP="00BB57A0">
            <w:pPr>
              <w:spacing w:before="0"/>
              <w:jc w:val="left"/>
              <w:rPr>
                <w:color w:val="auto"/>
                <w:sz w:val="14"/>
                <w:lang w:val="en-US"/>
              </w:rPr>
            </w:pPr>
            <w:r w:rsidRPr="009027F6">
              <w:rPr>
                <w:color w:val="auto"/>
                <w:sz w:val="14"/>
                <w:lang w:val="en-US"/>
              </w:rPr>
              <w:t xml:space="preserve">Reservoirs and repair reservoir complete for the previous phase; </w:t>
            </w:r>
          </w:p>
          <w:p w:rsidR="00B81D62" w:rsidRPr="009027F6" w:rsidRDefault="00B81D62" w:rsidP="00BB57A0">
            <w:pPr>
              <w:spacing w:before="0"/>
              <w:jc w:val="left"/>
              <w:rPr>
                <w:color w:val="auto"/>
                <w:sz w:val="14"/>
                <w:lang w:val="en-US"/>
              </w:rPr>
            </w:pPr>
            <w:r w:rsidRPr="009027F6">
              <w:rPr>
                <w:color w:val="auto"/>
                <w:sz w:val="14"/>
                <w:lang w:val="en-US"/>
              </w:rPr>
              <w:t xml:space="preserve">Service provider attending the snags before practical completion </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 2 500 000.00</w:t>
            </w:r>
          </w:p>
        </w:tc>
        <w:tc>
          <w:tcPr>
            <w:tcW w:w="97" w:type="pct"/>
            <w:textDirection w:val="btLr"/>
          </w:tcPr>
          <w:p w:rsidR="00B81D62" w:rsidRPr="009027F6" w:rsidRDefault="00B81D62" w:rsidP="00BB57A0">
            <w:pPr>
              <w:pStyle w:val="Style2"/>
              <w:rPr>
                <w:color w:val="auto"/>
              </w:rPr>
            </w:pPr>
            <w:r w:rsidRPr="009027F6">
              <w:rPr>
                <w:color w:val="auto"/>
              </w:rPr>
              <w:t>R 0.00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Non submission of claim by the Contractor for the work done on site,  hence there is no expenditure </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to submit claim for the work done on site.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Progress Report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p>
          <w:p w:rsidR="00B81D62" w:rsidRPr="009027F6" w:rsidRDefault="00B81D62" w:rsidP="00BB57A0">
            <w:pPr>
              <w:pStyle w:val="Style2"/>
              <w:rPr>
                <w:color w:val="auto"/>
              </w:rPr>
            </w:pPr>
            <w:r w:rsidRPr="009027F6">
              <w:rPr>
                <w:color w:val="auto"/>
              </w:rPr>
              <w:t>11.3.2.4.6</w:t>
            </w:r>
          </w:p>
          <w:p w:rsidR="00B81D62" w:rsidRPr="009027F6" w:rsidRDefault="00B81D62" w:rsidP="00BB57A0">
            <w:pPr>
              <w:pStyle w:val="Style2"/>
              <w:rPr>
                <w:color w:val="auto"/>
              </w:rPr>
            </w:pP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12 km Reticulation pipeline network</w:t>
            </w:r>
          </w:p>
          <w:p w:rsidR="00B81D62" w:rsidRPr="009027F6" w:rsidRDefault="00B81D62" w:rsidP="00BB57A0">
            <w:pPr>
              <w:spacing w:before="0"/>
              <w:jc w:val="left"/>
              <w:rPr>
                <w:color w:val="auto"/>
                <w:sz w:val="14"/>
                <w:lang w:val="en-US"/>
              </w:rPr>
            </w:pP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Umzimvubu ward 13 water supply</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15 000 000.00</w:t>
            </w:r>
          </w:p>
        </w:tc>
        <w:tc>
          <w:tcPr>
            <w:tcW w:w="97" w:type="pct"/>
            <w:textDirection w:val="btLr"/>
          </w:tcPr>
          <w:p w:rsidR="00B81D62" w:rsidRPr="009027F6" w:rsidRDefault="00B81D62" w:rsidP="00BB57A0">
            <w:pPr>
              <w:pStyle w:val="Style2"/>
              <w:rPr>
                <w:color w:val="auto"/>
              </w:rPr>
            </w:pPr>
            <w:r w:rsidRPr="009027F6">
              <w:rPr>
                <w:color w:val="auto"/>
              </w:rPr>
              <w:t>50 500 359</w:t>
            </w:r>
          </w:p>
        </w:tc>
        <w:tc>
          <w:tcPr>
            <w:tcW w:w="95" w:type="pct"/>
            <w:textDirection w:val="btLr"/>
          </w:tcPr>
          <w:p w:rsidR="00B81D62" w:rsidRPr="009027F6" w:rsidRDefault="00B81D62" w:rsidP="00BB57A0">
            <w:pPr>
              <w:pStyle w:val="Style2"/>
              <w:rPr>
                <w:color w:val="auto"/>
              </w:rPr>
            </w:pPr>
            <w:r w:rsidRPr="009027F6">
              <w:rPr>
                <w:color w:val="auto"/>
              </w:rPr>
              <w:t>12 Km of village    reticulation with 35 stand pipes</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Preparation of Designs and Tender Documents and Tender Advertisement </w:t>
            </w:r>
          </w:p>
          <w:p w:rsidR="00B81D62" w:rsidRPr="009027F6" w:rsidRDefault="00B81D62" w:rsidP="00BB57A0">
            <w:pPr>
              <w:spacing w:before="0"/>
              <w:jc w:val="left"/>
              <w:rPr>
                <w:color w:val="auto"/>
                <w:sz w:val="14"/>
                <w:lang w:val="en-US"/>
              </w:rPr>
            </w:pPr>
            <w:r w:rsidRPr="009027F6">
              <w:rPr>
                <w:color w:val="auto"/>
                <w:sz w:val="14"/>
                <w:lang w:val="en-US"/>
              </w:rPr>
              <w:t>Contract Award and Site Establishment</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Project to go to the Bid Specification Committee of October 2016</w:t>
            </w:r>
          </w:p>
          <w:p w:rsidR="00B81D62" w:rsidRPr="009027F6" w:rsidRDefault="00B81D62" w:rsidP="00BB57A0">
            <w:pPr>
              <w:spacing w:before="0"/>
              <w:jc w:val="left"/>
              <w:rPr>
                <w:color w:val="auto"/>
                <w:sz w:val="14"/>
                <w:lang w:val="en-US"/>
              </w:rPr>
            </w:pPr>
            <w:r w:rsidRPr="009027F6">
              <w:rPr>
                <w:color w:val="auto"/>
                <w:sz w:val="14"/>
                <w:lang w:val="en-US"/>
              </w:rPr>
              <w:t>Health and Safety Specification for the new phase.</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 6 000 000.00</w:t>
            </w:r>
          </w:p>
        </w:tc>
        <w:tc>
          <w:tcPr>
            <w:tcW w:w="97" w:type="pct"/>
            <w:textDirection w:val="btLr"/>
          </w:tcPr>
          <w:p w:rsidR="00B81D62" w:rsidRPr="009027F6" w:rsidRDefault="00B81D62" w:rsidP="00BB57A0">
            <w:pPr>
              <w:pStyle w:val="Style2"/>
              <w:rPr>
                <w:color w:val="auto"/>
              </w:rPr>
            </w:pPr>
            <w:r w:rsidRPr="009027F6">
              <w:rPr>
                <w:color w:val="auto"/>
              </w:rPr>
              <w:t>R 7794 27.60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Project presented to BSC now awaiting advert.</w:t>
            </w:r>
          </w:p>
          <w:p w:rsidR="00B81D62" w:rsidRPr="009027F6" w:rsidRDefault="00B81D62" w:rsidP="00BB57A0">
            <w:pPr>
              <w:spacing w:before="0"/>
              <w:jc w:val="left"/>
              <w:rPr>
                <w:color w:val="auto"/>
                <w:sz w:val="14"/>
                <w:lang w:val="en-US"/>
              </w:rPr>
            </w:pPr>
          </w:p>
          <w:p w:rsidR="00B81D62" w:rsidRPr="009027F6" w:rsidRDefault="00B81D62" w:rsidP="00BB57A0">
            <w:pPr>
              <w:spacing w:before="0"/>
              <w:jc w:val="left"/>
              <w:rPr>
                <w:color w:val="auto"/>
                <w:sz w:val="14"/>
                <w:lang w:val="en-US"/>
              </w:rPr>
            </w:pPr>
            <w:r w:rsidRPr="009027F6">
              <w:rPr>
                <w:color w:val="auto"/>
                <w:sz w:val="14"/>
                <w:lang w:val="en-US"/>
              </w:rPr>
              <w:t>Project to be advertised in the third quarter of the FY</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ANDM to advertise the project</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Minutes of BSC</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11.3.2.4.7</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12 km Reticulation pipeline network</w:t>
            </w:r>
          </w:p>
          <w:p w:rsidR="00B81D62" w:rsidRPr="009027F6" w:rsidRDefault="00B81D62" w:rsidP="00BB57A0">
            <w:pPr>
              <w:spacing w:before="0"/>
              <w:jc w:val="left"/>
              <w:rPr>
                <w:color w:val="auto"/>
                <w:sz w:val="14"/>
                <w:lang w:val="en-US"/>
              </w:rPr>
            </w:pP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Umzimvubu ward 14 water supply</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15 000 000.00</w:t>
            </w:r>
          </w:p>
        </w:tc>
        <w:tc>
          <w:tcPr>
            <w:tcW w:w="97" w:type="pct"/>
            <w:textDirection w:val="btLr"/>
          </w:tcPr>
          <w:p w:rsidR="00B81D62" w:rsidRPr="009027F6" w:rsidRDefault="00B81D62" w:rsidP="00BB57A0">
            <w:pPr>
              <w:pStyle w:val="Style2"/>
              <w:rPr>
                <w:color w:val="auto"/>
              </w:rPr>
            </w:pPr>
            <w:r w:rsidRPr="009027F6">
              <w:rPr>
                <w:color w:val="auto"/>
              </w:rPr>
              <w:t>50 500 563</w:t>
            </w:r>
          </w:p>
        </w:tc>
        <w:tc>
          <w:tcPr>
            <w:tcW w:w="95" w:type="pct"/>
            <w:textDirection w:val="btLr"/>
          </w:tcPr>
          <w:p w:rsidR="00B81D62" w:rsidRPr="009027F6" w:rsidRDefault="00B81D62" w:rsidP="00BB57A0">
            <w:pPr>
              <w:pStyle w:val="Style2"/>
              <w:rPr>
                <w:color w:val="auto"/>
              </w:rPr>
            </w:pPr>
            <w:r w:rsidRPr="009027F6">
              <w:rPr>
                <w:color w:val="auto"/>
              </w:rPr>
              <w:t>12 Km of village    reticulation with 35 stand pipes</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Preparation of Designs and Tender Documents and Tender Advertisement </w:t>
            </w:r>
          </w:p>
          <w:p w:rsidR="00B81D62" w:rsidRPr="009027F6" w:rsidRDefault="00B81D62" w:rsidP="00BB57A0">
            <w:pPr>
              <w:spacing w:before="0"/>
              <w:jc w:val="left"/>
              <w:rPr>
                <w:color w:val="auto"/>
                <w:sz w:val="14"/>
                <w:lang w:val="en-US"/>
              </w:rPr>
            </w:pPr>
            <w:r w:rsidRPr="009027F6">
              <w:rPr>
                <w:color w:val="auto"/>
                <w:sz w:val="14"/>
                <w:lang w:val="en-US"/>
              </w:rPr>
              <w:t>Contract Award and Site Establishment</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Construction of Reservoirs,</w:t>
            </w:r>
          </w:p>
          <w:p w:rsidR="00B81D62" w:rsidRPr="009027F6" w:rsidRDefault="00B81D62" w:rsidP="00BB57A0">
            <w:pPr>
              <w:spacing w:before="0"/>
              <w:jc w:val="left"/>
              <w:rPr>
                <w:color w:val="auto"/>
                <w:sz w:val="14"/>
                <w:lang w:val="en-US"/>
              </w:rPr>
            </w:pPr>
            <w:r w:rsidRPr="009027F6">
              <w:rPr>
                <w:color w:val="auto"/>
                <w:sz w:val="14"/>
                <w:lang w:val="en-US"/>
              </w:rPr>
              <w:t xml:space="preserve">bulk pipe line, </w:t>
            </w:r>
          </w:p>
          <w:p w:rsidR="00B81D62" w:rsidRPr="009027F6" w:rsidRDefault="00B81D62" w:rsidP="00BB57A0">
            <w:pPr>
              <w:spacing w:before="0"/>
              <w:jc w:val="left"/>
              <w:rPr>
                <w:color w:val="auto"/>
                <w:sz w:val="14"/>
                <w:lang w:val="en-US"/>
              </w:rPr>
            </w:pPr>
            <w:r w:rsidRPr="009027F6">
              <w:rPr>
                <w:color w:val="auto"/>
                <w:sz w:val="14"/>
                <w:lang w:val="en-US"/>
              </w:rPr>
              <w:t xml:space="preserve">Reticulation, access road and </w:t>
            </w:r>
          </w:p>
          <w:p w:rsidR="00B81D62" w:rsidRPr="009027F6" w:rsidRDefault="00B81D62" w:rsidP="00BB57A0">
            <w:pPr>
              <w:spacing w:before="0"/>
              <w:jc w:val="left"/>
              <w:rPr>
                <w:color w:val="auto"/>
                <w:sz w:val="14"/>
                <w:lang w:val="en-US"/>
              </w:rPr>
            </w:pPr>
            <w:r w:rsidRPr="009027F6">
              <w:rPr>
                <w:color w:val="auto"/>
                <w:sz w:val="14"/>
                <w:lang w:val="en-US"/>
              </w:rPr>
              <w:t>Stand taps completed,</w:t>
            </w:r>
          </w:p>
          <w:p w:rsidR="00B81D62" w:rsidRPr="009027F6" w:rsidRDefault="00B81D62" w:rsidP="00BB57A0">
            <w:pPr>
              <w:spacing w:before="0"/>
              <w:jc w:val="left"/>
              <w:rPr>
                <w:color w:val="auto"/>
                <w:sz w:val="14"/>
                <w:lang w:val="en-US"/>
              </w:rPr>
            </w:pPr>
            <w:r w:rsidRPr="009027F6">
              <w:rPr>
                <w:color w:val="auto"/>
                <w:sz w:val="14"/>
                <w:lang w:val="en-US"/>
              </w:rPr>
              <w:t>Service Provider attending to snags</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 6 000 000.00</w:t>
            </w:r>
          </w:p>
        </w:tc>
        <w:tc>
          <w:tcPr>
            <w:tcW w:w="97" w:type="pct"/>
            <w:textDirection w:val="btLr"/>
          </w:tcPr>
          <w:p w:rsidR="00B81D62" w:rsidRPr="009027F6" w:rsidRDefault="00B81D62" w:rsidP="00BB57A0">
            <w:pPr>
              <w:pStyle w:val="Style2"/>
              <w:rPr>
                <w:color w:val="auto"/>
              </w:rPr>
            </w:pPr>
            <w:r w:rsidRPr="009027F6">
              <w:rPr>
                <w:color w:val="auto"/>
              </w:rPr>
              <w:t>R4066471.49</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Non submission of claim by the Contractor for the work done on site,  hence there is no expenditure </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to submit claim for the work done on site.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Progress Report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11.3.2.4.8</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10 km Reticulation pipeline network</w:t>
            </w:r>
          </w:p>
          <w:p w:rsidR="00B81D62" w:rsidRPr="009027F6" w:rsidRDefault="00B81D62" w:rsidP="00BB57A0">
            <w:pPr>
              <w:spacing w:before="0"/>
              <w:jc w:val="left"/>
              <w:rPr>
                <w:color w:val="auto"/>
                <w:sz w:val="14"/>
                <w:lang w:val="en-US"/>
              </w:rPr>
            </w:pP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Umzimvubu ward 22 water supply scheme</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8 5 000 000.00</w:t>
            </w:r>
          </w:p>
        </w:tc>
        <w:tc>
          <w:tcPr>
            <w:tcW w:w="97" w:type="pct"/>
            <w:textDirection w:val="btLr"/>
          </w:tcPr>
          <w:p w:rsidR="00B81D62" w:rsidRPr="009027F6" w:rsidRDefault="00B81D62" w:rsidP="00BB57A0">
            <w:pPr>
              <w:pStyle w:val="Style2"/>
              <w:rPr>
                <w:color w:val="auto"/>
              </w:rPr>
            </w:pPr>
            <w:r w:rsidRPr="009027F6">
              <w:rPr>
                <w:color w:val="auto"/>
              </w:rPr>
              <w:t>50 504 901</w:t>
            </w:r>
          </w:p>
        </w:tc>
        <w:tc>
          <w:tcPr>
            <w:tcW w:w="95" w:type="pct"/>
            <w:textDirection w:val="btLr"/>
          </w:tcPr>
          <w:p w:rsidR="00B81D62" w:rsidRPr="009027F6" w:rsidRDefault="00B81D62" w:rsidP="00BB57A0">
            <w:pPr>
              <w:pStyle w:val="Style2"/>
              <w:rPr>
                <w:color w:val="auto"/>
              </w:rPr>
            </w:pPr>
            <w:r w:rsidRPr="009027F6">
              <w:rPr>
                <w:color w:val="auto"/>
              </w:rPr>
              <w:t>10 Km of village    reticulation with 20 stand pipes</w:t>
            </w:r>
          </w:p>
        </w:tc>
        <w:tc>
          <w:tcPr>
            <w:tcW w:w="97" w:type="pct"/>
            <w:textDirection w:val="btLr"/>
          </w:tcPr>
          <w:p w:rsidR="00B81D62" w:rsidRPr="009027F6" w:rsidRDefault="00B81D62" w:rsidP="00BB57A0">
            <w:pPr>
              <w:pStyle w:val="Style2"/>
              <w:rPr>
                <w:color w:val="auto"/>
              </w:rPr>
            </w:pPr>
            <w:r w:rsidRPr="009027F6">
              <w:rPr>
                <w:color w:val="auto"/>
              </w:rPr>
              <w:t>0</w:t>
            </w:r>
          </w:p>
        </w:tc>
        <w:tc>
          <w:tcPr>
            <w:tcW w:w="97" w:type="pct"/>
            <w:textDirection w:val="btLr"/>
          </w:tcPr>
          <w:p w:rsidR="00B81D62" w:rsidRPr="009027F6" w:rsidRDefault="00B81D62" w:rsidP="00BB57A0">
            <w:pPr>
              <w:pStyle w:val="Style2"/>
              <w:rPr>
                <w:color w:val="auto"/>
              </w:rPr>
            </w:pPr>
            <w:r w:rsidRPr="009027F6">
              <w:rPr>
                <w:color w:val="auto"/>
              </w:rPr>
              <w:t>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Preparation of Designs and Tender Documents and Tender Advertisement </w:t>
            </w:r>
          </w:p>
          <w:p w:rsidR="00B81D62" w:rsidRPr="009027F6" w:rsidRDefault="00B81D62" w:rsidP="00BB57A0">
            <w:pPr>
              <w:spacing w:before="0"/>
              <w:jc w:val="left"/>
              <w:rPr>
                <w:color w:val="auto"/>
                <w:sz w:val="14"/>
                <w:lang w:val="en-US"/>
              </w:rPr>
            </w:pPr>
            <w:r w:rsidRPr="009027F6">
              <w:rPr>
                <w:color w:val="auto"/>
                <w:sz w:val="14"/>
                <w:lang w:val="en-US"/>
              </w:rPr>
              <w:t>Contract Award and Site Establishment</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Project to go to the Bid Specification Committee of October 2016</w:t>
            </w:r>
          </w:p>
          <w:p w:rsidR="00B81D62" w:rsidRPr="009027F6" w:rsidRDefault="00B81D62" w:rsidP="00BB57A0">
            <w:pPr>
              <w:spacing w:before="0"/>
              <w:jc w:val="left"/>
              <w:rPr>
                <w:color w:val="auto"/>
                <w:sz w:val="14"/>
                <w:lang w:val="en-US"/>
              </w:rPr>
            </w:pPr>
            <w:r w:rsidRPr="009027F6">
              <w:rPr>
                <w:color w:val="auto"/>
                <w:sz w:val="14"/>
                <w:lang w:val="en-US"/>
              </w:rPr>
              <w:t>Construction of pumping mains</w:t>
            </w:r>
          </w:p>
          <w:p w:rsidR="00B81D62" w:rsidRPr="009027F6" w:rsidRDefault="00B81D62" w:rsidP="00BB57A0">
            <w:pPr>
              <w:spacing w:before="0"/>
              <w:jc w:val="left"/>
              <w:rPr>
                <w:color w:val="auto"/>
                <w:sz w:val="14"/>
                <w:lang w:val="en-US"/>
              </w:rPr>
            </w:pPr>
            <w:r w:rsidRPr="009027F6">
              <w:rPr>
                <w:color w:val="auto"/>
                <w:sz w:val="14"/>
                <w:lang w:val="en-US"/>
              </w:rPr>
              <w:t xml:space="preserve">Reticulation, Reservoir, break pressure tank and pump stations completed </w:t>
            </w:r>
          </w:p>
          <w:p w:rsidR="00B81D62" w:rsidRPr="009027F6" w:rsidRDefault="00B81D62" w:rsidP="00BB57A0">
            <w:pPr>
              <w:spacing w:before="0"/>
              <w:jc w:val="left"/>
              <w:rPr>
                <w:color w:val="auto"/>
                <w:sz w:val="14"/>
                <w:lang w:val="en-US"/>
              </w:rPr>
            </w:pPr>
            <w:r w:rsidRPr="009027F6">
              <w:rPr>
                <w:color w:val="auto"/>
                <w:sz w:val="14"/>
                <w:lang w:val="en-US"/>
              </w:rPr>
              <w:t>Now attending to snags</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  4 500 000.00</w:t>
            </w:r>
          </w:p>
        </w:tc>
        <w:tc>
          <w:tcPr>
            <w:tcW w:w="97" w:type="pct"/>
            <w:textDirection w:val="btLr"/>
          </w:tcPr>
          <w:p w:rsidR="00B81D62" w:rsidRPr="009027F6" w:rsidRDefault="00B81D62" w:rsidP="00BB57A0">
            <w:pPr>
              <w:pStyle w:val="Style2"/>
              <w:rPr>
                <w:color w:val="auto"/>
              </w:rPr>
            </w:pPr>
            <w:r w:rsidRPr="009027F6">
              <w:rPr>
                <w:color w:val="auto"/>
              </w:rPr>
              <w:t>R 900 167.32</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 xml:space="preserve">Non submission of claim by the Contractor for the work done on site,  hence there is low expenditure </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to submit claim for the work done on site.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Progress Report</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11.3.2.4.9</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15km Bulk and Reticulation Pipeline</w:t>
            </w: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Construction of Kwabhaca South Leg Argumentation</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10 000 000.00</w:t>
            </w:r>
          </w:p>
        </w:tc>
        <w:tc>
          <w:tcPr>
            <w:tcW w:w="97" w:type="pct"/>
            <w:textDirection w:val="btLr"/>
          </w:tcPr>
          <w:p w:rsidR="00B81D62" w:rsidRPr="009027F6" w:rsidRDefault="00B81D62" w:rsidP="00BB57A0">
            <w:pPr>
              <w:pStyle w:val="Style2"/>
              <w:rPr>
                <w:color w:val="auto"/>
              </w:rPr>
            </w:pPr>
            <w:r w:rsidRPr="009027F6">
              <w:rPr>
                <w:color w:val="auto"/>
              </w:rPr>
              <w:t>50509 931</w:t>
            </w:r>
          </w:p>
        </w:tc>
        <w:tc>
          <w:tcPr>
            <w:tcW w:w="95" w:type="pct"/>
            <w:textDirection w:val="btLr"/>
          </w:tcPr>
          <w:p w:rsidR="00B81D62" w:rsidRPr="009027F6" w:rsidRDefault="00B81D62" w:rsidP="00BB57A0">
            <w:pPr>
              <w:pStyle w:val="Style2"/>
              <w:rPr>
                <w:color w:val="auto"/>
              </w:rPr>
            </w:pPr>
            <w:r w:rsidRPr="009027F6">
              <w:rPr>
                <w:color w:val="auto"/>
              </w:rPr>
              <w:t>Construction of 15km Bulk &amp; Reticulation pipeline</w:t>
            </w:r>
          </w:p>
        </w:tc>
        <w:tc>
          <w:tcPr>
            <w:tcW w:w="97" w:type="pct"/>
            <w:textDirection w:val="btLr"/>
          </w:tcPr>
          <w:p w:rsidR="00B81D62" w:rsidRPr="009027F6" w:rsidRDefault="00B81D62" w:rsidP="00BB57A0">
            <w:pPr>
              <w:pStyle w:val="Style2"/>
              <w:rPr>
                <w:color w:val="auto"/>
              </w:rPr>
            </w:pPr>
            <w:r w:rsidRPr="009027F6">
              <w:rPr>
                <w:color w:val="auto"/>
              </w:rPr>
              <w:t>7.5</w:t>
            </w:r>
          </w:p>
        </w:tc>
        <w:tc>
          <w:tcPr>
            <w:tcW w:w="97" w:type="pct"/>
            <w:textDirection w:val="btLr"/>
          </w:tcPr>
          <w:p w:rsidR="00B81D62" w:rsidRPr="009027F6" w:rsidRDefault="00B81D62" w:rsidP="00BB57A0">
            <w:pPr>
              <w:pStyle w:val="Style2"/>
              <w:rPr>
                <w:color w:val="auto"/>
              </w:rPr>
            </w:pPr>
            <w:r w:rsidRPr="009027F6">
              <w:rPr>
                <w:color w:val="auto"/>
              </w:rPr>
              <w:t>7.5</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Construction of 5km bulk Pipeline</w:t>
            </w:r>
          </w:p>
          <w:p w:rsidR="00B81D62" w:rsidRPr="009027F6" w:rsidRDefault="00B81D62" w:rsidP="00BB57A0">
            <w:pPr>
              <w:spacing w:before="0"/>
              <w:jc w:val="left"/>
              <w:rPr>
                <w:color w:val="auto"/>
                <w:sz w:val="14"/>
                <w:lang w:val="en-US"/>
              </w:rPr>
            </w:pPr>
            <w:r w:rsidRPr="009027F6">
              <w:rPr>
                <w:color w:val="auto"/>
                <w:sz w:val="14"/>
                <w:lang w:val="en-US"/>
              </w:rPr>
              <w:t>Construction of 2.5km bulk Pipeline</w:t>
            </w:r>
          </w:p>
        </w:tc>
        <w:tc>
          <w:tcPr>
            <w:tcW w:w="495" w:type="pct"/>
          </w:tcPr>
          <w:p w:rsidR="00B81D62" w:rsidRPr="009027F6" w:rsidRDefault="00B81D62" w:rsidP="00BB57A0">
            <w:pPr>
              <w:spacing w:before="0"/>
              <w:jc w:val="left"/>
              <w:rPr>
                <w:color w:val="auto"/>
                <w:sz w:val="14"/>
                <w:lang w:val="en-GB"/>
              </w:rPr>
            </w:pPr>
            <w:r w:rsidRPr="009027F6">
              <w:rPr>
                <w:color w:val="auto"/>
                <w:sz w:val="14"/>
                <w:lang w:val="en-GB"/>
              </w:rPr>
              <w:t>Installation of Reticulation in Dangwana Village-100%.</w:t>
            </w:r>
          </w:p>
          <w:p w:rsidR="00B81D62" w:rsidRPr="009027F6" w:rsidRDefault="00B81D62" w:rsidP="00BB57A0">
            <w:pPr>
              <w:spacing w:before="0"/>
              <w:jc w:val="left"/>
              <w:rPr>
                <w:color w:val="auto"/>
                <w:sz w:val="14"/>
                <w:lang w:val="en-GB"/>
              </w:rPr>
            </w:pPr>
            <w:r w:rsidRPr="009027F6">
              <w:rPr>
                <w:color w:val="auto"/>
                <w:sz w:val="14"/>
                <w:lang w:val="en-GB"/>
              </w:rPr>
              <w:t>Installation of Reticulation in Majuba Village-100%</w:t>
            </w:r>
          </w:p>
          <w:p w:rsidR="00B81D62" w:rsidRPr="009027F6" w:rsidRDefault="00B81D62" w:rsidP="00BB57A0">
            <w:pPr>
              <w:spacing w:before="0"/>
              <w:jc w:val="left"/>
              <w:rPr>
                <w:color w:val="auto"/>
                <w:sz w:val="14"/>
                <w:lang w:val="en-GB"/>
              </w:rPr>
            </w:pPr>
            <w:r w:rsidRPr="009027F6">
              <w:rPr>
                <w:color w:val="auto"/>
                <w:sz w:val="14"/>
                <w:lang w:val="en-GB"/>
              </w:rPr>
              <w:t>Replacing ofNyushwini Bulk Gravity Main.100%</w:t>
            </w:r>
          </w:p>
          <w:p w:rsidR="00B81D62" w:rsidRPr="009027F6" w:rsidRDefault="00B81D62" w:rsidP="00BB57A0">
            <w:pPr>
              <w:spacing w:before="0"/>
              <w:jc w:val="left"/>
              <w:rPr>
                <w:color w:val="auto"/>
                <w:sz w:val="14"/>
                <w:lang w:val="en-GB"/>
              </w:rPr>
            </w:pPr>
            <w:r w:rsidRPr="009027F6">
              <w:rPr>
                <w:color w:val="auto"/>
                <w:sz w:val="14"/>
                <w:lang w:val="en-GB"/>
              </w:rPr>
              <w:t>Replacing existing AC Bulk pipeline along N2                 100%</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R5000 000.00</w:t>
            </w:r>
          </w:p>
        </w:tc>
        <w:tc>
          <w:tcPr>
            <w:tcW w:w="97" w:type="pct"/>
            <w:textDirection w:val="btLr"/>
          </w:tcPr>
          <w:p w:rsidR="00B81D62" w:rsidRPr="009027F6" w:rsidRDefault="00B81D62" w:rsidP="00BB57A0">
            <w:pPr>
              <w:pStyle w:val="Style2"/>
              <w:rPr>
                <w:color w:val="auto"/>
              </w:rPr>
            </w:pPr>
            <w:r w:rsidRPr="009027F6">
              <w:rPr>
                <w:color w:val="auto"/>
              </w:rPr>
              <w:t>R 5 222 689.43</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guarantee expired and ANDM is currently waiting the new guarantee in order to pay the contractor, hence there is low expenditure</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 to submit required Guarantee and speed up progress on site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 xml:space="preserve">Progress Report and minutes of </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11.3.2.4.10</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p w:rsidR="00B81D62" w:rsidRPr="009027F6" w:rsidRDefault="00B81D62" w:rsidP="00BB57A0">
            <w:pPr>
              <w:spacing w:before="0"/>
              <w:jc w:val="left"/>
              <w:rPr>
                <w:color w:val="auto"/>
                <w:sz w:val="14"/>
                <w:lang w:val="en-US"/>
              </w:rPr>
            </w:pP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Implementation of WSIG (MWIG) Promgamme in Mzimvubu LM</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12 500 000.00</w:t>
            </w:r>
          </w:p>
        </w:tc>
        <w:tc>
          <w:tcPr>
            <w:tcW w:w="97" w:type="pct"/>
            <w:textDirection w:val="btLr"/>
          </w:tcPr>
          <w:p w:rsidR="00B81D62" w:rsidRPr="009027F6" w:rsidRDefault="00B81D62" w:rsidP="00BB57A0">
            <w:pPr>
              <w:pStyle w:val="Style2"/>
              <w:rPr>
                <w:color w:val="auto"/>
              </w:rPr>
            </w:pPr>
            <w:r w:rsidRPr="009027F6">
              <w:rPr>
                <w:color w:val="auto"/>
              </w:rPr>
              <w:t>50 500 311</w:t>
            </w:r>
          </w:p>
        </w:tc>
        <w:tc>
          <w:tcPr>
            <w:tcW w:w="95" w:type="pct"/>
            <w:textDirection w:val="btLr"/>
          </w:tcPr>
          <w:p w:rsidR="00B81D62" w:rsidRPr="009027F6" w:rsidRDefault="00B81D62" w:rsidP="00BB57A0">
            <w:pPr>
              <w:pStyle w:val="Style2"/>
              <w:rPr>
                <w:color w:val="auto"/>
              </w:rPr>
            </w:pPr>
            <w:r w:rsidRPr="009027F6">
              <w:rPr>
                <w:color w:val="auto"/>
              </w:rPr>
              <w:t>49 Stand taps, 8 Reservoirs and protection of 4 springs</w:t>
            </w:r>
          </w:p>
        </w:tc>
        <w:tc>
          <w:tcPr>
            <w:tcW w:w="97" w:type="pct"/>
            <w:textDirection w:val="btLr"/>
          </w:tcPr>
          <w:p w:rsidR="00B81D62" w:rsidRPr="009027F6" w:rsidRDefault="00B81D62" w:rsidP="00BB57A0">
            <w:pPr>
              <w:pStyle w:val="Style2"/>
              <w:rPr>
                <w:color w:val="auto"/>
              </w:rPr>
            </w:pPr>
            <w:r w:rsidRPr="009027F6">
              <w:rPr>
                <w:color w:val="auto"/>
              </w:rPr>
              <w:t>1</w:t>
            </w:r>
          </w:p>
        </w:tc>
        <w:tc>
          <w:tcPr>
            <w:tcW w:w="97" w:type="pct"/>
            <w:textDirection w:val="btLr"/>
          </w:tcPr>
          <w:p w:rsidR="00B81D62" w:rsidRPr="009027F6" w:rsidRDefault="00B81D62" w:rsidP="00BB57A0">
            <w:pPr>
              <w:pStyle w:val="Style2"/>
              <w:rPr>
                <w:color w:val="auto"/>
              </w:rPr>
            </w:pPr>
            <w:r w:rsidRPr="009027F6">
              <w:rPr>
                <w:color w:val="auto"/>
              </w:rPr>
              <w:t>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Approved designs and Site Establishment</w:t>
            </w:r>
          </w:p>
          <w:p w:rsidR="00B81D62" w:rsidRPr="009027F6" w:rsidRDefault="00B81D62" w:rsidP="00BB57A0">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Construction of Village Reticulation pipeline network, drilling of Boreholes and construction of Reservoirs</w:t>
            </w:r>
          </w:p>
          <w:p w:rsidR="00B81D62" w:rsidRPr="009027F6" w:rsidRDefault="00B81D62" w:rsidP="00BB57A0">
            <w:pPr>
              <w:spacing w:before="0"/>
              <w:jc w:val="left"/>
              <w:rPr>
                <w:color w:val="auto"/>
                <w:sz w:val="14"/>
                <w:lang w:val="en-US"/>
              </w:rPr>
            </w:pP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R7 500 000.00</w:t>
            </w:r>
          </w:p>
        </w:tc>
        <w:tc>
          <w:tcPr>
            <w:tcW w:w="97" w:type="pct"/>
            <w:textDirection w:val="btLr"/>
          </w:tcPr>
          <w:p w:rsidR="00B81D62" w:rsidRPr="009027F6" w:rsidRDefault="00B81D62" w:rsidP="00BB57A0">
            <w:pPr>
              <w:pStyle w:val="Style2"/>
              <w:rPr>
                <w:color w:val="auto"/>
              </w:rPr>
            </w:pPr>
            <w:r w:rsidRPr="009027F6">
              <w:rPr>
                <w:color w:val="auto"/>
              </w:rPr>
              <w:t>R 8 825 779.61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PSP has done most of the work on site, hence there is high expenditure</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Contractors still within the budget</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Progress Report and minutes</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11.3.2.4.11</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Water Treatment works, Bulk mains and associated works</w:t>
            </w: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Mount Ayliff Peri-Urban Water Project</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Number of targeted  reticulation infrastructure completed</w:t>
            </w:r>
          </w:p>
        </w:tc>
        <w:tc>
          <w:tcPr>
            <w:tcW w:w="95" w:type="pct"/>
            <w:textDirection w:val="btLr"/>
          </w:tcPr>
          <w:p w:rsidR="00B81D62" w:rsidRPr="009027F6" w:rsidRDefault="00B81D62" w:rsidP="00BB57A0">
            <w:pPr>
              <w:pStyle w:val="Style2"/>
              <w:rPr>
                <w:color w:val="auto"/>
              </w:rPr>
            </w:pPr>
            <w:r w:rsidRPr="009027F6">
              <w:rPr>
                <w:color w:val="auto"/>
              </w:rPr>
              <w:t>R 80 500 000.00</w:t>
            </w:r>
          </w:p>
        </w:tc>
        <w:tc>
          <w:tcPr>
            <w:tcW w:w="97" w:type="pct"/>
            <w:textDirection w:val="btLr"/>
          </w:tcPr>
          <w:p w:rsidR="00B81D62" w:rsidRPr="009027F6" w:rsidRDefault="00B81D62" w:rsidP="00BB57A0">
            <w:pPr>
              <w:pStyle w:val="Style2"/>
              <w:rPr>
                <w:color w:val="auto"/>
              </w:rPr>
            </w:pPr>
            <w:r w:rsidRPr="009027F6">
              <w:rPr>
                <w:color w:val="auto"/>
              </w:rPr>
              <w:t>50 500 321</w:t>
            </w:r>
          </w:p>
        </w:tc>
        <w:tc>
          <w:tcPr>
            <w:tcW w:w="95" w:type="pct"/>
            <w:textDirection w:val="btLr"/>
          </w:tcPr>
          <w:p w:rsidR="00B81D62" w:rsidRPr="009027F6" w:rsidRDefault="00B81D62" w:rsidP="00BB57A0">
            <w:pPr>
              <w:pStyle w:val="Style2"/>
              <w:rPr>
                <w:color w:val="auto"/>
              </w:rPr>
            </w:pPr>
            <w:r w:rsidRPr="009027F6">
              <w:rPr>
                <w:color w:val="auto"/>
              </w:rPr>
              <w:t>20 km of bulk mains and Complete WTW (Civil)</w:t>
            </w:r>
          </w:p>
        </w:tc>
        <w:tc>
          <w:tcPr>
            <w:tcW w:w="97" w:type="pct"/>
            <w:textDirection w:val="btLr"/>
          </w:tcPr>
          <w:p w:rsidR="00B81D62" w:rsidRPr="009027F6" w:rsidRDefault="00B81D62" w:rsidP="00BB57A0">
            <w:pPr>
              <w:pStyle w:val="Style2"/>
              <w:rPr>
                <w:color w:val="auto"/>
              </w:rPr>
            </w:pPr>
            <w:r w:rsidRPr="009027F6">
              <w:rPr>
                <w:color w:val="auto"/>
              </w:rPr>
              <w:t>1</w:t>
            </w:r>
          </w:p>
        </w:tc>
        <w:tc>
          <w:tcPr>
            <w:tcW w:w="97" w:type="pct"/>
            <w:textDirection w:val="btLr"/>
          </w:tcPr>
          <w:p w:rsidR="00B81D62" w:rsidRPr="009027F6" w:rsidRDefault="00B81D62" w:rsidP="00BB57A0">
            <w:pPr>
              <w:pStyle w:val="Style2"/>
              <w:rPr>
                <w:color w:val="auto"/>
              </w:rPr>
            </w:pPr>
            <w:r w:rsidRPr="009027F6">
              <w:rPr>
                <w:color w:val="auto"/>
              </w:rPr>
              <w:t>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Tender Advertisement and Award of Contract</w:t>
            </w:r>
          </w:p>
          <w:p w:rsidR="00B81D62" w:rsidRPr="009027F6" w:rsidRDefault="00B81D62" w:rsidP="00BB57A0">
            <w:pPr>
              <w:spacing w:before="0"/>
              <w:jc w:val="left"/>
              <w:rPr>
                <w:color w:val="auto"/>
                <w:sz w:val="14"/>
                <w:lang w:val="en-US"/>
              </w:rPr>
            </w:pPr>
            <w:r w:rsidRPr="009027F6">
              <w:rPr>
                <w:color w:val="auto"/>
                <w:sz w:val="14"/>
                <w:lang w:val="en-US"/>
              </w:rPr>
              <w:t>Site Establishment and commencement of the works</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Tender Advertised and closing on 03 September 2016</w:t>
            </w:r>
          </w:p>
          <w:p w:rsidR="00B81D62" w:rsidRPr="009027F6" w:rsidRDefault="00B81D62" w:rsidP="00BB57A0">
            <w:pPr>
              <w:spacing w:before="0"/>
              <w:jc w:val="left"/>
              <w:rPr>
                <w:color w:val="auto"/>
                <w:sz w:val="14"/>
                <w:lang w:val="en-US"/>
              </w:rPr>
            </w:pPr>
            <w:r w:rsidRPr="009027F6">
              <w:rPr>
                <w:color w:val="auto"/>
                <w:sz w:val="14"/>
                <w:lang w:val="en-US"/>
              </w:rPr>
              <w:t>Appointment of contractors</w:t>
            </w:r>
          </w:p>
        </w:tc>
        <w:tc>
          <w:tcPr>
            <w:tcW w:w="97" w:type="pct"/>
            <w:textDirection w:val="btLr"/>
          </w:tcPr>
          <w:p w:rsidR="00B81D62" w:rsidRPr="009027F6" w:rsidRDefault="00B81D62" w:rsidP="00BB57A0">
            <w:pPr>
              <w:pStyle w:val="Style2"/>
              <w:rPr>
                <w:color w:val="auto"/>
              </w:rPr>
            </w:pPr>
            <w:r w:rsidRPr="009027F6">
              <w:rPr>
                <w:color w:val="auto"/>
              </w:rPr>
              <w:t>N</w:t>
            </w:r>
          </w:p>
        </w:tc>
        <w:tc>
          <w:tcPr>
            <w:tcW w:w="97" w:type="pct"/>
            <w:textDirection w:val="btLr"/>
          </w:tcPr>
          <w:p w:rsidR="00B81D62" w:rsidRPr="009027F6" w:rsidRDefault="00B81D62" w:rsidP="00BB57A0">
            <w:pPr>
              <w:pStyle w:val="Style2"/>
              <w:rPr>
                <w:color w:val="auto"/>
              </w:rPr>
            </w:pPr>
            <w:r w:rsidRPr="009027F6">
              <w:rPr>
                <w:color w:val="auto"/>
              </w:rPr>
              <w:t>R20 500 000.00</w:t>
            </w:r>
          </w:p>
        </w:tc>
        <w:tc>
          <w:tcPr>
            <w:tcW w:w="97" w:type="pct"/>
            <w:textDirection w:val="btLr"/>
          </w:tcPr>
          <w:p w:rsidR="00B81D62" w:rsidRPr="009027F6" w:rsidRDefault="00B81D62" w:rsidP="00BB57A0">
            <w:pPr>
              <w:pStyle w:val="Style2"/>
              <w:rPr>
                <w:color w:val="auto"/>
              </w:rPr>
            </w:pPr>
            <w:r w:rsidRPr="009027F6">
              <w:rPr>
                <w:color w:val="auto"/>
              </w:rPr>
              <w:t>R0.00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ANDM delay on procurement of service providers.</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ANDM to speed up the Site hand over for the contractors</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Appointment letters</w:t>
            </w:r>
          </w:p>
        </w:tc>
        <w:tc>
          <w:tcPr>
            <w:tcW w:w="151" w:type="pct"/>
            <w:textDirection w:val="btLr"/>
          </w:tcPr>
          <w:p w:rsidR="00B81D62" w:rsidRPr="009027F6" w:rsidRDefault="00B81D62" w:rsidP="00BB57A0">
            <w:pPr>
              <w:pStyle w:val="Style2"/>
              <w:rPr>
                <w:color w:val="auto"/>
              </w:rPr>
            </w:pPr>
          </w:p>
        </w:tc>
      </w:tr>
      <w:tr w:rsidR="009027F6" w:rsidRPr="009027F6" w:rsidTr="00BB57A0">
        <w:trPr>
          <w:trHeight w:val="1254"/>
        </w:trPr>
        <w:tc>
          <w:tcPr>
            <w:tcW w:w="97" w:type="pct"/>
            <w:textDirection w:val="btLr"/>
          </w:tcPr>
          <w:p w:rsidR="00B81D62" w:rsidRPr="009027F6" w:rsidRDefault="00B81D62" w:rsidP="00BB57A0">
            <w:pPr>
              <w:pStyle w:val="Style2"/>
              <w:rPr>
                <w:color w:val="auto"/>
              </w:rPr>
            </w:pPr>
            <w:r w:rsidRPr="009027F6">
              <w:rPr>
                <w:color w:val="auto"/>
              </w:rPr>
              <w:t>11.3.2.4.12</w:t>
            </w:r>
          </w:p>
        </w:tc>
        <w:tc>
          <w:tcPr>
            <w:tcW w:w="399" w:type="pct"/>
          </w:tcPr>
          <w:p w:rsidR="00B81D62" w:rsidRPr="009027F6" w:rsidRDefault="00B81D62" w:rsidP="00BB57A0">
            <w:pPr>
              <w:spacing w:before="0"/>
              <w:jc w:val="left"/>
              <w:rPr>
                <w:color w:val="auto"/>
                <w:sz w:val="14"/>
                <w:lang w:val="en-US"/>
              </w:rPr>
            </w:pPr>
            <w:r w:rsidRPr="009027F6">
              <w:rPr>
                <w:color w:val="auto"/>
                <w:sz w:val="14"/>
                <w:lang w:val="en-US"/>
              </w:rPr>
              <w:t>Construction of Mount Ayliff RBIG water supply.</w:t>
            </w:r>
          </w:p>
        </w:tc>
        <w:tc>
          <w:tcPr>
            <w:tcW w:w="400" w:type="pct"/>
          </w:tcPr>
          <w:p w:rsidR="00B81D62" w:rsidRPr="009027F6" w:rsidRDefault="00B81D62" w:rsidP="00BB57A0">
            <w:pPr>
              <w:spacing w:before="0"/>
              <w:jc w:val="left"/>
              <w:rPr>
                <w:color w:val="auto"/>
                <w:sz w:val="14"/>
                <w:lang w:val="en-US"/>
              </w:rPr>
            </w:pPr>
            <w:r w:rsidRPr="009027F6">
              <w:rPr>
                <w:color w:val="auto"/>
                <w:sz w:val="14"/>
                <w:lang w:val="en-US"/>
              </w:rPr>
              <w:t>Mount Ayliff RBIG Water supply</w:t>
            </w:r>
          </w:p>
        </w:tc>
        <w:tc>
          <w:tcPr>
            <w:tcW w:w="97" w:type="pct"/>
            <w:textDirection w:val="btLr"/>
          </w:tcPr>
          <w:p w:rsidR="00B81D62" w:rsidRPr="009027F6" w:rsidRDefault="00B81D62" w:rsidP="00BB57A0">
            <w:pPr>
              <w:pStyle w:val="Style2"/>
              <w:rPr>
                <w:color w:val="auto"/>
              </w:rPr>
            </w:pPr>
            <w:r w:rsidRPr="009027F6">
              <w:rPr>
                <w:color w:val="auto"/>
              </w:rPr>
              <w:t>B1</w:t>
            </w:r>
          </w:p>
        </w:tc>
        <w:tc>
          <w:tcPr>
            <w:tcW w:w="350" w:type="pct"/>
          </w:tcPr>
          <w:p w:rsidR="00B81D62" w:rsidRPr="009027F6" w:rsidRDefault="00B81D62" w:rsidP="00BB57A0">
            <w:pPr>
              <w:spacing w:before="0"/>
              <w:jc w:val="left"/>
              <w:rPr>
                <w:color w:val="auto"/>
                <w:sz w:val="14"/>
                <w:lang w:val="en-GB"/>
              </w:rPr>
            </w:pPr>
            <w:r w:rsidRPr="009027F6">
              <w:rPr>
                <w:color w:val="auto"/>
                <w:sz w:val="14"/>
                <w:lang w:val="en-GB"/>
              </w:rPr>
              <w:t>Increase access to municipal services</w:t>
            </w:r>
          </w:p>
        </w:tc>
        <w:tc>
          <w:tcPr>
            <w:tcW w:w="375" w:type="pct"/>
          </w:tcPr>
          <w:p w:rsidR="00B81D62" w:rsidRPr="009027F6" w:rsidRDefault="00B81D62" w:rsidP="00BB57A0">
            <w:pPr>
              <w:spacing w:before="0"/>
              <w:jc w:val="left"/>
              <w:rPr>
                <w:color w:val="auto"/>
                <w:sz w:val="14"/>
                <w:lang w:val="en-US"/>
              </w:rPr>
            </w:pPr>
            <w:r w:rsidRPr="009027F6">
              <w:rPr>
                <w:color w:val="auto"/>
                <w:sz w:val="14"/>
                <w:lang w:val="en-US"/>
              </w:rPr>
              <w:t xml:space="preserve">Number of targeted reticulation infrastructure completed </w:t>
            </w:r>
          </w:p>
        </w:tc>
        <w:tc>
          <w:tcPr>
            <w:tcW w:w="95" w:type="pct"/>
            <w:textDirection w:val="btLr"/>
          </w:tcPr>
          <w:p w:rsidR="00B81D62" w:rsidRPr="009027F6" w:rsidRDefault="00B81D62" w:rsidP="00BB57A0">
            <w:pPr>
              <w:pStyle w:val="Style2"/>
              <w:rPr>
                <w:color w:val="auto"/>
              </w:rPr>
            </w:pPr>
            <w:r w:rsidRPr="009027F6">
              <w:rPr>
                <w:color w:val="auto"/>
              </w:rPr>
              <w:t>R15 000 000.00</w:t>
            </w:r>
          </w:p>
        </w:tc>
        <w:tc>
          <w:tcPr>
            <w:tcW w:w="97" w:type="pct"/>
            <w:textDirection w:val="btLr"/>
          </w:tcPr>
          <w:p w:rsidR="00B81D62" w:rsidRPr="009027F6" w:rsidRDefault="00B81D62" w:rsidP="00BB57A0">
            <w:pPr>
              <w:pStyle w:val="Style2"/>
              <w:rPr>
                <w:color w:val="auto"/>
              </w:rPr>
            </w:pPr>
          </w:p>
        </w:tc>
        <w:tc>
          <w:tcPr>
            <w:tcW w:w="95" w:type="pct"/>
            <w:textDirection w:val="btLr"/>
          </w:tcPr>
          <w:p w:rsidR="00B81D62" w:rsidRPr="009027F6" w:rsidRDefault="00B81D62" w:rsidP="00BB57A0">
            <w:pPr>
              <w:pStyle w:val="Style2"/>
              <w:rPr>
                <w:color w:val="auto"/>
              </w:rPr>
            </w:pPr>
            <w:r w:rsidRPr="009027F6">
              <w:rPr>
                <w:color w:val="auto"/>
              </w:rPr>
              <w:t>Retention and Defect liability period</w:t>
            </w:r>
          </w:p>
        </w:tc>
        <w:tc>
          <w:tcPr>
            <w:tcW w:w="97" w:type="pct"/>
            <w:textDirection w:val="btLr"/>
          </w:tcPr>
          <w:p w:rsidR="00B81D62" w:rsidRPr="009027F6" w:rsidRDefault="00B81D62" w:rsidP="00BB57A0">
            <w:pPr>
              <w:pStyle w:val="Style2"/>
              <w:rPr>
                <w:color w:val="auto"/>
              </w:rPr>
            </w:pPr>
            <w:r w:rsidRPr="009027F6">
              <w:rPr>
                <w:color w:val="auto"/>
              </w:rPr>
              <w:t>1</w:t>
            </w:r>
          </w:p>
        </w:tc>
        <w:tc>
          <w:tcPr>
            <w:tcW w:w="97" w:type="pct"/>
            <w:textDirection w:val="btLr"/>
          </w:tcPr>
          <w:p w:rsidR="00B81D62" w:rsidRPr="009027F6" w:rsidRDefault="00B81D62" w:rsidP="00BB57A0">
            <w:pPr>
              <w:pStyle w:val="Style2"/>
              <w:rPr>
                <w:color w:val="auto"/>
              </w:rPr>
            </w:pPr>
            <w:r w:rsidRPr="009027F6">
              <w:rPr>
                <w:color w:val="auto"/>
              </w:rPr>
              <w:t>1</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Retention</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Retention released</w:t>
            </w:r>
          </w:p>
        </w:tc>
        <w:tc>
          <w:tcPr>
            <w:tcW w:w="97" w:type="pct"/>
            <w:textDirection w:val="btLr"/>
          </w:tcPr>
          <w:p w:rsidR="00B81D62" w:rsidRPr="009027F6" w:rsidRDefault="00B81D62" w:rsidP="00BB57A0">
            <w:pPr>
              <w:pStyle w:val="Style2"/>
              <w:rPr>
                <w:color w:val="auto"/>
              </w:rPr>
            </w:pPr>
            <w:r w:rsidRPr="009027F6">
              <w:rPr>
                <w:color w:val="auto"/>
              </w:rPr>
              <w:t>Y</w:t>
            </w:r>
          </w:p>
        </w:tc>
        <w:tc>
          <w:tcPr>
            <w:tcW w:w="97" w:type="pct"/>
            <w:textDirection w:val="btLr"/>
          </w:tcPr>
          <w:p w:rsidR="00B81D62" w:rsidRPr="009027F6" w:rsidRDefault="00B81D62" w:rsidP="00BB57A0">
            <w:pPr>
              <w:pStyle w:val="Style2"/>
              <w:rPr>
                <w:color w:val="auto"/>
              </w:rPr>
            </w:pPr>
            <w:r w:rsidRPr="009027F6">
              <w:rPr>
                <w:color w:val="auto"/>
              </w:rPr>
              <w:t>R3 600 000.00</w:t>
            </w:r>
          </w:p>
        </w:tc>
        <w:tc>
          <w:tcPr>
            <w:tcW w:w="97" w:type="pct"/>
            <w:textDirection w:val="btLr"/>
          </w:tcPr>
          <w:p w:rsidR="00B81D62" w:rsidRPr="009027F6" w:rsidRDefault="00B81D62" w:rsidP="00BB57A0">
            <w:pPr>
              <w:pStyle w:val="Style2"/>
              <w:rPr>
                <w:color w:val="auto"/>
              </w:rPr>
            </w:pPr>
            <w:r w:rsidRPr="009027F6">
              <w:rPr>
                <w:color w:val="auto"/>
              </w:rPr>
              <w:t>R2 761949 .00</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None</w:t>
            </w:r>
          </w:p>
        </w:tc>
        <w:tc>
          <w:tcPr>
            <w:tcW w:w="495" w:type="pct"/>
          </w:tcPr>
          <w:p w:rsidR="00B81D62" w:rsidRPr="009027F6" w:rsidRDefault="00B81D62" w:rsidP="00BB57A0">
            <w:pPr>
              <w:spacing w:before="0"/>
              <w:jc w:val="left"/>
              <w:rPr>
                <w:color w:val="auto"/>
                <w:sz w:val="14"/>
                <w:lang w:val="en-US"/>
              </w:rPr>
            </w:pPr>
            <w:r w:rsidRPr="009027F6">
              <w:rPr>
                <w:color w:val="auto"/>
                <w:sz w:val="14"/>
                <w:lang w:val="en-US"/>
              </w:rPr>
              <w:t>None</w:t>
            </w:r>
          </w:p>
        </w:tc>
        <w:tc>
          <w:tcPr>
            <w:tcW w:w="379" w:type="pct"/>
          </w:tcPr>
          <w:p w:rsidR="00B81D62" w:rsidRPr="009027F6" w:rsidRDefault="00B81D62" w:rsidP="00BB57A0">
            <w:pPr>
              <w:spacing w:before="0"/>
              <w:jc w:val="left"/>
              <w:rPr>
                <w:color w:val="auto"/>
                <w:sz w:val="14"/>
                <w:lang w:val="en-US"/>
              </w:rPr>
            </w:pPr>
            <w:r w:rsidRPr="009027F6">
              <w:rPr>
                <w:color w:val="auto"/>
                <w:sz w:val="14"/>
                <w:lang w:val="en-US"/>
              </w:rPr>
              <w:t>Completion Certificate</w:t>
            </w:r>
          </w:p>
        </w:tc>
        <w:tc>
          <w:tcPr>
            <w:tcW w:w="151" w:type="pct"/>
            <w:textDirection w:val="btLr"/>
          </w:tcPr>
          <w:p w:rsidR="00B81D62" w:rsidRPr="009027F6" w:rsidRDefault="00B81D62" w:rsidP="00BB57A0">
            <w:pPr>
              <w:pStyle w:val="Style2"/>
              <w:rPr>
                <w:color w:val="auto"/>
              </w:rPr>
            </w:pPr>
          </w:p>
        </w:tc>
      </w:tr>
    </w:tbl>
    <w:p w:rsidR="00B81D62" w:rsidRPr="009027F6" w:rsidRDefault="00B81D62" w:rsidP="00B81D62">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BB57A0">
        <w:trPr>
          <w:cnfStyle w:val="100000000000" w:firstRow="1" w:lastRow="0" w:firstColumn="0" w:lastColumn="0" w:oddVBand="0" w:evenVBand="0" w:oddHBand="0" w:evenHBand="0" w:firstRowFirstColumn="0" w:firstRowLastColumn="0" w:lastRowFirstColumn="0" w:lastRowLastColumn="0"/>
        </w:trPr>
        <w:tc>
          <w:tcPr>
            <w:tcW w:w="3117" w:type="dxa"/>
          </w:tcPr>
          <w:p w:rsidR="00B81D62" w:rsidRPr="009027F6" w:rsidRDefault="00B81D62" w:rsidP="00BB57A0">
            <w:pPr>
              <w:pStyle w:val="Style2"/>
              <w:rPr>
                <w:color w:val="auto"/>
              </w:rPr>
            </w:pPr>
            <w:r w:rsidRPr="009027F6">
              <w:rPr>
                <w:color w:val="auto"/>
              </w:rPr>
              <w:t>Total Number of Target</w:t>
            </w:r>
          </w:p>
        </w:tc>
        <w:tc>
          <w:tcPr>
            <w:tcW w:w="3169" w:type="dxa"/>
          </w:tcPr>
          <w:p w:rsidR="00B81D62" w:rsidRPr="009027F6" w:rsidRDefault="00B81D62" w:rsidP="00BB57A0">
            <w:pPr>
              <w:pStyle w:val="Style2"/>
              <w:rPr>
                <w:color w:val="auto"/>
              </w:rPr>
            </w:pPr>
            <w:r w:rsidRPr="009027F6">
              <w:rPr>
                <w:color w:val="auto"/>
              </w:rPr>
              <w:t>Achieved</w:t>
            </w:r>
          </w:p>
        </w:tc>
        <w:tc>
          <w:tcPr>
            <w:tcW w:w="3015" w:type="dxa"/>
          </w:tcPr>
          <w:p w:rsidR="00B81D62" w:rsidRPr="009027F6" w:rsidRDefault="00B81D62" w:rsidP="00BB57A0">
            <w:pPr>
              <w:pStyle w:val="Style2"/>
              <w:rPr>
                <w:color w:val="auto"/>
              </w:rPr>
            </w:pPr>
            <w:r w:rsidRPr="009027F6">
              <w:rPr>
                <w:color w:val="auto"/>
              </w:rPr>
              <w:t>% Achieved</w:t>
            </w:r>
          </w:p>
        </w:tc>
        <w:tc>
          <w:tcPr>
            <w:tcW w:w="3169" w:type="dxa"/>
          </w:tcPr>
          <w:p w:rsidR="00B81D62" w:rsidRPr="009027F6" w:rsidRDefault="00B81D62" w:rsidP="00BB57A0">
            <w:pPr>
              <w:pStyle w:val="Style2"/>
              <w:rPr>
                <w:color w:val="auto"/>
              </w:rPr>
            </w:pPr>
            <w:r w:rsidRPr="009027F6">
              <w:rPr>
                <w:color w:val="auto"/>
              </w:rPr>
              <w:t>Not Achieved</w:t>
            </w:r>
          </w:p>
        </w:tc>
        <w:tc>
          <w:tcPr>
            <w:tcW w:w="2884" w:type="dxa"/>
          </w:tcPr>
          <w:p w:rsidR="00B81D62" w:rsidRPr="009027F6" w:rsidRDefault="00B81D62" w:rsidP="00BB57A0">
            <w:pPr>
              <w:pStyle w:val="Style2"/>
              <w:rPr>
                <w:color w:val="auto"/>
              </w:rPr>
            </w:pPr>
            <w:r w:rsidRPr="009027F6">
              <w:rPr>
                <w:color w:val="auto"/>
              </w:rPr>
              <w:t>% Not Achieved</w:t>
            </w:r>
          </w:p>
        </w:tc>
      </w:tr>
      <w:tr w:rsidR="009027F6" w:rsidRPr="009027F6" w:rsidTr="00BB57A0">
        <w:tc>
          <w:tcPr>
            <w:tcW w:w="3117" w:type="dxa"/>
          </w:tcPr>
          <w:p w:rsidR="00B81D62" w:rsidRPr="009027F6" w:rsidRDefault="00B81D62" w:rsidP="00BB57A0">
            <w:pPr>
              <w:pStyle w:val="Style2"/>
              <w:rPr>
                <w:color w:val="auto"/>
              </w:rPr>
            </w:pPr>
            <w:r w:rsidRPr="009027F6">
              <w:rPr>
                <w:color w:val="auto"/>
              </w:rPr>
              <w:t>13</w:t>
            </w:r>
          </w:p>
        </w:tc>
        <w:tc>
          <w:tcPr>
            <w:tcW w:w="3169" w:type="dxa"/>
          </w:tcPr>
          <w:p w:rsidR="00B81D62" w:rsidRPr="009027F6" w:rsidRDefault="00B81D62" w:rsidP="00BB57A0">
            <w:pPr>
              <w:pStyle w:val="Style2"/>
              <w:rPr>
                <w:color w:val="auto"/>
              </w:rPr>
            </w:pPr>
            <w:r w:rsidRPr="009027F6">
              <w:rPr>
                <w:color w:val="auto"/>
              </w:rPr>
              <w:t>7</w:t>
            </w:r>
          </w:p>
        </w:tc>
        <w:tc>
          <w:tcPr>
            <w:tcW w:w="3015" w:type="dxa"/>
          </w:tcPr>
          <w:p w:rsidR="00B81D62" w:rsidRPr="009027F6" w:rsidRDefault="00B81D62" w:rsidP="00BB57A0">
            <w:pPr>
              <w:pStyle w:val="Style2"/>
              <w:rPr>
                <w:color w:val="auto"/>
              </w:rPr>
            </w:pPr>
            <w:r w:rsidRPr="009027F6">
              <w:rPr>
                <w:color w:val="auto"/>
              </w:rPr>
              <w:t>54%</w:t>
            </w:r>
          </w:p>
        </w:tc>
        <w:tc>
          <w:tcPr>
            <w:tcW w:w="3169" w:type="dxa"/>
          </w:tcPr>
          <w:p w:rsidR="00B81D62" w:rsidRPr="009027F6" w:rsidRDefault="00B81D62" w:rsidP="00BB57A0">
            <w:pPr>
              <w:pStyle w:val="Style2"/>
              <w:rPr>
                <w:color w:val="auto"/>
              </w:rPr>
            </w:pPr>
            <w:r w:rsidRPr="009027F6">
              <w:rPr>
                <w:color w:val="auto"/>
              </w:rPr>
              <w:t>6</w:t>
            </w:r>
          </w:p>
        </w:tc>
        <w:tc>
          <w:tcPr>
            <w:tcW w:w="2884" w:type="dxa"/>
          </w:tcPr>
          <w:p w:rsidR="00B81D62" w:rsidRPr="009027F6" w:rsidRDefault="00B81D62" w:rsidP="00BB57A0">
            <w:pPr>
              <w:pStyle w:val="Style2"/>
              <w:rPr>
                <w:color w:val="auto"/>
              </w:rPr>
            </w:pPr>
            <w:r w:rsidRPr="009027F6">
              <w:rPr>
                <w:color w:val="auto"/>
              </w:rPr>
              <w:t>46%</w:t>
            </w:r>
          </w:p>
        </w:tc>
      </w:tr>
    </w:tbl>
    <w:p w:rsidR="00B81D62" w:rsidRPr="009027F6" w:rsidRDefault="00B81D62" w:rsidP="00B81D62">
      <w:pPr>
        <w:rPr>
          <w:rFonts w:eastAsiaTheme="minorHAnsi" w:cstheme="minorBidi"/>
          <w:color w:val="auto"/>
          <w:lang w:eastAsia="en-US"/>
        </w:rPr>
      </w:pPr>
    </w:p>
    <w:p w:rsidR="00B81D62" w:rsidRPr="009027F6" w:rsidRDefault="00B81D62" w:rsidP="00B81D62">
      <w:pPr>
        <w:rPr>
          <w:rFonts w:eastAsiaTheme="minorHAnsi" w:cstheme="minorBidi"/>
          <w:color w:val="auto"/>
          <w:lang w:eastAsia="en-US"/>
        </w:rPr>
      </w:pPr>
    </w:p>
    <w:p w:rsidR="00B81D62" w:rsidRPr="009027F6" w:rsidRDefault="00B81D62" w:rsidP="00B81D62">
      <w:pPr>
        <w:ind w:firstLine="720"/>
        <w:rPr>
          <w:rFonts w:eastAsiaTheme="minorHAnsi" w:cstheme="minorBidi"/>
          <w:color w:val="auto"/>
          <w:lang w:eastAsia="en-US"/>
        </w:rPr>
      </w:pPr>
    </w:p>
    <w:p w:rsidR="004219AD" w:rsidRPr="009027F6" w:rsidRDefault="004219AD" w:rsidP="004219AD">
      <w:pPr>
        <w:pStyle w:val="Heading4"/>
        <w:rPr>
          <w:color w:val="auto"/>
        </w:rPr>
      </w:pPr>
      <w:r w:rsidRPr="009027F6">
        <w:rPr>
          <w:color w:val="auto"/>
        </w:rPr>
        <w:t>ISD Midterm</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B81D62">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4219AD" w:rsidRPr="009027F6" w:rsidRDefault="004219AD" w:rsidP="00BB57A0">
            <w:pPr>
              <w:pStyle w:val="Style2"/>
              <w:rPr>
                <w:i/>
                <w:color w:val="auto"/>
              </w:rPr>
            </w:pPr>
            <w:r w:rsidRPr="009027F6">
              <w:rPr>
                <w:i/>
                <w:color w:val="auto"/>
              </w:rPr>
              <w:t>SDBIP Number</w:t>
            </w:r>
          </w:p>
        </w:tc>
        <w:tc>
          <w:tcPr>
            <w:tcW w:w="401" w:type="pct"/>
          </w:tcPr>
          <w:p w:rsidR="004219AD" w:rsidRPr="009027F6" w:rsidRDefault="004219AD" w:rsidP="00BB57A0">
            <w:pPr>
              <w:pStyle w:val="Style2"/>
              <w:rPr>
                <w:i/>
                <w:color w:val="auto"/>
              </w:rPr>
            </w:pPr>
            <w:r w:rsidRPr="009027F6">
              <w:rPr>
                <w:i/>
                <w:color w:val="auto"/>
              </w:rPr>
              <w:t>Output</w:t>
            </w:r>
          </w:p>
        </w:tc>
        <w:tc>
          <w:tcPr>
            <w:tcW w:w="402" w:type="pct"/>
            <w:hideMark/>
          </w:tcPr>
          <w:p w:rsidR="004219AD" w:rsidRPr="009027F6" w:rsidRDefault="004219AD" w:rsidP="00BB57A0">
            <w:pPr>
              <w:pStyle w:val="Style2"/>
              <w:rPr>
                <w:i/>
                <w:color w:val="auto"/>
              </w:rPr>
            </w:pPr>
            <w:r w:rsidRPr="009027F6">
              <w:rPr>
                <w:i/>
                <w:color w:val="auto"/>
              </w:rPr>
              <w:t>IDP Project</w:t>
            </w:r>
          </w:p>
        </w:tc>
        <w:tc>
          <w:tcPr>
            <w:tcW w:w="97" w:type="pct"/>
            <w:textDirection w:val="btLr"/>
            <w:hideMark/>
          </w:tcPr>
          <w:p w:rsidR="004219AD" w:rsidRPr="009027F6" w:rsidRDefault="004219AD" w:rsidP="00BB57A0">
            <w:pPr>
              <w:pStyle w:val="Style2"/>
              <w:rPr>
                <w:i/>
                <w:color w:val="auto"/>
              </w:rPr>
            </w:pPr>
            <w:r w:rsidRPr="009027F6">
              <w:rPr>
                <w:i/>
                <w:color w:val="auto"/>
              </w:rPr>
              <w:t>IDP Ref</w:t>
            </w:r>
          </w:p>
        </w:tc>
        <w:tc>
          <w:tcPr>
            <w:tcW w:w="351" w:type="pct"/>
            <w:hideMark/>
          </w:tcPr>
          <w:p w:rsidR="004219AD" w:rsidRPr="009027F6" w:rsidRDefault="004219AD" w:rsidP="00BB57A0">
            <w:pPr>
              <w:pStyle w:val="Style2"/>
              <w:rPr>
                <w:i/>
                <w:color w:val="auto"/>
              </w:rPr>
            </w:pPr>
            <w:r w:rsidRPr="009027F6">
              <w:rPr>
                <w:i/>
                <w:color w:val="auto"/>
              </w:rPr>
              <w:t>Strategic Objective</w:t>
            </w:r>
          </w:p>
        </w:tc>
        <w:tc>
          <w:tcPr>
            <w:tcW w:w="377" w:type="pct"/>
            <w:hideMark/>
          </w:tcPr>
          <w:p w:rsidR="004219AD" w:rsidRPr="009027F6" w:rsidRDefault="004219AD" w:rsidP="00BB57A0">
            <w:pPr>
              <w:pStyle w:val="Style2"/>
              <w:rPr>
                <w:i/>
                <w:color w:val="auto"/>
              </w:rPr>
            </w:pPr>
            <w:r w:rsidRPr="009027F6">
              <w:rPr>
                <w:i/>
                <w:color w:val="auto"/>
              </w:rPr>
              <w:t>KPI</w:t>
            </w:r>
          </w:p>
        </w:tc>
        <w:tc>
          <w:tcPr>
            <w:tcW w:w="95" w:type="pct"/>
            <w:textDirection w:val="btLr"/>
          </w:tcPr>
          <w:p w:rsidR="004219AD" w:rsidRPr="009027F6" w:rsidRDefault="004219AD" w:rsidP="00BB57A0">
            <w:pPr>
              <w:pStyle w:val="Style2"/>
              <w:rPr>
                <w:i/>
                <w:color w:val="auto"/>
              </w:rPr>
            </w:pPr>
            <w:r w:rsidRPr="009027F6">
              <w:rPr>
                <w:i/>
                <w:color w:val="auto"/>
              </w:rPr>
              <w:t>Total Budget</w:t>
            </w:r>
          </w:p>
        </w:tc>
        <w:tc>
          <w:tcPr>
            <w:tcW w:w="97" w:type="pct"/>
            <w:textDirection w:val="btLr"/>
          </w:tcPr>
          <w:p w:rsidR="004219AD" w:rsidRPr="009027F6" w:rsidRDefault="004219AD" w:rsidP="00BB57A0">
            <w:pPr>
              <w:pStyle w:val="Style2"/>
              <w:rPr>
                <w:i/>
                <w:color w:val="auto"/>
              </w:rPr>
            </w:pPr>
            <w:r w:rsidRPr="009027F6">
              <w:rPr>
                <w:i/>
                <w:color w:val="auto"/>
              </w:rPr>
              <w:t>Vote No.</w:t>
            </w:r>
          </w:p>
        </w:tc>
        <w:tc>
          <w:tcPr>
            <w:tcW w:w="95" w:type="pct"/>
            <w:textDirection w:val="btLr"/>
            <w:hideMark/>
          </w:tcPr>
          <w:p w:rsidR="004219AD" w:rsidRPr="009027F6" w:rsidRDefault="004219AD" w:rsidP="00BB57A0">
            <w:pPr>
              <w:pStyle w:val="Style2"/>
              <w:rPr>
                <w:i/>
                <w:color w:val="auto"/>
              </w:rPr>
            </w:pPr>
            <w:r w:rsidRPr="009027F6">
              <w:rPr>
                <w:i/>
                <w:color w:val="auto"/>
              </w:rPr>
              <w:t>Annual Target</w:t>
            </w:r>
          </w:p>
        </w:tc>
        <w:tc>
          <w:tcPr>
            <w:tcW w:w="97" w:type="pct"/>
            <w:textDirection w:val="btLr"/>
          </w:tcPr>
          <w:p w:rsidR="004219AD" w:rsidRPr="009027F6" w:rsidRDefault="004219AD" w:rsidP="00BB57A0">
            <w:pPr>
              <w:pStyle w:val="Style2"/>
              <w:rPr>
                <w:i/>
                <w:color w:val="auto"/>
              </w:rPr>
            </w:pPr>
            <w:r w:rsidRPr="009027F6">
              <w:rPr>
                <w:i/>
                <w:color w:val="auto"/>
              </w:rPr>
              <w:t>MIDTERM Target</w:t>
            </w:r>
          </w:p>
        </w:tc>
        <w:tc>
          <w:tcPr>
            <w:tcW w:w="97" w:type="pct"/>
            <w:textDirection w:val="btLr"/>
          </w:tcPr>
          <w:p w:rsidR="004219AD" w:rsidRPr="009027F6" w:rsidRDefault="004219AD" w:rsidP="00BB57A0">
            <w:pPr>
              <w:pStyle w:val="Style2"/>
              <w:rPr>
                <w:i/>
                <w:color w:val="auto"/>
              </w:rPr>
            </w:pPr>
            <w:r w:rsidRPr="009027F6">
              <w:rPr>
                <w:i/>
                <w:color w:val="auto"/>
              </w:rPr>
              <w:t>MIDTERM Actual</w:t>
            </w:r>
          </w:p>
        </w:tc>
        <w:tc>
          <w:tcPr>
            <w:tcW w:w="497" w:type="pct"/>
            <w:hideMark/>
          </w:tcPr>
          <w:p w:rsidR="004219AD" w:rsidRPr="009027F6" w:rsidRDefault="004219AD" w:rsidP="00BB57A0">
            <w:pPr>
              <w:pStyle w:val="Style2"/>
              <w:rPr>
                <w:i/>
                <w:color w:val="auto"/>
              </w:rPr>
            </w:pPr>
            <w:r w:rsidRPr="009027F6">
              <w:rPr>
                <w:i/>
                <w:color w:val="auto"/>
              </w:rPr>
              <w:t>MIDTERM</w:t>
            </w:r>
          </w:p>
          <w:p w:rsidR="004219AD" w:rsidRPr="009027F6" w:rsidRDefault="004219AD" w:rsidP="00BB57A0">
            <w:pPr>
              <w:pStyle w:val="Style2"/>
              <w:rPr>
                <w:i/>
                <w:color w:val="auto"/>
              </w:rPr>
            </w:pPr>
            <w:r w:rsidRPr="009027F6">
              <w:rPr>
                <w:i/>
                <w:color w:val="auto"/>
              </w:rPr>
              <w:t>Activities</w:t>
            </w:r>
          </w:p>
        </w:tc>
        <w:tc>
          <w:tcPr>
            <w:tcW w:w="497" w:type="pct"/>
          </w:tcPr>
          <w:p w:rsidR="004219AD" w:rsidRPr="009027F6" w:rsidRDefault="004219AD" w:rsidP="00BB57A0">
            <w:pPr>
              <w:pStyle w:val="Style2"/>
              <w:rPr>
                <w:i/>
                <w:color w:val="auto"/>
              </w:rPr>
            </w:pPr>
            <w:r w:rsidRPr="009027F6">
              <w:rPr>
                <w:i/>
                <w:color w:val="auto"/>
              </w:rPr>
              <w:t>MIDTERM</w:t>
            </w:r>
          </w:p>
          <w:p w:rsidR="004219AD" w:rsidRPr="009027F6" w:rsidRDefault="004219AD" w:rsidP="00BB57A0">
            <w:pPr>
              <w:pStyle w:val="Style2"/>
              <w:rPr>
                <w:i/>
                <w:color w:val="auto"/>
              </w:rPr>
            </w:pPr>
            <w:r w:rsidRPr="009027F6">
              <w:rPr>
                <w:i/>
                <w:color w:val="auto"/>
              </w:rPr>
              <w:t>Activity Achieved</w:t>
            </w:r>
          </w:p>
        </w:tc>
        <w:tc>
          <w:tcPr>
            <w:tcW w:w="97" w:type="pct"/>
            <w:textDirection w:val="btLr"/>
          </w:tcPr>
          <w:p w:rsidR="004219AD" w:rsidRPr="009027F6" w:rsidRDefault="004219AD" w:rsidP="00BB57A0">
            <w:pPr>
              <w:pStyle w:val="Style2"/>
              <w:rPr>
                <w:i/>
                <w:color w:val="auto"/>
              </w:rPr>
            </w:pPr>
            <w:r w:rsidRPr="009027F6">
              <w:rPr>
                <w:i/>
                <w:color w:val="auto"/>
              </w:rPr>
              <w:t>Achieved (Y/N)</w:t>
            </w:r>
          </w:p>
        </w:tc>
        <w:tc>
          <w:tcPr>
            <w:tcW w:w="97" w:type="pct"/>
            <w:textDirection w:val="btLr"/>
          </w:tcPr>
          <w:p w:rsidR="004219AD" w:rsidRPr="009027F6" w:rsidRDefault="004219AD" w:rsidP="00BB57A0">
            <w:pPr>
              <w:pStyle w:val="Style2"/>
              <w:rPr>
                <w:i/>
                <w:color w:val="auto"/>
              </w:rPr>
            </w:pPr>
            <w:r w:rsidRPr="009027F6">
              <w:rPr>
                <w:i/>
                <w:color w:val="auto"/>
              </w:rPr>
              <w:t>MIDTERM Budget</w:t>
            </w:r>
          </w:p>
        </w:tc>
        <w:tc>
          <w:tcPr>
            <w:tcW w:w="97" w:type="pct"/>
            <w:textDirection w:val="btLr"/>
          </w:tcPr>
          <w:p w:rsidR="004219AD" w:rsidRPr="009027F6" w:rsidRDefault="004219AD" w:rsidP="00BB57A0">
            <w:pPr>
              <w:pStyle w:val="Style2"/>
              <w:rPr>
                <w:i/>
                <w:color w:val="auto"/>
              </w:rPr>
            </w:pPr>
            <w:r w:rsidRPr="009027F6">
              <w:rPr>
                <w:i/>
                <w:color w:val="auto"/>
              </w:rPr>
              <w:t>MIDTERM Expense</w:t>
            </w:r>
          </w:p>
        </w:tc>
        <w:tc>
          <w:tcPr>
            <w:tcW w:w="497" w:type="pct"/>
          </w:tcPr>
          <w:p w:rsidR="004219AD" w:rsidRPr="009027F6" w:rsidRDefault="004219AD" w:rsidP="00BB57A0">
            <w:pPr>
              <w:pStyle w:val="Style2"/>
              <w:rPr>
                <w:i/>
                <w:color w:val="auto"/>
              </w:rPr>
            </w:pPr>
            <w:r w:rsidRPr="009027F6">
              <w:rPr>
                <w:i/>
                <w:color w:val="auto"/>
              </w:rPr>
              <w:t>Reason for Variance</w:t>
            </w:r>
          </w:p>
        </w:tc>
        <w:tc>
          <w:tcPr>
            <w:tcW w:w="497" w:type="pct"/>
          </w:tcPr>
          <w:p w:rsidR="004219AD" w:rsidRPr="009027F6" w:rsidRDefault="004219AD" w:rsidP="00BB57A0">
            <w:pPr>
              <w:pStyle w:val="Style2"/>
              <w:rPr>
                <w:i/>
                <w:color w:val="auto"/>
              </w:rPr>
            </w:pPr>
            <w:r w:rsidRPr="009027F6">
              <w:rPr>
                <w:i/>
                <w:color w:val="auto"/>
              </w:rPr>
              <w:t>Corrective Action</w:t>
            </w:r>
          </w:p>
        </w:tc>
        <w:tc>
          <w:tcPr>
            <w:tcW w:w="381" w:type="pct"/>
          </w:tcPr>
          <w:p w:rsidR="004219AD" w:rsidRPr="009027F6" w:rsidRDefault="004219AD" w:rsidP="00BB57A0">
            <w:pPr>
              <w:pStyle w:val="Style2"/>
              <w:rPr>
                <w:i/>
                <w:color w:val="auto"/>
              </w:rPr>
            </w:pPr>
            <w:r w:rsidRPr="009027F6">
              <w:rPr>
                <w:i/>
                <w:color w:val="auto"/>
              </w:rPr>
              <w:t>POE</w:t>
            </w:r>
          </w:p>
        </w:tc>
        <w:tc>
          <w:tcPr>
            <w:tcW w:w="131" w:type="pct"/>
            <w:textDirection w:val="btLr"/>
          </w:tcPr>
          <w:p w:rsidR="004219AD" w:rsidRPr="009027F6" w:rsidRDefault="004219AD" w:rsidP="00BB57A0">
            <w:pPr>
              <w:pStyle w:val="Style2"/>
              <w:rPr>
                <w:i/>
                <w:color w:val="auto"/>
              </w:rPr>
            </w:pPr>
            <w:r w:rsidRPr="009027F6">
              <w:rPr>
                <w:i/>
                <w:color w:val="auto"/>
              </w:rPr>
              <w:t>POE Submitted (Y/N)</w:t>
            </w: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r w:rsidRPr="009027F6">
              <w:rPr>
                <w:color w:val="auto"/>
              </w:rPr>
              <w:t>11.3.2.5.1</w:t>
            </w:r>
          </w:p>
        </w:tc>
        <w:tc>
          <w:tcPr>
            <w:tcW w:w="401" w:type="pct"/>
          </w:tcPr>
          <w:p w:rsidR="00FF5C48" w:rsidRPr="009027F6" w:rsidRDefault="00FF5C48" w:rsidP="00FF5C48">
            <w:pPr>
              <w:spacing w:before="0"/>
              <w:jc w:val="left"/>
              <w:rPr>
                <w:color w:val="auto"/>
                <w:sz w:val="14"/>
                <w:lang w:val="en-GB"/>
              </w:rPr>
            </w:pPr>
            <w:r w:rsidRPr="009027F6">
              <w:rPr>
                <w:color w:val="auto"/>
                <w:sz w:val="14"/>
                <w:lang w:val="en-US"/>
              </w:rPr>
              <w:t>Implementation of ISD Guidelines.</w:t>
            </w:r>
          </w:p>
        </w:tc>
        <w:tc>
          <w:tcPr>
            <w:tcW w:w="402" w:type="pct"/>
          </w:tcPr>
          <w:p w:rsidR="00FF5C48" w:rsidRPr="009027F6" w:rsidRDefault="00FF5C48" w:rsidP="00FF5C48">
            <w:pPr>
              <w:spacing w:before="0"/>
              <w:jc w:val="left"/>
              <w:rPr>
                <w:color w:val="auto"/>
                <w:sz w:val="14"/>
                <w:lang w:val="en-GB"/>
              </w:rPr>
            </w:pPr>
            <w:r w:rsidRPr="009027F6">
              <w:rPr>
                <w:color w:val="auto"/>
                <w:sz w:val="14"/>
                <w:lang w:val="en-US"/>
              </w:rPr>
              <w:t>Strengthening of District ISD services</w:t>
            </w:r>
          </w:p>
        </w:tc>
        <w:tc>
          <w:tcPr>
            <w:tcW w:w="97" w:type="pct"/>
            <w:textDirection w:val="btLr"/>
          </w:tcPr>
          <w:p w:rsidR="00FF5C48" w:rsidRPr="009027F6" w:rsidRDefault="00FF5C48" w:rsidP="00BB57A0">
            <w:pPr>
              <w:pStyle w:val="Style2"/>
              <w:rPr>
                <w:color w:val="auto"/>
              </w:rPr>
            </w:pPr>
            <w:r w:rsidRPr="009027F6">
              <w:rPr>
                <w:color w:val="auto"/>
              </w:rPr>
              <w:t>A.1</w:t>
            </w:r>
          </w:p>
        </w:tc>
        <w:tc>
          <w:tcPr>
            <w:tcW w:w="351" w:type="pct"/>
          </w:tcPr>
          <w:p w:rsidR="00FF5C48" w:rsidRPr="009027F6" w:rsidRDefault="00FF5C48" w:rsidP="00FF5C48">
            <w:pPr>
              <w:spacing w:before="0"/>
              <w:jc w:val="left"/>
              <w:rPr>
                <w:color w:val="auto"/>
                <w:sz w:val="14"/>
                <w:lang w:val="en-GB"/>
              </w:rPr>
            </w:pPr>
            <w:r w:rsidRPr="009027F6">
              <w:rPr>
                <w:color w:val="auto"/>
                <w:sz w:val="14"/>
                <w:lang w:val="en-US"/>
              </w:rPr>
              <w:t>Optimise systems, administration and operating procedures</w:t>
            </w:r>
          </w:p>
        </w:tc>
        <w:tc>
          <w:tcPr>
            <w:tcW w:w="377" w:type="pct"/>
          </w:tcPr>
          <w:p w:rsidR="00FF5C48" w:rsidRPr="009027F6" w:rsidRDefault="00FF5C48" w:rsidP="00FF5C48">
            <w:pPr>
              <w:spacing w:before="0"/>
              <w:jc w:val="left"/>
              <w:rPr>
                <w:color w:val="auto"/>
                <w:sz w:val="14"/>
                <w:lang w:val="en-GB"/>
              </w:rPr>
            </w:pPr>
            <w:r w:rsidRPr="009027F6">
              <w:rPr>
                <w:color w:val="auto"/>
                <w:sz w:val="14"/>
                <w:lang w:val="en-GB"/>
              </w:rPr>
              <w:t>Number of ISD Forum Meetings held</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1</w:t>
            </w:r>
          </w:p>
        </w:tc>
        <w:tc>
          <w:tcPr>
            <w:tcW w:w="97" w:type="pct"/>
            <w:textDirection w:val="btLr"/>
          </w:tcPr>
          <w:p w:rsidR="00FF5C48" w:rsidRPr="009027F6" w:rsidRDefault="00FF5C48" w:rsidP="00BB57A0">
            <w:pPr>
              <w:pStyle w:val="Style2"/>
              <w:rPr>
                <w:color w:val="auto"/>
              </w:rPr>
            </w:pPr>
            <w:r w:rsidRPr="009027F6">
              <w:rPr>
                <w:color w:val="auto"/>
              </w:rPr>
              <w:t>1</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1 District ISD Forum Meeting  held</w:t>
            </w: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1 District ISD Forum Meeting  held</w:t>
            </w:r>
          </w:p>
          <w:p w:rsidR="00FF5C48" w:rsidRPr="009027F6" w:rsidRDefault="00FF5C48" w:rsidP="00FF5C48">
            <w:pPr>
              <w:spacing w:before="0"/>
              <w:jc w:val="left"/>
              <w:rPr>
                <w:color w:val="auto"/>
                <w:sz w:val="14"/>
                <w:lang w:val="en-GB"/>
              </w:rPr>
            </w:pP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None</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None</w:t>
            </w:r>
          </w:p>
        </w:tc>
        <w:tc>
          <w:tcPr>
            <w:tcW w:w="381" w:type="pct"/>
          </w:tcPr>
          <w:p w:rsidR="00FF5C48" w:rsidRPr="009027F6" w:rsidRDefault="00FF5C48" w:rsidP="00FF5C48">
            <w:pPr>
              <w:spacing w:before="0"/>
              <w:jc w:val="left"/>
              <w:rPr>
                <w:color w:val="auto"/>
                <w:sz w:val="14"/>
                <w:lang w:val="en-GB"/>
              </w:rPr>
            </w:pPr>
            <w:r w:rsidRPr="009027F6">
              <w:rPr>
                <w:color w:val="auto"/>
                <w:sz w:val="14"/>
                <w:lang w:val="en-GB"/>
              </w:rPr>
              <w:t>Minutes , Attendance Register and Agenda</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ISD Guidelines.</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Strengthening of District ISD services</w:t>
            </w:r>
          </w:p>
        </w:tc>
        <w:tc>
          <w:tcPr>
            <w:tcW w:w="97" w:type="pct"/>
            <w:textDirection w:val="btLr"/>
          </w:tcPr>
          <w:p w:rsidR="00FF5C48" w:rsidRPr="009027F6" w:rsidRDefault="00FF5C48" w:rsidP="00BB57A0">
            <w:pPr>
              <w:pStyle w:val="Style2"/>
              <w:rPr>
                <w:color w:val="auto"/>
              </w:rPr>
            </w:pPr>
            <w:r w:rsidRPr="009027F6">
              <w:rPr>
                <w:color w:val="auto"/>
              </w:rPr>
              <w:t>A.1</w:t>
            </w:r>
          </w:p>
        </w:tc>
        <w:tc>
          <w:tcPr>
            <w:tcW w:w="351" w:type="pct"/>
          </w:tcPr>
          <w:p w:rsidR="00FF5C48" w:rsidRPr="009027F6" w:rsidRDefault="00FF5C48" w:rsidP="00FF5C48">
            <w:pPr>
              <w:spacing w:before="0"/>
              <w:jc w:val="left"/>
              <w:rPr>
                <w:color w:val="auto"/>
                <w:sz w:val="14"/>
                <w:lang w:val="en-GB"/>
              </w:rPr>
            </w:pPr>
            <w:r w:rsidRPr="009027F6">
              <w:rPr>
                <w:color w:val="auto"/>
                <w:sz w:val="14"/>
                <w:lang w:val="en-US"/>
              </w:rPr>
              <w:t>Optimise systems, administration and operating procedures</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meetings held with service delivery units</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1</w:t>
            </w:r>
          </w:p>
        </w:tc>
        <w:tc>
          <w:tcPr>
            <w:tcW w:w="97" w:type="pct"/>
            <w:textDirection w:val="btLr"/>
          </w:tcPr>
          <w:p w:rsidR="00FF5C48" w:rsidRPr="009027F6" w:rsidRDefault="00FF5C48" w:rsidP="00BB57A0">
            <w:pPr>
              <w:pStyle w:val="Style2"/>
              <w:rPr>
                <w:color w:val="auto"/>
              </w:rPr>
            </w:pPr>
            <w:r w:rsidRPr="009027F6">
              <w:rPr>
                <w:color w:val="auto"/>
              </w:rPr>
              <w:t>1</w:t>
            </w:r>
          </w:p>
        </w:tc>
        <w:tc>
          <w:tcPr>
            <w:tcW w:w="497" w:type="pct"/>
          </w:tcPr>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r w:rsidRPr="009027F6">
              <w:rPr>
                <w:color w:val="auto"/>
                <w:sz w:val="14"/>
                <w:lang w:val="en-GB"/>
              </w:rPr>
              <w:t>1 meeting held with service delivery units</w:t>
            </w: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1 meeting held with service delivery units</w:t>
            </w:r>
          </w:p>
          <w:p w:rsidR="00FF5C48" w:rsidRPr="009027F6" w:rsidRDefault="00FF5C48" w:rsidP="00FF5C48">
            <w:pPr>
              <w:spacing w:before="0"/>
              <w:jc w:val="left"/>
              <w:rPr>
                <w:color w:val="auto"/>
                <w:sz w:val="14"/>
                <w:lang w:val="en-GB"/>
              </w:rPr>
            </w:pP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None</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None</w:t>
            </w:r>
          </w:p>
        </w:tc>
        <w:tc>
          <w:tcPr>
            <w:tcW w:w="381" w:type="pct"/>
          </w:tcPr>
          <w:p w:rsidR="00FF5C48" w:rsidRPr="009027F6" w:rsidRDefault="00FF5C48" w:rsidP="00FF5C48">
            <w:pPr>
              <w:spacing w:before="0"/>
              <w:jc w:val="left"/>
              <w:rPr>
                <w:color w:val="auto"/>
                <w:sz w:val="14"/>
                <w:lang w:val="en-GB"/>
              </w:rPr>
            </w:pPr>
            <w:r w:rsidRPr="009027F6">
              <w:rPr>
                <w:color w:val="auto"/>
                <w:sz w:val="14"/>
                <w:lang w:val="en-GB"/>
              </w:rPr>
              <w:t xml:space="preserve">Attendance Register and </w:t>
            </w:r>
          </w:p>
          <w:p w:rsidR="00FF5C48" w:rsidRPr="009027F6" w:rsidRDefault="00FF5C48" w:rsidP="00FF5C48">
            <w:pPr>
              <w:spacing w:before="0"/>
              <w:jc w:val="left"/>
              <w:rPr>
                <w:color w:val="auto"/>
                <w:sz w:val="14"/>
                <w:lang w:val="en-GB"/>
              </w:rPr>
            </w:pPr>
            <w:r w:rsidRPr="009027F6">
              <w:rPr>
                <w:color w:val="auto"/>
                <w:sz w:val="14"/>
                <w:lang w:val="en-GB"/>
              </w:rPr>
              <w:t>Minutes</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r w:rsidRPr="009027F6">
              <w:rPr>
                <w:color w:val="auto"/>
              </w:rPr>
              <w:t>11.3.2.5.2</w:t>
            </w:r>
          </w:p>
        </w:tc>
        <w:tc>
          <w:tcPr>
            <w:tcW w:w="401" w:type="pct"/>
          </w:tcPr>
          <w:p w:rsidR="00FF5C48" w:rsidRPr="009027F6" w:rsidRDefault="00FF5C48" w:rsidP="00FF5C48">
            <w:pPr>
              <w:spacing w:before="0"/>
              <w:jc w:val="left"/>
              <w:rPr>
                <w:color w:val="auto"/>
                <w:sz w:val="14"/>
                <w:lang w:val="en-GB"/>
              </w:rPr>
            </w:pPr>
            <w:r w:rsidRPr="009027F6">
              <w:rPr>
                <w:color w:val="auto"/>
                <w:sz w:val="14"/>
                <w:lang w:val="en-GB"/>
              </w:rPr>
              <w:t>Protective clothing and equipment delivered and distributed to all Unit staff members</w:t>
            </w:r>
          </w:p>
        </w:tc>
        <w:tc>
          <w:tcPr>
            <w:tcW w:w="402" w:type="pct"/>
          </w:tcPr>
          <w:p w:rsidR="00FF5C48" w:rsidRPr="009027F6" w:rsidRDefault="00FF5C48" w:rsidP="00FF5C48">
            <w:pPr>
              <w:spacing w:before="0"/>
              <w:jc w:val="left"/>
              <w:rPr>
                <w:color w:val="auto"/>
                <w:sz w:val="14"/>
                <w:lang w:val="en-GB"/>
              </w:rPr>
            </w:pPr>
            <w:r w:rsidRPr="009027F6">
              <w:rPr>
                <w:color w:val="auto"/>
                <w:sz w:val="14"/>
                <w:lang w:val="en-GB"/>
              </w:rPr>
              <w:t>Procurement of protective clothing</w:t>
            </w:r>
          </w:p>
        </w:tc>
        <w:tc>
          <w:tcPr>
            <w:tcW w:w="97" w:type="pct"/>
            <w:textDirection w:val="btLr"/>
          </w:tcPr>
          <w:p w:rsidR="00FF5C48" w:rsidRPr="009027F6" w:rsidRDefault="00FF5C48" w:rsidP="00BB57A0">
            <w:pPr>
              <w:pStyle w:val="Style2"/>
              <w:rPr>
                <w:color w:val="auto"/>
              </w:rPr>
            </w:pPr>
            <w:r w:rsidRPr="009027F6">
              <w:rPr>
                <w:color w:val="auto"/>
              </w:rPr>
              <w:t>A.1</w:t>
            </w:r>
          </w:p>
        </w:tc>
        <w:tc>
          <w:tcPr>
            <w:tcW w:w="351" w:type="pct"/>
          </w:tcPr>
          <w:p w:rsidR="00FF5C48" w:rsidRPr="009027F6" w:rsidRDefault="00FF5C48" w:rsidP="00FF5C48">
            <w:pPr>
              <w:spacing w:before="0"/>
              <w:jc w:val="left"/>
              <w:rPr>
                <w:color w:val="auto"/>
                <w:sz w:val="14"/>
                <w:lang w:val="en-GB"/>
              </w:rPr>
            </w:pPr>
            <w:r w:rsidRPr="009027F6">
              <w:rPr>
                <w:color w:val="auto"/>
                <w:sz w:val="14"/>
                <w:lang w:val="en-US"/>
              </w:rPr>
              <w:t>Optimise systems, administration and operating procedures</w:t>
            </w:r>
          </w:p>
        </w:tc>
        <w:tc>
          <w:tcPr>
            <w:tcW w:w="377" w:type="pct"/>
          </w:tcPr>
          <w:p w:rsidR="00FF5C48" w:rsidRPr="009027F6" w:rsidRDefault="00FF5C48" w:rsidP="00FF5C48">
            <w:pPr>
              <w:spacing w:before="0"/>
              <w:jc w:val="left"/>
              <w:rPr>
                <w:color w:val="auto"/>
                <w:sz w:val="14"/>
                <w:lang w:val="en-GB"/>
              </w:rPr>
            </w:pPr>
            <w:r w:rsidRPr="009027F6">
              <w:rPr>
                <w:color w:val="auto"/>
                <w:sz w:val="14"/>
                <w:lang w:val="en-GB"/>
              </w:rPr>
              <w:t>% of Staff supplied with protective clothing</w:t>
            </w:r>
          </w:p>
        </w:tc>
        <w:tc>
          <w:tcPr>
            <w:tcW w:w="95" w:type="pct"/>
            <w:textDirection w:val="btLr"/>
          </w:tcPr>
          <w:p w:rsidR="00FF5C48" w:rsidRPr="009027F6" w:rsidRDefault="00FF5C48" w:rsidP="00BB57A0">
            <w:pPr>
              <w:pStyle w:val="Style2"/>
              <w:rPr>
                <w:color w:val="auto"/>
                <w:lang w:val="en-US"/>
              </w:rPr>
            </w:pPr>
            <w:r w:rsidRPr="009027F6">
              <w:rPr>
                <w:color w:val="auto"/>
              </w:rPr>
              <w:t>R0.0</w:t>
            </w:r>
          </w:p>
        </w:tc>
        <w:tc>
          <w:tcPr>
            <w:tcW w:w="97" w:type="pct"/>
            <w:textDirection w:val="btLr"/>
          </w:tcPr>
          <w:p w:rsidR="00FF5C48" w:rsidRPr="009027F6" w:rsidRDefault="00FF5C48" w:rsidP="00BB57A0">
            <w:pPr>
              <w:pStyle w:val="Style2"/>
              <w:rPr>
                <w:color w:val="auto"/>
              </w:rPr>
            </w:pPr>
            <w:r w:rsidRPr="009027F6">
              <w:rPr>
                <w:color w:val="auto"/>
              </w:rPr>
              <w:t>1</w:t>
            </w:r>
          </w:p>
        </w:tc>
        <w:tc>
          <w:tcPr>
            <w:tcW w:w="95" w:type="pct"/>
            <w:textDirection w:val="btLr"/>
          </w:tcPr>
          <w:p w:rsidR="00FF5C48" w:rsidRPr="009027F6" w:rsidRDefault="00FF5C48" w:rsidP="00BB57A0">
            <w:pPr>
              <w:pStyle w:val="Style2"/>
              <w:rPr>
                <w:color w:val="auto"/>
              </w:rPr>
            </w:pPr>
            <w:r w:rsidRPr="009027F6">
              <w:rPr>
                <w:color w:val="auto"/>
              </w:rPr>
              <w:t>100%</w:t>
            </w:r>
          </w:p>
        </w:tc>
        <w:tc>
          <w:tcPr>
            <w:tcW w:w="97" w:type="pct"/>
            <w:textDirection w:val="btLr"/>
          </w:tcPr>
          <w:p w:rsidR="00FF5C48" w:rsidRPr="009027F6" w:rsidRDefault="00FF5C48" w:rsidP="00BB57A0">
            <w:pPr>
              <w:pStyle w:val="Style2"/>
              <w:rPr>
                <w:color w:val="auto"/>
              </w:rPr>
            </w:pPr>
            <w:r w:rsidRPr="009027F6">
              <w:rPr>
                <w:color w:val="auto"/>
              </w:rPr>
              <w:t>0</w:t>
            </w:r>
          </w:p>
        </w:tc>
        <w:tc>
          <w:tcPr>
            <w:tcW w:w="97" w:type="pct"/>
            <w:textDirection w:val="btLr"/>
          </w:tcPr>
          <w:p w:rsidR="00FF5C48" w:rsidRPr="009027F6" w:rsidRDefault="00FF5C48" w:rsidP="00BB57A0">
            <w:pPr>
              <w:pStyle w:val="Style2"/>
              <w:rPr>
                <w:color w:val="auto"/>
              </w:rPr>
            </w:pPr>
            <w:r w:rsidRPr="009027F6">
              <w:rPr>
                <w:color w:val="auto"/>
              </w:rPr>
              <w:t>0</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 xml:space="preserve">Facilitate procurement processes </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Protective clothing delivered and distributed accordingly</w:t>
            </w:r>
          </w:p>
        </w:tc>
        <w:tc>
          <w:tcPr>
            <w:tcW w:w="97" w:type="pct"/>
            <w:textDirection w:val="btLr"/>
          </w:tcPr>
          <w:p w:rsidR="00FF5C48" w:rsidRPr="009027F6" w:rsidRDefault="00FF5C48" w:rsidP="00BB57A0">
            <w:pPr>
              <w:pStyle w:val="Style2"/>
              <w:rPr>
                <w:color w:val="auto"/>
              </w:rPr>
            </w:pPr>
            <w:r w:rsidRPr="009027F6">
              <w:rPr>
                <w:color w:val="auto"/>
              </w:rPr>
              <w:t>N</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Procurement plan was changed and centralised to one unit for the department and there was no budget allocated for ISD unit this financial year</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The project budget will be addressed during mid-term budget adjustment</w:t>
            </w:r>
          </w:p>
        </w:tc>
        <w:tc>
          <w:tcPr>
            <w:tcW w:w="381" w:type="pct"/>
          </w:tcPr>
          <w:p w:rsidR="00FF5C48" w:rsidRPr="009027F6" w:rsidRDefault="00FF5C48" w:rsidP="00FF5C48">
            <w:pPr>
              <w:spacing w:before="0"/>
              <w:jc w:val="left"/>
              <w:rPr>
                <w:color w:val="auto"/>
                <w:sz w:val="14"/>
                <w:lang w:val="en-GB"/>
              </w:rPr>
            </w:pPr>
            <w:r w:rsidRPr="009027F6">
              <w:rPr>
                <w:color w:val="auto"/>
                <w:sz w:val="14"/>
                <w:lang w:val="en-GB"/>
              </w:rPr>
              <w:t>None</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r w:rsidRPr="009027F6">
              <w:rPr>
                <w:color w:val="auto"/>
              </w:rPr>
              <w:t>11.3.2.5.3</w:t>
            </w: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ISD Public Education and Awareness Workshops held in 4 LMs</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Public Education and Community Awareness Programme</w:t>
            </w:r>
          </w:p>
        </w:tc>
        <w:tc>
          <w:tcPr>
            <w:tcW w:w="97" w:type="pct"/>
            <w:textDirection w:val="btLr"/>
          </w:tcPr>
          <w:p w:rsidR="00FF5C48" w:rsidRPr="009027F6" w:rsidRDefault="00FF5C48" w:rsidP="00BB57A0">
            <w:pPr>
              <w:pStyle w:val="Style2"/>
              <w:rPr>
                <w:color w:val="auto"/>
              </w:rPr>
            </w:pPr>
            <w:r w:rsidRPr="009027F6">
              <w:rPr>
                <w:color w:val="auto"/>
              </w:rPr>
              <w:t>E1</w:t>
            </w: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Promote public participation and meaningful good governance</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LMs workshopped on water usage, health and hygiene</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1</w:t>
            </w:r>
          </w:p>
        </w:tc>
        <w:tc>
          <w:tcPr>
            <w:tcW w:w="97" w:type="pct"/>
            <w:textDirection w:val="btLr"/>
          </w:tcPr>
          <w:p w:rsidR="00FF5C48" w:rsidRPr="009027F6" w:rsidRDefault="00FF5C48" w:rsidP="00BB57A0">
            <w:pPr>
              <w:pStyle w:val="Style2"/>
              <w:rPr>
                <w:color w:val="auto"/>
              </w:rPr>
            </w:pPr>
            <w:r w:rsidRPr="009027F6">
              <w:rPr>
                <w:color w:val="auto"/>
              </w:rPr>
              <w:t>1</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Coordinate  Water usage, health and hygiene workshop in 1 local municipalities</w:t>
            </w:r>
          </w:p>
        </w:tc>
        <w:tc>
          <w:tcPr>
            <w:tcW w:w="497" w:type="pct"/>
          </w:tcPr>
          <w:p w:rsidR="00FF5C48" w:rsidRPr="009027F6" w:rsidRDefault="00FF5C48" w:rsidP="00FF5C48">
            <w:pPr>
              <w:spacing w:before="0"/>
              <w:jc w:val="left"/>
              <w:rPr>
                <w:color w:val="auto"/>
                <w:sz w:val="14"/>
                <w:lang w:val="en-GB"/>
              </w:rPr>
            </w:pPr>
            <w:r w:rsidRPr="009027F6">
              <w:rPr>
                <w:color w:val="auto"/>
                <w:sz w:val="14"/>
                <w:lang w:val="en-US"/>
              </w:rPr>
              <w:t>Coordinate  Water usage, health and hygiene workshop in 1 local municipalities</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Program ,</w:t>
            </w:r>
          </w:p>
          <w:p w:rsidR="00FF5C48" w:rsidRPr="009027F6" w:rsidRDefault="00FF5C48" w:rsidP="00FF5C48">
            <w:pPr>
              <w:spacing w:before="0"/>
              <w:jc w:val="left"/>
              <w:rPr>
                <w:color w:val="auto"/>
                <w:sz w:val="14"/>
                <w:lang w:val="en-US"/>
              </w:rPr>
            </w:pPr>
            <w:r w:rsidRPr="009027F6">
              <w:rPr>
                <w:color w:val="auto"/>
                <w:sz w:val="14"/>
                <w:lang w:val="en-US"/>
              </w:rPr>
              <w:t>Attendance Registers,</w:t>
            </w:r>
          </w:p>
          <w:p w:rsidR="00FF5C48" w:rsidRPr="009027F6" w:rsidRDefault="00FF5C48" w:rsidP="00FF5C48">
            <w:pPr>
              <w:spacing w:before="0"/>
              <w:jc w:val="left"/>
              <w:rPr>
                <w:color w:val="auto"/>
                <w:sz w:val="14"/>
                <w:lang w:val="en-US"/>
              </w:rPr>
            </w:pPr>
            <w:r w:rsidRPr="009027F6">
              <w:rPr>
                <w:color w:val="auto"/>
                <w:sz w:val="14"/>
                <w:lang w:val="en-US"/>
              </w:rPr>
              <w:t xml:space="preserve">Educational Material and </w:t>
            </w:r>
          </w:p>
          <w:p w:rsidR="00FF5C48" w:rsidRPr="009027F6" w:rsidRDefault="00FF5C48" w:rsidP="00FF5C48">
            <w:pPr>
              <w:spacing w:before="0"/>
              <w:jc w:val="left"/>
              <w:rPr>
                <w:color w:val="auto"/>
                <w:sz w:val="14"/>
                <w:lang w:val="en-US"/>
              </w:rPr>
            </w:pPr>
            <w:r w:rsidRPr="009027F6">
              <w:rPr>
                <w:color w:val="auto"/>
                <w:sz w:val="14"/>
                <w:lang w:val="en-US"/>
              </w:rPr>
              <w:t>Report</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ANDM Terms of Reference for ISD Work</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Coordination</w:t>
            </w:r>
          </w:p>
        </w:tc>
        <w:tc>
          <w:tcPr>
            <w:tcW w:w="97" w:type="pct"/>
            <w:textDirection w:val="btLr"/>
          </w:tcPr>
          <w:p w:rsidR="00FF5C48" w:rsidRPr="009027F6" w:rsidRDefault="00FF5C48" w:rsidP="00BB57A0">
            <w:pPr>
              <w:pStyle w:val="Style2"/>
              <w:rPr>
                <w:color w:val="auto"/>
              </w:rPr>
            </w:pPr>
            <w:r w:rsidRPr="009027F6">
              <w:rPr>
                <w:color w:val="auto"/>
              </w:rPr>
              <w:t>E1</w:t>
            </w: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Promote public participation and meaningful good governance</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Communities updated on all approved projects within their area</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24</w:t>
            </w:r>
          </w:p>
        </w:tc>
        <w:tc>
          <w:tcPr>
            <w:tcW w:w="97" w:type="pct"/>
            <w:textDirection w:val="btLr"/>
          </w:tcPr>
          <w:p w:rsidR="00FF5C48" w:rsidRPr="009027F6" w:rsidRDefault="00FF5C48" w:rsidP="00BB57A0">
            <w:pPr>
              <w:pStyle w:val="Style2"/>
              <w:rPr>
                <w:color w:val="auto"/>
              </w:rPr>
            </w:pPr>
            <w:r w:rsidRPr="009027F6">
              <w:rPr>
                <w:color w:val="auto"/>
              </w:rPr>
              <w:t>8</w:t>
            </w:r>
          </w:p>
        </w:tc>
        <w:tc>
          <w:tcPr>
            <w:tcW w:w="97" w:type="pct"/>
            <w:textDirection w:val="btLr"/>
          </w:tcPr>
          <w:p w:rsidR="00FF5C48" w:rsidRPr="009027F6" w:rsidRDefault="00FF5C48" w:rsidP="00BB57A0">
            <w:pPr>
              <w:pStyle w:val="Style2"/>
              <w:rPr>
                <w:color w:val="auto"/>
              </w:rPr>
            </w:pPr>
            <w:r w:rsidRPr="009027F6">
              <w:rPr>
                <w:color w:val="auto"/>
              </w:rPr>
              <w:t>8</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Coordinate 8 consultation meetings</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 xml:space="preserve">Coordinate 8 consultation meetings </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Minutes and Attendance Registers</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r w:rsidRPr="009027F6">
              <w:rPr>
                <w:color w:val="auto"/>
              </w:rPr>
              <w:t>11.3.2.5.4</w:t>
            </w: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ANDM Terms of Reference for ISD Work</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Coordination</w:t>
            </w:r>
          </w:p>
        </w:tc>
        <w:tc>
          <w:tcPr>
            <w:tcW w:w="97" w:type="pct"/>
            <w:textDirection w:val="btLr"/>
          </w:tcPr>
          <w:p w:rsidR="00FF5C48" w:rsidRPr="009027F6" w:rsidRDefault="00FF5C48" w:rsidP="00BB57A0">
            <w:pPr>
              <w:pStyle w:val="Style2"/>
              <w:rPr>
                <w:color w:val="auto"/>
              </w:rPr>
            </w:pPr>
            <w:r w:rsidRPr="009027F6">
              <w:rPr>
                <w:color w:val="auto"/>
              </w:rPr>
              <w:t>E1</w:t>
            </w: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Promote public participation and meaningful good governance</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projects capacitated with PSCs and VHWs with relevant training</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1</w:t>
            </w:r>
          </w:p>
        </w:tc>
        <w:tc>
          <w:tcPr>
            <w:tcW w:w="97" w:type="pct"/>
            <w:textDirection w:val="btLr"/>
          </w:tcPr>
          <w:p w:rsidR="00FF5C48" w:rsidRPr="009027F6" w:rsidRDefault="00FF5C48" w:rsidP="00BB57A0">
            <w:pPr>
              <w:pStyle w:val="Style2"/>
              <w:rPr>
                <w:color w:val="auto"/>
              </w:rPr>
            </w:pPr>
            <w:r w:rsidRPr="009027F6">
              <w:rPr>
                <w:color w:val="auto"/>
              </w:rPr>
              <w:t>1</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 xml:space="preserve">Undertake 1 accredited/non accredited training </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 xml:space="preserve">Undertake 1 accredited/non accredited training </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Training Report and Attendance Register</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ANDM Terms of Reference for ISD Work</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Coordination</w:t>
            </w:r>
          </w:p>
        </w:tc>
        <w:tc>
          <w:tcPr>
            <w:tcW w:w="97" w:type="pct"/>
            <w:textDirection w:val="btLr"/>
          </w:tcPr>
          <w:p w:rsidR="00FF5C48" w:rsidRPr="009027F6" w:rsidRDefault="00FF5C48" w:rsidP="00BB57A0">
            <w:pPr>
              <w:pStyle w:val="Style2"/>
              <w:rPr>
                <w:color w:val="auto"/>
              </w:rPr>
            </w:pPr>
            <w:r w:rsidRPr="009027F6">
              <w:rPr>
                <w:color w:val="auto"/>
              </w:rPr>
              <w:t>E1</w:t>
            </w: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Promote public participation and meaningful good governance</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Functional PSCs</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17</w:t>
            </w:r>
          </w:p>
        </w:tc>
        <w:tc>
          <w:tcPr>
            <w:tcW w:w="97"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4</w:t>
            </w:r>
          </w:p>
        </w:tc>
        <w:tc>
          <w:tcPr>
            <w:tcW w:w="497" w:type="pct"/>
          </w:tcPr>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r w:rsidRPr="009027F6">
              <w:rPr>
                <w:color w:val="auto"/>
                <w:sz w:val="14"/>
                <w:lang w:val="en-GB"/>
              </w:rPr>
              <w:t>Coordinate 4 functional PSC’s</w:t>
            </w: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Coordinate 4 functional PSC’s</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Minutes ,</w:t>
            </w:r>
          </w:p>
          <w:p w:rsidR="00FF5C48" w:rsidRPr="009027F6" w:rsidRDefault="00FF5C48" w:rsidP="00FF5C48">
            <w:pPr>
              <w:spacing w:before="0"/>
              <w:jc w:val="left"/>
              <w:rPr>
                <w:color w:val="auto"/>
                <w:sz w:val="14"/>
                <w:lang w:val="en-US"/>
              </w:rPr>
            </w:pPr>
            <w:r w:rsidRPr="009027F6">
              <w:rPr>
                <w:color w:val="auto"/>
                <w:sz w:val="14"/>
                <w:lang w:val="en-US"/>
              </w:rPr>
              <w:t>Attendance Register and PSC lists</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ANDM Terms of Reference for ISD Work</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Coordination</w:t>
            </w:r>
          </w:p>
        </w:tc>
        <w:tc>
          <w:tcPr>
            <w:tcW w:w="97" w:type="pct"/>
            <w:textDirection w:val="btLr"/>
          </w:tcPr>
          <w:p w:rsidR="00FF5C48" w:rsidRPr="009027F6" w:rsidRDefault="00FF5C48" w:rsidP="00BB57A0">
            <w:pPr>
              <w:pStyle w:val="Style2"/>
              <w:rPr>
                <w:color w:val="auto"/>
              </w:rPr>
            </w:pPr>
            <w:r w:rsidRPr="009027F6">
              <w:rPr>
                <w:color w:val="auto"/>
              </w:rPr>
              <w:t>E1</w:t>
            </w: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Promote public participation and meaningful good governance</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Communities visited for inputs after project completion</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16</w:t>
            </w:r>
          </w:p>
        </w:tc>
        <w:tc>
          <w:tcPr>
            <w:tcW w:w="97" w:type="pct"/>
            <w:textDirection w:val="btLr"/>
          </w:tcPr>
          <w:p w:rsidR="00FF5C48" w:rsidRPr="009027F6" w:rsidRDefault="00FF5C48" w:rsidP="00BB57A0">
            <w:pPr>
              <w:pStyle w:val="Style2"/>
              <w:rPr>
                <w:color w:val="auto"/>
              </w:rPr>
            </w:pPr>
            <w:r w:rsidRPr="009027F6">
              <w:rPr>
                <w:color w:val="auto"/>
              </w:rPr>
              <w:t>4</w:t>
            </w:r>
          </w:p>
        </w:tc>
        <w:tc>
          <w:tcPr>
            <w:tcW w:w="97" w:type="pct"/>
            <w:textDirection w:val="btLr"/>
          </w:tcPr>
          <w:p w:rsidR="00FF5C48" w:rsidRPr="009027F6" w:rsidRDefault="00FF5C48" w:rsidP="00BB57A0">
            <w:pPr>
              <w:pStyle w:val="Style2"/>
              <w:rPr>
                <w:color w:val="auto"/>
              </w:rPr>
            </w:pPr>
            <w:r w:rsidRPr="009027F6">
              <w:rPr>
                <w:color w:val="auto"/>
              </w:rPr>
              <w:t>4</w:t>
            </w:r>
          </w:p>
        </w:tc>
        <w:tc>
          <w:tcPr>
            <w:tcW w:w="497" w:type="pct"/>
          </w:tcPr>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r w:rsidRPr="009027F6">
              <w:rPr>
                <w:color w:val="auto"/>
                <w:sz w:val="14"/>
                <w:lang w:val="en-GB"/>
              </w:rPr>
              <w:t>Coordinate 4 community satisfaction meeting</w:t>
            </w:r>
          </w:p>
        </w:tc>
        <w:tc>
          <w:tcPr>
            <w:tcW w:w="497" w:type="pct"/>
          </w:tcPr>
          <w:p w:rsidR="00FF5C48" w:rsidRPr="009027F6" w:rsidRDefault="00FF5C48" w:rsidP="00FF5C48">
            <w:pPr>
              <w:spacing w:before="0"/>
              <w:jc w:val="left"/>
              <w:rPr>
                <w:color w:val="auto"/>
                <w:sz w:val="14"/>
                <w:lang w:val="en-GB"/>
              </w:rPr>
            </w:pPr>
            <w:r w:rsidRPr="009027F6">
              <w:rPr>
                <w:color w:val="auto"/>
                <w:sz w:val="14"/>
                <w:lang w:val="en-GB"/>
              </w:rPr>
              <w:t>Coordinate 4 community satisfaction meeting</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 xml:space="preserve">Minutes, </w:t>
            </w:r>
          </w:p>
          <w:p w:rsidR="00FF5C48" w:rsidRPr="009027F6" w:rsidRDefault="00FF5C48" w:rsidP="00FF5C48">
            <w:pPr>
              <w:spacing w:before="0"/>
              <w:jc w:val="left"/>
              <w:rPr>
                <w:color w:val="auto"/>
                <w:sz w:val="14"/>
                <w:lang w:val="en-US"/>
              </w:rPr>
            </w:pPr>
            <w:r w:rsidRPr="009027F6">
              <w:rPr>
                <w:color w:val="auto"/>
                <w:sz w:val="14"/>
                <w:lang w:val="en-US"/>
              </w:rPr>
              <w:t>Attendance Registers and Closeout Report</w:t>
            </w:r>
          </w:p>
        </w:tc>
        <w:tc>
          <w:tcPr>
            <w:tcW w:w="131" w:type="pct"/>
            <w:textDirection w:val="btLr"/>
          </w:tcPr>
          <w:p w:rsidR="00FF5C48" w:rsidRPr="009027F6" w:rsidRDefault="00FF5C48" w:rsidP="00BB57A0">
            <w:pPr>
              <w:pStyle w:val="Style2"/>
              <w:rPr>
                <w:color w:val="auto"/>
              </w:rPr>
            </w:pPr>
          </w:p>
        </w:tc>
      </w:tr>
      <w:tr w:rsidR="009027F6" w:rsidRPr="009027F6" w:rsidTr="00B81D62">
        <w:trPr>
          <w:trHeight w:val="1254"/>
        </w:trPr>
        <w:tc>
          <w:tcPr>
            <w:tcW w:w="97" w:type="pct"/>
            <w:textDirection w:val="btLr"/>
          </w:tcPr>
          <w:p w:rsidR="00FF5C48" w:rsidRPr="009027F6" w:rsidRDefault="00FF5C48" w:rsidP="00BB57A0">
            <w:pPr>
              <w:pStyle w:val="Style2"/>
              <w:rPr>
                <w:color w:val="auto"/>
              </w:rPr>
            </w:pPr>
          </w:p>
        </w:tc>
        <w:tc>
          <w:tcPr>
            <w:tcW w:w="401" w:type="pct"/>
          </w:tcPr>
          <w:p w:rsidR="00FF5C48" w:rsidRPr="009027F6" w:rsidRDefault="00FF5C48" w:rsidP="00FF5C48">
            <w:pPr>
              <w:spacing w:before="0"/>
              <w:jc w:val="left"/>
              <w:rPr>
                <w:color w:val="auto"/>
                <w:sz w:val="14"/>
                <w:lang w:val="en-US"/>
              </w:rPr>
            </w:pPr>
            <w:r w:rsidRPr="009027F6">
              <w:rPr>
                <w:color w:val="auto"/>
                <w:sz w:val="14"/>
                <w:lang w:val="en-US"/>
              </w:rPr>
              <w:t>Implementation of ANDM Terms of Reference for ISD Work</w:t>
            </w:r>
          </w:p>
        </w:tc>
        <w:tc>
          <w:tcPr>
            <w:tcW w:w="402" w:type="pct"/>
          </w:tcPr>
          <w:p w:rsidR="00FF5C48" w:rsidRPr="009027F6" w:rsidRDefault="00FF5C48" w:rsidP="00FF5C48">
            <w:pPr>
              <w:spacing w:before="0"/>
              <w:jc w:val="left"/>
              <w:rPr>
                <w:color w:val="auto"/>
                <w:sz w:val="14"/>
                <w:lang w:val="en-US"/>
              </w:rPr>
            </w:pPr>
            <w:r w:rsidRPr="009027F6">
              <w:rPr>
                <w:color w:val="auto"/>
                <w:sz w:val="14"/>
                <w:lang w:val="en-US"/>
              </w:rPr>
              <w:t>ISD Coordination</w:t>
            </w:r>
          </w:p>
        </w:tc>
        <w:tc>
          <w:tcPr>
            <w:tcW w:w="97" w:type="pct"/>
            <w:textDirection w:val="btLr"/>
          </w:tcPr>
          <w:p w:rsidR="00FF5C48" w:rsidRPr="009027F6" w:rsidRDefault="00FF5C48" w:rsidP="00BB57A0">
            <w:pPr>
              <w:pStyle w:val="Style2"/>
              <w:rPr>
                <w:color w:val="auto"/>
              </w:rPr>
            </w:pPr>
          </w:p>
        </w:tc>
        <w:tc>
          <w:tcPr>
            <w:tcW w:w="351" w:type="pct"/>
          </w:tcPr>
          <w:p w:rsidR="00FF5C48" w:rsidRPr="009027F6" w:rsidRDefault="00FF5C48" w:rsidP="00FF5C48">
            <w:pPr>
              <w:spacing w:before="0"/>
              <w:jc w:val="left"/>
              <w:rPr>
                <w:color w:val="auto"/>
                <w:sz w:val="14"/>
                <w:lang w:val="en-US"/>
              </w:rPr>
            </w:pPr>
            <w:r w:rsidRPr="009027F6">
              <w:rPr>
                <w:color w:val="auto"/>
                <w:sz w:val="14"/>
                <w:lang w:val="en-US"/>
              </w:rPr>
              <w:t>Strengthening Governance and reduce risk</w:t>
            </w:r>
          </w:p>
        </w:tc>
        <w:tc>
          <w:tcPr>
            <w:tcW w:w="377" w:type="pct"/>
          </w:tcPr>
          <w:p w:rsidR="00FF5C48" w:rsidRPr="009027F6" w:rsidRDefault="00FF5C48" w:rsidP="00FF5C48">
            <w:pPr>
              <w:spacing w:before="0"/>
              <w:jc w:val="left"/>
              <w:rPr>
                <w:color w:val="auto"/>
                <w:sz w:val="14"/>
                <w:lang w:val="en-US"/>
              </w:rPr>
            </w:pPr>
            <w:r w:rsidRPr="009027F6">
              <w:rPr>
                <w:color w:val="auto"/>
                <w:sz w:val="14"/>
                <w:lang w:val="en-US"/>
              </w:rPr>
              <w:t>Number of financial MIG reports reconciled, drafted and submitted</w:t>
            </w:r>
          </w:p>
        </w:tc>
        <w:tc>
          <w:tcPr>
            <w:tcW w:w="95"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N/A</w:t>
            </w:r>
          </w:p>
        </w:tc>
        <w:tc>
          <w:tcPr>
            <w:tcW w:w="95" w:type="pct"/>
            <w:textDirection w:val="btLr"/>
          </w:tcPr>
          <w:p w:rsidR="00FF5C48" w:rsidRPr="009027F6" w:rsidRDefault="00FF5C48" w:rsidP="00BB57A0">
            <w:pPr>
              <w:pStyle w:val="Style2"/>
              <w:rPr>
                <w:color w:val="auto"/>
              </w:rPr>
            </w:pPr>
            <w:r w:rsidRPr="009027F6">
              <w:rPr>
                <w:color w:val="auto"/>
              </w:rPr>
              <w:t>12</w:t>
            </w:r>
          </w:p>
        </w:tc>
        <w:tc>
          <w:tcPr>
            <w:tcW w:w="97" w:type="pct"/>
            <w:textDirection w:val="btLr"/>
          </w:tcPr>
          <w:p w:rsidR="00FF5C48" w:rsidRPr="009027F6" w:rsidRDefault="00FF5C48" w:rsidP="00BB57A0">
            <w:pPr>
              <w:pStyle w:val="Style2"/>
              <w:rPr>
                <w:color w:val="auto"/>
              </w:rPr>
            </w:pPr>
            <w:r w:rsidRPr="009027F6">
              <w:rPr>
                <w:color w:val="auto"/>
              </w:rPr>
              <w:t>3</w:t>
            </w:r>
          </w:p>
        </w:tc>
        <w:tc>
          <w:tcPr>
            <w:tcW w:w="97" w:type="pct"/>
            <w:textDirection w:val="btLr"/>
          </w:tcPr>
          <w:p w:rsidR="00FF5C48" w:rsidRPr="009027F6" w:rsidRDefault="00FF5C48" w:rsidP="00BB57A0">
            <w:pPr>
              <w:pStyle w:val="Style2"/>
              <w:rPr>
                <w:color w:val="auto"/>
              </w:rPr>
            </w:pPr>
            <w:r w:rsidRPr="009027F6">
              <w:rPr>
                <w:color w:val="auto"/>
              </w:rPr>
              <w:t>3</w:t>
            </w:r>
          </w:p>
        </w:tc>
        <w:tc>
          <w:tcPr>
            <w:tcW w:w="497" w:type="pct"/>
          </w:tcPr>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GB"/>
              </w:rPr>
            </w:pPr>
            <w:r w:rsidRPr="009027F6">
              <w:rPr>
                <w:color w:val="auto"/>
                <w:sz w:val="14"/>
                <w:lang w:val="en-GB"/>
              </w:rPr>
              <w:t>Reconcile, draft and submit 3 reports for MIG</w:t>
            </w:r>
          </w:p>
          <w:p w:rsidR="00FF5C48" w:rsidRPr="009027F6" w:rsidRDefault="00FF5C48" w:rsidP="00FF5C48">
            <w:pPr>
              <w:spacing w:before="0"/>
              <w:jc w:val="left"/>
              <w:rPr>
                <w:color w:val="auto"/>
                <w:sz w:val="14"/>
                <w:lang w:val="en-GB"/>
              </w:rPr>
            </w:pPr>
          </w:p>
          <w:p w:rsidR="00FF5C48" w:rsidRPr="009027F6" w:rsidRDefault="00FF5C48" w:rsidP="00FF5C48">
            <w:pPr>
              <w:spacing w:before="0"/>
              <w:jc w:val="left"/>
              <w:rPr>
                <w:color w:val="auto"/>
                <w:sz w:val="14"/>
                <w:lang w:val="en-US"/>
              </w:rPr>
            </w:pPr>
          </w:p>
        </w:tc>
        <w:tc>
          <w:tcPr>
            <w:tcW w:w="497" w:type="pct"/>
          </w:tcPr>
          <w:p w:rsidR="00FF5C48" w:rsidRPr="009027F6" w:rsidRDefault="00FF5C48" w:rsidP="00FF5C48">
            <w:pPr>
              <w:spacing w:before="0"/>
              <w:jc w:val="left"/>
              <w:rPr>
                <w:color w:val="auto"/>
                <w:sz w:val="14"/>
                <w:lang w:val="en-GB"/>
              </w:rPr>
            </w:pPr>
            <w:r w:rsidRPr="009027F6">
              <w:rPr>
                <w:color w:val="auto"/>
                <w:sz w:val="14"/>
                <w:lang w:val="en-US"/>
              </w:rPr>
              <w:t>Reconcile, draft and submit 3 reports for MIG</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97" w:type="pct"/>
            <w:textDirection w:val="btLr"/>
          </w:tcPr>
          <w:p w:rsidR="00FF5C48" w:rsidRPr="009027F6" w:rsidRDefault="00FF5C48" w:rsidP="00BB57A0">
            <w:pPr>
              <w:pStyle w:val="Style2"/>
              <w:rPr>
                <w:color w:val="auto"/>
                <w:lang w:val="en-US"/>
              </w:rPr>
            </w:pPr>
            <w:r w:rsidRPr="009027F6">
              <w:rPr>
                <w:color w:val="auto"/>
              </w:rPr>
              <w:t>R0.00</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 xml:space="preserve">None </w:t>
            </w:r>
          </w:p>
        </w:tc>
        <w:tc>
          <w:tcPr>
            <w:tcW w:w="497" w:type="pct"/>
          </w:tcPr>
          <w:p w:rsidR="00FF5C48" w:rsidRPr="009027F6" w:rsidRDefault="00FF5C48" w:rsidP="00FF5C48">
            <w:pPr>
              <w:spacing w:before="0"/>
              <w:jc w:val="left"/>
              <w:rPr>
                <w:color w:val="auto"/>
                <w:sz w:val="14"/>
                <w:lang w:val="en-US"/>
              </w:rPr>
            </w:pPr>
            <w:r w:rsidRPr="009027F6">
              <w:rPr>
                <w:color w:val="auto"/>
                <w:sz w:val="14"/>
                <w:lang w:val="en-US"/>
              </w:rPr>
              <w:t>None</w:t>
            </w:r>
          </w:p>
        </w:tc>
        <w:tc>
          <w:tcPr>
            <w:tcW w:w="381" w:type="pct"/>
          </w:tcPr>
          <w:p w:rsidR="00FF5C48" w:rsidRPr="009027F6" w:rsidRDefault="00FF5C48" w:rsidP="00FF5C48">
            <w:pPr>
              <w:spacing w:before="0"/>
              <w:jc w:val="left"/>
              <w:rPr>
                <w:color w:val="auto"/>
                <w:sz w:val="14"/>
                <w:lang w:val="en-US"/>
              </w:rPr>
            </w:pPr>
            <w:r w:rsidRPr="009027F6">
              <w:rPr>
                <w:color w:val="auto"/>
                <w:sz w:val="14"/>
                <w:lang w:val="en-US"/>
              </w:rPr>
              <w:t>Non- Financial MIG reports</w:t>
            </w:r>
          </w:p>
        </w:tc>
        <w:tc>
          <w:tcPr>
            <w:tcW w:w="131" w:type="pct"/>
            <w:textDirection w:val="btLr"/>
          </w:tcPr>
          <w:p w:rsidR="00FF5C48" w:rsidRPr="009027F6" w:rsidRDefault="00FF5C48" w:rsidP="00BB57A0">
            <w:pPr>
              <w:pStyle w:val="Style2"/>
              <w:rPr>
                <w:color w:val="auto"/>
              </w:rPr>
            </w:pPr>
          </w:p>
        </w:tc>
      </w:tr>
    </w:tbl>
    <w:p w:rsidR="004219AD" w:rsidRPr="009027F6" w:rsidRDefault="004219AD" w:rsidP="00FF5C48">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F5C48">
        <w:trPr>
          <w:cnfStyle w:val="100000000000" w:firstRow="1" w:lastRow="0" w:firstColumn="0" w:lastColumn="0" w:oddVBand="0" w:evenVBand="0" w:oddHBand="0" w:evenHBand="0" w:firstRowFirstColumn="0" w:firstRowLastColumn="0" w:lastRowFirstColumn="0" w:lastRowLastColumn="0"/>
        </w:trPr>
        <w:tc>
          <w:tcPr>
            <w:tcW w:w="3117" w:type="dxa"/>
          </w:tcPr>
          <w:p w:rsidR="004219AD" w:rsidRPr="009027F6" w:rsidRDefault="004219AD" w:rsidP="00BB57A0">
            <w:pPr>
              <w:pStyle w:val="Style2"/>
              <w:rPr>
                <w:color w:val="auto"/>
              </w:rPr>
            </w:pPr>
            <w:r w:rsidRPr="009027F6">
              <w:rPr>
                <w:color w:val="auto"/>
              </w:rPr>
              <w:t>Total Number of Target</w:t>
            </w:r>
          </w:p>
        </w:tc>
        <w:tc>
          <w:tcPr>
            <w:tcW w:w="3169" w:type="dxa"/>
          </w:tcPr>
          <w:p w:rsidR="004219AD" w:rsidRPr="009027F6" w:rsidRDefault="004219AD" w:rsidP="00BB57A0">
            <w:pPr>
              <w:pStyle w:val="Style2"/>
              <w:rPr>
                <w:color w:val="auto"/>
              </w:rPr>
            </w:pPr>
            <w:r w:rsidRPr="009027F6">
              <w:rPr>
                <w:color w:val="auto"/>
              </w:rPr>
              <w:t>Achieved</w:t>
            </w:r>
          </w:p>
        </w:tc>
        <w:tc>
          <w:tcPr>
            <w:tcW w:w="3015" w:type="dxa"/>
          </w:tcPr>
          <w:p w:rsidR="004219AD" w:rsidRPr="009027F6" w:rsidRDefault="004219AD" w:rsidP="00BB57A0">
            <w:pPr>
              <w:pStyle w:val="Style2"/>
              <w:rPr>
                <w:color w:val="auto"/>
              </w:rPr>
            </w:pPr>
            <w:r w:rsidRPr="009027F6">
              <w:rPr>
                <w:color w:val="auto"/>
              </w:rPr>
              <w:t>% Achieved</w:t>
            </w:r>
          </w:p>
        </w:tc>
        <w:tc>
          <w:tcPr>
            <w:tcW w:w="3169" w:type="dxa"/>
          </w:tcPr>
          <w:p w:rsidR="004219AD" w:rsidRPr="009027F6" w:rsidRDefault="004219AD" w:rsidP="00BB57A0">
            <w:pPr>
              <w:pStyle w:val="Style2"/>
              <w:rPr>
                <w:color w:val="auto"/>
              </w:rPr>
            </w:pPr>
            <w:r w:rsidRPr="009027F6">
              <w:rPr>
                <w:color w:val="auto"/>
              </w:rPr>
              <w:t>Not Achieved</w:t>
            </w:r>
          </w:p>
        </w:tc>
        <w:tc>
          <w:tcPr>
            <w:tcW w:w="2884" w:type="dxa"/>
          </w:tcPr>
          <w:p w:rsidR="004219AD" w:rsidRPr="009027F6" w:rsidRDefault="004219AD" w:rsidP="00BB57A0">
            <w:pPr>
              <w:pStyle w:val="Style2"/>
              <w:rPr>
                <w:color w:val="auto"/>
              </w:rPr>
            </w:pPr>
            <w:r w:rsidRPr="009027F6">
              <w:rPr>
                <w:color w:val="auto"/>
              </w:rPr>
              <w:t>% Not Achieved</w:t>
            </w:r>
          </w:p>
        </w:tc>
      </w:tr>
      <w:tr w:rsidR="009027F6" w:rsidRPr="009027F6" w:rsidTr="00FF5C48">
        <w:tc>
          <w:tcPr>
            <w:tcW w:w="3117" w:type="dxa"/>
          </w:tcPr>
          <w:p w:rsidR="004219AD" w:rsidRPr="009027F6" w:rsidRDefault="004219AD" w:rsidP="00BB57A0">
            <w:pPr>
              <w:pStyle w:val="Style2"/>
              <w:rPr>
                <w:color w:val="auto"/>
              </w:rPr>
            </w:pPr>
            <w:r w:rsidRPr="009027F6">
              <w:rPr>
                <w:color w:val="auto"/>
              </w:rPr>
              <w:t>9</w:t>
            </w:r>
          </w:p>
        </w:tc>
        <w:tc>
          <w:tcPr>
            <w:tcW w:w="3169" w:type="dxa"/>
          </w:tcPr>
          <w:p w:rsidR="004219AD" w:rsidRPr="009027F6" w:rsidRDefault="004219AD" w:rsidP="00BB57A0">
            <w:pPr>
              <w:pStyle w:val="Style2"/>
              <w:rPr>
                <w:color w:val="auto"/>
              </w:rPr>
            </w:pPr>
            <w:r w:rsidRPr="009027F6">
              <w:rPr>
                <w:color w:val="auto"/>
              </w:rPr>
              <w:t>8</w:t>
            </w:r>
          </w:p>
        </w:tc>
        <w:tc>
          <w:tcPr>
            <w:tcW w:w="3015" w:type="dxa"/>
          </w:tcPr>
          <w:p w:rsidR="004219AD" w:rsidRPr="009027F6" w:rsidRDefault="004219AD" w:rsidP="00BB57A0">
            <w:pPr>
              <w:pStyle w:val="Style2"/>
              <w:rPr>
                <w:color w:val="auto"/>
              </w:rPr>
            </w:pPr>
            <w:r w:rsidRPr="009027F6">
              <w:rPr>
                <w:color w:val="auto"/>
              </w:rPr>
              <w:t>89%</w:t>
            </w:r>
          </w:p>
        </w:tc>
        <w:tc>
          <w:tcPr>
            <w:tcW w:w="3169" w:type="dxa"/>
          </w:tcPr>
          <w:p w:rsidR="004219AD" w:rsidRPr="009027F6" w:rsidRDefault="004219AD" w:rsidP="00BB57A0">
            <w:pPr>
              <w:pStyle w:val="Style2"/>
              <w:rPr>
                <w:color w:val="auto"/>
              </w:rPr>
            </w:pPr>
            <w:r w:rsidRPr="009027F6">
              <w:rPr>
                <w:color w:val="auto"/>
              </w:rPr>
              <w:t>1</w:t>
            </w:r>
          </w:p>
        </w:tc>
        <w:tc>
          <w:tcPr>
            <w:tcW w:w="2884" w:type="dxa"/>
          </w:tcPr>
          <w:p w:rsidR="004219AD" w:rsidRPr="009027F6" w:rsidRDefault="004219AD" w:rsidP="00BB57A0">
            <w:pPr>
              <w:pStyle w:val="Style2"/>
              <w:rPr>
                <w:color w:val="auto"/>
              </w:rPr>
            </w:pPr>
            <w:r w:rsidRPr="009027F6">
              <w:rPr>
                <w:color w:val="auto"/>
              </w:rPr>
              <w:t>11%</w:t>
            </w:r>
          </w:p>
        </w:tc>
      </w:tr>
    </w:tbl>
    <w:p w:rsidR="004219AD" w:rsidRPr="009027F6" w:rsidRDefault="004219AD" w:rsidP="004219AD">
      <w:pPr>
        <w:rPr>
          <w:rFonts w:eastAsiaTheme="minorHAnsi" w:cstheme="minorBidi"/>
          <w:color w:val="auto"/>
          <w:lang w:eastAsia="en-US"/>
        </w:rPr>
      </w:pPr>
    </w:p>
    <w:p w:rsidR="004219AD" w:rsidRPr="009027F6" w:rsidRDefault="004219AD" w:rsidP="004219AD">
      <w:pPr>
        <w:rPr>
          <w:rFonts w:eastAsiaTheme="minorHAnsi" w:cstheme="minorBidi"/>
          <w:color w:val="auto"/>
          <w:lang w:eastAsia="en-US"/>
        </w:rPr>
      </w:pPr>
    </w:p>
    <w:p w:rsidR="004219AD" w:rsidRPr="009027F6" w:rsidRDefault="004219AD" w:rsidP="004219AD">
      <w:pPr>
        <w:ind w:firstLine="720"/>
        <w:rPr>
          <w:rFonts w:eastAsiaTheme="minorHAnsi" w:cstheme="minorBidi"/>
          <w:color w:val="auto"/>
          <w:lang w:eastAsia="en-US"/>
        </w:rPr>
      </w:pPr>
    </w:p>
    <w:p w:rsidR="004219AD" w:rsidRPr="009027F6" w:rsidRDefault="004219AD" w:rsidP="004219AD">
      <w:pPr>
        <w:ind w:firstLine="720"/>
        <w:rPr>
          <w:rFonts w:eastAsiaTheme="minorHAnsi" w:cstheme="minorBidi"/>
          <w:color w:val="auto"/>
          <w:lang w:eastAsia="en-US"/>
        </w:rPr>
      </w:pP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WSP</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FF5C48">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F5C48">
            <w:pPr>
              <w:pStyle w:val="NoSpacing"/>
              <w:jc w:val="left"/>
              <w:rPr>
                <w:color w:val="auto"/>
                <w:szCs w:val="16"/>
                <w:lang w:val="en-GB"/>
              </w:rPr>
            </w:pPr>
            <w:r w:rsidRPr="009027F6">
              <w:rPr>
                <w:color w:val="auto"/>
                <w:szCs w:val="16"/>
                <w:lang w:val="en-GB"/>
              </w:rPr>
              <w:t>SDBIP Number</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Output</w:t>
            </w:r>
          </w:p>
        </w:tc>
        <w:tc>
          <w:tcPr>
            <w:tcW w:w="402" w:type="pct"/>
            <w:hideMark/>
          </w:tcPr>
          <w:p w:rsidR="009B2AB1" w:rsidRPr="009027F6" w:rsidRDefault="009B2AB1" w:rsidP="00FF5C48">
            <w:pPr>
              <w:pStyle w:val="NoSpacing"/>
              <w:jc w:val="left"/>
              <w:rPr>
                <w:color w:val="auto"/>
                <w:szCs w:val="16"/>
                <w:lang w:val="en-GB"/>
              </w:rPr>
            </w:pPr>
            <w:r w:rsidRPr="009027F6">
              <w:rPr>
                <w:color w:val="auto"/>
                <w:szCs w:val="16"/>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FF5C48">
            <w:pPr>
              <w:pStyle w:val="NoSpacing"/>
              <w:jc w:val="left"/>
              <w:rPr>
                <w:color w:val="auto"/>
                <w:szCs w:val="16"/>
                <w:lang w:val="en-GB"/>
              </w:rPr>
            </w:pPr>
            <w:r w:rsidRPr="009027F6">
              <w:rPr>
                <w:color w:val="auto"/>
                <w:szCs w:val="16"/>
                <w:lang w:val="en-GB"/>
              </w:rPr>
              <w:t>Strategic Objective</w:t>
            </w:r>
          </w:p>
        </w:tc>
        <w:tc>
          <w:tcPr>
            <w:tcW w:w="377" w:type="pct"/>
            <w:hideMark/>
          </w:tcPr>
          <w:p w:rsidR="009B2AB1" w:rsidRPr="009027F6" w:rsidRDefault="009B2AB1" w:rsidP="00FF5C48">
            <w:pPr>
              <w:pStyle w:val="NoSpacing"/>
              <w:jc w:val="left"/>
              <w:rPr>
                <w:color w:val="auto"/>
                <w:szCs w:val="16"/>
                <w:lang w:val="en-GB"/>
              </w:rPr>
            </w:pPr>
            <w:r w:rsidRPr="009027F6">
              <w:rPr>
                <w:color w:val="auto"/>
                <w:szCs w:val="16"/>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FF5C48">
            <w:pPr>
              <w:pStyle w:val="NoSpacing"/>
              <w:jc w:val="left"/>
              <w:rPr>
                <w:color w:val="auto"/>
                <w:szCs w:val="16"/>
                <w:lang w:val="en-GB"/>
              </w:rPr>
            </w:pPr>
            <w:r w:rsidRPr="009027F6">
              <w:rPr>
                <w:color w:val="auto"/>
                <w:szCs w:val="16"/>
                <w:lang w:val="en-GB"/>
              </w:rPr>
              <w:t>Midterm</w:t>
            </w:r>
          </w:p>
          <w:p w:rsidR="009B2AB1" w:rsidRPr="009027F6" w:rsidRDefault="009B2AB1" w:rsidP="00FF5C48">
            <w:pPr>
              <w:pStyle w:val="NoSpacing"/>
              <w:jc w:val="left"/>
              <w:rPr>
                <w:color w:val="auto"/>
                <w:szCs w:val="16"/>
                <w:lang w:val="en-GB"/>
              </w:rPr>
            </w:pPr>
            <w:r w:rsidRPr="009027F6">
              <w:rPr>
                <w:color w:val="auto"/>
                <w:szCs w:val="16"/>
                <w:lang w:val="en-GB"/>
              </w:rPr>
              <w:t>Activities</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Mid Term</w:t>
            </w:r>
          </w:p>
          <w:p w:rsidR="009B2AB1" w:rsidRPr="009027F6" w:rsidRDefault="009B2AB1" w:rsidP="00FF5C48">
            <w:pPr>
              <w:pStyle w:val="NoSpacing"/>
              <w:jc w:val="left"/>
              <w:rPr>
                <w:color w:val="auto"/>
                <w:szCs w:val="16"/>
                <w:lang w:val="en-GB"/>
              </w:rPr>
            </w:pPr>
            <w:r w:rsidRPr="009027F6">
              <w:rPr>
                <w:color w:val="auto"/>
                <w:szCs w:val="16"/>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Reason for Variance</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Corrective Action</w:t>
            </w:r>
          </w:p>
        </w:tc>
        <w:tc>
          <w:tcPr>
            <w:tcW w:w="381" w:type="pct"/>
          </w:tcPr>
          <w:p w:rsidR="009B2AB1" w:rsidRPr="009027F6" w:rsidRDefault="009B2AB1" w:rsidP="00FF5C48">
            <w:pPr>
              <w:pStyle w:val="NoSpacing"/>
              <w:jc w:val="left"/>
              <w:rPr>
                <w:color w:val="auto"/>
                <w:szCs w:val="16"/>
                <w:lang w:val="en-GB"/>
              </w:rPr>
            </w:pPr>
            <w:r w:rsidRPr="009027F6">
              <w:rPr>
                <w:color w:val="auto"/>
                <w:szCs w:val="16"/>
                <w:lang w:val="en-GB"/>
              </w:rPr>
              <w:t>POE</w:t>
            </w:r>
          </w:p>
        </w:tc>
        <w:tc>
          <w:tcPr>
            <w:tcW w:w="131" w:type="pct"/>
            <w:textDirection w:val="btLr"/>
          </w:tcPr>
          <w:p w:rsidR="009B2AB1" w:rsidRPr="009027F6" w:rsidRDefault="009B2AB1" w:rsidP="00FF5C48">
            <w:pPr>
              <w:pStyle w:val="NoSpacing"/>
              <w:jc w:val="left"/>
              <w:rPr>
                <w:color w:val="auto"/>
                <w:szCs w:val="16"/>
                <w:lang w:val="en-GB"/>
              </w:rPr>
            </w:pPr>
            <w:r w:rsidRPr="009027F6">
              <w:rPr>
                <w:color w:val="auto"/>
                <w:szCs w:val="16"/>
                <w:lang w:val="en-GB"/>
              </w:rPr>
              <w:t>POE Submitted (Y/N)</w:t>
            </w:r>
          </w:p>
        </w:tc>
      </w:tr>
      <w:tr w:rsidR="009027F6" w:rsidRPr="009027F6" w:rsidTr="00FF5C48">
        <w:trPr>
          <w:trHeight w:val="1254"/>
        </w:trPr>
        <w:tc>
          <w:tcPr>
            <w:tcW w:w="97" w:type="pct"/>
            <w:textDirection w:val="btLr"/>
          </w:tcPr>
          <w:p w:rsidR="009B2AB1" w:rsidRPr="009027F6" w:rsidRDefault="009B2AB1" w:rsidP="00FF5C48">
            <w:pPr>
              <w:pStyle w:val="NoSpacing"/>
              <w:jc w:val="left"/>
              <w:rPr>
                <w:smallCaps/>
                <w:color w:val="auto"/>
                <w:szCs w:val="16"/>
                <w:lang w:val="en-GB"/>
              </w:rPr>
            </w:pPr>
            <w:r w:rsidRPr="009027F6">
              <w:rPr>
                <w:smallCaps/>
                <w:color w:val="auto"/>
                <w:szCs w:val="16"/>
                <w:lang w:val="en-GB"/>
              </w:rPr>
              <w:t>11.3.3.1</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4 test kits for WTW and WWTW for Matatiele and Mbizana</w:t>
            </w:r>
          </w:p>
        </w:tc>
        <w:tc>
          <w:tcPr>
            <w:tcW w:w="402" w:type="pct"/>
          </w:tcPr>
          <w:p w:rsidR="009B2AB1" w:rsidRPr="009027F6" w:rsidRDefault="009B2AB1" w:rsidP="00FF5C48">
            <w:pPr>
              <w:pStyle w:val="NoSpacing"/>
              <w:jc w:val="left"/>
              <w:rPr>
                <w:color w:val="auto"/>
                <w:szCs w:val="16"/>
                <w:lang w:val="en-GB"/>
              </w:rPr>
            </w:pPr>
            <w:r w:rsidRPr="009027F6">
              <w:rPr>
                <w:color w:val="auto"/>
                <w:szCs w:val="16"/>
                <w:lang w:val="en-GB"/>
              </w:rPr>
              <w:t>Tools &amp; Equipment</w:t>
            </w: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FF5C48">
            <w:pPr>
              <w:pStyle w:val="NoSpacing"/>
              <w:jc w:val="left"/>
              <w:rPr>
                <w:color w:val="auto"/>
                <w:szCs w:val="16"/>
                <w:lang w:val="en-GB"/>
              </w:rPr>
            </w:pPr>
            <w:r w:rsidRPr="009027F6">
              <w:rPr>
                <w:color w:val="auto"/>
                <w:szCs w:val="16"/>
                <w:lang w:val="en-GB"/>
              </w:rPr>
              <w:t>Optimise systems, administration and operating procedures</w:t>
            </w:r>
          </w:p>
        </w:tc>
        <w:tc>
          <w:tcPr>
            <w:tcW w:w="377" w:type="pct"/>
          </w:tcPr>
          <w:p w:rsidR="009B2AB1" w:rsidRPr="009027F6" w:rsidRDefault="009B2AB1" w:rsidP="00FF5C48">
            <w:pPr>
              <w:pStyle w:val="NoSpacing"/>
              <w:jc w:val="left"/>
              <w:rPr>
                <w:color w:val="auto"/>
                <w:szCs w:val="16"/>
                <w:lang w:val="en-GB"/>
              </w:rPr>
            </w:pPr>
            <w:r w:rsidRPr="009027F6">
              <w:rPr>
                <w:color w:val="auto"/>
                <w:szCs w:val="16"/>
                <w:lang w:val="en-GB"/>
              </w:rPr>
              <w:t>Number of Tools and Equipment Procured</w:t>
            </w:r>
          </w:p>
        </w:tc>
        <w:tc>
          <w:tcPr>
            <w:tcW w:w="95" w:type="pct"/>
            <w:textDirection w:val="btLr"/>
          </w:tcPr>
          <w:p w:rsidR="009B2AB1" w:rsidRPr="009027F6" w:rsidRDefault="009B2AB1" w:rsidP="00BB57A0">
            <w:pPr>
              <w:pStyle w:val="Style2"/>
              <w:rPr>
                <w:color w:val="auto"/>
              </w:rPr>
            </w:pPr>
            <w:r w:rsidRPr="009027F6">
              <w:rPr>
                <w:color w:val="auto"/>
              </w:rPr>
              <w:t>R1000 000.00</w:t>
            </w:r>
          </w:p>
        </w:tc>
        <w:tc>
          <w:tcPr>
            <w:tcW w:w="97" w:type="pct"/>
            <w:textDirection w:val="btLr"/>
          </w:tcPr>
          <w:p w:rsidR="009B2AB1" w:rsidRPr="009027F6" w:rsidRDefault="009B2AB1" w:rsidP="00BB57A0">
            <w:pPr>
              <w:pStyle w:val="Style2"/>
              <w:rPr>
                <w:color w:val="auto"/>
              </w:rPr>
            </w:pPr>
            <w:r w:rsidRPr="009027F6">
              <w:rPr>
                <w:color w:val="auto"/>
              </w:rPr>
              <w:t>505001081</w:t>
            </w:r>
          </w:p>
        </w:tc>
        <w:tc>
          <w:tcPr>
            <w:tcW w:w="95" w:type="pct"/>
            <w:textDirection w:val="btLr"/>
          </w:tcPr>
          <w:p w:rsidR="009B2AB1" w:rsidRPr="009027F6" w:rsidRDefault="009B2AB1" w:rsidP="00BB57A0">
            <w:pPr>
              <w:pStyle w:val="Style2"/>
              <w:rPr>
                <w:color w:val="auto"/>
              </w:rPr>
            </w:pPr>
            <w:r w:rsidRPr="009027F6">
              <w:rPr>
                <w:color w:val="auto"/>
              </w:rPr>
              <w:t>4</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Procurement and appointment of Service Provider</w:t>
            </w:r>
          </w:p>
        </w:tc>
        <w:tc>
          <w:tcPr>
            <w:tcW w:w="497" w:type="pct"/>
          </w:tcPr>
          <w:p w:rsidR="009B2AB1" w:rsidRPr="009027F6" w:rsidRDefault="009B2AB1" w:rsidP="00FF5C48">
            <w:pPr>
              <w:pStyle w:val="NoSpacing"/>
              <w:jc w:val="left"/>
              <w:rPr>
                <w:smallCaps/>
                <w:color w:val="auto"/>
                <w:szCs w:val="16"/>
                <w:lang w:val="en-GB"/>
              </w:rPr>
            </w:pPr>
            <w:r w:rsidRPr="009027F6">
              <w:rPr>
                <w:smallCaps/>
                <w:color w:val="auto"/>
                <w:szCs w:val="16"/>
                <w:lang w:val="en-GB"/>
              </w:rPr>
              <w:t xml:space="preserve">Terms of Reference developed </w:t>
            </w:r>
          </w:p>
        </w:tc>
        <w:tc>
          <w:tcPr>
            <w:tcW w:w="97" w:type="pct"/>
            <w:textDirection w:val="btLr"/>
          </w:tcPr>
          <w:p w:rsidR="009B2AB1" w:rsidRPr="009027F6" w:rsidRDefault="009B2AB1" w:rsidP="00BB57A0">
            <w:pPr>
              <w:pStyle w:val="Style2"/>
              <w:rPr>
                <w:color w:val="auto"/>
              </w:rPr>
            </w:pPr>
            <w:r w:rsidRPr="009027F6">
              <w:rPr>
                <w:color w:val="auto"/>
              </w:rPr>
              <w:t>N</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None</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Budget diverted to address the Sewer blockage emergencies - Matatiele</w:t>
            </w:r>
          </w:p>
        </w:tc>
        <w:tc>
          <w:tcPr>
            <w:tcW w:w="497" w:type="pct"/>
          </w:tcPr>
          <w:p w:rsidR="009B2AB1" w:rsidRPr="009027F6" w:rsidRDefault="009B2AB1" w:rsidP="00FF5C48">
            <w:pPr>
              <w:pStyle w:val="NoSpacing"/>
              <w:jc w:val="left"/>
              <w:rPr>
                <w:smallCaps/>
                <w:color w:val="auto"/>
                <w:szCs w:val="16"/>
                <w:lang w:val="en-GB"/>
              </w:rPr>
            </w:pPr>
            <w:r w:rsidRPr="009027F6">
              <w:rPr>
                <w:smallCaps/>
                <w:color w:val="auto"/>
                <w:szCs w:val="16"/>
                <w:lang w:val="en-GB"/>
              </w:rPr>
              <w:t>Mid-term budget adjustment should address the budget limitations</w:t>
            </w:r>
          </w:p>
        </w:tc>
        <w:tc>
          <w:tcPr>
            <w:tcW w:w="381" w:type="pct"/>
          </w:tcPr>
          <w:p w:rsidR="009B2AB1" w:rsidRPr="009027F6" w:rsidRDefault="009B2AB1" w:rsidP="00FF5C48">
            <w:pPr>
              <w:pStyle w:val="NoSpacing"/>
              <w:jc w:val="left"/>
              <w:rPr>
                <w:color w:val="auto"/>
                <w:szCs w:val="16"/>
                <w:lang w:val="en-GB"/>
              </w:rPr>
            </w:pPr>
            <w:r w:rsidRPr="009027F6">
              <w:rPr>
                <w:color w:val="auto"/>
                <w:szCs w:val="16"/>
                <w:lang w:val="en-GB"/>
              </w:rPr>
              <w:t>Terms of reference</w:t>
            </w:r>
          </w:p>
        </w:tc>
        <w:tc>
          <w:tcPr>
            <w:tcW w:w="131" w:type="pct"/>
            <w:textDirection w:val="btLr"/>
          </w:tcPr>
          <w:p w:rsidR="009B2AB1" w:rsidRPr="009027F6" w:rsidRDefault="009B2AB1" w:rsidP="00FF5C48">
            <w:pPr>
              <w:pStyle w:val="NoSpacing"/>
              <w:jc w:val="left"/>
              <w:rPr>
                <w:color w:val="auto"/>
                <w:szCs w:val="16"/>
                <w:lang w:val="en-GB"/>
              </w:rPr>
            </w:pPr>
            <w:r w:rsidRPr="009027F6">
              <w:rPr>
                <w:color w:val="auto"/>
                <w:szCs w:val="16"/>
                <w:lang w:val="en-GB"/>
              </w:rPr>
              <w:t>Y</w:t>
            </w:r>
          </w:p>
        </w:tc>
      </w:tr>
      <w:tr w:rsidR="009027F6" w:rsidRPr="009027F6" w:rsidTr="00FF5C48">
        <w:trPr>
          <w:trHeight w:val="1254"/>
        </w:trPr>
        <w:tc>
          <w:tcPr>
            <w:tcW w:w="97" w:type="pct"/>
            <w:textDirection w:val="btLr"/>
          </w:tcPr>
          <w:p w:rsidR="009B2AB1" w:rsidRPr="009027F6" w:rsidRDefault="009B2AB1" w:rsidP="00FF5C48">
            <w:pPr>
              <w:pStyle w:val="NoSpacing"/>
              <w:jc w:val="left"/>
              <w:rPr>
                <w:smallCaps/>
                <w:color w:val="auto"/>
                <w:szCs w:val="16"/>
                <w:lang w:val="en-GB"/>
              </w:rPr>
            </w:pPr>
            <w:r w:rsidRPr="009027F6">
              <w:rPr>
                <w:smallCaps/>
                <w:color w:val="auto"/>
                <w:szCs w:val="16"/>
                <w:lang w:val="en-GB"/>
              </w:rPr>
              <w:t>11.3.3.2</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Increased availability to vehicles for technical staff</w:t>
            </w:r>
          </w:p>
        </w:tc>
        <w:tc>
          <w:tcPr>
            <w:tcW w:w="402" w:type="pct"/>
          </w:tcPr>
          <w:p w:rsidR="009B2AB1" w:rsidRPr="009027F6" w:rsidRDefault="009B2AB1" w:rsidP="00FF5C48">
            <w:pPr>
              <w:pStyle w:val="NoSpacing"/>
              <w:jc w:val="left"/>
              <w:rPr>
                <w:color w:val="auto"/>
                <w:szCs w:val="16"/>
                <w:lang w:val="en-GB"/>
              </w:rPr>
            </w:pPr>
            <w:r w:rsidRPr="009027F6">
              <w:rPr>
                <w:color w:val="auto"/>
                <w:szCs w:val="16"/>
                <w:lang w:val="en-GB"/>
              </w:rPr>
              <w:t>Vehicles  Leasing</w:t>
            </w:r>
          </w:p>
          <w:p w:rsidR="009B2AB1" w:rsidRPr="009027F6" w:rsidRDefault="009B2AB1" w:rsidP="00FF5C48">
            <w:pPr>
              <w:pStyle w:val="NoSpacing"/>
              <w:jc w:val="left"/>
              <w:rPr>
                <w:color w:val="auto"/>
                <w:szCs w:val="16"/>
                <w:lang w:val="en-GB"/>
              </w:rPr>
            </w:pPr>
          </w:p>
        </w:tc>
        <w:tc>
          <w:tcPr>
            <w:tcW w:w="97" w:type="pct"/>
            <w:textDirection w:val="btLr"/>
          </w:tcPr>
          <w:p w:rsidR="009B2AB1" w:rsidRPr="009027F6" w:rsidRDefault="009B2AB1" w:rsidP="00BB57A0">
            <w:pPr>
              <w:pStyle w:val="Style2"/>
              <w:rPr>
                <w:color w:val="auto"/>
              </w:rPr>
            </w:pPr>
            <w:r w:rsidRPr="009027F6">
              <w:rPr>
                <w:color w:val="auto"/>
              </w:rPr>
              <w:t>A2</w:t>
            </w:r>
          </w:p>
        </w:tc>
        <w:tc>
          <w:tcPr>
            <w:tcW w:w="351" w:type="pct"/>
          </w:tcPr>
          <w:p w:rsidR="009B2AB1" w:rsidRPr="009027F6" w:rsidRDefault="009B2AB1" w:rsidP="00FF5C48">
            <w:pPr>
              <w:pStyle w:val="NoSpacing"/>
              <w:jc w:val="left"/>
              <w:rPr>
                <w:color w:val="auto"/>
                <w:szCs w:val="16"/>
                <w:lang w:val="en-GB"/>
              </w:rPr>
            </w:pPr>
            <w:r w:rsidRPr="009027F6">
              <w:rPr>
                <w:color w:val="auto"/>
                <w:szCs w:val="16"/>
                <w:lang w:val="en-GB"/>
              </w:rPr>
              <w:t>Optimise systems, administration and operating procedures</w:t>
            </w:r>
          </w:p>
        </w:tc>
        <w:tc>
          <w:tcPr>
            <w:tcW w:w="377" w:type="pct"/>
          </w:tcPr>
          <w:p w:rsidR="009B2AB1" w:rsidRPr="009027F6" w:rsidRDefault="009B2AB1" w:rsidP="00FF5C48">
            <w:pPr>
              <w:pStyle w:val="NoSpacing"/>
              <w:jc w:val="left"/>
              <w:rPr>
                <w:color w:val="auto"/>
                <w:szCs w:val="16"/>
                <w:lang w:val="en-GB"/>
              </w:rPr>
            </w:pPr>
            <w:r w:rsidRPr="009027F6">
              <w:rPr>
                <w:color w:val="auto"/>
                <w:szCs w:val="16"/>
                <w:lang w:val="en-GB"/>
              </w:rPr>
              <w:t>Number of vehicles leased</w:t>
            </w:r>
          </w:p>
        </w:tc>
        <w:tc>
          <w:tcPr>
            <w:tcW w:w="95" w:type="pct"/>
            <w:textDirection w:val="btLr"/>
          </w:tcPr>
          <w:p w:rsidR="009B2AB1" w:rsidRPr="009027F6" w:rsidRDefault="009B2AB1" w:rsidP="00BB57A0">
            <w:pPr>
              <w:pStyle w:val="Style2"/>
              <w:rPr>
                <w:color w:val="auto"/>
              </w:rPr>
            </w:pPr>
            <w:r w:rsidRPr="009027F6">
              <w:rPr>
                <w:color w:val="auto"/>
              </w:rPr>
              <w:t>R35 000 000.00</w:t>
            </w:r>
          </w:p>
        </w:tc>
        <w:tc>
          <w:tcPr>
            <w:tcW w:w="97" w:type="pct"/>
            <w:textDirection w:val="btLr"/>
          </w:tcPr>
          <w:p w:rsidR="009B2AB1" w:rsidRPr="009027F6" w:rsidRDefault="009B2AB1" w:rsidP="00BB57A0">
            <w:pPr>
              <w:pStyle w:val="Style2"/>
              <w:rPr>
                <w:color w:val="auto"/>
              </w:rPr>
            </w:pPr>
            <w:r w:rsidRPr="009027F6">
              <w:rPr>
                <w:color w:val="auto"/>
              </w:rPr>
              <w:t>1500044263</w:t>
            </w:r>
          </w:p>
        </w:tc>
        <w:tc>
          <w:tcPr>
            <w:tcW w:w="95" w:type="pct"/>
            <w:textDirection w:val="btLr"/>
          </w:tcPr>
          <w:p w:rsidR="009B2AB1" w:rsidRPr="009027F6" w:rsidRDefault="009B2AB1" w:rsidP="00BB57A0">
            <w:pPr>
              <w:pStyle w:val="Style2"/>
              <w:rPr>
                <w:color w:val="auto"/>
              </w:rPr>
            </w:pPr>
            <w:r w:rsidRPr="009027F6">
              <w:rPr>
                <w:color w:val="auto"/>
              </w:rPr>
              <w:t>24</w:t>
            </w:r>
          </w:p>
        </w:tc>
        <w:tc>
          <w:tcPr>
            <w:tcW w:w="97" w:type="pct"/>
            <w:textDirection w:val="btLr"/>
          </w:tcPr>
          <w:p w:rsidR="009B2AB1" w:rsidRPr="009027F6" w:rsidRDefault="009B2AB1" w:rsidP="00BB57A0">
            <w:pPr>
              <w:pStyle w:val="Style2"/>
              <w:rPr>
                <w:color w:val="auto"/>
              </w:rPr>
            </w:pPr>
            <w:r w:rsidRPr="009027F6">
              <w:rPr>
                <w:color w:val="auto"/>
              </w:rPr>
              <w:t>24</w:t>
            </w:r>
          </w:p>
        </w:tc>
        <w:tc>
          <w:tcPr>
            <w:tcW w:w="97" w:type="pct"/>
            <w:textDirection w:val="btLr"/>
          </w:tcPr>
          <w:p w:rsidR="009B2AB1" w:rsidRPr="009027F6" w:rsidRDefault="009B2AB1" w:rsidP="00BB57A0">
            <w:pPr>
              <w:pStyle w:val="Style2"/>
              <w:rPr>
                <w:color w:val="auto"/>
              </w:rPr>
            </w:pPr>
            <w:r w:rsidRPr="009027F6">
              <w:rPr>
                <w:color w:val="auto"/>
              </w:rPr>
              <w:t>24</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Payment of</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invoices for 24</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vehicles</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Payment of</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invoices for 24</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vehicles</w:t>
            </w:r>
          </w:p>
          <w:p w:rsidR="009B2AB1" w:rsidRPr="009027F6" w:rsidRDefault="009B2AB1" w:rsidP="00FF5C48">
            <w:pPr>
              <w:pStyle w:val="NoSpacing"/>
              <w:jc w:val="left"/>
              <w:rPr>
                <w:color w:val="auto"/>
                <w:szCs w:val="16"/>
                <w:lang w:val="en-GB"/>
              </w:rPr>
            </w:pP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Payment of</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invoices for 24 vehicles</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R17 500 000.00</w:t>
            </w:r>
          </w:p>
        </w:tc>
        <w:tc>
          <w:tcPr>
            <w:tcW w:w="97" w:type="pct"/>
            <w:textDirection w:val="btLr"/>
          </w:tcPr>
          <w:p w:rsidR="009B2AB1" w:rsidRPr="009027F6" w:rsidRDefault="009B2AB1" w:rsidP="00BB57A0">
            <w:pPr>
              <w:pStyle w:val="Style2"/>
              <w:rPr>
                <w:color w:val="auto"/>
              </w:rPr>
            </w:pPr>
            <w:r w:rsidRPr="009027F6">
              <w:rPr>
                <w:color w:val="auto"/>
              </w:rPr>
              <w:t>R16780 000.00</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None</w:t>
            </w:r>
          </w:p>
        </w:tc>
        <w:tc>
          <w:tcPr>
            <w:tcW w:w="497" w:type="pct"/>
          </w:tcPr>
          <w:p w:rsidR="009B2AB1" w:rsidRPr="009027F6" w:rsidRDefault="009B2AB1" w:rsidP="00FF5C48">
            <w:pPr>
              <w:pStyle w:val="NoSpacing"/>
              <w:jc w:val="left"/>
              <w:rPr>
                <w:smallCaps/>
                <w:color w:val="auto"/>
                <w:szCs w:val="16"/>
                <w:lang w:val="en-GB"/>
              </w:rPr>
            </w:pPr>
            <w:r w:rsidRPr="009027F6">
              <w:rPr>
                <w:smallCaps/>
                <w:color w:val="auto"/>
                <w:szCs w:val="16"/>
                <w:lang w:val="en-GB"/>
              </w:rPr>
              <w:t>None</w:t>
            </w:r>
          </w:p>
        </w:tc>
        <w:tc>
          <w:tcPr>
            <w:tcW w:w="381" w:type="pct"/>
          </w:tcPr>
          <w:p w:rsidR="009B2AB1" w:rsidRPr="009027F6" w:rsidRDefault="009B2AB1" w:rsidP="00FF5C48">
            <w:pPr>
              <w:pStyle w:val="NoSpacing"/>
              <w:jc w:val="left"/>
              <w:rPr>
                <w:rFonts w:cs="Arial"/>
                <w:color w:val="auto"/>
                <w:szCs w:val="16"/>
              </w:rPr>
            </w:pPr>
            <w:r w:rsidRPr="009027F6">
              <w:rPr>
                <w:rFonts w:cs="Arial"/>
                <w:color w:val="auto"/>
                <w:szCs w:val="16"/>
              </w:rPr>
              <w:t>Invoices, and Monthly</w:t>
            </w:r>
          </w:p>
          <w:p w:rsidR="009B2AB1" w:rsidRPr="009027F6" w:rsidRDefault="009B2AB1" w:rsidP="00FF5C48">
            <w:pPr>
              <w:pStyle w:val="NoSpacing"/>
              <w:jc w:val="left"/>
              <w:rPr>
                <w:rFonts w:cs="Century Gothic"/>
                <w:color w:val="auto"/>
                <w:szCs w:val="16"/>
              </w:rPr>
            </w:pPr>
            <w:r w:rsidRPr="009027F6">
              <w:rPr>
                <w:rFonts w:cs="Arial"/>
                <w:color w:val="auto"/>
                <w:szCs w:val="16"/>
              </w:rPr>
              <w:t>Reports from Fleets</w:t>
            </w:r>
          </w:p>
        </w:tc>
        <w:tc>
          <w:tcPr>
            <w:tcW w:w="131" w:type="pct"/>
            <w:textDirection w:val="btLr"/>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Y</w:t>
            </w:r>
          </w:p>
        </w:tc>
      </w:tr>
      <w:tr w:rsidR="009027F6" w:rsidRPr="009027F6" w:rsidTr="00FF5C48">
        <w:trPr>
          <w:trHeight w:val="1254"/>
        </w:trPr>
        <w:tc>
          <w:tcPr>
            <w:tcW w:w="97" w:type="pct"/>
            <w:textDirection w:val="btLr"/>
          </w:tcPr>
          <w:p w:rsidR="009B2AB1" w:rsidRPr="009027F6" w:rsidRDefault="009B2AB1" w:rsidP="00FF5C48">
            <w:pPr>
              <w:pStyle w:val="NoSpacing"/>
              <w:jc w:val="left"/>
              <w:rPr>
                <w:smallCaps/>
                <w:color w:val="auto"/>
                <w:szCs w:val="16"/>
                <w:lang w:val="en-GB"/>
              </w:rPr>
            </w:pPr>
            <w:r w:rsidRPr="009027F6">
              <w:rPr>
                <w:smallCaps/>
                <w:color w:val="auto"/>
                <w:szCs w:val="16"/>
                <w:lang w:val="en-GB"/>
              </w:rPr>
              <w:t>11.3.3.3</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Fully functional  Matatiele WTW</w:t>
            </w:r>
          </w:p>
        </w:tc>
        <w:tc>
          <w:tcPr>
            <w:tcW w:w="402" w:type="pct"/>
          </w:tcPr>
          <w:p w:rsidR="009B2AB1" w:rsidRPr="009027F6" w:rsidRDefault="009B2AB1" w:rsidP="00FF5C48">
            <w:pPr>
              <w:pStyle w:val="NoSpacing"/>
              <w:jc w:val="left"/>
              <w:rPr>
                <w:color w:val="auto"/>
                <w:szCs w:val="16"/>
                <w:lang w:val="en-GB"/>
              </w:rPr>
            </w:pPr>
            <w:r w:rsidRPr="009027F6">
              <w:rPr>
                <w:color w:val="auto"/>
                <w:szCs w:val="16"/>
                <w:lang w:val="en-GB"/>
              </w:rPr>
              <w:t>Matatiele Water Treatment Works(W TW)Refurbishment and Augmentation</w:t>
            </w: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FF5C48">
            <w:pPr>
              <w:pStyle w:val="NoSpacing"/>
              <w:jc w:val="left"/>
              <w:rPr>
                <w:color w:val="auto"/>
                <w:szCs w:val="16"/>
                <w:lang w:val="en-GB"/>
              </w:rPr>
            </w:pPr>
            <w:r w:rsidRPr="009027F6">
              <w:rPr>
                <w:color w:val="auto"/>
                <w:szCs w:val="16"/>
                <w:lang w:val="en-GB"/>
              </w:rPr>
              <w:t>Improve the quality of Municipal Infrastructure services</w:t>
            </w:r>
          </w:p>
        </w:tc>
        <w:tc>
          <w:tcPr>
            <w:tcW w:w="377" w:type="pct"/>
          </w:tcPr>
          <w:p w:rsidR="009B2AB1" w:rsidRPr="009027F6" w:rsidRDefault="009B2AB1" w:rsidP="00FF5C48">
            <w:pPr>
              <w:pStyle w:val="NoSpacing"/>
              <w:jc w:val="left"/>
              <w:rPr>
                <w:color w:val="auto"/>
                <w:szCs w:val="16"/>
                <w:lang w:val="en-GB"/>
              </w:rPr>
            </w:pPr>
            <w:r w:rsidRPr="009027F6">
              <w:rPr>
                <w:color w:val="auto"/>
                <w:szCs w:val="16"/>
                <w:lang w:val="en-GB"/>
              </w:rPr>
              <w:t>Number of Matatiele WTW Components refurbished</w:t>
            </w:r>
          </w:p>
        </w:tc>
        <w:tc>
          <w:tcPr>
            <w:tcW w:w="95" w:type="pct"/>
            <w:textDirection w:val="btLr"/>
          </w:tcPr>
          <w:p w:rsidR="009B2AB1" w:rsidRPr="009027F6" w:rsidRDefault="009B2AB1" w:rsidP="00BB57A0">
            <w:pPr>
              <w:pStyle w:val="Style2"/>
              <w:rPr>
                <w:color w:val="auto"/>
              </w:rPr>
            </w:pPr>
            <w:r w:rsidRPr="009027F6">
              <w:rPr>
                <w:color w:val="auto"/>
              </w:rPr>
              <w:t>R1 000 000.00</w:t>
            </w:r>
          </w:p>
        </w:tc>
        <w:tc>
          <w:tcPr>
            <w:tcW w:w="97" w:type="pct"/>
            <w:textDirection w:val="btLr"/>
          </w:tcPr>
          <w:p w:rsidR="009B2AB1" w:rsidRPr="009027F6" w:rsidRDefault="009B2AB1" w:rsidP="00BB57A0">
            <w:pPr>
              <w:pStyle w:val="Style2"/>
              <w:rPr>
                <w:color w:val="auto"/>
              </w:rPr>
            </w:pPr>
            <w:r w:rsidRPr="009027F6">
              <w:rPr>
                <w:color w:val="auto"/>
              </w:rPr>
              <w:t>505090811</w:t>
            </w:r>
          </w:p>
        </w:tc>
        <w:tc>
          <w:tcPr>
            <w:tcW w:w="95"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Planning and</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Assessment of   activities.</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Pursue the SCM</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Processes.</w:t>
            </w:r>
          </w:p>
          <w:p w:rsidR="009B2AB1" w:rsidRPr="009027F6" w:rsidRDefault="009B2AB1" w:rsidP="00FF5C48">
            <w:pPr>
              <w:pStyle w:val="NoSpacing"/>
              <w:jc w:val="left"/>
              <w:rPr>
                <w:rFonts w:cs="Century Gothic"/>
                <w:color w:val="auto"/>
                <w:szCs w:val="16"/>
                <w:lang w:val="en-US"/>
              </w:rPr>
            </w:pPr>
          </w:p>
          <w:p w:rsidR="009B2AB1" w:rsidRPr="009027F6" w:rsidRDefault="009B2AB1" w:rsidP="00FF5C48">
            <w:pPr>
              <w:pStyle w:val="NoSpacing"/>
              <w:jc w:val="left"/>
              <w:rPr>
                <w:color w:val="auto"/>
                <w:szCs w:val="16"/>
                <w:lang w:val="en-GB"/>
              </w:rPr>
            </w:pPr>
            <w:r w:rsidRPr="009027F6">
              <w:rPr>
                <w:color w:val="auto"/>
                <w:szCs w:val="16"/>
                <w:lang w:val="en-GB"/>
              </w:rPr>
              <w:t>Appointment of</w:t>
            </w:r>
          </w:p>
          <w:p w:rsidR="009B2AB1" w:rsidRPr="009027F6" w:rsidRDefault="009B2AB1" w:rsidP="00FF5C48">
            <w:pPr>
              <w:pStyle w:val="NoSpacing"/>
              <w:jc w:val="left"/>
              <w:rPr>
                <w:color w:val="auto"/>
                <w:szCs w:val="16"/>
                <w:lang w:val="en-GB"/>
              </w:rPr>
            </w:pPr>
            <w:r w:rsidRPr="009027F6">
              <w:rPr>
                <w:color w:val="auto"/>
                <w:szCs w:val="16"/>
                <w:lang w:val="en-GB"/>
              </w:rPr>
              <w:t>Service Provider</w:t>
            </w:r>
          </w:p>
        </w:tc>
        <w:tc>
          <w:tcPr>
            <w:tcW w:w="497" w:type="pct"/>
          </w:tcPr>
          <w:p w:rsidR="009B2AB1" w:rsidRPr="009027F6" w:rsidRDefault="009B2AB1" w:rsidP="00FF5C48">
            <w:pPr>
              <w:pStyle w:val="NoSpacing"/>
              <w:jc w:val="left"/>
              <w:rPr>
                <w:smallCaps/>
                <w:color w:val="auto"/>
                <w:szCs w:val="16"/>
                <w:lang w:val="en-GB"/>
              </w:rPr>
            </w:pPr>
            <w:r w:rsidRPr="009027F6">
              <w:rPr>
                <w:smallCaps/>
                <w:color w:val="auto"/>
                <w:szCs w:val="16"/>
                <w:lang w:val="en-GB"/>
              </w:rPr>
              <w:t>Developed work instructions</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None</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Budget diverted to address the Sewer blockage emergencies - Matatiele</w:t>
            </w:r>
          </w:p>
        </w:tc>
        <w:tc>
          <w:tcPr>
            <w:tcW w:w="497" w:type="pct"/>
          </w:tcPr>
          <w:p w:rsidR="009B2AB1" w:rsidRPr="009027F6" w:rsidRDefault="009B2AB1" w:rsidP="00FF5C48">
            <w:pPr>
              <w:pStyle w:val="NoSpacing"/>
              <w:jc w:val="left"/>
              <w:rPr>
                <w:smallCaps/>
                <w:color w:val="auto"/>
                <w:szCs w:val="16"/>
                <w:lang w:val="en-GB"/>
              </w:rPr>
            </w:pPr>
            <w:r w:rsidRPr="009027F6">
              <w:rPr>
                <w:smallCaps/>
                <w:color w:val="auto"/>
                <w:szCs w:val="16"/>
                <w:lang w:val="en-GB"/>
              </w:rPr>
              <w:t>Mid-term budget adjustment should address the budget limitations</w:t>
            </w:r>
          </w:p>
        </w:tc>
        <w:tc>
          <w:tcPr>
            <w:tcW w:w="381" w:type="pct"/>
          </w:tcPr>
          <w:p w:rsidR="009B2AB1" w:rsidRPr="009027F6" w:rsidRDefault="009B2AB1" w:rsidP="00FF5C48">
            <w:pPr>
              <w:pStyle w:val="NoSpacing"/>
              <w:jc w:val="left"/>
              <w:rPr>
                <w:color w:val="auto"/>
                <w:szCs w:val="16"/>
                <w:lang w:val="en-GB"/>
              </w:rPr>
            </w:pPr>
            <w:r w:rsidRPr="009027F6">
              <w:rPr>
                <w:color w:val="auto"/>
                <w:szCs w:val="16"/>
                <w:lang w:val="en-GB"/>
              </w:rPr>
              <w:t>Work instructions</w:t>
            </w:r>
          </w:p>
        </w:tc>
        <w:tc>
          <w:tcPr>
            <w:tcW w:w="131" w:type="pct"/>
            <w:textDirection w:val="btLr"/>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Y</w:t>
            </w:r>
          </w:p>
        </w:tc>
      </w:tr>
      <w:tr w:rsidR="009027F6" w:rsidRPr="009027F6" w:rsidTr="00FF5C48">
        <w:trPr>
          <w:trHeight w:val="1254"/>
        </w:trPr>
        <w:tc>
          <w:tcPr>
            <w:tcW w:w="97" w:type="pct"/>
            <w:textDirection w:val="btLr"/>
          </w:tcPr>
          <w:p w:rsidR="009B2AB1" w:rsidRPr="009027F6" w:rsidRDefault="009B2AB1" w:rsidP="00FF5C48">
            <w:pPr>
              <w:pStyle w:val="NoSpacing"/>
              <w:jc w:val="left"/>
              <w:rPr>
                <w:smallCaps/>
                <w:color w:val="auto"/>
                <w:szCs w:val="16"/>
                <w:lang w:val="en-GB"/>
              </w:rPr>
            </w:pPr>
            <w:r w:rsidRPr="009027F6">
              <w:rPr>
                <w:smallCaps/>
                <w:color w:val="auto"/>
                <w:szCs w:val="16"/>
                <w:lang w:val="en-GB"/>
              </w:rPr>
              <w:t>11.3.3.4</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6 municipal buildings and structural components maintained</w:t>
            </w:r>
          </w:p>
        </w:tc>
        <w:tc>
          <w:tcPr>
            <w:tcW w:w="402" w:type="pct"/>
          </w:tcPr>
          <w:p w:rsidR="009B2AB1" w:rsidRPr="009027F6" w:rsidRDefault="009B2AB1" w:rsidP="00FF5C48">
            <w:pPr>
              <w:pStyle w:val="NoSpacing"/>
              <w:jc w:val="left"/>
              <w:rPr>
                <w:color w:val="auto"/>
                <w:szCs w:val="16"/>
                <w:lang w:val="en-GB"/>
              </w:rPr>
            </w:pPr>
            <w:r w:rsidRPr="009027F6">
              <w:rPr>
                <w:color w:val="auto"/>
                <w:szCs w:val="16"/>
                <w:lang w:val="en-GB"/>
              </w:rPr>
              <w:t>Building Maintenance &amp; Alterations</w:t>
            </w:r>
          </w:p>
          <w:p w:rsidR="009B2AB1" w:rsidRPr="009027F6" w:rsidRDefault="009B2AB1" w:rsidP="00FF5C48">
            <w:pPr>
              <w:pStyle w:val="NoSpacing"/>
              <w:jc w:val="left"/>
              <w:rPr>
                <w:color w:val="auto"/>
                <w:szCs w:val="16"/>
                <w:lang w:val="en-GB"/>
              </w:rPr>
            </w:pP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FF5C48">
            <w:pPr>
              <w:pStyle w:val="NoSpacing"/>
              <w:jc w:val="left"/>
              <w:rPr>
                <w:color w:val="auto"/>
                <w:szCs w:val="16"/>
                <w:lang w:val="en-GB"/>
              </w:rPr>
            </w:pPr>
            <w:r w:rsidRPr="009027F6">
              <w:rPr>
                <w:color w:val="auto"/>
                <w:szCs w:val="16"/>
                <w:lang w:val="en-GB"/>
              </w:rPr>
              <w:t>Improve the quality of Municipal Infrastructure services</w:t>
            </w:r>
          </w:p>
        </w:tc>
        <w:tc>
          <w:tcPr>
            <w:tcW w:w="377" w:type="pct"/>
          </w:tcPr>
          <w:p w:rsidR="009B2AB1" w:rsidRPr="009027F6" w:rsidRDefault="009B2AB1" w:rsidP="00FF5C48">
            <w:pPr>
              <w:pStyle w:val="NoSpacing"/>
              <w:jc w:val="left"/>
              <w:rPr>
                <w:color w:val="auto"/>
                <w:szCs w:val="16"/>
                <w:lang w:val="en-GB"/>
              </w:rPr>
            </w:pPr>
            <w:r w:rsidRPr="009027F6">
              <w:rPr>
                <w:color w:val="auto"/>
                <w:szCs w:val="16"/>
                <w:lang w:val="en-GB"/>
              </w:rPr>
              <w:t>Number of Municipal buildings and structural components maintained</w:t>
            </w:r>
          </w:p>
        </w:tc>
        <w:tc>
          <w:tcPr>
            <w:tcW w:w="95" w:type="pct"/>
            <w:textDirection w:val="btLr"/>
          </w:tcPr>
          <w:p w:rsidR="009B2AB1" w:rsidRPr="009027F6" w:rsidRDefault="009B2AB1" w:rsidP="00BB57A0">
            <w:pPr>
              <w:pStyle w:val="Style2"/>
              <w:rPr>
                <w:color w:val="auto"/>
              </w:rPr>
            </w:pPr>
            <w:r w:rsidRPr="009027F6">
              <w:rPr>
                <w:color w:val="auto"/>
              </w:rPr>
              <w:t>R 2 000 000.00</w:t>
            </w:r>
          </w:p>
        </w:tc>
        <w:tc>
          <w:tcPr>
            <w:tcW w:w="97" w:type="pct"/>
            <w:textDirection w:val="btLr"/>
          </w:tcPr>
          <w:p w:rsidR="009B2AB1" w:rsidRPr="009027F6" w:rsidRDefault="009B2AB1" w:rsidP="00BB57A0">
            <w:pPr>
              <w:pStyle w:val="Style2"/>
              <w:rPr>
                <w:color w:val="auto"/>
              </w:rPr>
            </w:pPr>
            <w:r w:rsidRPr="009027F6">
              <w:rPr>
                <w:color w:val="auto"/>
              </w:rPr>
              <w:t>1500038001</w:t>
            </w:r>
          </w:p>
        </w:tc>
        <w:tc>
          <w:tcPr>
            <w:tcW w:w="95" w:type="pct"/>
            <w:textDirection w:val="btLr"/>
          </w:tcPr>
          <w:p w:rsidR="009B2AB1" w:rsidRPr="009027F6" w:rsidRDefault="009B2AB1" w:rsidP="00BB57A0">
            <w:pPr>
              <w:pStyle w:val="Style2"/>
              <w:rPr>
                <w:color w:val="auto"/>
              </w:rPr>
            </w:pPr>
            <w:r w:rsidRPr="009027F6">
              <w:rPr>
                <w:color w:val="auto"/>
              </w:rPr>
              <w:t>6</w:t>
            </w:r>
          </w:p>
        </w:tc>
        <w:tc>
          <w:tcPr>
            <w:tcW w:w="97" w:type="pct"/>
            <w:textDirection w:val="btLr"/>
          </w:tcPr>
          <w:p w:rsidR="009B2AB1" w:rsidRPr="009027F6" w:rsidRDefault="009B2AB1" w:rsidP="00BB57A0">
            <w:pPr>
              <w:pStyle w:val="Style2"/>
              <w:rPr>
                <w:color w:val="auto"/>
              </w:rPr>
            </w:pPr>
            <w:r w:rsidRPr="009027F6">
              <w:rPr>
                <w:color w:val="auto"/>
              </w:rPr>
              <w:t>3</w:t>
            </w:r>
          </w:p>
        </w:tc>
        <w:tc>
          <w:tcPr>
            <w:tcW w:w="97" w:type="pct"/>
            <w:textDirection w:val="btLr"/>
          </w:tcPr>
          <w:p w:rsidR="009B2AB1" w:rsidRPr="009027F6" w:rsidRDefault="009B2AB1" w:rsidP="00BB57A0">
            <w:pPr>
              <w:pStyle w:val="Style2"/>
              <w:rPr>
                <w:color w:val="auto"/>
              </w:rPr>
            </w:pPr>
            <w:r w:rsidRPr="009027F6">
              <w:rPr>
                <w:color w:val="auto"/>
              </w:rPr>
              <w:t>3</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1 municipal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building and</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structural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components</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maintained</w:t>
            </w:r>
          </w:p>
          <w:p w:rsidR="009B2AB1" w:rsidRPr="009027F6" w:rsidRDefault="009B2AB1" w:rsidP="00FF5C48">
            <w:pPr>
              <w:pStyle w:val="NoSpacing"/>
              <w:jc w:val="left"/>
              <w:rPr>
                <w:rFonts w:cs="Century Gothic"/>
                <w:color w:val="auto"/>
                <w:szCs w:val="16"/>
                <w:lang w:val="en-US"/>
              </w:rPr>
            </w:pP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2 municipal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building and</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structural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components</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maintained</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3 municipal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building and</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structural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components</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maintained</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R1 000 000.00</w:t>
            </w:r>
          </w:p>
        </w:tc>
        <w:tc>
          <w:tcPr>
            <w:tcW w:w="97" w:type="pct"/>
            <w:textDirection w:val="btLr"/>
          </w:tcPr>
          <w:p w:rsidR="009B2AB1" w:rsidRPr="009027F6" w:rsidRDefault="009B2AB1" w:rsidP="00BB57A0">
            <w:pPr>
              <w:pStyle w:val="Style2"/>
              <w:rPr>
                <w:color w:val="auto"/>
              </w:rPr>
            </w:pPr>
            <w:r w:rsidRPr="009027F6">
              <w:rPr>
                <w:color w:val="auto"/>
              </w:rPr>
              <w:t>R735 233.00</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None</w:t>
            </w:r>
          </w:p>
        </w:tc>
        <w:tc>
          <w:tcPr>
            <w:tcW w:w="497" w:type="pct"/>
          </w:tcPr>
          <w:p w:rsidR="009B2AB1" w:rsidRPr="009027F6" w:rsidRDefault="009B2AB1" w:rsidP="00FF5C48">
            <w:pPr>
              <w:pStyle w:val="NoSpacing"/>
              <w:jc w:val="left"/>
              <w:rPr>
                <w:rFonts w:cs="Century Gothic,BoldItalic"/>
                <w:iCs/>
                <w:color w:val="auto"/>
                <w:szCs w:val="16"/>
                <w:lang w:val="en-US"/>
              </w:rPr>
            </w:pPr>
            <w:r w:rsidRPr="009027F6">
              <w:rPr>
                <w:rFonts w:cs="Century Gothic,BoldItalic"/>
                <w:iCs/>
                <w:color w:val="auto"/>
                <w:szCs w:val="16"/>
                <w:lang w:val="en-US"/>
              </w:rPr>
              <w:t>None</w:t>
            </w:r>
          </w:p>
        </w:tc>
        <w:tc>
          <w:tcPr>
            <w:tcW w:w="381"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rPr>
              <w:t>Works Orders/Appointment letter and Progress Report</w:t>
            </w:r>
          </w:p>
        </w:tc>
        <w:tc>
          <w:tcPr>
            <w:tcW w:w="131" w:type="pct"/>
            <w:textDirection w:val="btLr"/>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Y</w:t>
            </w:r>
          </w:p>
        </w:tc>
      </w:tr>
      <w:tr w:rsidR="009027F6" w:rsidRPr="009027F6" w:rsidTr="00FF5C48">
        <w:trPr>
          <w:trHeight w:val="1254"/>
        </w:trPr>
        <w:tc>
          <w:tcPr>
            <w:tcW w:w="97" w:type="pct"/>
            <w:textDirection w:val="btLr"/>
          </w:tcPr>
          <w:p w:rsidR="009B2AB1" w:rsidRPr="009027F6" w:rsidRDefault="009B2AB1" w:rsidP="00FF5C48">
            <w:pPr>
              <w:pStyle w:val="NoSpacing"/>
              <w:jc w:val="left"/>
              <w:rPr>
                <w:smallCaps/>
                <w:color w:val="auto"/>
                <w:szCs w:val="16"/>
                <w:lang w:val="en-GB"/>
              </w:rPr>
            </w:pPr>
            <w:r w:rsidRPr="009027F6">
              <w:rPr>
                <w:smallCaps/>
                <w:color w:val="auto"/>
                <w:szCs w:val="16"/>
                <w:lang w:val="en-GB"/>
              </w:rPr>
              <w:t>11.3.3.5</w:t>
            </w:r>
          </w:p>
        </w:tc>
        <w:tc>
          <w:tcPr>
            <w:tcW w:w="401" w:type="pct"/>
          </w:tcPr>
          <w:p w:rsidR="009B2AB1" w:rsidRPr="009027F6" w:rsidRDefault="009B2AB1" w:rsidP="00FF5C48">
            <w:pPr>
              <w:pStyle w:val="NoSpacing"/>
              <w:jc w:val="left"/>
              <w:rPr>
                <w:color w:val="auto"/>
                <w:szCs w:val="16"/>
                <w:lang w:val="en-GB"/>
              </w:rPr>
            </w:pPr>
            <w:r w:rsidRPr="009027F6">
              <w:rPr>
                <w:color w:val="auto"/>
                <w:szCs w:val="16"/>
                <w:lang w:val="en-GB"/>
              </w:rPr>
              <w:t>Ensure the payment of electricity for the operation of pumps.</w:t>
            </w:r>
          </w:p>
        </w:tc>
        <w:tc>
          <w:tcPr>
            <w:tcW w:w="402" w:type="pct"/>
          </w:tcPr>
          <w:p w:rsidR="009B2AB1" w:rsidRPr="009027F6" w:rsidRDefault="009B2AB1" w:rsidP="00FF5C48">
            <w:pPr>
              <w:pStyle w:val="NoSpacing"/>
              <w:jc w:val="left"/>
              <w:rPr>
                <w:color w:val="auto"/>
                <w:szCs w:val="16"/>
                <w:lang w:val="en-GB"/>
              </w:rPr>
            </w:pPr>
            <w:r w:rsidRPr="009027F6">
              <w:rPr>
                <w:color w:val="auto"/>
                <w:szCs w:val="16"/>
                <w:lang w:val="en-GB"/>
              </w:rPr>
              <w:t xml:space="preserve">Electricity </w:t>
            </w:r>
          </w:p>
        </w:tc>
        <w:tc>
          <w:tcPr>
            <w:tcW w:w="97" w:type="pct"/>
            <w:textDirection w:val="btLr"/>
          </w:tcPr>
          <w:p w:rsidR="009B2AB1" w:rsidRPr="009027F6" w:rsidRDefault="009B2AB1" w:rsidP="00BB57A0">
            <w:pPr>
              <w:pStyle w:val="Style2"/>
              <w:rPr>
                <w:rFonts w:cs="Arial"/>
                <w:color w:val="auto"/>
              </w:rPr>
            </w:pPr>
            <w:r w:rsidRPr="009027F6">
              <w:rPr>
                <w:color w:val="auto"/>
              </w:rPr>
              <w:t>D2</w:t>
            </w:r>
          </w:p>
        </w:tc>
        <w:tc>
          <w:tcPr>
            <w:tcW w:w="351" w:type="pct"/>
          </w:tcPr>
          <w:p w:rsidR="009B2AB1" w:rsidRPr="009027F6" w:rsidRDefault="009B2AB1" w:rsidP="00FF5C48">
            <w:pPr>
              <w:pStyle w:val="NoSpacing"/>
              <w:jc w:val="left"/>
              <w:rPr>
                <w:rFonts w:cs="Arial"/>
                <w:color w:val="auto"/>
                <w:szCs w:val="16"/>
                <w:lang w:val="en-GB"/>
              </w:rPr>
            </w:pPr>
            <w:r w:rsidRPr="009027F6">
              <w:rPr>
                <w:color w:val="auto"/>
                <w:szCs w:val="16"/>
                <w:lang w:val="en-GB"/>
              </w:rPr>
              <w:t>Improve expenditure management and controls</w:t>
            </w:r>
          </w:p>
        </w:tc>
        <w:tc>
          <w:tcPr>
            <w:tcW w:w="377" w:type="pct"/>
          </w:tcPr>
          <w:p w:rsidR="009B2AB1" w:rsidRPr="009027F6" w:rsidRDefault="009B2AB1" w:rsidP="00FF5C48">
            <w:pPr>
              <w:pStyle w:val="NoSpacing"/>
              <w:jc w:val="left"/>
              <w:rPr>
                <w:color w:val="auto"/>
                <w:szCs w:val="16"/>
                <w:lang w:val="en-GB"/>
              </w:rPr>
            </w:pPr>
            <w:r w:rsidRPr="009027F6">
              <w:rPr>
                <w:color w:val="auto"/>
                <w:szCs w:val="16"/>
                <w:lang w:val="en-GB"/>
              </w:rPr>
              <w:t>Number of Invoices submitted for payment.</w:t>
            </w:r>
          </w:p>
        </w:tc>
        <w:tc>
          <w:tcPr>
            <w:tcW w:w="95" w:type="pct"/>
            <w:textDirection w:val="btLr"/>
          </w:tcPr>
          <w:p w:rsidR="009B2AB1" w:rsidRPr="009027F6" w:rsidRDefault="009B2AB1" w:rsidP="00BB57A0">
            <w:pPr>
              <w:pStyle w:val="Style2"/>
              <w:rPr>
                <w:color w:val="auto"/>
              </w:rPr>
            </w:pPr>
            <w:r w:rsidRPr="009027F6">
              <w:rPr>
                <w:color w:val="auto"/>
              </w:rPr>
              <w:t>R 15 000 000.00</w:t>
            </w:r>
          </w:p>
        </w:tc>
        <w:tc>
          <w:tcPr>
            <w:tcW w:w="97" w:type="pct"/>
            <w:textDirection w:val="btLr"/>
          </w:tcPr>
          <w:p w:rsidR="009B2AB1" w:rsidRPr="009027F6" w:rsidRDefault="009B2AB1" w:rsidP="00BB57A0">
            <w:pPr>
              <w:pStyle w:val="Style2"/>
              <w:rPr>
                <w:color w:val="auto"/>
              </w:rPr>
            </w:pPr>
            <w:r w:rsidRPr="009027F6">
              <w:rPr>
                <w:color w:val="auto"/>
              </w:rPr>
              <w:t>1500044033</w:t>
            </w:r>
          </w:p>
        </w:tc>
        <w:tc>
          <w:tcPr>
            <w:tcW w:w="95" w:type="pct"/>
            <w:textDirection w:val="btLr"/>
          </w:tcPr>
          <w:p w:rsidR="009B2AB1" w:rsidRPr="009027F6" w:rsidRDefault="009B2AB1" w:rsidP="00BB57A0">
            <w:pPr>
              <w:pStyle w:val="Style2"/>
              <w:rPr>
                <w:smallCaps/>
                <w:color w:val="auto"/>
              </w:rPr>
            </w:pPr>
            <w:r w:rsidRPr="009027F6">
              <w:rPr>
                <w:color w:val="auto"/>
              </w:rPr>
              <w:t>32</w:t>
            </w:r>
          </w:p>
        </w:tc>
        <w:tc>
          <w:tcPr>
            <w:tcW w:w="97" w:type="pct"/>
            <w:textDirection w:val="btLr"/>
          </w:tcPr>
          <w:p w:rsidR="009B2AB1" w:rsidRPr="009027F6" w:rsidRDefault="009B2AB1" w:rsidP="00BB57A0">
            <w:pPr>
              <w:pStyle w:val="Style2"/>
              <w:rPr>
                <w:color w:val="auto"/>
              </w:rPr>
            </w:pPr>
            <w:r w:rsidRPr="009027F6">
              <w:rPr>
                <w:color w:val="auto"/>
              </w:rPr>
              <w:t>8</w:t>
            </w:r>
          </w:p>
        </w:tc>
        <w:tc>
          <w:tcPr>
            <w:tcW w:w="97" w:type="pct"/>
            <w:textDirection w:val="btLr"/>
          </w:tcPr>
          <w:p w:rsidR="009B2AB1" w:rsidRPr="009027F6" w:rsidRDefault="009B2AB1" w:rsidP="00BB57A0">
            <w:pPr>
              <w:pStyle w:val="Style2"/>
              <w:rPr>
                <w:color w:val="auto"/>
              </w:rPr>
            </w:pPr>
            <w:r w:rsidRPr="009027F6">
              <w:rPr>
                <w:color w:val="auto"/>
              </w:rPr>
              <w:t>12</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Facilitate the</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payment of</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invoices to</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Financial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Controller</w:t>
            </w:r>
          </w:p>
          <w:p w:rsidR="009B2AB1" w:rsidRPr="009027F6" w:rsidRDefault="009B2AB1" w:rsidP="00FF5C48">
            <w:pPr>
              <w:pStyle w:val="NoSpacing"/>
              <w:jc w:val="left"/>
              <w:rPr>
                <w:color w:val="auto"/>
                <w:szCs w:val="16"/>
                <w:lang w:val="en-GB"/>
              </w:rPr>
            </w:pPr>
            <w:r w:rsidRPr="009027F6">
              <w:rPr>
                <w:color w:val="auto"/>
                <w:szCs w:val="16"/>
                <w:lang w:val="en-GB"/>
              </w:rPr>
              <w:t>Facilitate the</w:t>
            </w:r>
          </w:p>
          <w:p w:rsidR="009B2AB1" w:rsidRPr="009027F6" w:rsidRDefault="009B2AB1" w:rsidP="00FF5C48">
            <w:pPr>
              <w:pStyle w:val="NoSpacing"/>
              <w:jc w:val="left"/>
              <w:rPr>
                <w:color w:val="auto"/>
                <w:szCs w:val="16"/>
                <w:lang w:val="en-GB"/>
              </w:rPr>
            </w:pPr>
            <w:r w:rsidRPr="009027F6">
              <w:rPr>
                <w:color w:val="auto"/>
                <w:szCs w:val="16"/>
                <w:lang w:val="en-GB"/>
              </w:rPr>
              <w:t>payment of</w:t>
            </w:r>
          </w:p>
          <w:p w:rsidR="009B2AB1" w:rsidRPr="009027F6" w:rsidRDefault="009B2AB1" w:rsidP="00FF5C48">
            <w:pPr>
              <w:pStyle w:val="NoSpacing"/>
              <w:jc w:val="left"/>
              <w:rPr>
                <w:color w:val="auto"/>
                <w:szCs w:val="16"/>
                <w:lang w:val="en-GB"/>
              </w:rPr>
            </w:pPr>
            <w:r w:rsidRPr="009027F6">
              <w:rPr>
                <w:color w:val="auto"/>
                <w:szCs w:val="16"/>
                <w:lang w:val="en-GB"/>
              </w:rPr>
              <w:t>invoices to</w:t>
            </w:r>
          </w:p>
          <w:p w:rsidR="009B2AB1" w:rsidRPr="009027F6" w:rsidRDefault="009B2AB1" w:rsidP="00FF5C48">
            <w:pPr>
              <w:pStyle w:val="NoSpacing"/>
              <w:jc w:val="left"/>
              <w:rPr>
                <w:color w:val="auto"/>
                <w:szCs w:val="16"/>
                <w:lang w:val="en-GB"/>
              </w:rPr>
            </w:pPr>
            <w:r w:rsidRPr="009027F6">
              <w:rPr>
                <w:color w:val="auto"/>
                <w:szCs w:val="16"/>
                <w:lang w:val="en-GB"/>
              </w:rPr>
              <w:t>Financial</w:t>
            </w:r>
          </w:p>
          <w:p w:rsidR="009B2AB1" w:rsidRPr="009027F6" w:rsidRDefault="009B2AB1" w:rsidP="00FF5C48">
            <w:pPr>
              <w:pStyle w:val="NoSpacing"/>
              <w:jc w:val="left"/>
              <w:rPr>
                <w:color w:val="auto"/>
                <w:szCs w:val="16"/>
                <w:lang w:val="en-GB"/>
              </w:rPr>
            </w:pPr>
            <w:r w:rsidRPr="009027F6">
              <w:rPr>
                <w:color w:val="auto"/>
                <w:szCs w:val="16"/>
                <w:lang w:val="en-GB"/>
              </w:rPr>
              <w:t>Controller</w:t>
            </w:r>
          </w:p>
        </w:tc>
        <w:tc>
          <w:tcPr>
            <w:tcW w:w="497" w:type="pct"/>
          </w:tcPr>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Facilitate the</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payment of</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invoices to</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Financial</w:t>
            </w:r>
          </w:p>
          <w:p w:rsidR="009B2AB1" w:rsidRPr="009027F6" w:rsidRDefault="009B2AB1" w:rsidP="00FF5C48">
            <w:pPr>
              <w:pStyle w:val="NoSpacing"/>
              <w:jc w:val="left"/>
              <w:rPr>
                <w:rFonts w:cs="Century Gothic"/>
                <w:color w:val="auto"/>
                <w:szCs w:val="16"/>
                <w:lang w:val="en-US"/>
              </w:rPr>
            </w:pPr>
            <w:r w:rsidRPr="009027F6">
              <w:rPr>
                <w:rFonts w:cs="Century Gothic"/>
                <w:color w:val="auto"/>
                <w:szCs w:val="16"/>
                <w:lang w:val="en-US"/>
              </w:rPr>
              <w:t>Controller</w:t>
            </w:r>
          </w:p>
          <w:p w:rsidR="009B2AB1" w:rsidRPr="009027F6" w:rsidRDefault="009B2AB1" w:rsidP="00FF5C48">
            <w:pPr>
              <w:pStyle w:val="NoSpacing"/>
              <w:jc w:val="left"/>
              <w:rPr>
                <w:color w:val="auto"/>
                <w:szCs w:val="16"/>
                <w:lang w:val="en-GB"/>
              </w:rPr>
            </w:pPr>
            <w:r w:rsidRPr="009027F6">
              <w:rPr>
                <w:color w:val="auto"/>
                <w:szCs w:val="16"/>
                <w:lang w:val="en-GB"/>
              </w:rPr>
              <w:t>Facilitate the</w:t>
            </w:r>
          </w:p>
          <w:p w:rsidR="009B2AB1" w:rsidRPr="009027F6" w:rsidRDefault="009B2AB1" w:rsidP="00FF5C48">
            <w:pPr>
              <w:pStyle w:val="NoSpacing"/>
              <w:jc w:val="left"/>
              <w:rPr>
                <w:color w:val="auto"/>
                <w:szCs w:val="16"/>
                <w:lang w:val="en-GB"/>
              </w:rPr>
            </w:pPr>
            <w:r w:rsidRPr="009027F6">
              <w:rPr>
                <w:color w:val="auto"/>
                <w:szCs w:val="16"/>
                <w:lang w:val="en-GB"/>
              </w:rPr>
              <w:t>payment of</w:t>
            </w:r>
          </w:p>
          <w:p w:rsidR="009B2AB1" w:rsidRPr="009027F6" w:rsidRDefault="009B2AB1" w:rsidP="00FF5C48">
            <w:pPr>
              <w:pStyle w:val="NoSpacing"/>
              <w:jc w:val="left"/>
              <w:rPr>
                <w:color w:val="auto"/>
                <w:szCs w:val="16"/>
                <w:lang w:val="en-GB"/>
              </w:rPr>
            </w:pPr>
            <w:r w:rsidRPr="009027F6">
              <w:rPr>
                <w:color w:val="auto"/>
                <w:szCs w:val="16"/>
                <w:lang w:val="en-GB"/>
              </w:rPr>
              <w:t>invoices to</w:t>
            </w:r>
          </w:p>
          <w:p w:rsidR="009B2AB1" w:rsidRPr="009027F6" w:rsidRDefault="009B2AB1" w:rsidP="00FF5C48">
            <w:pPr>
              <w:pStyle w:val="NoSpacing"/>
              <w:jc w:val="left"/>
              <w:rPr>
                <w:color w:val="auto"/>
                <w:szCs w:val="16"/>
                <w:lang w:val="en-GB"/>
              </w:rPr>
            </w:pPr>
            <w:r w:rsidRPr="009027F6">
              <w:rPr>
                <w:color w:val="auto"/>
                <w:szCs w:val="16"/>
                <w:lang w:val="en-GB"/>
              </w:rPr>
              <w:t>Financial</w:t>
            </w:r>
          </w:p>
          <w:p w:rsidR="009B2AB1" w:rsidRPr="009027F6" w:rsidRDefault="009B2AB1" w:rsidP="00FF5C48">
            <w:pPr>
              <w:pStyle w:val="NoSpacing"/>
              <w:jc w:val="left"/>
              <w:rPr>
                <w:rFonts w:cs="Century Gothic,BoldItalic"/>
                <w:iCs/>
                <w:color w:val="auto"/>
                <w:szCs w:val="16"/>
                <w:lang w:val="en-US"/>
              </w:rPr>
            </w:pPr>
            <w:r w:rsidRPr="009027F6">
              <w:rPr>
                <w:color w:val="auto"/>
                <w:szCs w:val="16"/>
                <w:lang w:val="en-GB"/>
              </w:rPr>
              <w:t>Controller</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smallCaps/>
                <w:color w:val="auto"/>
              </w:rPr>
            </w:pPr>
            <w:r w:rsidRPr="009027F6">
              <w:rPr>
                <w:color w:val="auto"/>
              </w:rPr>
              <w:t>R7 500 000.00</w:t>
            </w:r>
          </w:p>
        </w:tc>
        <w:tc>
          <w:tcPr>
            <w:tcW w:w="97" w:type="pct"/>
            <w:textDirection w:val="btLr"/>
          </w:tcPr>
          <w:p w:rsidR="009B2AB1" w:rsidRPr="009027F6" w:rsidRDefault="009B2AB1" w:rsidP="00BB57A0">
            <w:pPr>
              <w:pStyle w:val="Style2"/>
              <w:rPr>
                <w:color w:val="auto"/>
              </w:rPr>
            </w:pPr>
            <w:r w:rsidRPr="009027F6">
              <w:rPr>
                <w:color w:val="auto"/>
              </w:rPr>
              <w:t>R7 345 000.00</w:t>
            </w:r>
          </w:p>
        </w:tc>
        <w:tc>
          <w:tcPr>
            <w:tcW w:w="497" w:type="pct"/>
          </w:tcPr>
          <w:p w:rsidR="009B2AB1" w:rsidRPr="009027F6" w:rsidRDefault="009B2AB1" w:rsidP="00FF5C48">
            <w:pPr>
              <w:pStyle w:val="NoSpacing"/>
              <w:jc w:val="left"/>
              <w:rPr>
                <w:color w:val="auto"/>
                <w:szCs w:val="16"/>
                <w:lang w:val="en-GB"/>
              </w:rPr>
            </w:pPr>
            <w:r w:rsidRPr="009027F6">
              <w:rPr>
                <w:color w:val="auto"/>
                <w:szCs w:val="16"/>
                <w:lang w:val="en-GB"/>
              </w:rPr>
              <w:t>None</w:t>
            </w:r>
          </w:p>
        </w:tc>
        <w:tc>
          <w:tcPr>
            <w:tcW w:w="497" w:type="pct"/>
          </w:tcPr>
          <w:p w:rsidR="009B2AB1" w:rsidRPr="009027F6" w:rsidRDefault="009B2AB1" w:rsidP="00FF5C48">
            <w:pPr>
              <w:pStyle w:val="NoSpacing"/>
              <w:jc w:val="left"/>
              <w:rPr>
                <w:rFonts w:cs="Century Gothic,BoldItalic"/>
                <w:iCs/>
                <w:color w:val="auto"/>
                <w:szCs w:val="16"/>
                <w:lang w:val="en-US"/>
              </w:rPr>
            </w:pPr>
            <w:r w:rsidRPr="009027F6">
              <w:rPr>
                <w:rFonts w:cs="Century Gothic,BoldItalic"/>
                <w:iCs/>
                <w:color w:val="auto"/>
                <w:szCs w:val="16"/>
                <w:lang w:val="en-US"/>
              </w:rPr>
              <w:t>None</w:t>
            </w:r>
          </w:p>
        </w:tc>
        <w:tc>
          <w:tcPr>
            <w:tcW w:w="381" w:type="pct"/>
          </w:tcPr>
          <w:p w:rsidR="009B2AB1" w:rsidRPr="009027F6" w:rsidRDefault="009B2AB1" w:rsidP="00FF5C48">
            <w:pPr>
              <w:pStyle w:val="NoSpacing"/>
              <w:jc w:val="left"/>
              <w:rPr>
                <w:rFonts w:cs="Century Gothic"/>
                <w:color w:val="auto"/>
                <w:szCs w:val="16"/>
              </w:rPr>
            </w:pPr>
            <w:r w:rsidRPr="009027F6">
              <w:rPr>
                <w:rFonts w:cs="Century Gothic"/>
                <w:color w:val="auto"/>
                <w:szCs w:val="16"/>
              </w:rPr>
              <w:t>Invoices</w:t>
            </w:r>
          </w:p>
          <w:p w:rsidR="009B2AB1" w:rsidRPr="009027F6" w:rsidRDefault="009B2AB1" w:rsidP="00FF5C48">
            <w:pPr>
              <w:pStyle w:val="NoSpacing"/>
              <w:jc w:val="left"/>
              <w:rPr>
                <w:rFonts w:cs="Century Gothic"/>
                <w:color w:val="auto"/>
                <w:szCs w:val="16"/>
              </w:rPr>
            </w:pPr>
            <w:r w:rsidRPr="009027F6">
              <w:rPr>
                <w:rFonts w:cs="Century Gothic"/>
                <w:color w:val="auto"/>
                <w:szCs w:val="16"/>
              </w:rPr>
              <w:t>Proof of</w:t>
            </w:r>
          </w:p>
          <w:p w:rsidR="009B2AB1" w:rsidRPr="009027F6" w:rsidRDefault="009B2AB1" w:rsidP="00FF5C48">
            <w:pPr>
              <w:pStyle w:val="NoSpacing"/>
              <w:jc w:val="left"/>
              <w:rPr>
                <w:color w:val="auto"/>
                <w:szCs w:val="16"/>
                <w:lang w:val="en-GB"/>
              </w:rPr>
            </w:pPr>
            <w:r w:rsidRPr="009027F6">
              <w:rPr>
                <w:rFonts w:cs="Century Gothic"/>
                <w:color w:val="auto"/>
                <w:szCs w:val="16"/>
              </w:rPr>
              <w:t>payments</w:t>
            </w:r>
          </w:p>
        </w:tc>
        <w:tc>
          <w:tcPr>
            <w:tcW w:w="131" w:type="pct"/>
            <w:textDirection w:val="btLr"/>
          </w:tcPr>
          <w:p w:rsidR="009B2AB1" w:rsidRPr="009027F6" w:rsidRDefault="009B2AB1" w:rsidP="00FF5C48">
            <w:pPr>
              <w:pStyle w:val="NoSpacing"/>
              <w:jc w:val="left"/>
              <w:rPr>
                <w:color w:val="auto"/>
                <w:szCs w:val="16"/>
                <w:lang w:val="en-GB"/>
              </w:rPr>
            </w:pPr>
            <w:r w:rsidRPr="009027F6">
              <w:rPr>
                <w:color w:val="auto"/>
                <w:szCs w:val="16"/>
                <w:lang w:val="en-GB"/>
              </w:rPr>
              <w:t>Y</w:t>
            </w:r>
          </w:p>
        </w:tc>
      </w:tr>
    </w:tbl>
    <w:p w:rsidR="009B2AB1" w:rsidRPr="009027F6" w:rsidRDefault="009B2AB1" w:rsidP="00FF5C48">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F5C48">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 Not Achieved</w:t>
            </w:r>
          </w:p>
        </w:tc>
      </w:tr>
      <w:tr w:rsidR="009027F6" w:rsidRPr="009027F6" w:rsidTr="00FF5C48">
        <w:tc>
          <w:tcPr>
            <w:tcW w:w="3117" w:type="dxa"/>
          </w:tcPr>
          <w:p w:rsidR="009B2AB1" w:rsidRPr="009027F6" w:rsidRDefault="009B2AB1" w:rsidP="009B2AB1">
            <w:pPr>
              <w:spacing w:before="0" w:after="0"/>
              <w:jc w:val="center"/>
              <w:rPr>
                <w:rFonts w:eastAsiaTheme="minorHAnsi" w:cs="Tahoma"/>
                <w:i/>
                <w:iCs/>
                <w:color w:val="auto"/>
                <w:sz w:val="14"/>
                <w:szCs w:val="18"/>
                <w:lang w:bidi="en-US"/>
              </w:rPr>
            </w:pPr>
            <w:r w:rsidRPr="009027F6">
              <w:rPr>
                <w:rFonts w:eastAsiaTheme="minorHAnsi" w:cs="Tahoma"/>
                <w:i/>
                <w:iCs/>
                <w:color w:val="auto"/>
                <w:sz w:val="14"/>
                <w:szCs w:val="18"/>
                <w:lang w:bidi="en-US"/>
              </w:rPr>
              <w:t>5</w:t>
            </w:r>
          </w:p>
        </w:tc>
        <w:tc>
          <w:tcPr>
            <w:tcW w:w="3169" w:type="dxa"/>
          </w:tcPr>
          <w:p w:rsidR="009B2AB1" w:rsidRPr="009027F6" w:rsidRDefault="009B2AB1" w:rsidP="009B2AB1">
            <w:pPr>
              <w:spacing w:before="0" w:after="0"/>
              <w:jc w:val="center"/>
              <w:rPr>
                <w:rFonts w:eastAsiaTheme="minorHAnsi" w:cs="Tahoma"/>
                <w:i/>
                <w:iCs/>
                <w:color w:val="auto"/>
                <w:sz w:val="14"/>
                <w:szCs w:val="18"/>
                <w:lang w:bidi="en-US"/>
              </w:rPr>
            </w:pPr>
            <w:r w:rsidRPr="009027F6">
              <w:rPr>
                <w:rFonts w:eastAsiaTheme="minorHAnsi" w:cs="Tahoma"/>
                <w:i/>
                <w:iCs/>
                <w:color w:val="auto"/>
                <w:sz w:val="14"/>
                <w:szCs w:val="18"/>
                <w:lang w:bidi="en-US"/>
              </w:rPr>
              <w:t>4</w:t>
            </w:r>
          </w:p>
        </w:tc>
        <w:tc>
          <w:tcPr>
            <w:tcW w:w="3015" w:type="dxa"/>
          </w:tcPr>
          <w:p w:rsidR="009B2AB1" w:rsidRPr="009027F6" w:rsidRDefault="009B2AB1" w:rsidP="009B2AB1">
            <w:pPr>
              <w:spacing w:before="0" w:after="0"/>
              <w:jc w:val="center"/>
              <w:rPr>
                <w:rFonts w:eastAsiaTheme="minorHAnsi" w:cs="Tahoma"/>
                <w:i/>
                <w:iCs/>
                <w:color w:val="auto"/>
                <w:sz w:val="14"/>
                <w:szCs w:val="18"/>
                <w:lang w:bidi="en-US"/>
              </w:rPr>
            </w:pPr>
            <w:r w:rsidRPr="009027F6">
              <w:rPr>
                <w:rFonts w:eastAsiaTheme="minorHAnsi" w:cs="Tahoma"/>
                <w:i/>
                <w:iCs/>
                <w:color w:val="auto"/>
                <w:sz w:val="14"/>
                <w:szCs w:val="18"/>
                <w:lang w:bidi="en-US"/>
              </w:rPr>
              <w:t>80%</w:t>
            </w:r>
          </w:p>
        </w:tc>
        <w:tc>
          <w:tcPr>
            <w:tcW w:w="3169" w:type="dxa"/>
          </w:tcPr>
          <w:p w:rsidR="009B2AB1" w:rsidRPr="009027F6" w:rsidRDefault="009B2AB1" w:rsidP="009B2AB1">
            <w:pPr>
              <w:spacing w:before="0" w:after="0"/>
              <w:jc w:val="center"/>
              <w:rPr>
                <w:rFonts w:eastAsiaTheme="minorHAnsi" w:cs="Tahoma"/>
                <w:i/>
                <w:iCs/>
                <w:color w:val="auto"/>
                <w:sz w:val="14"/>
                <w:szCs w:val="18"/>
                <w:lang w:bidi="en-US"/>
              </w:rPr>
            </w:pPr>
            <w:r w:rsidRPr="009027F6">
              <w:rPr>
                <w:rFonts w:eastAsiaTheme="minorHAnsi" w:cs="Tahoma"/>
                <w:i/>
                <w:iCs/>
                <w:color w:val="auto"/>
                <w:sz w:val="14"/>
                <w:szCs w:val="18"/>
                <w:lang w:bidi="en-US"/>
              </w:rPr>
              <w:t>1</w:t>
            </w:r>
          </w:p>
        </w:tc>
        <w:tc>
          <w:tcPr>
            <w:tcW w:w="2884" w:type="dxa"/>
          </w:tcPr>
          <w:p w:rsidR="009B2AB1" w:rsidRPr="009027F6" w:rsidRDefault="009B2AB1" w:rsidP="009B2AB1">
            <w:pPr>
              <w:spacing w:before="0" w:after="0"/>
              <w:jc w:val="center"/>
              <w:rPr>
                <w:rFonts w:eastAsiaTheme="minorHAnsi" w:cs="Tahoma"/>
                <w:i/>
                <w:iCs/>
                <w:color w:val="auto"/>
                <w:sz w:val="14"/>
                <w:szCs w:val="18"/>
                <w:lang w:bidi="en-US"/>
              </w:rPr>
            </w:pPr>
            <w:r w:rsidRPr="009027F6">
              <w:rPr>
                <w:rFonts w:eastAsiaTheme="minorHAnsi" w:cs="Tahoma"/>
                <w:i/>
                <w:iCs/>
                <w:color w:val="auto"/>
                <w:sz w:val="14"/>
                <w:szCs w:val="18"/>
                <w:lang w:bidi="en-US"/>
              </w:rPr>
              <w:t>20%</w:t>
            </w:r>
          </w:p>
        </w:tc>
      </w:tr>
    </w:tbl>
    <w:p w:rsidR="009B2AB1" w:rsidRPr="009027F6" w:rsidRDefault="009B2AB1" w:rsidP="00FF5C48">
      <w:pPr>
        <w:pStyle w:val="Heading5"/>
        <w:rPr>
          <w:rFonts w:eastAsiaTheme="minorHAnsi"/>
          <w:color w:val="auto"/>
          <w:lang w:eastAsia="en-US"/>
        </w:rPr>
      </w:pPr>
      <w:r w:rsidRPr="009027F6">
        <w:rPr>
          <w:rFonts w:eastAsiaTheme="minorHAnsi"/>
          <w:color w:val="auto"/>
          <w:lang w:eastAsia="en-US"/>
        </w:rPr>
        <w:t>Total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F5C48">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FF5C48">
        <w:tc>
          <w:tcPr>
            <w:tcW w:w="3117" w:type="dxa"/>
          </w:tcPr>
          <w:p w:rsidR="009B2AB1" w:rsidRPr="009027F6" w:rsidRDefault="009B2AB1" w:rsidP="00BB57A0">
            <w:pPr>
              <w:pStyle w:val="Style2"/>
              <w:rPr>
                <w:color w:val="auto"/>
              </w:rPr>
            </w:pPr>
            <w:r w:rsidRPr="009027F6">
              <w:rPr>
                <w:color w:val="auto"/>
              </w:rPr>
              <w:t>16</w:t>
            </w:r>
          </w:p>
        </w:tc>
        <w:tc>
          <w:tcPr>
            <w:tcW w:w="3169" w:type="dxa"/>
          </w:tcPr>
          <w:p w:rsidR="009B2AB1" w:rsidRPr="009027F6" w:rsidRDefault="009B2AB1" w:rsidP="00BB57A0">
            <w:pPr>
              <w:pStyle w:val="Style2"/>
              <w:rPr>
                <w:color w:val="auto"/>
              </w:rPr>
            </w:pPr>
            <w:r w:rsidRPr="009027F6">
              <w:rPr>
                <w:color w:val="auto"/>
              </w:rPr>
              <w:t>1</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FF5C48" w:rsidRPr="009027F6" w:rsidRDefault="00FF5C48" w:rsidP="00FE7645">
      <w:pPr>
        <w:rPr>
          <w:color w:val="auto"/>
        </w:rPr>
      </w:pPr>
    </w:p>
    <w:p w:rsidR="00FF5C48" w:rsidRPr="009027F6" w:rsidRDefault="00FF5C48">
      <w:pPr>
        <w:spacing w:before="0" w:after="160" w:line="259" w:lineRule="auto"/>
        <w:jc w:val="left"/>
        <w:rPr>
          <w:rFonts w:asciiTheme="majorHAnsi" w:eastAsiaTheme="majorEastAsia" w:hAnsiTheme="majorHAnsi" w:cstheme="majorBidi"/>
          <w:color w:val="auto"/>
        </w:rPr>
      </w:pPr>
      <w:r w:rsidRPr="009027F6">
        <w:rPr>
          <w:rFonts w:asciiTheme="majorHAnsi" w:eastAsiaTheme="majorEastAsia" w:hAnsiTheme="majorHAnsi" w:cstheme="majorBidi"/>
          <w:color w:val="auto"/>
        </w:rPr>
        <w:br w:type="page"/>
      </w:r>
    </w:p>
    <w:p w:rsidR="009B2AB1" w:rsidRPr="009027F6" w:rsidRDefault="009B2AB1" w:rsidP="00FF5C48">
      <w:pPr>
        <w:pStyle w:val="Heading3"/>
        <w:rPr>
          <w:color w:val="auto"/>
        </w:rPr>
      </w:pPr>
      <w:bookmarkStart w:id="208" w:name="_Toc472601297"/>
      <w:r w:rsidRPr="009027F6">
        <w:rPr>
          <w:color w:val="auto"/>
        </w:rPr>
        <w:t>WSP Matatiele</w:t>
      </w:r>
      <w:bookmarkEnd w:id="208"/>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Overview</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FF5C48">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lang w:val="en-GB"/>
              </w:rPr>
            </w:pPr>
            <w:r w:rsidRPr="009027F6">
              <w:rPr>
                <w:color w:val="auto"/>
                <w:sz w:val="14"/>
                <w:lang w:val="en-GB"/>
              </w:rPr>
              <w:t>Output</w:t>
            </w:r>
          </w:p>
        </w:tc>
        <w:tc>
          <w:tcPr>
            <w:tcW w:w="40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lang w:val="en-GB"/>
              </w:rPr>
            </w:pPr>
            <w:r w:rsidRPr="009027F6">
              <w:rPr>
                <w:color w:val="auto"/>
                <w:sz w:val="14"/>
                <w:lang w:val="en-GB"/>
              </w:rPr>
              <w:t>Strategic Objective</w:t>
            </w:r>
          </w:p>
        </w:tc>
        <w:tc>
          <w:tcPr>
            <w:tcW w:w="377" w:type="pct"/>
            <w:hideMark/>
          </w:tcPr>
          <w:p w:rsidR="009B2AB1" w:rsidRPr="009027F6" w:rsidRDefault="009B2AB1" w:rsidP="009B2AB1">
            <w:pPr>
              <w:spacing w:before="0"/>
              <w:jc w:val="center"/>
              <w:rPr>
                <w:color w:val="auto"/>
                <w:sz w:val="14"/>
                <w:lang w:val="en-GB"/>
              </w:rPr>
            </w:pPr>
            <w:r w:rsidRPr="009027F6">
              <w:rPr>
                <w:color w:val="auto"/>
                <w:sz w:val="14"/>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color w:val="auto"/>
                <w:sz w:val="14"/>
                <w:lang w:val="en-GB"/>
              </w:rPr>
            </w:pPr>
            <w:r w:rsidRPr="009027F6">
              <w:rPr>
                <w:color w:val="auto"/>
                <w:sz w:val="14"/>
                <w:lang w:val="en-GB"/>
              </w:rPr>
              <w:t>Midterm</w:t>
            </w:r>
          </w:p>
          <w:p w:rsidR="009B2AB1" w:rsidRPr="009027F6" w:rsidRDefault="009B2AB1" w:rsidP="009B2AB1">
            <w:pPr>
              <w:spacing w:before="0"/>
              <w:jc w:val="center"/>
              <w:rPr>
                <w:color w:val="auto"/>
                <w:sz w:val="14"/>
                <w:lang w:val="en-GB"/>
              </w:rPr>
            </w:pPr>
            <w:r w:rsidRPr="009027F6">
              <w:rPr>
                <w:color w:val="auto"/>
                <w:sz w:val="14"/>
                <w:lang w:val="en-GB"/>
              </w:rPr>
              <w:t>Activities</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Mid Term</w:t>
            </w:r>
          </w:p>
          <w:p w:rsidR="009B2AB1" w:rsidRPr="009027F6" w:rsidRDefault="009B2AB1" w:rsidP="009B2AB1">
            <w:pPr>
              <w:spacing w:before="0"/>
              <w:jc w:val="center"/>
              <w:rPr>
                <w:color w:val="auto"/>
                <w:sz w:val="14"/>
                <w:lang w:val="en-GB"/>
              </w:rPr>
            </w:pPr>
            <w:r w:rsidRPr="009027F6">
              <w:rPr>
                <w:color w:val="auto"/>
                <w:sz w:val="14"/>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Reason for Variance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Corrective Action</w:t>
            </w:r>
          </w:p>
        </w:tc>
        <w:tc>
          <w:tcPr>
            <w:tcW w:w="381" w:type="pct"/>
          </w:tcPr>
          <w:p w:rsidR="009B2AB1" w:rsidRPr="009027F6" w:rsidRDefault="009B2AB1" w:rsidP="009B2AB1">
            <w:pPr>
              <w:spacing w:before="0"/>
              <w:jc w:val="center"/>
              <w:rPr>
                <w:color w:val="auto"/>
                <w:sz w:val="14"/>
                <w:lang w:val="en-GB"/>
              </w:rPr>
            </w:pPr>
            <w:r w:rsidRPr="009027F6">
              <w:rPr>
                <w:color w:val="auto"/>
                <w:sz w:val="14"/>
                <w:lang w:val="en-GB"/>
              </w:rPr>
              <w:t>POE</w:t>
            </w:r>
          </w:p>
        </w:tc>
        <w:tc>
          <w:tcPr>
            <w:tcW w:w="131" w:type="pct"/>
            <w:textDirection w:val="btLr"/>
          </w:tcPr>
          <w:p w:rsidR="009B2AB1" w:rsidRPr="009027F6" w:rsidRDefault="009B2AB1" w:rsidP="009B2AB1">
            <w:pPr>
              <w:spacing w:before="0"/>
              <w:jc w:val="center"/>
              <w:rPr>
                <w:color w:val="auto"/>
                <w:sz w:val="14"/>
                <w:lang w:val="en-GB"/>
              </w:rPr>
            </w:pPr>
            <w:r w:rsidRPr="009027F6">
              <w:rPr>
                <w:color w:val="auto"/>
                <w:sz w:val="14"/>
                <w:lang w:val="en-GB"/>
              </w:rPr>
              <w:t>POE Submitted (Y/N)</w:t>
            </w:r>
          </w:p>
        </w:tc>
      </w:tr>
      <w:tr w:rsidR="009027F6" w:rsidRPr="009027F6" w:rsidTr="00FF5C48">
        <w:trPr>
          <w:trHeight w:val="1254"/>
        </w:trPr>
        <w:tc>
          <w:tcPr>
            <w:tcW w:w="97" w:type="pct"/>
            <w:textDirection w:val="btLr"/>
          </w:tcPr>
          <w:p w:rsidR="009B2AB1" w:rsidRPr="009027F6" w:rsidRDefault="009B2AB1" w:rsidP="00BB57A0">
            <w:pPr>
              <w:pStyle w:val="Style2"/>
              <w:rPr>
                <w:color w:val="auto"/>
              </w:rPr>
            </w:pPr>
            <w:r w:rsidRPr="009027F6">
              <w:rPr>
                <w:color w:val="auto"/>
              </w:rPr>
              <w:t>11.3.3.1.1</w:t>
            </w:r>
          </w:p>
        </w:tc>
        <w:tc>
          <w:tcPr>
            <w:tcW w:w="401" w:type="pct"/>
          </w:tcPr>
          <w:p w:rsidR="009B2AB1" w:rsidRPr="009027F6" w:rsidRDefault="009B2AB1" w:rsidP="009B2AB1">
            <w:pPr>
              <w:spacing w:before="0"/>
              <w:jc w:val="left"/>
              <w:rPr>
                <w:color w:val="auto"/>
                <w:sz w:val="14"/>
                <w:lang w:val="en-GB"/>
              </w:rPr>
            </w:pPr>
            <w:r w:rsidRPr="009027F6">
              <w:rPr>
                <w:color w:val="auto"/>
                <w:sz w:val="14"/>
                <w:lang w:val="en-GB"/>
              </w:rPr>
              <w:t>2 Matatiele Water services infrastructure refurbished and operational</w:t>
            </w:r>
          </w:p>
        </w:tc>
        <w:tc>
          <w:tcPr>
            <w:tcW w:w="402" w:type="pct"/>
          </w:tcPr>
          <w:p w:rsidR="009B2AB1" w:rsidRPr="009027F6" w:rsidRDefault="009B2AB1" w:rsidP="009B2AB1">
            <w:pPr>
              <w:spacing w:before="0"/>
              <w:jc w:val="left"/>
              <w:rPr>
                <w:color w:val="auto"/>
                <w:sz w:val="14"/>
                <w:lang w:val="en-GB"/>
              </w:rPr>
            </w:pPr>
            <w:r w:rsidRPr="009027F6">
              <w:rPr>
                <w:color w:val="auto"/>
                <w:sz w:val="14"/>
                <w:lang w:val="en-GB"/>
              </w:rPr>
              <w:t>Refurbishment and Replacement of Water Infrastructure - Matatiele</w:t>
            </w: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9B2AB1">
            <w:pPr>
              <w:spacing w:before="0"/>
              <w:jc w:val="left"/>
              <w:rPr>
                <w:color w:val="auto"/>
                <w:sz w:val="14"/>
                <w:lang w:val="en-GB"/>
              </w:rPr>
            </w:pPr>
            <w:r w:rsidRPr="009027F6">
              <w:rPr>
                <w:color w:val="auto"/>
                <w:sz w:val="14"/>
                <w:lang w:val="en-GB"/>
              </w:rPr>
              <w:t>Improve the quality of Municipal Infrastructure services</w:t>
            </w:r>
          </w:p>
        </w:tc>
        <w:tc>
          <w:tcPr>
            <w:tcW w:w="377" w:type="pct"/>
          </w:tcPr>
          <w:p w:rsidR="009B2AB1" w:rsidRPr="009027F6" w:rsidRDefault="009B2AB1" w:rsidP="009B2AB1">
            <w:pPr>
              <w:spacing w:before="0"/>
              <w:jc w:val="left"/>
              <w:rPr>
                <w:color w:val="auto"/>
                <w:sz w:val="14"/>
                <w:lang w:val="en-GB"/>
              </w:rPr>
            </w:pPr>
            <w:r w:rsidRPr="009027F6">
              <w:rPr>
                <w:color w:val="auto"/>
                <w:sz w:val="14"/>
                <w:lang w:val="en-GB"/>
              </w:rPr>
              <w:t>Number of water services infrastructure refurbished</w:t>
            </w:r>
          </w:p>
        </w:tc>
        <w:tc>
          <w:tcPr>
            <w:tcW w:w="95" w:type="pct"/>
            <w:textDirection w:val="btLr"/>
          </w:tcPr>
          <w:p w:rsidR="009B2AB1" w:rsidRPr="009027F6" w:rsidRDefault="009B2AB1" w:rsidP="00BB57A0">
            <w:pPr>
              <w:pStyle w:val="Style2"/>
              <w:rPr>
                <w:color w:val="auto"/>
              </w:rPr>
            </w:pPr>
            <w:r w:rsidRPr="009027F6">
              <w:rPr>
                <w:color w:val="auto"/>
              </w:rPr>
              <w:t>R1 500 000.00</w:t>
            </w:r>
          </w:p>
        </w:tc>
        <w:tc>
          <w:tcPr>
            <w:tcW w:w="97" w:type="pct"/>
            <w:textDirection w:val="btLr"/>
          </w:tcPr>
          <w:p w:rsidR="009B2AB1" w:rsidRPr="009027F6" w:rsidRDefault="009B2AB1" w:rsidP="00BB57A0">
            <w:pPr>
              <w:pStyle w:val="Style2"/>
              <w:rPr>
                <w:color w:val="auto"/>
              </w:rPr>
            </w:pPr>
            <w:r w:rsidRPr="009027F6">
              <w:rPr>
                <w:color w:val="auto"/>
              </w:rPr>
              <w:t>505090851</w:t>
            </w:r>
          </w:p>
        </w:tc>
        <w:tc>
          <w:tcPr>
            <w:tcW w:w="95" w:type="pct"/>
            <w:textDirection w:val="btLr"/>
          </w:tcPr>
          <w:p w:rsidR="009B2AB1" w:rsidRPr="009027F6" w:rsidRDefault="009B2AB1" w:rsidP="00BB57A0">
            <w:pPr>
              <w:pStyle w:val="Style2"/>
              <w:rPr>
                <w:color w:val="auto"/>
              </w:rPr>
            </w:pPr>
            <w:r w:rsidRPr="009027F6">
              <w:rPr>
                <w:color w:val="auto"/>
              </w:rPr>
              <w:t>2</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FF5C48">
            <w:pPr>
              <w:spacing w:before="0"/>
              <w:jc w:val="left"/>
              <w:rPr>
                <w:color w:val="auto"/>
                <w:sz w:val="14"/>
                <w:lang w:val="en-GB"/>
              </w:rPr>
            </w:pPr>
            <w:r w:rsidRPr="009027F6">
              <w:rPr>
                <w:rFonts w:cs="Century Gothic"/>
                <w:color w:val="auto"/>
                <w:sz w:val="14"/>
                <w:lang w:val="en-US"/>
              </w:rPr>
              <w:t>Planning and</w:t>
            </w:r>
            <w:r w:rsidR="00FF5C48" w:rsidRPr="009027F6">
              <w:rPr>
                <w:rFonts w:cs="Century Gothic"/>
                <w:color w:val="auto"/>
                <w:sz w:val="14"/>
                <w:lang w:val="en-US"/>
              </w:rPr>
              <w:t xml:space="preserve"> </w:t>
            </w:r>
            <w:r w:rsidRPr="009027F6">
              <w:rPr>
                <w:rFonts w:cs="Century Gothic"/>
                <w:color w:val="auto"/>
                <w:sz w:val="14"/>
                <w:lang w:val="en-US"/>
              </w:rPr>
              <w:t>Assessment of   activities.</w:t>
            </w:r>
            <w:r w:rsidR="00FF5C48" w:rsidRPr="009027F6">
              <w:rPr>
                <w:rFonts w:cs="Century Gothic"/>
                <w:color w:val="auto"/>
                <w:sz w:val="14"/>
                <w:lang w:val="en-US"/>
              </w:rPr>
              <w:t xml:space="preserve"> </w:t>
            </w:r>
            <w:r w:rsidRPr="009027F6">
              <w:rPr>
                <w:rFonts w:cs="Century Gothic"/>
                <w:color w:val="auto"/>
                <w:sz w:val="14"/>
                <w:lang w:val="en-US"/>
              </w:rPr>
              <w:t>Pursue the SCM</w:t>
            </w:r>
            <w:r w:rsidR="00FF5C48" w:rsidRPr="009027F6">
              <w:rPr>
                <w:rFonts w:cs="Century Gothic"/>
                <w:color w:val="auto"/>
                <w:sz w:val="14"/>
                <w:lang w:val="en-US"/>
              </w:rPr>
              <w:t xml:space="preserve"> </w:t>
            </w:r>
            <w:r w:rsidRPr="009027F6">
              <w:rPr>
                <w:rFonts w:cs="Century Gothic"/>
                <w:color w:val="auto"/>
                <w:sz w:val="14"/>
                <w:lang w:val="en-US"/>
              </w:rPr>
              <w:t>Processes.</w:t>
            </w:r>
            <w:r w:rsidR="00FF5C48" w:rsidRPr="009027F6">
              <w:rPr>
                <w:rFonts w:cs="Century Gothic"/>
                <w:color w:val="auto"/>
                <w:sz w:val="14"/>
                <w:lang w:val="en-US"/>
              </w:rPr>
              <w:t xml:space="preserve"> </w:t>
            </w:r>
            <w:r w:rsidRPr="009027F6">
              <w:rPr>
                <w:color w:val="auto"/>
                <w:sz w:val="14"/>
                <w:lang w:val="en-GB"/>
              </w:rPr>
              <w:t>Appointment of</w:t>
            </w:r>
            <w:r w:rsidR="00FF5C48" w:rsidRPr="009027F6">
              <w:rPr>
                <w:color w:val="auto"/>
                <w:sz w:val="14"/>
                <w:lang w:val="en-GB"/>
              </w:rPr>
              <w:t xml:space="preserve"> </w:t>
            </w:r>
            <w:r w:rsidRPr="009027F6">
              <w:rPr>
                <w:color w:val="auto"/>
                <w:sz w:val="14"/>
                <w:lang w:val="en-GB"/>
              </w:rPr>
              <w:t>Service Provider</w:t>
            </w:r>
          </w:p>
        </w:tc>
        <w:tc>
          <w:tcPr>
            <w:tcW w:w="497" w:type="pct"/>
          </w:tcPr>
          <w:p w:rsidR="009B2AB1" w:rsidRPr="009027F6" w:rsidRDefault="009B2AB1" w:rsidP="009B2AB1">
            <w:pPr>
              <w:spacing w:before="0"/>
              <w:jc w:val="left"/>
              <w:rPr>
                <w:rFonts w:cs="Century Gothic"/>
                <w:color w:val="auto"/>
                <w:sz w:val="14"/>
                <w:lang w:val="en-US"/>
              </w:rPr>
            </w:pPr>
            <w:r w:rsidRPr="009027F6">
              <w:rPr>
                <w:rFonts w:cs="Century Gothic"/>
                <w:color w:val="auto"/>
                <w:sz w:val="14"/>
                <w:lang w:val="en-US"/>
              </w:rPr>
              <w:t>Planning and</w:t>
            </w:r>
            <w:r w:rsidR="00FF5C48" w:rsidRPr="009027F6">
              <w:rPr>
                <w:rFonts w:cs="Century Gothic"/>
                <w:color w:val="auto"/>
                <w:sz w:val="14"/>
                <w:lang w:val="en-US"/>
              </w:rPr>
              <w:t xml:space="preserve"> </w:t>
            </w:r>
            <w:r w:rsidRPr="009027F6">
              <w:rPr>
                <w:rFonts w:cs="Century Gothic"/>
                <w:color w:val="auto"/>
                <w:sz w:val="14"/>
                <w:lang w:val="en-US"/>
              </w:rPr>
              <w:t>Assessment of   activities.</w:t>
            </w:r>
          </w:p>
          <w:p w:rsidR="009B2AB1" w:rsidRPr="009027F6" w:rsidRDefault="009B2AB1" w:rsidP="009B2AB1">
            <w:pPr>
              <w:spacing w:before="0"/>
              <w:jc w:val="left"/>
              <w:rPr>
                <w:rFonts w:cs="Century Gothic"/>
                <w:color w:val="auto"/>
                <w:sz w:val="14"/>
                <w:lang w:val="en-US"/>
              </w:rPr>
            </w:pPr>
            <w:r w:rsidRPr="009027F6">
              <w:rPr>
                <w:rFonts w:cs="Century Gothic"/>
                <w:color w:val="auto"/>
                <w:sz w:val="14"/>
                <w:lang w:val="en-US"/>
              </w:rPr>
              <w:t>Pursue the SCM</w:t>
            </w:r>
            <w:r w:rsidR="00FF5C48" w:rsidRPr="009027F6">
              <w:rPr>
                <w:rFonts w:cs="Century Gothic"/>
                <w:color w:val="auto"/>
                <w:sz w:val="14"/>
                <w:lang w:val="en-US"/>
              </w:rPr>
              <w:t xml:space="preserve"> </w:t>
            </w:r>
            <w:r w:rsidRPr="009027F6">
              <w:rPr>
                <w:rFonts w:cs="Century Gothic"/>
                <w:color w:val="auto"/>
                <w:sz w:val="14"/>
                <w:lang w:val="en-US"/>
              </w:rPr>
              <w:t>Processes.</w:t>
            </w:r>
          </w:p>
          <w:p w:rsidR="009B2AB1" w:rsidRPr="009027F6" w:rsidRDefault="009B2AB1" w:rsidP="009B2AB1">
            <w:pPr>
              <w:spacing w:before="0"/>
              <w:jc w:val="left"/>
              <w:rPr>
                <w:color w:val="auto"/>
                <w:sz w:val="14"/>
                <w:lang w:val="en-GB"/>
              </w:rPr>
            </w:pPr>
            <w:r w:rsidRPr="009027F6">
              <w:rPr>
                <w:color w:val="auto"/>
                <w:sz w:val="14"/>
                <w:lang w:val="en-GB"/>
              </w:rPr>
              <w:t>Project implemented through M &amp; E contract – practical completed</w:t>
            </w:r>
          </w:p>
        </w:tc>
        <w:tc>
          <w:tcPr>
            <w:tcW w:w="97" w:type="pct"/>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w:t>
            </w:r>
          </w:p>
        </w:tc>
        <w:tc>
          <w:tcPr>
            <w:tcW w:w="97" w:type="pct"/>
            <w:textDirection w:val="btLr"/>
          </w:tcPr>
          <w:p w:rsidR="009B2AB1" w:rsidRPr="009027F6" w:rsidRDefault="009B2AB1" w:rsidP="00BB57A0">
            <w:pPr>
              <w:pStyle w:val="Style2"/>
              <w:rPr>
                <w:color w:val="auto"/>
              </w:rPr>
            </w:pPr>
            <w:r w:rsidRPr="009027F6">
              <w:rPr>
                <w:color w:val="auto"/>
              </w:rPr>
              <w:t>R4 250 000.00</w:t>
            </w:r>
          </w:p>
        </w:tc>
        <w:tc>
          <w:tcPr>
            <w:tcW w:w="497" w:type="pct"/>
          </w:tcPr>
          <w:p w:rsidR="009B2AB1" w:rsidRPr="009027F6" w:rsidRDefault="009B2AB1" w:rsidP="009B2AB1">
            <w:pPr>
              <w:spacing w:before="0"/>
              <w:jc w:val="left"/>
              <w:rPr>
                <w:color w:val="auto"/>
                <w:sz w:val="14"/>
                <w:lang w:val="en-GB"/>
              </w:rPr>
            </w:pPr>
            <w:r w:rsidRPr="009027F6">
              <w:rPr>
                <w:color w:val="auto"/>
                <w:sz w:val="14"/>
                <w:lang w:val="en-GB"/>
              </w:rPr>
              <w:t>Emergency, sewerage spillages that pose health hazards in Matatiele Town</w:t>
            </w:r>
          </w:p>
        </w:tc>
        <w:tc>
          <w:tcPr>
            <w:tcW w:w="497" w:type="pct"/>
          </w:tcPr>
          <w:p w:rsidR="009B2AB1" w:rsidRPr="009027F6" w:rsidRDefault="009B2AB1" w:rsidP="009B2AB1">
            <w:pPr>
              <w:spacing w:before="0"/>
              <w:jc w:val="left"/>
              <w:rPr>
                <w:color w:val="auto"/>
                <w:sz w:val="14"/>
                <w:lang w:val="en-GB"/>
              </w:rPr>
            </w:pPr>
            <w:r w:rsidRPr="009027F6">
              <w:rPr>
                <w:color w:val="auto"/>
                <w:sz w:val="14"/>
                <w:lang w:val="en-GB"/>
              </w:rPr>
              <w:t xml:space="preserve">An emergency vote to be created during the Mid-Term Budget adjustment to address the unforeseen emergencies </w:t>
            </w:r>
          </w:p>
        </w:tc>
        <w:tc>
          <w:tcPr>
            <w:tcW w:w="381" w:type="pct"/>
          </w:tcPr>
          <w:p w:rsidR="009B2AB1" w:rsidRPr="009027F6" w:rsidRDefault="009B2AB1" w:rsidP="009B2AB1">
            <w:pPr>
              <w:spacing w:before="0"/>
              <w:jc w:val="left"/>
              <w:rPr>
                <w:rFonts w:cs="Century Gothic"/>
                <w:color w:val="auto"/>
                <w:sz w:val="14"/>
              </w:rPr>
            </w:pPr>
            <w:r w:rsidRPr="009027F6">
              <w:rPr>
                <w:rFonts w:cs="Century Gothic"/>
                <w:color w:val="auto"/>
                <w:sz w:val="14"/>
              </w:rPr>
              <w:t>Appointment Letter and Progress</w:t>
            </w:r>
          </w:p>
          <w:p w:rsidR="009B2AB1" w:rsidRPr="009027F6" w:rsidRDefault="009B2AB1" w:rsidP="009B2AB1">
            <w:pPr>
              <w:spacing w:before="0"/>
              <w:jc w:val="left"/>
              <w:rPr>
                <w:color w:val="auto"/>
                <w:sz w:val="14"/>
                <w:lang w:val="en-GB"/>
              </w:rPr>
            </w:pPr>
            <w:r w:rsidRPr="009027F6">
              <w:rPr>
                <w:rFonts w:cs="Century Gothic"/>
                <w:color w:val="auto"/>
                <w:sz w:val="14"/>
              </w:rPr>
              <w:t xml:space="preserve">Reports </w:t>
            </w:r>
          </w:p>
          <w:p w:rsidR="009B2AB1" w:rsidRPr="009027F6" w:rsidRDefault="009B2AB1" w:rsidP="009B2AB1">
            <w:pPr>
              <w:spacing w:before="0"/>
              <w:jc w:val="left"/>
              <w:rPr>
                <w:color w:val="auto"/>
                <w:sz w:val="14"/>
                <w:lang w:val="en-GB"/>
              </w:rPr>
            </w:pPr>
          </w:p>
        </w:tc>
        <w:tc>
          <w:tcPr>
            <w:tcW w:w="131" w:type="pct"/>
            <w:textDirection w:val="btLr"/>
          </w:tcPr>
          <w:p w:rsidR="009B2AB1" w:rsidRPr="009027F6" w:rsidRDefault="009B2AB1" w:rsidP="009B2AB1">
            <w:pPr>
              <w:spacing w:before="0"/>
              <w:jc w:val="left"/>
              <w:rPr>
                <w:color w:val="auto"/>
                <w:sz w:val="14"/>
                <w:lang w:val="en-GB"/>
              </w:rPr>
            </w:pPr>
          </w:p>
        </w:tc>
      </w:tr>
      <w:tr w:rsidR="009027F6" w:rsidRPr="009027F6" w:rsidTr="00FF5C48">
        <w:trPr>
          <w:trHeight w:val="1254"/>
        </w:trPr>
        <w:tc>
          <w:tcPr>
            <w:tcW w:w="97" w:type="pct"/>
            <w:textDirection w:val="btLr"/>
          </w:tcPr>
          <w:p w:rsidR="009B2AB1" w:rsidRPr="009027F6" w:rsidRDefault="009B2AB1" w:rsidP="00BB57A0">
            <w:pPr>
              <w:pStyle w:val="Style2"/>
              <w:rPr>
                <w:color w:val="auto"/>
              </w:rPr>
            </w:pPr>
            <w:r w:rsidRPr="009027F6">
              <w:rPr>
                <w:color w:val="auto"/>
              </w:rPr>
              <w:t>11.3.3.1.2</w:t>
            </w:r>
          </w:p>
        </w:tc>
        <w:tc>
          <w:tcPr>
            <w:tcW w:w="401" w:type="pct"/>
          </w:tcPr>
          <w:p w:rsidR="009B2AB1" w:rsidRPr="009027F6" w:rsidRDefault="009B2AB1" w:rsidP="009B2AB1">
            <w:pPr>
              <w:spacing w:before="0"/>
              <w:jc w:val="left"/>
              <w:rPr>
                <w:color w:val="auto"/>
                <w:sz w:val="14"/>
                <w:lang w:val="en-GB"/>
              </w:rPr>
            </w:pPr>
            <w:r w:rsidRPr="009027F6">
              <w:rPr>
                <w:color w:val="auto"/>
                <w:sz w:val="14"/>
                <w:lang w:val="en-GB"/>
              </w:rPr>
              <w:t>47 Matatiele water and sanitation schemes fully operational</w:t>
            </w:r>
          </w:p>
        </w:tc>
        <w:tc>
          <w:tcPr>
            <w:tcW w:w="402" w:type="pct"/>
          </w:tcPr>
          <w:p w:rsidR="009B2AB1" w:rsidRPr="009027F6" w:rsidRDefault="009B2AB1" w:rsidP="009B2AB1">
            <w:pPr>
              <w:spacing w:before="0"/>
              <w:jc w:val="left"/>
              <w:rPr>
                <w:color w:val="auto"/>
                <w:sz w:val="14"/>
                <w:lang w:val="en-GB"/>
              </w:rPr>
            </w:pPr>
            <w:r w:rsidRPr="009027F6">
              <w:rPr>
                <w:color w:val="auto"/>
                <w:sz w:val="14"/>
                <w:lang w:val="en-GB"/>
              </w:rPr>
              <w:t>Maintenance and   Repairs of Matatiele Water &amp; Sanitation Infrastructure schemes</w:t>
            </w:r>
          </w:p>
          <w:p w:rsidR="009B2AB1" w:rsidRPr="009027F6" w:rsidRDefault="009B2AB1" w:rsidP="009B2AB1">
            <w:pPr>
              <w:spacing w:before="0"/>
              <w:jc w:val="left"/>
              <w:rPr>
                <w:color w:val="auto"/>
                <w:sz w:val="14"/>
                <w:lang w:val="en-GB"/>
              </w:rPr>
            </w:pPr>
          </w:p>
        </w:tc>
        <w:tc>
          <w:tcPr>
            <w:tcW w:w="97" w:type="pct"/>
            <w:textDirection w:val="btLr"/>
          </w:tcPr>
          <w:p w:rsidR="009B2AB1" w:rsidRPr="009027F6" w:rsidRDefault="009B2AB1" w:rsidP="00BB57A0">
            <w:pPr>
              <w:pStyle w:val="Style2"/>
              <w:rPr>
                <w:color w:val="auto"/>
              </w:rPr>
            </w:pPr>
            <w:r w:rsidRPr="009027F6">
              <w:rPr>
                <w:color w:val="auto"/>
              </w:rPr>
              <w:t>B3</w:t>
            </w:r>
          </w:p>
        </w:tc>
        <w:tc>
          <w:tcPr>
            <w:tcW w:w="351" w:type="pct"/>
          </w:tcPr>
          <w:p w:rsidR="009B2AB1" w:rsidRPr="009027F6" w:rsidRDefault="009B2AB1" w:rsidP="009B2AB1">
            <w:pPr>
              <w:spacing w:before="0"/>
              <w:jc w:val="left"/>
              <w:rPr>
                <w:color w:val="auto"/>
                <w:sz w:val="14"/>
                <w:lang w:val="en-GB"/>
              </w:rPr>
            </w:pPr>
            <w:r w:rsidRPr="009027F6">
              <w:rPr>
                <w:color w:val="auto"/>
                <w:sz w:val="14"/>
                <w:lang w:val="en-GB"/>
              </w:rPr>
              <w:t>Improve the quality and flow of water and sanitation</w:t>
            </w:r>
          </w:p>
        </w:tc>
        <w:tc>
          <w:tcPr>
            <w:tcW w:w="377" w:type="pct"/>
          </w:tcPr>
          <w:p w:rsidR="009B2AB1" w:rsidRPr="009027F6" w:rsidRDefault="009B2AB1" w:rsidP="009B2AB1">
            <w:pPr>
              <w:spacing w:before="0"/>
              <w:jc w:val="left"/>
              <w:rPr>
                <w:color w:val="auto"/>
                <w:sz w:val="14"/>
                <w:lang w:val="en-GB"/>
              </w:rPr>
            </w:pPr>
            <w:r w:rsidRPr="009027F6">
              <w:rPr>
                <w:color w:val="auto"/>
                <w:sz w:val="14"/>
                <w:lang w:val="en-GB"/>
              </w:rPr>
              <w:t>Number of water schemes maintained with 100% adherence to maintenance plan</w:t>
            </w:r>
          </w:p>
        </w:tc>
        <w:tc>
          <w:tcPr>
            <w:tcW w:w="95" w:type="pct"/>
            <w:textDirection w:val="btLr"/>
          </w:tcPr>
          <w:p w:rsidR="009B2AB1" w:rsidRPr="009027F6" w:rsidRDefault="009B2AB1" w:rsidP="00BB57A0">
            <w:pPr>
              <w:pStyle w:val="Style2"/>
              <w:rPr>
                <w:color w:val="auto"/>
              </w:rPr>
            </w:pPr>
            <w:r w:rsidRPr="009027F6">
              <w:rPr>
                <w:color w:val="auto"/>
              </w:rPr>
              <w:t>R 12 000 000.00</w:t>
            </w:r>
          </w:p>
        </w:tc>
        <w:tc>
          <w:tcPr>
            <w:tcW w:w="97" w:type="pct"/>
            <w:textDirection w:val="btLr"/>
          </w:tcPr>
          <w:p w:rsidR="009B2AB1" w:rsidRPr="009027F6" w:rsidRDefault="009B2AB1" w:rsidP="00BB57A0">
            <w:pPr>
              <w:pStyle w:val="Style2"/>
              <w:rPr>
                <w:color w:val="auto"/>
              </w:rPr>
            </w:pPr>
            <w:r w:rsidRPr="009027F6">
              <w:rPr>
                <w:color w:val="auto"/>
              </w:rPr>
              <w:t>1500038014</w:t>
            </w:r>
          </w:p>
        </w:tc>
        <w:tc>
          <w:tcPr>
            <w:tcW w:w="95" w:type="pct"/>
            <w:textDirection w:val="btLr"/>
          </w:tcPr>
          <w:p w:rsidR="009B2AB1" w:rsidRPr="009027F6" w:rsidRDefault="009B2AB1" w:rsidP="00BB57A0">
            <w:pPr>
              <w:pStyle w:val="Style2"/>
              <w:rPr>
                <w:color w:val="auto"/>
              </w:rPr>
            </w:pPr>
            <w:r w:rsidRPr="009027F6">
              <w:rPr>
                <w:color w:val="auto"/>
              </w:rPr>
              <w:t>47</w:t>
            </w:r>
          </w:p>
        </w:tc>
        <w:tc>
          <w:tcPr>
            <w:tcW w:w="97" w:type="pct"/>
            <w:textDirection w:val="btLr"/>
          </w:tcPr>
          <w:p w:rsidR="009B2AB1" w:rsidRPr="009027F6" w:rsidRDefault="009B2AB1" w:rsidP="00BB57A0">
            <w:pPr>
              <w:pStyle w:val="Style2"/>
              <w:rPr>
                <w:color w:val="auto"/>
              </w:rPr>
            </w:pPr>
            <w:r w:rsidRPr="009027F6">
              <w:rPr>
                <w:color w:val="auto"/>
              </w:rPr>
              <w:t>47</w:t>
            </w:r>
          </w:p>
        </w:tc>
        <w:tc>
          <w:tcPr>
            <w:tcW w:w="97" w:type="pct"/>
            <w:textDirection w:val="btLr"/>
          </w:tcPr>
          <w:p w:rsidR="009B2AB1" w:rsidRPr="009027F6" w:rsidRDefault="009B2AB1" w:rsidP="00BB57A0">
            <w:pPr>
              <w:pStyle w:val="Style2"/>
              <w:rPr>
                <w:color w:val="auto"/>
              </w:rPr>
            </w:pPr>
            <w:r w:rsidRPr="009027F6">
              <w:rPr>
                <w:color w:val="auto"/>
              </w:rPr>
              <w:t>47</w:t>
            </w:r>
          </w:p>
        </w:tc>
        <w:tc>
          <w:tcPr>
            <w:tcW w:w="497" w:type="pct"/>
          </w:tcPr>
          <w:p w:rsidR="009B2AB1" w:rsidRPr="009027F6" w:rsidRDefault="009B2AB1" w:rsidP="009B2AB1">
            <w:pPr>
              <w:spacing w:before="0"/>
              <w:jc w:val="left"/>
              <w:rPr>
                <w:rFonts w:cs="Century Gothic"/>
                <w:color w:val="auto"/>
                <w:sz w:val="14"/>
                <w:lang w:val="en-US"/>
              </w:rPr>
            </w:pPr>
            <w:r w:rsidRPr="009027F6">
              <w:rPr>
                <w:rFonts w:cs="Century Gothic"/>
                <w:color w:val="auto"/>
                <w:sz w:val="14"/>
                <w:lang w:val="en-US"/>
              </w:rPr>
              <w:t>All water</w:t>
            </w:r>
            <w:r w:rsidR="00FF5C48" w:rsidRPr="009027F6">
              <w:rPr>
                <w:rFonts w:cs="Century Gothic"/>
                <w:color w:val="auto"/>
                <w:sz w:val="14"/>
                <w:lang w:val="en-US"/>
              </w:rPr>
              <w:t xml:space="preserve"> </w:t>
            </w:r>
            <w:r w:rsidRPr="009027F6">
              <w:rPr>
                <w:rFonts w:cs="Century Gothic"/>
                <w:color w:val="auto"/>
                <w:sz w:val="14"/>
                <w:lang w:val="en-US"/>
              </w:rPr>
              <w:t>schemes</w:t>
            </w:r>
          </w:p>
          <w:p w:rsidR="009B2AB1" w:rsidRPr="009027F6" w:rsidRDefault="00FF5C48" w:rsidP="009B2AB1">
            <w:pPr>
              <w:spacing w:before="0"/>
              <w:jc w:val="left"/>
              <w:rPr>
                <w:rFonts w:cs="Century Gothic"/>
                <w:color w:val="auto"/>
                <w:sz w:val="14"/>
                <w:lang w:val="en-US"/>
              </w:rPr>
            </w:pPr>
            <w:r w:rsidRPr="009027F6">
              <w:rPr>
                <w:rFonts w:cs="Century Gothic"/>
                <w:color w:val="auto"/>
                <w:sz w:val="14"/>
                <w:lang w:val="en-US"/>
              </w:rPr>
              <w:t>M</w:t>
            </w:r>
            <w:r w:rsidR="009B2AB1" w:rsidRPr="009027F6">
              <w:rPr>
                <w:rFonts w:cs="Century Gothic"/>
                <w:color w:val="auto"/>
                <w:sz w:val="14"/>
                <w:lang w:val="en-US"/>
              </w:rPr>
              <w:t>aintained</w:t>
            </w:r>
            <w:r w:rsidRPr="009027F6">
              <w:rPr>
                <w:rFonts w:cs="Century Gothic"/>
                <w:color w:val="auto"/>
                <w:sz w:val="14"/>
                <w:lang w:val="en-US"/>
              </w:rPr>
              <w:t xml:space="preserve"> </w:t>
            </w:r>
            <w:r w:rsidR="009B2AB1" w:rsidRPr="009027F6">
              <w:rPr>
                <w:rFonts w:cs="Century Gothic"/>
                <w:color w:val="auto"/>
                <w:sz w:val="14"/>
                <w:lang w:val="en-US"/>
              </w:rPr>
              <w:t>according to</w:t>
            </w:r>
            <w:r w:rsidRPr="009027F6">
              <w:rPr>
                <w:rFonts w:cs="Century Gothic"/>
                <w:color w:val="auto"/>
                <w:sz w:val="14"/>
                <w:lang w:val="en-US"/>
              </w:rPr>
              <w:t xml:space="preserve"> </w:t>
            </w:r>
            <w:r w:rsidR="009B2AB1" w:rsidRPr="009027F6">
              <w:rPr>
                <w:rFonts w:cs="Century Gothic"/>
                <w:color w:val="auto"/>
                <w:sz w:val="14"/>
                <w:lang w:val="en-US"/>
              </w:rPr>
              <w:t>planned</w:t>
            </w:r>
            <w:r w:rsidRPr="009027F6">
              <w:rPr>
                <w:rFonts w:cs="Century Gothic"/>
                <w:color w:val="auto"/>
                <w:sz w:val="14"/>
                <w:lang w:val="en-US"/>
              </w:rPr>
              <w:t xml:space="preserve"> </w:t>
            </w:r>
            <w:r w:rsidR="009B2AB1" w:rsidRPr="009027F6">
              <w:rPr>
                <w:rFonts w:cs="Century Gothic"/>
                <w:color w:val="auto"/>
                <w:sz w:val="14"/>
                <w:lang w:val="en-US"/>
              </w:rPr>
              <w:t>schedule</w:t>
            </w:r>
          </w:p>
          <w:p w:rsidR="009B2AB1" w:rsidRPr="009027F6" w:rsidRDefault="009B2AB1" w:rsidP="009B2AB1">
            <w:pPr>
              <w:spacing w:before="0"/>
              <w:jc w:val="left"/>
              <w:rPr>
                <w:rFonts w:cs="Century Gothic"/>
                <w:color w:val="auto"/>
                <w:sz w:val="14"/>
                <w:lang w:val="en-US"/>
              </w:rPr>
            </w:pPr>
            <w:r w:rsidRPr="009027F6">
              <w:rPr>
                <w:rFonts w:cs="Century Gothic"/>
                <w:color w:val="auto"/>
                <w:sz w:val="14"/>
                <w:lang w:val="en-US"/>
              </w:rPr>
              <w:t>All  water</w:t>
            </w:r>
            <w:r w:rsidR="00FF5C48" w:rsidRPr="009027F6">
              <w:rPr>
                <w:rFonts w:cs="Century Gothic"/>
                <w:color w:val="auto"/>
                <w:sz w:val="14"/>
                <w:lang w:val="en-US"/>
              </w:rPr>
              <w:t xml:space="preserve"> s</w:t>
            </w:r>
            <w:r w:rsidRPr="009027F6">
              <w:rPr>
                <w:rFonts w:cs="Century Gothic"/>
                <w:color w:val="auto"/>
                <w:sz w:val="14"/>
                <w:lang w:val="en-US"/>
              </w:rPr>
              <w:t>chemes</w:t>
            </w:r>
          </w:p>
          <w:p w:rsidR="009B2AB1" w:rsidRPr="009027F6" w:rsidRDefault="00FF5C48" w:rsidP="00FF5C48">
            <w:pPr>
              <w:spacing w:before="0"/>
              <w:jc w:val="left"/>
              <w:rPr>
                <w:rFonts w:cs="Century Gothic"/>
                <w:color w:val="auto"/>
                <w:sz w:val="14"/>
                <w:lang w:val="en-US"/>
              </w:rPr>
            </w:pPr>
            <w:r w:rsidRPr="009027F6">
              <w:rPr>
                <w:rFonts w:cs="Century Gothic"/>
                <w:color w:val="auto"/>
                <w:sz w:val="14"/>
                <w:lang w:val="en-US"/>
              </w:rPr>
              <w:t>M</w:t>
            </w:r>
            <w:r w:rsidR="009B2AB1" w:rsidRPr="009027F6">
              <w:rPr>
                <w:rFonts w:cs="Century Gothic"/>
                <w:color w:val="auto"/>
                <w:sz w:val="14"/>
                <w:lang w:val="en-US"/>
              </w:rPr>
              <w:t>aintained</w:t>
            </w:r>
            <w:r w:rsidRPr="009027F6">
              <w:rPr>
                <w:rFonts w:cs="Century Gothic"/>
                <w:color w:val="auto"/>
                <w:sz w:val="14"/>
                <w:lang w:val="en-US"/>
              </w:rPr>
              <w:t xml:space="preserve"> </w:t>
            </w:r>
            <w:r w:rsidR="009B2AB1" w:rsidRPr="009027F6">
              <w:rPr>
                <w:rFonts w:cs="Century Gothic"/>
                <w:color w:val="auto"/>
                <w:sz w:val="14"/>
                <w:lang w:val="en-US"/>
              </w:rPr>
              <w:t>according to</w:t>
            </w:r>
            <w:r w:rsidRPr="009027F6">
              <w:rPr>
                <w:rFonts w:cs="Century Gothic"/>
                <w:color w:val="auto"/>
                <w:sz w:val="14"/>
                <w:lang w:val="en-US"/>
              </w:rPr>
              <w:t xml:space="preserve"> </w:t>
            </w:r>
            <w:r w:rsidR="009B2AB1" w:rsidRPr="009027F6">
              <w:rPr>
                <w:rFonts w:cs="Century Gothic"/>
                <w:color w:val="auto"/>
                <w:sz w:val="14"/>
                <w:lang w:val="en-US"/>
              </w:rPr>
              <w:t>planned</w:t>
            </w:r>
            <w:r w:rsidRPr="009027F6">
              <w:rPr>
                <w:rFonts w:cs="Century Gothic"/>
                <w:color w:val="auto"/>
                <w:sz w:val="14"/>
                <w:lang w:val="en-US"/>
              </w:rPr>
              <w:t xml:space="preserve"> </w:t>
            </w:r>
            <w:r w:rsidR="009B2AB1" w:rsidRPr="009027F6">
              <w:rPr>
                <w:rFonts w:cs="Century Gothic"/>
                <w:color w:val="auto"/>
                <w:sz w:val="14"/>
                <w:lang w:val="en-US"/>
              </w:rPr>
              <w:t>schedule</w:t>
            </w:r>
          </w:p>
        </w:tc>
        <w:tc>
          <w:tcPr>
            <w:tcW w:w="497" w:type="pct"/>
          </w:tcPr>
          <w:p w:rsidR="009B2AB1" w:rsidRPr="009027F6" w:rsidRDefault="009B2AB1" w:rsidP="009B2AB1">
            <w:pPr>
              <w:spacing w:before="0"/>
              <w:jc w:val="left"/>
              <w:rPr>
                <w:rFonts w:cs="Century Gothic"/>
                <w:color w:val="auto"/>
                <w:sz w:val="14"/>
                <w:lang w:val="en-US"/>
              </w:rPr>
            </w:pPr>
            <w:r w:rsidRPr="009027F6">
              <w:rPr>
                <w:rFonts w:cs="Century Gothic"/>
                <w:color w:val="auto"/>
                <w:sz w:val="14"/>
                <w:lang w:val="en-US"/>
              </w:rPr>
              <w:t>All water</w:t>
            </w:r>
            <w:r w:rsidR="00FF5C48" w:rsidRPr="009027F6">
              <w:rPr>
                <w:rFonts w:cs="Century Gothic"/>
                <w:color w:val="auto"/>
                <w:sz w:val="14"/>
                <w:lang w:val="en-US"/>
              </w:rPr>
              <w:t xml:space="preserve"> </w:t>
            </w:r>
            <w:r w:rsidRPr="009027F6">
              <w:rPr>
                <w:rFonts w:cs="Century Gothic"/>
                <w:color w:val="auto"/>
                <w:sz w:val="14"/>
                <w:lang w:val="en-US"/>
              </w:rPr>
              <w:t>schemes</w:t>
            </w:r>
          </w:p>
          <w:p w:rsidR="009B2AB1" w:rsidRPr="009027F6" w:rsidRDefault="00FF5C48" w:rsidP="009B2AB1">
            <w:pPr>
              <w:spacing w:before="0"/>
              <w:jc w:val="left"/>
              <w:rPr>
                <w:rFonts w:cs="Century Gothic"/>
                <w:color w:val="auto"/>
                <w:sz w:val="14"/>
                <w:lang w:val="en-US"/>
              </w:rPr>
            </w:pPr>
            <w:r w:rsidRPr="009027F6">
              <w:rPr>
                <w:rFonts w:cs="Century Gothic"/>
                <w:color w:val="auto"/>
                <w:sz w:val="14"/>
                <w:lang w:val="en-US"/>
              </w:rPr>
              <w:t>M</w:t>
            </w:r>
            <w:r w:rsidR="009B2AB1" w:rsidRPr="009027F6">
              <w:rPr>
                <w:rFonts w:cs="Century Gothic"/>
                <w:color w:val="auto"/>
                <w:sz w:val="14"/>
                <w:lang w:val="en-US"/>
              </w:rPr>
              <w:t>aintained</w:t>
            </w:r>
            <w:r w:rsidRPr="009027F6">
              <w:rPr>
                <w:rFonts w:cs="Century Gothic"/>
                <w:color w:val="auto"/>
                <w:sz w:val="14"/>
                <w:lang w:val="en-US"/>
              </w:rPr>
              <w:t xml:space="preserve"> </w:t>
            </w:r>
            <w:r w:rsidR="009B2AB1" w:rsidRPr="009027F6">
              <w:rPr>
                <w:rFonts w:cs="Century Gothic"/>
                <w:color w:val="auto"/>
                <w:sz w:val="14"/>
                <w:lang w:val="en-US"/>
              </w:rPr>
              <w:t>according to</w:t>
            </w:r>
            <w:r w:rsidRPr="009027F6">
              <w:rPr>
                <w:rFonts w:cs="Century Gothic"/>
                <w:color w:val="auto"/>
                <w:sz w:val="14"/>
                <w:lang w:val="en-US"/>
              </w:rPr>
              <w:t xml:space="preserve"> </w:t>
            </w:r>
            <w:r w:rsidR="009B2AB1" w:rsidRPr="009027F6">
              <w:rPr>
                <w:rFonts w:cs="Century Gothic"/>
                <w:color w:val="auto"/>
                <w:sz w:val="14"/>
                <w:lang w:val="en-US"/>
              </w:rPr>
              <w:t>planned</w:t>
            </w:r>
            <w:r w:rsidRPr="009027F6">
              <w:rPr>
                <w:rFonts w:cs="Century Gothic"/>
                <w:color w:val="auto"/>
                <w:sz w:val="14"/>
                <w:lang w:val="en-US"/>
              </w:rPr>
              <w:t xml:space="preserve"> </w:t>
            </w:r>
            <w:r w:rsidR="009B2AB1" w:rsidRPr="009027F6">
              <w:rPr>
                <w:rFonts w:cs="Century Gothic"/>
                <w:color w:val="auto"/>
                <w:sz w:val="14"/>
                <w:lang w:val="en-US"/>
              </w:rPr>
              <w:t>schedule</w:t>
            </w:r>
          </w:p>
          <w:p w:rsidR="009B2AB1" w:rsidRPr="009027F6" w:rsidRDefault="009B2AB1" w:rsidP="00FF5C48">
            <w:pPr>
              <w:spacing w:before="0"/>
              <w:jc w:val="left"/>
              <w:rPr>
                <w:color w:val="auto"/>
                <w:sz w:val="14"/>
                <w:lang w:val="en-GB"/>
              </w:rPr>
            </w:pPr>
            <w:r w:rsidRPr="009027F6">
              <w:rPr>
                <w:rFonts w:cs="Century Gothic"/>
                <w:color w:val="auto"/>
                <w:sz w:val="14"/>
                <w:lang w:val="en-US"/>
              </w:rPr>
              <w:t>All  water</w:t>
            </w:r>
            <w:r w:rsidR="00FF5C48" w:rsidRPr="009027F6">
              <w:rPr>
                <w:rFonts w:cs="Century Gothic"/>
                <w:color w:val="auto"/>
                <w:sz w:val="14"/>
                <w:lang w:val="en-US"/>
              </w:rPr>
              <w:t xml:space="preserve"> </w:t>
            </w:r>
            <w:r w:rsidRPr="009027F6">
              <w:rPr>
                <w:rFonts w:cs="Century Gothic"/>
                <w:color w:val="auto"/>
                <w:sz w:val="14"/>
                <w:lang w:val="en-US"/>
              </w:rPr>
              <w:t>schemes</w:t>
            </w:r>
            <w:r w:rsidR="00FF5C48" w:rsidRPr="009027F6">
              <w:rPr>
                <w:rFonts w:cs="Century Gothic"/>
                <w:color w:val="auto"/>
                <w:sz w:val="14"/>
                <w:lang w:val="en-US"/>
              </w:rPr>
              <w:t xml:space="preserve"> M</w:t>
            </w:r>
            <w:r w:rsidRPr="009027F6">
              <w:rPr>
                <w:rFonts w:cs="Century Gothic"/>
                <w:color w:val="auto"/>
                <w:sz w:val="14"/>
                <w:lang w:val="en-US"/>
              </w:rPr>
              <w:t>aintained</w:t>
            </w:r>
            <w:r w:rsidR="00FF5C48" w:rsidRPr="009027F6">
              <w:rPr>
                <w:rFonts w:cs="Century Gothic"/>
                <w:color w:val="auto"/>
                <w:sz w:val="14"/>
                <w:lang w:val="en-US"/>
              </w:rPr>
              <w:t xml:space="preserve"> </w:t>
            </w:r>
            <w:r w:rsidRPr="009027F6">
              <w:rPr>
                <w:rFonts w:cs="Century Gothic"/>
                <w:color w:val="auto"/>
                <w:sz w:val="14"/>
                <w:lang w:val="en-US"/>
              </w:rPr>
              <w:t>according to</w:t>
            </w:r>
            <w:r w:rsidR="00FF5C48" w:rsidRPr="009027F6">
              <w:rPr>
                <w:rFonts w:cs="Century Gothic"/>
                <w:color w:val="auto"/>
                <w:sz w:val="14"/>
                <w:lang w:val="en-US"/>
              </w:rPr>
              <w:t xml:space="preserve"> </w:t>
            </w:r>
            <w:r w:rsidRPr="009027F6">
              <w:rPr>
                <w:rFonts w:cs="Century Gothic"/>
                <w:color w:val="auto"/>
                <w:sz w:val="14"/>
                <w:lang w:val="en-US"/>
              </w:rPr>
              <w:t>planned</w:t>
            </w:r>
            <w:r w:rsidR="00FF5C48" w:rsidRPr="009027F6">
              <w:rPr>
                <w:rFonts w:cs="Century Gothic"/>
                <w:color w:val="auto"/>
                <w:sz w:val="14"/>
                <w:lang w:val="en-US"/>
              </w:rPr>
              <w:t xml:space="preserve"> </w:t>
            </w:r>
            <w:r w:rsidRPr="009027F6">
              <w:rPr>
                <w:rFonts w:cs="Century Gothic"/>
                <w:color w:val="auto"/>
                <w:sz w:val="14"/>
                <w:lang w:val="en-US"/>
              </w:rPr>
              <w:t>schedule</w:t>
            </w:r>
          </w:p>
        </w:tc>
        <w:tc>
          <w:tcPr>
            <w:tcW w:w="97" w:type="pct"/>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R6 000 000.00</w:t>
            </w:r>
          </w:p>
        </w:tc>
        <w:tc>
          <w:tcPr>
            <w:tcW w:w="97" w:type="pct"/>
            <w:textDirection w:val="btLr"/>
          </w:tcPr>
          <w:p w:rsidR="009B2AB1" w:rsidRPr="009027F6" w:rsidRDefault="009B2AB1" w:rsidP="00BB57A0">
            <w:pPr>
              <w:pStyle w:val="Style2"/>
              <w:rPr>
                <w:color w:val="auto"/>
              </w:rPr>
            </w:pPr>
            <w:r w:rsidRPr="009027F6">
              <w:rPr>
                <w:color w:val="auto"/>
              </w:rPr>
              <w:t>R5 842 000.00</w:t>
            </w:r>
          </w:p>
        </w:tc>
        <w:tc>
          <w:tcPr>
            <w:tcW w:w="497" w:type="pct"/>
          </w:tcPr>
          <w:p w:rsidR="009B2AB1" w:rsidRPr="009027F6" w:rsidRDefault="009B2AB1" w:rsidP="009B2AB1">
            <w:pPr>
              <w:spacing w:before="0"/>
              <w:jc w:val="left"/>
              <w:rPr>
                <w:color w:val="auto"/>
                <w:sz w:val="14"/>
                <w:lang w:val="en-GB"/>
              </w:rPr>
            </w:pPr>
            <w:r w:rsidRPr="009027F6">
              <w:rPr>
                <w:color w:val="auto"/>
                <w:sz w:val="14"/>
                <w:lang w:val="en-GB"/>
              </w:rPr>
              <w:t>None</w:t>
            </w:r>
          </w:p>
        </w:tc>
        <w:tc>
          <w:tcPr>
            <w:tcW w:w="497" w:type="pct"/>
          </w:tcPr>
          <w:p w:rsidR="009B2AB1" w:rsidRPr="009027F6" w:rsidRDefault="009B2AB1" w:rsidP="009B2AB1">
            <w:pPr>
              <w:spacing w:before="0"/>
              <w:jc w:val="left"/>
              <w:rPr>
                <w:color w:val="auto"/>
                <w:sz w:val="14"/>
                <w:lang w:val="en-GB"/>
              </w:rPr>
            </w:pPr>
            <w:r w:rsidRPr="009027F6">
              <w:rPr>
                <w:color w:val="auto"/>
                <w:sz w:val="14"/>
                <w:lang w:val="en-GB"/>
              </w:rPr>
              <w:t>None</w:t>
            </w:r>
          </w:p>
        </w:tc>
        <w:tc>
          <w:tcPr>
            <w:tcW w:w="381" w:type="pct"/>
          </w:tcPr>
          <w:p w:rsidR="009B2AB1" w:rsidRPr="009027F6" w:rsidRDefault="009B2AB1" w:rsidP="009B2AB1">
            <w:pPr>
              <w:spacing w:before="0"/>
              <w:jc w:val="left"/>
              <w:rPr>
                <w:rFonts w:cs="Century Gothic"/>
                <w:color w:val="auto"/>
                <w:sz w:val="14"/>
              </w:rPr>
            </w:pPr>
            <w:r w:rsidRPr="009027F6">
              <w:rPr>
                <w:rFonts w:cs="Century Gothic"/>
                <w:color w:val="auto"/>
                <w:sz w:val="14"/>
              </w:rPr>
              <w:t>Maintenance  Plans,</w:t>
            </w:r>
          </w:p>
          <w:p w:rsidR="009B2AB1" w:rsidRPr="009027F6" w:rsidRDefault="009B2AB1" w:rsidP="009B2AB1">
            <w:pPr>
              <w:spacing w:before="0"/>
              <w:jc w:val="left"/>
              <w:rPr>
                <w:rFonts w:cs="Century Gothic"/>
                <w:color w:val="auto"/>
                <w:sz w:val="14"/>
              </w:rPr>
            </w:pPr>
            <w:r w:rsidRPr="009027F6">
              <w:rPr>
                <w:rFonts w:cs="Century Gothic"/>
                <w:color w:val="auto"/>
                <w:sz w:val="14"/>
              </w:rPr>
              <w:t>Water and</w:t>
            </w:r>
          </w:p>
          <w:p w:rsidR="009B2AB1" w:rsidRPr="009027F6" w:rsidRDefault="009B2AB1" w:rsidP="009B2AB1">
            <w:pPr>
              <w:spacing w:before="0"/>
              <w:jc w:val="left"/>
              <w:rPr>
                <w:rFonts w:cs="Century Gothic"/>
                <w:color w:val="auto"/>
                <w:sz w:val="14"/>
              </w:rPr>
            </w:pPr>
            <w:r w:rsidRPr="009027F6">
              <w:rPr>
                <w:rFonts w:cs="Century Gothic"/>
                <w:color w:val="auto"/>
                <w:sz w:val="14"/>
              </w:rPr>
              <w:t>sanitation</w:t>
            </w:r>
          </w:p>
          <w:p w:rsidR="009B2AB1" w:rsidRPr="009027F6" w:rsidRDefault="009B2AB1" w:rsidP="009B2AB1">
            <w:pPr>
              <w:spacing w:before="0"/>
              <w:jc w:val="left"/>
              <w:rPr>
                <w:color w:val="auto"/>
                <w:sz w:val="14"/>
                <w:lang w:val="en-GB"/>
              </w:rPr>
            </w:pPr>
            <w:r w:rsidRPr="009027F6">
              <w:rPr>
                <w:rFonts w:cs="Century Gothic"/>
                <w:color w:val="auto"/>
                <w:sz w:val="14"/>
              </w:rPr>
              <w:t>maintenance Monthly reports</w:t>
            </w:r>
          </w:p>
        </w:tc>
        <w:tc>
          <w:tcPr>
            <w:tcW w:w="131" w:type="pct"/>
            <w:textDirection w:val="btLr"/>
          </w:tcPr>
          <w:p w:rsidR="009B2AB1" w:rsidRPr="009027F6" w:rsidRDefault="009B2AB1" w:rsidP="009B2AB1">
            <w:pPr>
              <w:spacing w:before="0"/>
              <w:jc w:val="left"/>
              <w:rPr>
                <w:color w:val="auto"/>
                <w:sz w:val="14"/>
                <w:lang w:val="en-GB"/>
              </w:rPr>
            </w:pPr>
          </w:p>
        </w:tc>
      </w:tr>
    </w:tbl>
    <w:p w:rsidR="009B2AB1" w:rsidRPr="009027F6" w:rsidRDefault="009B2AB1" w:rsidP="00FF5C48">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F5C48">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FF5C48">
        <w:tc>
          <w:tcPr>
            <w:tcW w:w="3117" w:type="dxa"/>
          </w:tcPr>
          <w:p w:rsidR="009B2AB1" w:rsidRPr="009027F6" w:rsidRDefault="009B2AB1" w:rsidP="00BB57A0">
            <w:pPr>
              <w:pStyle w:val="Style2"/>
              <w:rPr>
                <w:color w:val="auto"/>
              </w:rPr>
            </w:pPr>
            <w:r w:rsidRPr="009027F6">
              <w:rPr>
                <w:color w:val="auto"/>
              </w:rPr>
              <w:t>2</w:t>
            </w:r>
          </w:p>
        </w:tc>
        <w:tc>
          <w:tcPr>
            <w:tcW w:w="3169" w:type="dxa"/>
          </w:tcPr>
          <w:p w:rsidR="009B2AB1" w:rsidRPr="009027F6" w:rsidRDefault="009B2AB1" w:rsidP="00BB57A0">
            <w:pPr>
              <w:pStyle w:val="Style2"/>
              <w:rPr>
                <w:color w:val="auto"/>
              </w:rPr>
            </w:pPr>
            <w:r w:rsidRPr="009027F6">
              <w:rPr>
                <w:color w:val="auto"/>
              </w:rPr>
              <w:t>2</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FF5C48">
      <w:pPr>
        <w:pStyle w:val="Heading4"/>
        <w:rPr>
          <w:color w:val="auto"/>
        </w:rPr>
      </w:pPr>
      <w:r w:rsidRPr="009027F6">
        <w:rPr>
          <w:color w:val="auto"/>
        </w:rPr>
        <w:t>Mbizana Provision</w:t>
      </w:r>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55"/>
        <w:gridCol w:w="298"/>
        <w:gridCol w:w="1497"/>
        <w:gridCol w:w="1544"/>
        <w:gridCol w:w="301"/>
        <w:gridCol w:w="301"/>
        <w:gridCol w:w="301"/>
        <w:gridCol w:w="1544"/>
        <w:gridCol w:w="1544"/>
        <w:gridCol w:w="1184"/>
        <w:gridCol w:w="407"/>
      </w:tblGrid>
      <w:tr w:rsidR="009027F6" w:rsidRPr="009027F6" w:rsidTr="00FF5C48">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Output</w:t>
            </w:r>
          </w:p>
        </w:tc>
        <w:tc>
          <w:tcPr>
            <w:tcW w:w="402"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Strategic Objective</w:t>
            </w:r>
          </w:p>
        </w:tc>
        <w:tc>
          <w:tcPr>
            <w:tcW w:w="377"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114" w:type="pct"/>
            <w:textDirection w:val="btLr"/>
          </w:tcPr>
          <w:p w:rsidR="009B2AB1" w:rsidRPr="009027F6" w:rsidRDefault="009B2AB1" w:rsidP="00BB57A0">
            <w:pPr>
              <w:pStyle w:val="Style2"/>
              <w:rPr>
                <w:color w:val="auto"/>
              </w:rPr>
            </w:pPr>
            <w:r w:rsidRPr="009027F6">
              <w:rPr>
                <w:color w:val="auto"/>
              </w:rPr>
              <w:t>Mid Term Target</w:t>
            </w:r>
          </w:p>
        </w:tc>
        <w:tc>
          <w:tcPr>
            <w:tcW w:w="96" w:type="pct"/>
            <w:textDirection w:val="btLr"/>
          </w:tcPr>
          <w:p w:rsidR="009B2AB1" w:rsidRPr="009027F6" w:rsidRDefault="009B2AB1" w:rsidP="00BB57A0">
            <w:pPr>
              <w:pStyle w:val="Style2"/>
              <w:rPr>
                <w:color w:val="auto"/>
              </w:rPr>
            </w:pPr>
            <w:r w:rsidRPr="009027F6">
              <w:rPr>
                <w:color w:val="auto"/>
              </w:rPr>
              <w:t>Mid Term Actual</w:t>
            </w:r>
          </w:p>
        </w:tc>
        <w:tc>
          <w:tcPr>
            <w:tcW w:w="482" w:type="pct"/>
            <w:hideMark/>
          </w:tcPr>
          <w:p w:rsidR="009B2AB1" w:rsidRPr="009027F6" w:rsidRDefault="009B2AB1" w:rsidP="009B2AB1">
            <w:pPr>
              <w:spacing w:before="0"/>
              <w:jc w:val="center"/>
              <w:rPr>
                <w:color w:val="auto"/>
                <w:sz w:val="14"/>
                <w:szCs w:val="16"/>
                <w:lang w:val="en-GB"/>
              </w:rPr>
            </w:pPr>
            <w:r w:rsidRPr="009027F6">
              <w:rPr>
                <w:color w:val="auto"/>
                <w:sz w:val="14"/>
                <w:szCs w:val="16"/>
                <w:lang w:val="en-GB"/>
              </w:rPr>
              <w:t>Midterm</w:t>
            </w:r>
          </w:p>
          <w:p w:rsidR="009B2AB1" w:rsidRPr="009027F6" w:rsidRDefault="009B2AB1" w:rsidP="009B2AB1">
            <w:pPr>
              <w:spacing w:before="0"/>
              <w:jc w:val="center"/>
              <w:rPr>
                <w:color w:val="auto"/>
                <w:sz w:val="14"/>
                <w:szCs w:val="16"/>
                <w:lang w:val="en-GB"/>
              </w:rPr>
            </w:pPr>
            <w:r w:rsidRPr="009027F6">
              <w:rPr>
                <w:color w:val="auto"/>
                <w:sz w:val="14"/>
                <w:szCs w:val="16"/>
                <w:lang w:val="en-GB"/>
              </w:rPr>
              <w:t>Activities</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Mid Term</w:t>
            </w:r>
          </w:p>
          <w:p w:rsidR="009B2AB1" w:rsidRPr="009027F6" w:rsidRDefault="009B2AB1" w:rsidP="009B2AB1">
            <w:pPr>
              <w:spacing w:before="0"/>
              <w:jc w:val="center"/>
              <w:rPr>
                <w:color w:val="auto"/>
                <w:sz w:val="14"/>
                <w:szCs w:val="16"/>
                <w:lang w:val="en-GB"/>
              </w:rPr>
            </w:pPr>
            <w:r w:rsidRPr="009027F6">
              <w:rPr>
                <w:color w:val="auto"/>
                <w:sz w:val="14"/>
                <w:szCs w:val="16"/>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Reason for Variance</w:t>
            </w:r>
          </w:p>
        </w:tc>
        <w:tc>
          <w:tcPr>
            <w:tcW w:w="497"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Corrective Action</w:t>
            </w:r>
          </w:p>
        </w:tc>
        <w:tc>
          <w:tcPr>
            <w:tcW w:w="381" w:type="pct"/>
          </w:tcPr>
          <w:p w:rsidR="009B2AB1" w:rsidRPr="009027F6" w:rsidRDefault="009B2AB1" w:rsidP="009B2AB1">
            <w:pPr>
              <w:spacing w:before="0"/>
              <w:jc w:val="center"/>
              <w:rPr>
                <w:color w:val="auto"/>
                <w:sz w:val="14"/>
                <w:szCs w:val="16"/>
                <w:lang w:val="en-GB"/>
              </w:rPr>
            </w:pPr>
            <w:r w:rsidRPr="009027F6">
              <w:rPr>
                <w:color w:val="auto"/>
                <w:sz w:val="14"/>
                <w:szCs w:val="16"/>
                <w:lang w:val="en-GB"/>
              </w:rPr>
              <w:t>POE</w:t>
            </w:r>
          </w:p>
        </w:tc>
        <w:tc>
          <w:tcPr>
            <w:tcW w:w="131" w:type="pct"/>
            <w:textDirection w:val="btLr"/>
          </w:tcPr>
          <w:p w:rsidR="009B2AB1" w:rsidRPr="009027F6" w:rsidRDefault="009B2AB1" w:rsidP="009B2AB1">
            <w:pPr>
              <w:spacing w:before="0"/>
              <w:jc w:val="center"/>
              <w:rPr>
                <w:color w:val="auto"/>
                <w:sz w:val="14"/>
                <w:szCs w:val="16"/>
                <w:lang w:val="en-GB"/>
              </w:rPr>
            </w:pPr>
            <w:r w:rsidRPr="009027F6">
              <w:rPr>
                <w:color w:val="auto"/>
                <w:sz w:val="14"/>
                <w:szCs w:val="16"/>
                <w:lang w:val="en-GB"/>
              </w:rPr>
              <w:t>POE Submitted (Y/N)</w:t>
            </w:r>
          </w:p>
        </w:tc>
      </w:tr>
      <w:tr w:rsidR="009027F6" w:rsidRPr="009027F6" w:rsidTr="00FF5C48">
        <w:trPr>
          <w:trHeight w:val="1254"/>
        </w:trPr>
        <w:tc>
          <w:tcPr>
            <w:tcW w:w="97" w:type="pct"/>
            <w:textDirection w:val="btLr"/>
          </w:tcPr>
          <w:p w:rsidR="009B2AB1" w:rsidRPr="009027F6" w:rsidRDefault="009B2AB1" w:rsidP="00BB57A0">
            <w:pPr>
              <w:pStyle w:val="Style2"/>
              <w:rPr>
                <w:color w:val="auto"/>
              </w:rPr>
            </w:pPr>
            <w:r w:rsidRPr="009027F6">
              <w:rPr>
                <w:color w:val="auto"/>
              </w:rPr>
              <w:t>11.3.3.2.1</w:t>
            </w:r>
          </w:p>
        </w:tc>
        <w:tc>
          <w:tcPr>
            <w:tcW w:w="401" w:type="pct"/>
          </w:tcPr>
          <w:p w:rsidR="009B2AB1" w:rsidRPr="009027F6" w:rsidRDefault="009B2AB1" w:rsidP="009B2AB1">
            <w:pPr>
              <w:spacing w:before="0"/>
              <w:jc w:val="left"/>
              <w:rPr>
                <w:color w:val="auto"/>
                <w:sz w:val="14"/>
                <w:szCs w:val="16"/>
                <w:lang w:val="en-GB"/>
              </w:rPr>
            </w:pPr>
            <w:r w:rsidRPr="009027F6">
              <w:rPr>
                <w:color w:val="auto"/>
                <w:sz w:val="14"/>
                <w:szCs w:val="16"/>
                <w:lang w:val="en-GB"/>
              </w:rPr>
              <w:t>1 Mbizana Water services (Cluster of villages) infrastructure refurbished and operational</w:t>
            </w:r>
          </w:p>
        </w:tc>
        <w:tc>
          <w:tcPr>
            <w:tcW w:w="402" w:type="pct"/>
          </w:tcPr>
          <w:p w:rsidR="009B2AB1" w:rsidRPr="009027F6" w:rsidRDefault="009B2AB1" w:rsidP="009B2AB1">
            <w:pPr>
              <w:spacing w:before="0"/>
              <w:jc w:val="left"/>
              <w:rPr>
                <w:color w:val="auto"/>
                <w:sz w:val="14"/>
                <w:szCs w:val="16"/>
                <w:lang w:val="en-GB"/>
              </w:rPr>
            </w:pPr>
            <w:r w:rsidRPr="009027F6">
              <w:rPr>
                <w:color w:val="auto"/>
                <w:sz w:val="14"/>
                <w:szCs w:val="16"/>
                <w:lang w:val="en-GB"/>
              </w:rPr>
              <w:t>Refurbishment and Replacement of Water Infrastructure -Mbizana</w:t>
            </w:r>
          </w:p>
          <w:p w:rsidR="009B2AB1" w:rsidRPr="009027F6" w:rsidRDefault="009B2AB1" w:rsidP="009B2AB1">
            <w:pPr>
              <w:spacing w:before="0"/>
              <w:jc w:val="left"/>
              <w:rPr>
                <w:color w:val="auto"/>
                <w:sz w:val="14"/>
                <w:szCs w:val="16"/>
                <w:lang w:val="en-GB"/>
              </w:rPr>
            </w:pP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9B2AB1">
            <w:pPr>
              <w:spacing w:before="0"/>
              <w:jc w:val="left"/>
              <w:rPr>
                <w:color w:val="auto"/>
                <w:sz w:val="14"/>
                <w:szCs w:val="16"/>
                <w:lang w:val="en-GB"/>
              </w:rPr>
            </w:pPr>
            <w:r w:rsidRPr="009027F6">
              <w:rPr>
                <w:color w:val="auto"/>
                <w:sz w:val="14"/>
                <w:szCs w:val="16"/>
                <w:lang w:val="en-GB"/>
              </w:rPr>
              <w:t>Improve the quality of Municipal Infrastructure services</w:t>
            </w:r>
          </w:p>
        </w:tc>
        <w:tc>
          <w:tcPr>
            <w:tcW w:w="377" w:type="pct"/>
          </w:tcPr>
          <w:p w:rsidR="009B2AB1" w:rsidRPr="009027F6" w:rsidRDefault="009B2AB1" w:rsidP="009B2AB1">
            <w:pPr>
              <w:spacing w:before="0"/>
              <w:jc w:val="left"/>
              <w:rPr>
                <w:color w:val="auto"/>
                <w:sz w:val="14"/>
                <w:szCs w:val="16"/>
                <w:lang w:val="en-GB"/>
              </w:rPr>
            </w:pPr>
            <w:r w:rsidRPr="009027F6">
              <w:rPr>
                <w:color w:val="auto"/>
                <w:sz w:val="14"/>
                <w:szCs w:val="16"/>
                <w:lang w:val="en-GB"/>
              </w:rPr>
              <w:t>Number of water services infrastructure refurbished</w:t>
            </w:r>
          </w:p>
        </w:tc>
        <w:tc>
          <w:tcPr>
            <w:tcW w:w="95" w:type="pct"/>
            <w:textDirection w:val="btLr"/>
          </w:tcPr>
          <w:p w:rsidR="009B2AB1" w:rsidRPr="009027F6" w:rsidRDefault="009B2AB1" w:rsidP="00BB57A0">
            <w:pPr>
              <w:pStyle w:val="Style2"/>
              <w:rPr>
                <w:color w:val="auto"/>
              </w:rPr>
            </w:pPr>
            <w:r w:rsidRPr="009027F6">
              <w:rPr>
                <w:color w:val="auto"/>
              </w:rPr>
              <w:t>R1 500 000.00</w:t>
            </w:r>
          </w:p>
        </w:tc>
        <w:tc>
          <w:tcPr>
            <w:tcW w:w="97" w:type="pct"/>
            <w:textDirection w:val="btLr"/>
          </w:tcPr>
          <w:p w:rsidR="009B2AB1" w:rsidRPr="009027F6" w:rsidRDefault="009B2AB1" w:rsidP="00BB57A0">
            <w:pPr>
              <w:pStyle w:val="Style2"/>
              <w:rPr>
                <w:color w:val="auto"/>
              </w:rPr>
            </w:pPr>
            <w:r w:rsidRPr="009027F6">
              <w:rPr>
                <w:color w:val="auto"/>
              </w:rPr>
              <w:t>505090831</w:t>
            </w:r>
          </w:p>
        </w:tc>
        <w:tc>
          <w:tcPr>
            <w:tcW w:w="95" w:type="pct"/>
            <w:textDirection w:val="btLr"/>
          </w:tcPr>
          <w:p w:rsidR="009B2AB1" w:rsidRPr="009027F6" w:rsidRDefault="009B2AB1" w:rsidP="00BB57A0">
            <w:pPr>
              <w:pStyle w:val="Style2"/>
              <w:rPr>
                <w:color w:val="auto"/>
              </w:rPr>
            </w:pPr>
            <w:r w:rsidRPr="009027F6">
              <w:rPr>
                <w:color w:val="auto"/>
              </w:rPr>
              <w:t>1</w:t>
            </w:r>
          </w:p>
        </w:tc>
        <w:tc>
          <w:tcPr>
            <w:tcW w:w="114" w:type="pct"/>
            <w:textDirection w:val="btLr"/>
          </w:tcPr>
          <w:p w:rsidR="009B2AB1" w:rsidRPr="009027F6" w:rsidRDefault="009B2AB1" w:rsidP="00BB57A0">
            <w:pPr>
              <w:pStyle w:val="Style2"/>
              <w:rPr>
                <w:color w:val="auto"/>
              </w:rPr>
            </w:pPr>
            <w:r w:rsidRPr="009027F6">
              <w:rPr>
                <w:color w:val="auto"/>
              </w:rPr>
              <w:t>0</w:t>
            </w:r>
          </w:p>
        </w:tc>
        <w:tc>
          <w:tcPr>
            <w:tcW w:w="96" w:type="pct"/>
            <w:textDirection w:val="btLr"/>
          </w:tcPr>
          <w:p w:rsidR="009B2AB1" w:rsidRPr="009027F6" w:rsidRDefault="009B2AB1" w:rsidP="00BB57A0">
            <w:pPr>
              <w:pStyle w:val="Style2"/>
              <w:rPr>
                <w:color w:val="auto"/>
              </w:rPr>
            </w:pPr>
            <w:r w:rsidRPr="009027F6">
              <w:rPr>
                <w:color w:val="auto"/>
              </w:rPr>
              <w:t>0</w:t>
            </w:r>
          </w:p>
        </w:tc>
        <w:tc>
          <w:tcPr>
            <w:tcW w:w="482" w:type="pct"/>
          </w:tcPr>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Planning and</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Assessment of   activities.</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Pursue the SCM</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Processes.</w:t>
            </w:r>
          </w:p>
          <w:p w:rsidR="009B2AB1" w:rsidRPr="009027F6" w:rsidRDefault="009B2AB1" w:rsidP="009B2AB1">
            <w:pPr>
              <w:spacing w:before="0"/>
              <w:jc w:val="left"/>
              <w:rPr>
                <w:color w:val="auto"/>
                <w:sz w:val="14"/>
                <w:szCs w:val="16"/>
                <w:lang w:val="en-GB"/>
              </w:rPr>
            </w:pPr>
            <w:r w:rsidRPr="009027F6">
              <w:rPr>
                <w:color w:val="auto"/>
                <w:sz w:val="14"/>
                <w:szCs w:val="16"/>
                <w:lang w:val="en-GB"/>
              </w:rPr>
              <w:t>Appointment of</w:t>
            </w:r>
          </w:p>
          <w:p w:rsidR="009B2AB1" w:rsidRPr="009027F6" w:rsidRDefault="009B2AB1" w:rsidP="009B2AB1">
            <w:pPr>
              <w:spacing w:before="0"/>
              <w:jc w:val="left"/>
              <w:rPr>
                <w:color w:val="auto"/>
                <w:sz w:val="14"/>
                <w:szCs w:val="16"/>
                <w:lang w:val="en-GB"/>
              </w:rPr>
            </w:pPr>
            <w:r w:rsidRPr="009027F6">
              <w:rPr>
                <w:color w:val="auto"/>
                <w:sz w:val="14"/>
                <w:szCs w:val="16"/>
                <w:lang w:val="en-GB"/>
              </w:rPr>
              <w:t>Service Provider</w:t>
            </w:r>
          </w:p>
        </w:tc>
        <w:tc>
          <w:tcPr>
            <w:tcW w:w="497" w:type="pct"/>
          </w:tcPr>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Planning and</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Assessment of   activities.</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Pursue the SCM</w:t>
            </w:r>
          </w:p>
          <w:p w:rsidR="009B2AB1" w:rsidRPr="009027F6" w:rsidRDefault="009B2AB1" w:rsidP="009B2AB1">
            <w:pPr>
              <w:spacing w:before="0"/>
              <w:jc w:val="left"/>
              <w:rPr>
                <w:rFonts w:cs="Century Gothic"/>
                <w:color w:val="auto"/>
                <w:sz w:val="14"/>
                <w:szCs w:val="16"/>
                <w:lang w:val="en-US"/>
              </w:rPr>
            </w:pPr>
            <w:r w:rsidRPr="009027F6">
              <w:rPr>
                <w:rFonts w:cs="Century Gothic"/>
                <w:color w:val="auto"/>
                <w:sz w:val="14"/>
                <w:szCs w:val="16"/>
                <w:lang w:val="en-US"/>
              </w:rPr>
              <w:t>Processes.</w:t>
            </w:r>
          </w:p>
          <w:p w:rsidR="009B2AB1" w:rsidRPr="009027F6" w:rsidRDefault="009B2AB1" w:rsidP="009B2AB1">
            <w:pPr>
              <w:spacing w:before="0"/>
              <w:jc w:val="left"/>
              <w:rPr>
                <w:smallCaps/>
                <w:color w:val="auto"/>
                <w:sz w:val="14"/>
                <w:szCs w:val="16"/>
                <w:lang w:val="en-GB"/>
              </w:rPr>
            </w:pPr>
            <w:r w:rsidRPr="009027F6">
              <w:rPr>
                <w:color w:val="auto"/>
                <w:sz w:val="14"/>
                <w:szCs w:val="16"/>
                <w:lang w:val="en-GB"/>
              </w:rPr>
              <w:t>Appointment of Service Provider</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w:t>
            </w:r>
          </w:p>
        </w:tc>
        <w:tc>
          <w:tcPr>
            <w:tcW w:w="97" w:type="pct"/>
            <w:textDirection w:val="btLr"/>
          </w:tcPr>
          <w:p w:rsidR="009B2AB1" w:rsidRPr="009027F6" w:rsidRDefault="009B2AB1" w:rsidP="00BB57A0">
            <w:pPr>
              <w:pStyle w:val="Style2"/>
              <w:rPr>
                <w:color w:val="auto"/>
              </w:rPr>
            </w:pPr>
            <w:r w:rsidRPr="009027F6">
              <w:rPr>
                <w:color w:val="auto"/>
              </w:rPr>
              <w:t>R420 088.86</w:t>
            </w:r>
          </w:p>
        </w:tc>
        <w:tc>
          <w:tcPr>
            <w:tcW w:w="497" w:type="pct"/>
          </w:tcPr>
          <w:p w:rsidR="009B2AB1" w:rsidRPr="009027F6" w:rsidRDefault="009B2AB1" w:rsidP="009B2AB1">
            <w:pPr>
              <w:spacing w:before="0"/>
              <w:jc w:val="left"/>
              <w:rPr>
                <w:color w:val="auto"/>
                <w:sz w:val="14"/>
                <w:szCs w:val="16"/>
                <w:lang w:val="en-GB"/>
              </w:rPr>
            </w:pPr>
            <w:r w:rsidRPr="009027F6">
              <w:rPr>
                <w:color w:val="auto"/>
                <w:sz w:val="14"/>
                <w:szCs w:val="16"/>
                <w:lang w:val="en-GB"/>
              </w:rPr>
              <w:t>Project falls in the previous Fy (2015 / 16) procurement plan, service provider appointed in Q1 of this Fy (2016 / 17)</w:t>
            </w:r>
          </w:p>
        </w:tc>
        <w:tc>
          <w:tcPr>
            <w:tcW w:w="497" w:type="pct"/>
          </w:tcPr>
          <w:p w:rsidR="009B2AB1" w:rsidRPr="009027F6" w:rsidRDefault="009B2AB1" w:rsidP="009B2AB1">
            <w:pPr>
              <w:spacing w:before="0"/>
              <w:jc w:val="left"/>
              <w:rPr>
                <w:smallCaps/>
                <w:color w:val="auto"/>
                <w:sz w:val="14"/>
                <w:szCs w:val="16"/>
                <w:lang w:val="en-GB"/>
              </w:rPr>
            </w:pPr>
            <w:r w:rsidRPr="009027F6">
              <w:rPr>
                <w:smallCaps/>
                <w:color w:val="auto"/>
                <w:sz w:val="14"/>
                <w:szCs w:val="16"/>
                <w:lang w:val="en-GB"/>
              </w:rPr>
              <w:t xml:space="preserve">Strict adherence  to the procurement plan is ensured this Fy (June, 2017) </w:t>
            </w:r>
          </w:p>
        </w:tc>
        <w:tc>
          <w:tcPr>
            <w:tcW w:w="381" w:type="pct"/>
          </w:tcPr>
          <w:p w:rsidR="009B2AB1" w:rsidRPr="009027F6" w:rsidRDefault="009B2AB1" w:rsidP="009B2AB1">
            <w:pPr>
              <w:spacing w:before="0"/>
              <w:jc w:val="left"/>
              <w:rPr>
                <w:rFonts w:cs="Century Gothic"/>
                <w:color w:val="auto"/>
                <w:sz w:val="14"/>
                <w:szCs w:val="16"/>
              </w:rPr>
            </w:pPr>
            <w:r w:rsidRPr="009027F6">
              <w:rPr>
                <w:rFonts w:cs="Century Gothic"/>
                <w:color w:val="auto"/>
                <w:sz w:val="14"/>
                <w:szCs w:val="16"/>
              </w:rPr>
              <w:t>Appointment Letter, Progress</w:t>
            </w:r>
          </w:p>
          <w:p w:rsidR="009B2AB1" w:rsidRPr="009027F6" w:rsidRDefault="009B2AB1" w:rsidP="009B2AB1">
            <w:pPr>
              <w:spacing w:before="0"/>
              <w:jc w:val="left"/>
              <w:rPr>
                <w:color w:val="auto"/>
                <w:sz w:val="14"/>
                <w:szCs w:val="16"/>
                <w:lang w:val="en-GB"/>
              </w:rPr>
            </w:pPr>
            <w:r w:rsidRPr="009027F6">
              <w:rPr>
                <w:rFonts w:cs="Century Gothic"/>
                <w:color w:val="auto"/>
                <w:sz w:val="14"/>
                <w:szCs w:val="16"/>
              </w:rPr>
              <w:t xml:space="preserve">Reports </w:t>
            </w:r>
          </w:p>
          <w:p w:rsidR="009B2AB1" w:rsidRPr="009027F6" w:rsidRDefault="009B2AB1" w:rsidP="009B2AB1">
            <w:pPr>
              <w:spacing w:before="0"/>
              <w:jc w:val="left"/>
              <w:rPr>
                <w:color w:val="auto"/>
                <w:sz w:val="14"/>
                <w:szCs w:val="16"/>
                <w:lang w:val="en-GB"/>
              </w:rPr>
            </w:pPr>
          </w:p>
        </w:tc>
        <w:tc>
          <w:tcPr>
            <w:tcW w:w="131" w:type="pct"/>
            <w:textDirection w:val="btLr"/>
          </w:tcPr>
          <w:p w:rsidR="009B2AB1" w:rsidRPr="009027F6" w:rsidRDefault="009B2AB1" w:rsidP="009B2AB1">
            <w:pPr>
              <w:spacing w:before="0"/>
              <w:jc w:val="left"/>
              <w:rPr>
                <w:color w:val="auto"/>
                <w:sz w:val="14"/>
                <w:szCs w:val="16"/>
                <w:lang w:val="en-GB"/>
              </w:rPr>
            </w:pPr>
            <w:r w:rsidRPr="009027F6">
              <w:rPr>
                <w:color w:val="auto"/>
                <w:sz w:val="14"/>
                <w:szCs w:val="16"/>
                <w:lang w:val="en-GB"/>
              </w:rPr>
              <w:t>Y</w:t>
            </w:r>
          </w:p>
        </w:tc>
      </w:tr>
      <w:tr w:rsidR="009027F6" w:rsidRPr="009027F6" w:rsidTr="00FF5C48">
        <w:trPr>
          <w:trHeight w:val="1254"/>
        </w:trPr>
        <w:tc>
          <w:tcPr>
            <w:tcW w:w="97" w:type="pct"/>
            <w:textDirection w:val="btLr"/>
          </w:tcPr>
          <w:p w:rsidR="00FF5C48" w:rsidRPr="009027F6" w:rsidRDefault="00FF5C48" w:rsidP="00BB57A0">
            <w:pPr>
              <w:pStyle w:val="Style2"/>
              <w:rPr>
                <w:color w:val="auto"/>
              </w:rPr>
            </w:pPr>
            <w:r w:rsidRPr="009027F6">
              <w:rPr>
                <w:color w:val="auto"/>
              </w:rPr>
              <w:t>11.3.3.2.2</w:t>
            </w:r>
          </w:p>
        </w:tc>
        <w:tc>
          <w:tcPr>
            <w:tcW w:w="401" w:type="pct"/>
          </w:tcPr>
          <w:p w:rsidR="00FF5C48" w:rsidRPr="009027F6" w:rsidRDefault="00FF5C48" w:rsidP="00FF5C48">
            <w:pPr>
              <w:spacing w:before="0"/>
              <w:jc w:val="left"/>
              <w:rPr>
                <w:color w:val="auto"/>
                <w:sz w:val="14"/>
                <w:szCs w:val="16"/>
                <w:lang w:val="en-GB" w:eastAsia="ar-SA"/>
              </w:rPr>
            </w:pPr>
            <w:r w:rsidRPr="009027F6">
              <w:rPr>
                <w:color w:val="auto"/>
                <w:sz w:val="14"/>
                <w:szCs w:val="16"/>
                <w:lang w:val="en-GB" w:eastAsia="ar-SA"/>
              </w:rPr>
              <w:t>1Mbizana Pond refurbished</w:t>
            </w:r>
          </w:p>
          <w:p w:rsidR="00FF5C48" w:rsidRPr="009027F6" w:rsidRDefault="00FF5C48" w:rsidP="00FF5C48">
            <w:pPr>
              <w:spacing w:before="0"/>
              <w:jc w:val="left"/>
              <w:rPr>
                <w:color w:val="auto"/>
                <w:sz w:val="14"/>
                <w:szCs w:val="16"/>
                <w:lang w:val="en-GB"/>
              </w:rPr>
            </w:pPr>
          </w:p>
        </w:tc>
        <w:tc>
          <w:tcPr>
            <w:tcW w:w="402"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Refurbishment and Replacement of Sanitation Infrastructure - Mbizana Ponds</w:t>
            </w:r>
          </w:p>
        </w:tc>
        <w:tc>
          <w:tcPr>
            <w:tcW w:w="97" w:type="pct"/>
            <w:textDirection w:val="btLr"/>
          </w:tcPr>
          <w:p w:rsidR="00FF5C48" w:rsidRPr="009027F6" w:rsidRDefault="00FF5C48" w:rsidP="00BB57A0">
            <w:pPr>
              <w:pStyle w:val="Style2"/>
              <w:rPr>
                <w:color w:val="auto"/>
              </w:rPr>
            </w:pPr>
            <w:r w:rsidRPr="009027F6">
              <w:rPr>
                <w:color w:val="auto"/>
              </w:rPr>
              <w:t>B2</w:t>
            </w:r>
          </w:p>
        </w:tc>
        <w:tc>
          <w:tcPr>
            <w:tcW w:w="351"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Improve the quality of Municipal Infrastructure services</w:t>
            </w:r>
          </w:p>
        </w:tc>
        <w:tc>
          <w:tcPr>
            <w:tcW w:w="377"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Number of Sanitation schemes refurbished</w:t>
            </w:r>
          </w:p>
          <w:p w:rsidR="00FF5C48" w:rsidRPr="009027F6" w:rsidRDefault="00FF5C48" w:rsidP="00FF5C48">
            <w:pPr>
              <w:spacing w:before="0"/>
              <w:jc w:val="left"/>
              <w:rPr>
                <w:color w:val="auto"/>
                <w:sz w:val="14"/>
                <w:szCs w:val="16"/>
                <w:lang w:val="en-GB"/>
              </w:rPr>
            </w:pPr>
          </w:p>
        </w:tc>
        <w:tc>
          <w:tcPr>
            <w:tcW w:w="95" w:type="pct"/>
            <w:textDirection w:val="btLr"/>
          </w:tcPr>
          <w:p w:rsidR="00FF5C48" w:rsidRPr="009027F6" w:rsidRDefault="00FF5C48" w:rsidP="00BB57A0">
            <w:pPr>
              <w:pStyle w:val="Style2"/>
              <w:rPr>
                <w:color w:val="auto"/>
              </w:rPr>
            </w:pPr>
            <w:r w:rsidRPr="009027F6">
              <w:rPr>
                <w:color w:val="auto"/>
              </w:rPr>
              <w:t>R2 500 000.00</w:t>
            </w:r>
          </w:p>
        </w:tc>
        <w:tc>
          <w:tcPr>
            <w:tcW w:w="97" w:type="pct"/>
            <w:textDirection w:val="btLr"/>
          </w:tcPr>
          <w:p w:rsidR="00FF5C48" w:rsidRPr="009027F6" w:rsidRDefault="00FF5C48" w:rsidP="00BB57A0">
            <w:pPr>
              <w:pStyle w:val="Style2"/>
              <w:rPr>
                <w:color w:val="auto"/>
              </w:rPr>
            </w:pPr>
            <w:r w:rsidRPr="009027F6">
              <w:rPr>
                <w:color w:val="auto"/>
              </w:rPr>
              <w:t>505000251</w:t>
            </w:r>
          </w:p>
        </w:tc>
        <w:tc>
          <w:tcPr>
            <w:tcW w:w="95" w:type="pct"/>
            <w:textDirection w:val="btLr"/>
          </w:tcPr>
          <w:p w:rsidR="00FF5C48" w:rsidRPr="009027F6" w:rsidRDefault="00FF5C48" w:rsidP="00BB57A0">
            <w:pPr>
              <w:pStyle w:val="Style2"/>
              <w:rPr>
                <w:color w:val="auto"/>
              </w:rPr>
            </w:pPr>
            <w:r w:rsidRPr="009027F6">
              <w:rPr>
                <w:color w:val="auto"/>
              </w:rPr>
              <w:t>1</w:t>
            </w:r>
          </w:p>
        </w:tc>
        <w:tc>
          <w:tcPr>
            <w:tcW w:w="114" w:type="pct"/>
            <w:textDirection w:val="btLr"/>
          </w:tcPr>
          <w:p w:rsidR="00FF5C48" w:rsidRPr="009027F6" w:rsidRDefault="00FF5C48" w:rsidP="00BB57A0">
            <w:pPr>
              <w:pStyle w:val="Style2"/>
              <w:rPr>
                <w:color w:val="auto"/>
              </w:rPr>
            </w:pPr>
            <w:r w:rsidRPr="009027F6">
              <w:rPr>
                <w:color w:val="auto"/>
              </w:rPr>
              <w:t>0</w:t>
            </w:r>
          </w:p>
        </w:tc>
        <w:tc>
          <w:tcPr>
            <w:tcW w:w="96" w:type="pct"/>
            <w:textDirection w:val="btLr"/>
          </w:tcPr>
          <w:p w:rsidR="00FF5C48" w:rsidRPr="009027F6" w:rsidRDefault="00FF5C48" w:rsidP="00BB57A0">
            <w:pPr>
              <w:pStyle w:val="Style2"/>
              <w:rPr>
                <w:color w:val="auto"/>
              </w:rPr>
            </w:pPr>
            <w:r w:rsidRPr="009027F6">
              <w:rPr>
                <w:color w:val="auto"/>
              </w:rPr>
              <w:t>0</w:t>
            </w:r>
          </w:p>
        </w:tc>
        <w:tc>
          <w:tcPr>
            <w:tcW w:w="482"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Implementation</w:t>
            </w:r>
          </w:p>
          <w:p w:rsidR="00FF5C48" w:rsidRPr="009027F6" w:rsidRDefault="00FF5C48" w:rsidP="00FF5C48">
            <w:pPr>
              <w:spacing w:before="0"/>
              <w:jc w:val="left"/>
              <w:rPr>
                <w:color w:val="auto"/>
                <w:sz w:val="14"/>
                <w:szCs w:val="16"/>
                <w:lang w:val="en-GB"/>
              </w:rPr>
            </w:pPr>
            <w:r w:rsidRPr="009027F6">
              <w:rPr>
                <w:color w:val="auto"/>
                <w:sz w:val="14"/>
                <w:szCs w:val="16"/>
                <w:lang w:val="en-GB"/>
              </w:rPr>
              <w:t>of the project-</w:t>
            </w:r>
          </w:p>
          <w:p w:rsidR="00FF5C48" w:rsidRPr="009027F6" w:rsidRDefault="00FF5C48" w:rsidP="00FF5C48">
            <w:pPr>
              <w:spacing w:before="0"/>
              <w:jc w:val="left"/>
              <w:rPr>
                <w:color w:val="auto"/>
                <w:sz w:val="14"/>
                <w:szCs w:val="16"/>
                <w:lang w:val="en-GB"/>
              </w:rPr>
            </w:pPr>
            <w:r w:rsidRPr="009027F6">
              <w:rPr>
                <w:color w:val="auto"/>
                <w:sz w:val="14"/>
                <w:szCs w:val="16"/>
                <w:lang w:val="en-GB"/>
              </w:rPr>
              <w:t>Upgrading of</w:t>
            </w:r>
          </w:p>
          <w:p w:rsidR="00FF5C48" w:rsidRPr="009027F6" w:rsidRDefault="00FF5C48" w:rsidP="00FF5C48">
            <w:pPr>
              <w:spacing w:before="0"/>
              <w:jc w:val="left"/>
              <w:rPr>
                <w:color w:val="auto"/>
                <w:sz w:val="14"/>
                <w:szCs w:val="16"/>
                <w:lang w:val="en-GB"/>
              </w:rPr>
            </w:pPr>
            <w:r w:rsidRPr="009027F6">
              <w:rPr>
                <w:color w:val="auto"/>
                <w:sz w:val="14"/>
                <w:szCs w:val="16"/>
                <w:lang w:val="en-GB"/>
              </w:rPr>
              <w:t>existing pond.</w:t>
            </w:r>
          </w:p>
        </w:tc>
        <w:tc>
          <w:tcPr>
            <w:tcW w:w="497" w:type="pct"/>
          </w:tcPr>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Implementation</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of the project-</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Upgrading of</w:t>
            </w:r>
          </w:p>
          <w:p w:rsidR="00FF5C48" w:rsidRPr="009027F6" w:rsidRDefault="00FF5C48" w:rsidP="00FF5C48">
            <w:pPr>
              <w:spacing w:before="0"/>
              <w:jc w:val="left"/>
              <w:rPr>
                <w:smallCaps/>
                <w:color w:val="auto"/>
                <w:sz w:val="14"/>
                <w:szCs w:val="16"/>
                <w:lang w:val="en-GB"/>
              </w:rPr>
            </w:pPr>
            <w:r w:rsidRPr="009027F6">
              <w:rPr>
                <w:rFonts w:cs="Century Gothic"/>
                <w:color w:val="auto"/>
                <w:sz w:val="14"/>
                <w:szCs w:val="16"/>
                <w:lang w:val="en-US"/>
              </w:rPr>
              <w:t>existing pond.</w:t>
            </w: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rPr>
            </w:pPr>
            <w:r w:rsidRPr="009027F6">
              <w:rPr>
                <w:color w:val="auto"/>
              </w:rPr>
              <w:t>R1000 000.00</w:t>
            </w:r>
          </w:p>
        </w:tc>
        <w:tc>
          <w:tcPr>
            <w:tcW w:w="97" w:type="pct"/>
            <w:textDirection w:val="btLr"/>
          </w:tcPr>
          <w:p w:rsidR="00FF5C48" w:rsidRPr="009027F6" w:rsidRDefault="00FF5C48" w:rsidP="00BB57A0">
            <w:pPr>
              <w:pStyle w:val="Style2"/>
              <w:rPr>
                <w:color w:val="auto"/>
              </w:rPr>
            </w:pPr>
            <w:r w:rsidRPr="009027F6">
              <w:rPr>
                <w:color w:val="auto"/>
              </w:rPr>
              <w:t>R2 499 000.00</w:t>
            </w:r>
          </w:p>
        </w:tc>
        <w:tc>
          <w:tcPr>
            <w:tcW w:w="497"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ANDM received a non-compliance letter from the office of the Public Protector</w:t>
            </w:r>
          </w:p>
        </w:tc>
        <w:tc>
          <w:tcPr>
            <w:tcW w:w="497" w:type="pct"/>
          </w:tcPr>
          <w:p w:rsidR="00FF5C48" w:rsidRPr="009027F6" w:rsidRDefault="00FF5C48" w:rsidP="00FF5C48">
            <w:pPr>
              <w:spacing w:before="0"/>
              <w:jc w:val="left"/>
              <w:rPr>
                <w:smallCaps/>
                <w:color w:val="auto"/>
                <w:sz w:val="14"/>
                <w:szCs w:val="16"/>
                <w:lang w:val="en-GB"/>
              </w:rPr>
            </w:pPr>
            <w:r w:rsidRPr="009027F6">
              <w:rPr>
                <w:smallCaps/>
                <w:color w:val="auto"/>
                <w:sz w:val="14"/>
                <w:szCs w:val="16"/>
                <w:lang w:val="en-GB"/>
              </w:rPr>
              <w:t>The WSP Section shall propose establishment of emergency vote to address emergency maintenance sewerage cases, by mid-term budget adjustment</w:t>
            </w:r>
          </w:p>
        </w:tc>
        <w:tc>
          <w:tcPr>
            <w:tcW w:w="381" w:type="pct"/>
          </w:tcPr>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Progress</w:t>
            </w:r>
          </w:p>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 xml:space="preserve">Report and </w:t>
            </w:r>
          </w:p>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Payment</w:t>
            </w:r>
          </w:p>
          <w:p w:rsidR="00FF5C48" w:rsidRPr="009027F6" w:rsidRDefault="00FF5C48" w:rsidP="00FF5C48">
            <w:pPr>
              <w:spacing w:before="0"/>
              <w:jc w:val="left"/>
              <w:rPr>
                <w:color w:val="auto"/>
                <w:sz w:val="14"/>
                <w:szCs w:val="16"/>
                <w:lang w:val="en-GB"/>
              </w:rPr>
            </w:pPr>
            <w:r w:rsidRPr="009027F6">
              <w:rPr>
                <w:rFonts w:cs="Century Gothic"/>
                <w:color w:val="auto"/>
                <w:sz w:val="14"/>
                <w:szCs w:val="16"/>
              </w:rPr>
              <w:t>Certificate</w:t>
            </w:r>
          </w:p>
        </w:tc>
        <w:tc>
          <w:tcPr>
            <w:tcW w:w="131" w:type="pct"/>
            <w:textDirection w:val="btLr"/>
          </w:tcPr>
          <w:p w:rsidR="00FF5C48" w:rsidRPr="009027F6" w:rsidRDefault="00FF5C48" w:rsidP="00FF5C48">
            <w:pPr>
              <w:spacing w:before="0"/>
              <w:jc w:val="left"/>
              <w:rPr>
                <w:color w:val="auto"/>
                <w:sz w:val="14"/>
                <w:szCs w:val="16"/>
                <w:lang w:val="en-GB"/>
              </w:rPr>
            </w:pPr>
            <w:r w:rsidRPr="009027F6">
              <w:rPr>
                <w:color w:val="auto"/>
                <w:sz w:val="14"/>
                <w:szCs w:val="16"/>
                <w:lang w:val="en-GB"/>
              </w:rPr>
              <w:t>Y</w:t>
            </w:r>
          </w:p>
        </w:tc>
      </w:tr>
      <w:tr w:rsidR="009027F6" w:rsidRPr="009027F6" w:rsidTr="00FF5C48">
        <w:trPr>
          <w:trHeight w:val="1254"/>
        </w:trPr>
        <w:tc>
          <w:tcPr>
            <w:tcW w:w="97" w:type="pct"/>
            <w:textDirection w:val="btLr"/>
          </w:tcPr>
          <w:p w:rsidR="00FF5C48" w:rsidRPr="009027F6" w:rsidRDefault="00FF5C48" w:rsidP="00BB57A0">
            <w:pPr>
              <w:pStyle w:val="Style2"/>
              <w:rPr>
                <w:color w:val="auto"/>
              </w:rPr>
            </w:pPr>
            <w:r w:rsidRPr="009027F6">
              <w:rPr>
                <w:color w:val="auto"/>
              </w:rPr>
              <w:t>11.3.3.2.3</w:t>
            </w:r>
          </w:p>
        </w:tc>
        <w:tc>
          <w:tcPr>
            <w:tcW w:w="401"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32 Mbizana water and sanitation schemes fully operational</w:t>
            </w:r>
          </w:p>
        </w:tc>
        <w:tc>
          <w:tcPr>
            <w:tcW w:w="402"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Repairs and Maintenance of  Water &amp; Sanitation Infrastructure schemes -Mbizana</w:t>
            </w:r>
          </w:p>
          <w:p w:rsidR="00FF5C48" w:rsidRPr="009027F6" w:rsidRDefault="00FF5C48" w:rsidP="00FF5C48">
            <w:pPr>
              <w:spacing w:before="0"/>
              <w:jc w:val="left"/>
              <w:rPr>
                <w:color w:val="auto"/>
                <w:sz w:val="14"/>
                <w:szCs w:val="16"/>
                <w:lang w:val="en-GB"/>
              </w:rPr>
            </w:pPr>
          </w:p>
        </w:tc>
        <w:tc>
          <w:tcPr>
            <w:tcW w:w="97" w:type="pct"/>
            <w:textDirection w:val="btLr"/>
          </w:tcPr>
          <w:p w:rsidR="00FF5C48" w:rsidRPr="009027F6" w:rsidRDefault="00FF5C48" w:rsidP="00BB57A0">
            <w:pPr>
              <w:pStyle w:val="Style2"/>
              <w:rPr>
                <w:color w:val="auto"/>
              </w:rPr>
            </w:pPr>
            <w:r w:rsidRPr="009027F6">
              <w:rPr>
                <w:color w:val="auto"/>
              </w:rPr>
              <w:t>B3</w:t>
            </w:r>
          </w:p>
        </w:tc>
        <w:tc>
          <w:tcPr>
            <w:tcW w:w="351"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Improve the quality and flow of water and sanitation</w:t>
            </w:r>
          </w:p>
        </w:tc>
        <w:tc>
          <w:tcPr>
            <w:tcW w:w="377"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Number of water schemes maintained with 100% adherence to maintenance plan</w:t>
            </w:r>
          </w:p>
        </w:tc>
        <w:tc>
          <w:tcPr>
            <w:tcW w:w="95" w:type="pct"/>
            <w:textDirection w:val="btLr"/>
          </w:tcPr>
          <w:p w:rsidR="00FF5C48" w:rsidRPr="009027F6" w:rsidRDefault="00FF5C48" w:rsidP="00BB57A0">
            <w:pPr>
              <w:pStyle w:val="Style2"/>
              <w:rPr>
                <w:color w:val="auto"/>
              </w:rPr>
            </w:pPr>
            <w:r w:rsidRPr="009027F6">
              <w:rPr>
                <w:color w:val="auto"/>
              </w:rPr>
              <w:t>R 6 000 000.00</w:t>
            </w:r>
          </w:p>
        </w:tc>
        <w:tc>
          <w:tcPr>
            <w:tcW w:w="97" w:type="pct"/>
            <w:textDirection w:val="btLr"/>
          </w:tcPr>
          <w:p w:rsidR="00FF5C48" w:rsidRPr="009027F6" w:rsidRDefault="00FF5C48" w:rsidP="00BB57A0">
            <w:pPr>
              <w:pStyle w:val="Style2"/>
              <w:rPr>
                <w:color w:val="auto"/>
              </w:rPr>
            </w:pPr>
            <w:r w:rsidRPr="009027F6">
              <w:rPr>
                <w:color w:val="auto"/>
              </w:rPr>
              <w:t>1500038012</w:t>
            </w:r>
          </w:p>
        </w:tc>
        <w:tc>
          <w:tcPr>
            <w:tcW w:w="95" w:type="pct"/>
            <w:textDirection w:val="btLr"/>
          </w:tcPr>
          <w:p w:rsidR="00FF5C48" w:rsidRPr="009027F6" w:rsidRDefault="00FF5C48" w:rsidP="00BB57A0">
            <w:pPr>
              <w:pStyle w:val="Style2"/>
              <w:rPr>
                <w:color w:val="auto"/>
              </w:rPr>
            </w:pPr>
            <w:r w:rsidRPr="009027F6">
              <w:rPr>
                <w:color w:val="auto"/>
              </w:rPr>
              <w:t>32</w:t>
            </w:r>
          </w:p>
        </w:tc>
        <w:tc>
          <w:tcPr>
            <w:tcW w:w="114" w:type="pct"/>
            <w:textDirection w:val="btLr"/>
          </w:tcPr>
          <w:p w:rsidR="00FF5C48" w:rsidRPr="009027F6" w:rsidRDefault="00FF5C48" w:rsidP="00BB57A0">
            <w:pPr>
              <w:pStyle w:val="Style2"/>
              <w:rPr>
                <w:color w:val="auto"/>
              </w:rPr>
            </w:pPr>
            <w:r w:rsidRPr="009027F6">
              <w:rPr>
                <w:color w:val="auto"/>
              </w:rPr>
              <w:t>32</w:t>
            </w:r>
          </w:p>
        </w:tc>
        <w:tc>
          <w:tcPr>
            <w:tcW w:w="96" w:type="pct"/>
            <w:textDirection w:val="btLr"/>
          </w:tcPr>
          <w:p w:rsidR="00FF5C48" w:rsidRPr="009027F6" w:rsidRDefault="00FF5C48" w:rsidP="00BB57A0">
            <w:pPr>
              <w:pStyle w:val="Style2"/>
              <w:rPr>
                <w:color w:val="auto"/>
              </w:rPr>
            </w:pPr>
            <w:r w:rsidRPr="009027F6">
              <w:rPr>
                <w:color w:val="auto"/>
              </w:rPr>
              <w:t>32</w:t>
            </w:r>
          </w:p>
        </w:tc>
        <w:tc>
          <w:tcPr>
            <w:tcW w:w="482" w:type="pct"/>
          </w:tcPr>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All water</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schemes</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maintained</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according to</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planned</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 xml:space="preserve">schedule </w:t>
            </w:r>
          </w:p>
          <w:p w:rsidR="00FF5C48" w:rsidRPr="009027F6" w:rsidRDefault="00FF5C48" w:rsidP="00FF5C48">
            <w:pPr>
              <w:spacing w:before="0"/>
              <w:jc w:val="left"/>
              <w:rPr>
                <w:color w:val="auto"/>
                <w:sz w:val="14"/>
                <w:szCs w:val="16"/>
                <w:lang w:val="en-GB"/>
              </w:rPr>
            </w:pPr>
            <w:r w:rsidRPr="009027F6">
              <w:rPr>
                <w:color w:val="auto"/>
                <w:sz w:val="14"/>
                <w:szCs w:val="16"/>
                <w:lang w:val="en-GB"/>
              </w:rPr>
              <w:t>All water</w:t>
            </w:r>
          </w:p>
          <w:p w:rsidR="00FF5C48" w:rsidRPr="009027F6" w:rsidRDefault="00FF5C48" w:rsidP="00FF5C48">
            <w:pPr>
              <w:spacing w:before="0"/>
              <w:jc w:val="left"/>
              <w:rPr>
                <w:color w:val="auto"/>
                <w:sz w:val="14"/>
                <w:szCs w:val="16"/>
                <w:lang w:val="en-GB"/>
              </w:rPr>
            </w:pPr>
            <w:r w:rsidRPr="009027F6">
              <w:rPr>
                <w:color w:val="auto"/>
                <w:sz w:val="14"/>
                <w:szCs w:val="16"/>
                <w:lang w:val="en-GB"/>
              </w:rPr>
              <w:t>schemes</w:t>
            </w:r>
          </w:p>
          <w:p w:rsidR="00FF5C48" w:rsidRPr="009027F6" w:rsidRDefault="00FF5C48" w:rsidP="00FF5C48">
            <w:pPr>
              <w:spacing w:before="0"/>
              <w:jc w:val="left"/>
              <w:rPr>
                <w:color w:val="auto"/>
                <w:sz w:val="14"/>
                <w:szCs w:val="16"/>
                <w:lang w:val="en-GB"/>
              </w:rPr>
            </w:pPr>
            <w:r w:rsidRPr="009027F6">
              <w:rPr>
                <w:color w:val="auto"/>
                <w:sz w:val="14"/>
                <w:szCs w:val="16"/>
                <w:lang w:val="en-GB"/>
              </w:rPr>
              <w:t>maintained</w:t>
            </w:r>
          </w:p>
          <w:p w:rsidR="00FF5C48" w:rsidRPr="009027F6" w:rsidRDefault="00FF5C48" w:rsidP="00FF5C48">
            <w:pPr>
              <w:spacing w:before="0"/>
              <w:jc w:val="left"/>
              <w:rPr>
                <w:color w:val="auto"/>
                <w:sz w:val="14"/>
                <w:szCs w:val="16"/>
                <w:lang w:val="en-GB"/>
              </w:rPr>
            </w:pPr>
            <w:r w:rsidRPr="009027F6">
              <w:rPr>
                <w:color w:val="auto"/>
                <w:sz w:val="14"/>
                <w:szCs w:val="16"/>
                <w:lang w:val="en-GB"/>
              </w:rPr>
              <w:t>according to</w:t>
            </w:r>
          </w:p>
          <w:p w:rsidR="00FF5C48" w:rsidRPr="009027F6" w:rsidRDefault="00FF5C48" w:rsidP="00FF5C48">
            <w:pPr>
              <w:spacing w:before="0"/>
              <w:jc w:val="left"/>
              <w:rPr>
                <w:color w:val="auto"/>
                <w:sz w:val="14"/>
                <w:szCs w:val="16"/>
                <w:lang w:val="en-GB"/>
              </w:rPr>
            </w:pPr>
            <w:r w:rsidRPr="009027F6">
              <w:rPr>
                <w:color w:val="auto"/>
                <w:sz w:val="14"/>
                <w:szCs w:val="16"/>
                <w:lang w:val="en-GB"/>
              </w:rPr>
              <w:t>planned</w:t>
            </w:r>
          </w:p>
          <w:p w:rsidR="00FF5C48" w:rsidRPr="009027F6" w:rsidRDefault="00FF5C48" w:rsidP="00FF5C48">
            <w:pPr>
              <w:spacing w:before="0"/>
              <w:jc w:val="left"/>
              <w:rPr>
                <w:color w:val="auto"/>
                <w:sz w:val="14"/>
                <w:szCs w:val="16"/>
                <w:lang w:val="en-GB"/>
              </w:rPr>
            </w:pPr>
            <w:r w:rsidRPr="009027F6">
              <w:rPr>
                <w:color w:val="auto"/>
                <w:sz w:val="14"/>
                <w:szCs w:val="16"/>
                <w:lang w:val="en-GB"/>
              </w:rPr>
              <w:t>schedule</w:t>
            </w:r>
          </w:p>
          <w:p w:rsidR="00FF5C48" w:rsidRPr="009027F6" w:rsidRDefault="00FF5C48" w:rsidP="00FF5C48">
            <w:pPr>
              <w:spacing w:before="0"/>
              <w:jc w:val="left"/>
              <w:rPr>
                <w:color w:val="auto"/>
                <w:sz w:val="14"/>
                <w:szCs w:val="16"/>
                <w:lang w:val="en-GB"/>
              </w:rPr>
            </w:pPr>
          </w:p>
        </w:tc>
        <w:tc>
          <w:tcPr>
            <w:tcW w:w="497" w:type="pct"/>
          </w:tcPr>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All water</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schemes</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maintained</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according to</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planned</w:t>
            </w:r>
          </w:p>
          <w:p w:rsidR="00FF5C48" w:rsidRPr="009027F6" w:rsidRDefault="00FF5C48" w:rsidP="00FF5C48">
            <w:pPr>
              <w:spacing w:before="0"/>
              <w:jc w:val="left"/>
              <w:rPr>
                <w:rFonts w:cs="Century Gothic"/>
                <w:color w:val="auto"/>
                <w:sz w:val="14"/>
                <w:szCs w:val="16"/>
                <w:lang w:val="en-US"/>
              </w:rPr>
            </w:pPr>
            <w:r w:rsidRPr="009027F6">
              <w:rPr>
                <w:rFonts w:cs="Century Gothic"/>
                <w:color w:val="auto"/>
                <w:sz w:val="14"/>
                <w:szCs w:val="16"/>
                <w:lang w:val="en-US"/>
              </w:rPr>
              <w:t xml:space="preserve">schedule </w:t>
            </w:r>
          </w:p>
          <w:p w:rsidR="00FF5C48" w:rsidRPr="009027F6" w:rsidRDefault="00FF5C48" w:rsidP="00FF5C48">
            <w:pPr>
              <w:spacing w:before="0"/>
              <w:jc w:val="left"/>
              <w:rPr>
                <w:color w:val="auto"/>
                <w:sz w:val="14"/>
                <w:szCs w:val="16"/>
                <w:lang w:val="en-GB"/>
              </w:rPr>
            </w:pPr>
            <w:r w:rsidRPr="009027F6">
              <w:rPr>
                <w:color w:val="auto"/>
                <w:sz w:val="14"/>
                <w:szCs w:val="16"/>
                <w:lang w:val="en-GB"/>
              </w:rPr>
              <w:t>All water</w:t>
            </w:r>
          </w:p>
          <w:p w:rsidR="00FF5C48" w:rsidRPr="009027F6" w:rsidRDefault="00FF5C48" w:rsidP="00FF5C48">
            <w:pPr>
              <w:spacing w:before="0"/>
              <w:jc w:val="left"/>
              <w:rPr>
                <w:color w:val="auto"/>
                <w:sz w:val="14"/>
                <w:szCs w:val="16"/>
                <w:lang w:val="en-GB"/>
              </w:rPr>
            </w:pPr>
            <w:r w:rsidRPr="009027F6">
              <w:rPr>
                <w:color w:val="auto"/>
                <w:sz w:val="14"/>
                <w:szCs w:val="16"/>
                <w:lang w:val="en-GB"/>
              </w:rPr>
              <w:t>schemes</w:t>
            </w:r>
          </w:p>
          <w:p w:rsidR="00FF5C48" w:rsidRPr="009027F6" w:rsidRDefault="00FF5C48" w:rsidP="00FF5C48">
            <w:pPr>
              <w:spacing w:before="0"/>
              <w:jc w:val="left"/>
              <w:rPr>
                <w:color w:val="auto"/>
                <w:sz w:val="14"/>
                <w:szCs w:val="16"/>
                <w:lang w:val="en-GB"/>
              </w:rPr>
            </w:pPr>
            <w:r w:rsidRPr="009027F6">
              <w:rPr>
                <w:color w:val="auto"/>
                <w:sz w:val="14"/>
                <w:szCs w:val="16"/>
                <w:lang w:val="en-GB"/>
              </w:rPr>
              <w:t>maintained</w:t>
            </w:r>
          </w:p>
          <w:p w:rsidR="00FF5C48" w:rsidRPr="009027F6" w:rsidRDefault="00FF5C48" w:rsidP="00FF5C48">
            <w:pPr>
              <w:spacing w:before="0"/>
              <w:jc w:val="left"/>
              <w:rPr>
                <w:color w:val="auto"/>
                <w:sz w:val="14"/>
                <w:szCs w:val="16"/>
                <w:lang w:val="en-GB"/>
              </w:rPr>
            </w:pPr>
            <w:r w:rsidRPr="009027F6">
              <w:rPr>
                <w:color w:val="auto"/>
                <w:sz w:val="14"/>
                <w:szCs w:val="16"/>
                <w:lang w:val="en-GB"/>
              </w:rPr>
              <w:t>according to</w:t>
            </w:r>
          </w:p>
          <w:p w:rsidR="00FF5C48" w:rsidRPr="009027F6" w:rsidRDefault="00FF5C48" w:rsidP="00FF5C48">
            <w:pPr>
              <w:spacing w:before="0"/>
              <w:jc w:val="left"/>
              <w:rPr>
                <w:color w:val="auto"/>
                <w:sz w:val="14"/>
                <w:szCs w:val="16"/>
                <w:lang w:val="en-GB"/>
              </w:rPr>
            </w:pPr>
            <w:r w:rsidRPr="009027F6">
              <w:rPr>
                <w:color w:val="auto"/>
                <w:sz w:val="14"/>
                <w:szCs w:val="16"/>
                <w:lang w:val="en-GB"/>
              </w:rPr>
              <w:t>planned</w:t>
            </w:r>
          </w:p>
          <w:p w:rsidR="00FF5C48" w:rsidRPr="009027F6" w:rsidRDefault="00FF5C48" w:rsidP="00FF5C48">
            <w:pPr>
              <w:spacing w:before="0"/>
              <w:jc w:val="left"/>
              <w:rPr>
                <w:color w:val="auto"/>
                <w:sz w:val="14"/>
                <w:szCs w:val="16"/>
                <w:lang w:val="en-GB"/>
              </w:rPr>
            </w:pPr>
            <w:r w:rsidRPr="009027F6">
              <w:rPr>
                <w:color w:val="auto"/>
                <w:sz w:val="14"/>
                <w:szCs w:val="16"/>
                <w:lang w:val="en-GB"/>
              </w:rPr>
              <w:t>schedule</w:t>
            </w:r>
          </w:p>
          <w:p w:rsidR="00FF5C48" w:rsidRPr="009027F6" w:rsidRDefault="00FF5C48" w:rsidP="00FF5C48">
            <w:pPr>
              <w:spacing w:before="0"/>
              <w:jc w:val="left"/>
              <w:rPr>
                <w:smallCaps/>
                <w:color w:val="auto"/>
                <w:sz w:val="14"/>
                <w:szCs w:val="16"/>
                <w:lang w:val="en-GB"/>
              </w:rPr>
            </w:pPr>
          </w:p>
        </w:tc>
        <w:tc>
          <w:tcPr>
            <w:tcW w:w="97" w:type="pct"/>
            <w:textDirection w:val="btLr"/>
          </w:tcPr>
          <w:p w:rsidR="00FF5C48" w:rsidRPr="009027F6" w:rsidRDefault="00FF5C48" w:rsidP="00BB57A0">
            <w:pPr>
              <w:pStyle w:val="Style2"/>
              <w:rPr>
                <w:color w:val="auto"/>
              </w:rPr>
            </w:pPr>
            <w:r w:rsidRPr="009027F6">
              <w:rPr>
                <w:color w:val="auto"/>
              </w:rPr>
              <w:t>Y</w:t>
            </w:r>
          </w:p>
        </w:tc>
        <w:tc>
          <w:tcPr>
            <w:tcW w:w="97" w:type="pct"/>
            <w:textDirection w:val="btLr"/>
          </w:tcPr>
          <w:p w:rsidR="00FF5C48" w:rsidRPr="009027F6" w:rsidRDefault="00FF5C48" w:rsidP="00BB57A0">
            <w:pPr>
              <w:pStyle w:val="Style2"/>
              <w:rPr>
                <w:color w:val="auto"/>
              </w:rPr>
            </w:pPr>
            <w:r w:rsidRPr="009027F6">
              <w:rPr>
                <w:color w:val="auto"/>
              </w:rPr>
              <w:t>R3 000 000.00</w:t>
            </w:r>
          </w:p>
        </w:tc>
        <w:tc>
          <w:tcPr>
            <w:tcW w:w="97" w:type="pct"/>
            <w:textDirection w:val="btLr"/>
          </w:tcPr>
          <w:p w:rsidR="00FF5C48" w:rsidRPr="009027F6" w:rsidRDefault="00FF5C48" w:rsidP="00BB57A0">
            <w:pPr>
              <w:pStyle w:val="Style2"/>
              <w:rPr>
                <w:color w:val="auto"/>
              </w:rPr>
            </w:pPr>
            <w:r w:rsidRPr="009027F6">
              <w:rPr>
                <w:color w:val="auto"/>
              </w:rPr>
              <w:t>R3 3406 691.00</w:t>
            </w:r>
          </w:p>
        </w:tc>
        <w:tc>
          <w:tcPr>
            <w:tcW w:w="497" w:type="pct"/>
          </w:tcPr>
          <w:p w:rsidR="00FF5C48" w:rsidRPr="009027F6" w:rsidRDefault="00FF5C48" w:rsidP="00FF5C48">
            <w:pPr>
              <w:spacing w:before="0"/>
              <w:jc w:val="left"/>
              <w:rPr>
                <w:color w:val="auto"/>
                <w:sz w:val="14"/>
                <w:szCs w:val="16"/>
                <w:lang w:val="en-GB"/>
              </w:rPr>
            </w:pPr>
            <w:r w:rsidRPr="009027F6">
              <w:rPr>
                <w:color w:val="auto"/>
                <w:sz w:val="14"/>
                <w:szCs w:val="16"/>
                <w:lang w:val="en-GB"/>
              </w:rPr>
              <w:t>None</w:t>
            </w:r>
          </w:p>
        </w:tc>
        <w:tc>
          <w:tcPr>
            <w:tcW w:w="497" w:type="pct"/>
          </w:tcPr>
          <w:p w:rsidR="00FF5C48" w:rsidRPr="009027F6" w:rsidRDefault="00FF5C48" w:rsidP="00FF5C48">
            <w:pPr>
              <w:spacing w:before="0"/>
              <w:jc w:val="left"/>
              <w:rPr>
                <w:smallCaps/>
                <w:color w:val="auto"/>
                <w:sz w:val="14"/>
                <w:szCs w:val="16"/>
                <w:lang w:val="en-GB"/>
              </w:rPr>
            </w:pPr>
            <w:r w:rsidRPr="009027F6">
              <w:rPr>
                <w:smallCaps/>
                <w:color w:val="auto"/>
                <w:sz w:val="14"/>
                <w:szCs w:val="16"/>
                <w:lang w:val="en-GB"/>
              </w:rPr>
              <w:t>None</w:t>
            </w:r>
          </w:p>
        </w:tc>
        <w:tc>
          <w:tcPr>
            <w:tcW w:w="381" w:type="pct"/>
          </w:tcPr>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Maintenance  Plans,</w:t>
            </w:r>
          </w:p>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Water and</w:t>
            </w:r>
          </w:p>
          <w:p w:rsidR="00FF5C48" w:rsidRPr="009027F6" w:rsidRDefault="00FF5C48" w:rsidP="00FF5C48">
            <w:pPr>
              <w:spacing w:before="0"/>
              <w:jc w:val="left"/>
              <w:rPr>
                <w:rFonts w:cs="Century Gothic"/>
                <w:color w:val="auto"/>
                <w:sz w:val="14"/>
                <w:szCs w:val="16"/>
              </w:rPr>
            </w:pPr>
            <w:r w:rsidRPr="009027F6">
              <w:rPr>
                <w:rFonts w:cs="Century Gothic"/>
                <w:color w:val="auto"/>
                <w:sz w:val="14"/>
                <w:szCs w:val="16"/>
              </w:rPr>
              <w:t>sanitation</w:t>
            </w:r>
          </w:p>
          <w:p w:rsidR="00FF5C48" w:rsidRPr="009027F6" w:rsidRDefault="00FF5C48" w:rsidP="00FF5C48">
            <w:pPr>
              <w:spacing w:before="0"/>
              <w:jc w:val="left"/>
              <w:rPr>
                <w:color w:val="auto"/>
                <w:sz w:val="14"/>
                <w:szCs w:val="16"/>
                <w:lang w:val="en-GB"/>
              </w:rPr>
            </w:pPr>
            <w:r w:rsidRPr="009027F6">
              <w:rPr>
                <w:rFonts w:cs="Century Gothic"/>
                <w:color w:val="auto"/>
                <w:sz w:val="14"/>
                <w:szCs w:val="16"/>
              </w:rPr>
              <w:t>maintenance Monthly reports</w:t>
            </w:r>
          </w:p>
        </w:tc>
        <w:tc>
          <w:tcPr>
            <w:tcW w:w="131" w:type="pct"/>
            <w:textDirection w:val="btLr"/>
          </w:tcPr>
          <w:p w:rsidR="00FF5C48" w:rsidRPr="009027F6" w:rsidRDefault="00FF5C48" w:rsidP="00FF5C48">
            <w:pPr>
              <w:spacing w:before="0"/>
              <w:jc w:val="left"/>
              <w:rPr>
                <w:color w:val="auto"/>
                <w:sz w:val="14"/>
                <w:szCs w:val="16"/>
                <w:lang w:val="en-GB"/>
              </w:rPr>
            </w:pPr>
            <w:r w:rsidRPr="009027F6">
              <w:rPr>
                <w:color w:val="auto"/>
                <w:sz w:val="14"/>
                <w:szCs w:val="16"/>
                <w:lang w:val="en-GB"/>
              </w:rPr>
              <w:t>Y</w:t>
            </w:r>
          </w:p>
        </w:tc>
      </w:tr>
    </w:tbl>
    <w:p w:rsidR="009B2AB1" w:rsidRPr="009027F6" w:rsidRDefault="009B2AB1" w:rsidP="00FF5C48">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F5C48">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FF5C48">
        <w:tc>
          <w:tcPr>
            <w:tcW w:w="3117" w:type="dxa"/>
          </w:tcPr>
          <w:p w:rsidR="009B2AB1" w:rsidRPr="009027F6" w:rsidRDefault="009B2AB1" w:rsidP="00BB57A0">
            <w:pPr>
              <w:pStyle w:val="Style2"/>
              <w:rPr>
                <w:color w:val="auto"/>
              </w:rPr>
            </w:pPr>
            <w:r w:rsidRPr="009027F6">
              <w:rPr>
                <w:color w:val="auto"/>
              </w:rPr>
              <w:t>3</w:t>
            </w:r>
          </w:p>
        </w:tc>
        <w:tc>
          <w:tcPr>
            <w:tcW w:w="3169" w:type="dxa"/>
          </w:tcPr>
          <w:p w:rsidR="009B2AB1" w:rsidRPr="009027F6" w:rsidRDefault="009B2AB1" w:rsidP="00BB57A0">
            <w:pPr>
              <w:pStyle w:val="Style2"/>
              <w:rPr>
                <w:color w:val="auto"/>
              </w:rPr>
            </w:pPr>
            <w:r w:rsidRPr="009027F6">
              <w:rPr>
                <w:color w:val="auto"/>
              </w:rPr>
              <w:t>3</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FF5C48">
      <w:pPr>
        <w:pStyle w:val="Heading3"/>
        <w:rPr>
          <w:color w:val="auto"/>
        </w:rPr>
      </w:pPr>
      <w:bookmarkStart w:id="209" w:name="_Toc472601298"/>
      <w:r w:rsidRPr="009027F6">
        <w:rPr>
          <w:color w:val="auto"/>
        </w:rPr>
        <w:t>Ntabankulu Provision</w:t>
      </w:r>
      <w:bookmarkEnd w:id="209"/>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FF5C48">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FF5C48">
            <w:pPr>
              <w:pStyle w:val="NoSpacing"/>
              <w:rPr>
                <w:color w:val="auto"/>
                <w:szCs w:val="16"/>
                <w:lang w:val="en-GB"/>
              </w:rPr>
            </w:pPr>
            <w:r w:rsidRPr="009027F6">
              <w:rPr>
                <w:color w:val="auto"/>
                <w:szCs w:val="16"/>
                <w:lang w:val="en-GB"/>
              </w:rPr>
              <w:t>Output</w:t>
            </w:r>
          </w:p>
        </w:tc>
        <w:tc>
          <w:tcPr>
            <w:tcW w:w="402" w:type="pct"/>
            <w:hideMark/>
          </w:tcPr>
          <w:p w:rsidR="009B2AB1" w:rsidRPr="009027F6" w:rsidRDefault="009B2AB1" w:rsidP="00FF5C48">
            <w:pPr>
              <w:pStyle w:val="NoSpacing"/>
              <w:rPr>
                <w:color w:val="auto"/>
                <w:szCs w:val="16"/>
                <w:lang w:val="en-GB"/>
              </w:rPr>
            </w:pPr>
            <w:r w:rsidRPr="009027F6">
              <w:rPr>
                <w:color w:val="auto"/>
                <w:szCs w:val="16"/>
                <w:lang w:val="en-GB"/>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FF5C48">
            <w:pPr>
              <w:pStyle w:val="NoSpacing"/>
              <w:rPr>
                <w:color w:val="auto"/>
                <w:szCs w:val="16"/>
                <w:lang w:val="en-GB"/>
              </w:rPr>
            </w:pPr>
            <w:r w:rsidRPr="009027F6">
              <w:rPr>
                <w:color w:val="auto"/>
                <w:szCs w:val="16"/>
                <w:lang w:val="en-GB"/>
              </w:rPr>
              <w:t>Strategic Objective</w:t>
            </w:r>
          </w:p>
        </w:tc>
        <w:tc>
          <w:tcPr>
            <w:tcW w:w="377" w:type="pct"/>
            <w:hideMark/>
          </w:tcPr>
          <w:p w:rsidR="009B2AB1" w:rsidRPr="009027F6" w:rsidRDefault="009B2AB1" w:rsidP="00FF5C48">
            <w:pPr>
              <w:pStyle w:val="NoSpacing"/>
              <w:rPr>
                <w:color w:val="auto"/>
                <w:szCs w:val="16"/>
                <w:lang w:val="en-GB"/>
              </w:rPr>
            </w:pPr>
            <w:r w:rsidRPr="009027F6">
              <w:rPr>
                <w:color w:val="auto"/>
                <w:szCs w:val="16"/>
                <w:lang w:val="en-GB"/>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FF5C48">
            <w:pPr>
              <w:pStyle w:val="NoSpacing"/>
              <w:rPr>
                <w:color w:val="auto"/>
                <w:szCs w:val="16"/>
                <w:lang w:val="en-GB"/>
              </w:rPr>
            </w:pPr>
            <w:r w:rsidRPr="009027F6">
              <w:rPr>
                <w:color w:val="auto"/>
                <w:szCs w:val="16"/>
                <w:lang w:val="en-GB"/>
              </w:rPr>
              <w:t>Midterm</w:t>
            </w:r>
          </w:p>
          <w:p w:rsidR="009B2AB1" w:rsidRPr="009027F6" w:rsidRDefault="009B2AB1" w:rsidP="00FF5C48">
            <w:pPr>
              <w:pStyle w:val="NoSpacing"/>
              <w:rPr>
                <w:color w:val="auto"/>
                <w:szCs w:val="16"/>
                <w:lang w:val="en-GB"/>
              </w:rPr>
            </w:pPr>
            <w:r w:rsidRPr="009027F6">
              <w:rPr>
                <w:color w:val="auto"/>
                <w:szCs w:val="16"/>
                <w:lang w:val="en-GB"/>
              </w:rPr>
              <w:t>Activities</w:t>
            </w:r>
          </w:p>
        </w:tc>
        <w:tc>
          <w:tcPr>
            <w:tcW w:w="497" w:type="pct"/>
          </w:tcPr>
          <w:p w:rsidR="009B2AB1" w:rsidRPr="009027F6" w:rsidRDefault="009B2AB1" w:rsidP="00FF5C48">
            <w:pPr>
              <w:pStyle w:val="NoSpacing"/>
              <w:rPr>
                <w:color w:val="auto"/>
                <w:szCs w:val="16"/>
                <w:lang w:val="en-GB"/>
              </w:rPr>
            </w:pPr>
            <w:r w:rsidRPr="009027F6">
              <w:rPr>
                <w:color w:val="auto"/>
                <w:szCs w:val="16"/>
                <w:lang w:val="en-GB"/>
              </w:rPr>
              <w:t>Mid Term</w:t>
            </w:r>
          </w:p>
          <w:p w:rsidR="009B2AB1" w:rsidRPr="009027F6" w:rsidRDefault="009B2AB1" w:rsidP="00FF5C48">
            <w:pPr>
              <w:pStyle w:val="NoSpacing"/>
              <w:rPr>
                <w:color w:val="auto"/>
                <w:szCs w:val="16"/>
                <w:lang w:val="en-GB"/>
              </w:rPr>
            </w:pPr>
            <w:r w:rsidRPr="009027F6">
              <w:rPr>
                <w:color w:val="auto"/>
                <w:szCs w:val="16"/>
                <w:lang w:val="en-GB"/>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FF5C48">
            <w:pPr>
              <w:pStyle w:val="NoSpacing"/>
              <w:rPr>
                <w:color w:val="auto"/>
                <w:szCs w:val="16"/>
                <w:lang w:val="en-GB"/>
              </w:rPr>
            </w:pPr>
            <w:r w:rsidRPr="009027F6">
              <w:rPr>
                <w:color w:val="auto"/>
                <w:szCs w:val="16"/>
                <w:lang w:val="en-GB"/>
              </w:rPr>
              <w:t>Reason for Variance</w:t>
            </w:r>
          </w:p>
        </w:tc>
        <w:tc>
          <w:tcPr>
            <w:tcW w:w="497" w:type="pct"/>
          </w:tcPr>
          <w:p w:rsidR="009B2AB1" w:rsidRPr="009027F6" w:rsidRDefault="009B2AB1" w:rsidP="00FF5C48">
            <w:pPr>
              <w:pStyle w:val="NoSpacing"/>
              <w:rPr>
                <w:color w:val="auto"/>
                <w:szCs w:val="16"/>
                <w:lang w:val="en-GB"/>
              </w:rPr>
            </w:pPr>
            <w:r w:rsidRPr="009027F6">
              <w:rPr>
                <w:color w:val="auto"/>
                <w:szCs w:val="16"/>
                <w:lang w:val="en-GB"/>
              </w:rPr>
              <w:t>Corrective Action</w:t>
            </w:r>
          </w:p>
        </w:tc>
        <w:tc>
          <w:tcPr>
            <w:tcW w:w="381" w:type="pct"/>
          </w:tcPr>
          <w:p w:rsidR="009B2AB1" w:rsidRPr="009027F6" w:rsidRDefault="009B2AB1" w:rsidP="00FF5C48">
            <w:pPr>
              <w:pStyle w:val="NoSpacing"/>
              <w:rPr>
                <w:color w:val="auto"/>
                <w:szCs w:val="16"/>
                <w:lang w:val="en-GB"/>
              </w:rPr>
            </w:pPr>
            <w:r w:rsidRPr="009027F6">
              <w:rPr>
                <w:color w:val="auto"/>
                <w:szCs w:val="16"/>
                <w:lang w:val="en-GB"/>
              </w:rPr>
              <w:t>POE</w:t>
            </w:r>
          </w:p>
        </w:tc>
        <w:tc>
          <w:tcPr>
            <w:tcW w:w="131" w:type="pct"/>
            <w:textDirection w:val="btLr"/>
          </w:tcPr>
          <w:p w:rsidR="009B2AB1" w:rsidRPr="009027F6" w:rsidRDefault="009B2AB1" w:rsidP="00FF5C48">
            <w:pPr>
              <w:pStyle w:val="NoSpacing"/>
              <w:rPr>
                <w:color w:val="auto"/>
                <w:szCs w:val="16"/>
                <w:lang w:val="en-GB"/>
              </w:rPr>
            </w:pPr>
            <w:r w:rsidRPr="009027F6">
              <w:rPr>
                <w:color w:val="auto"/>
                <w:szCs w:val="16"/>
                <w:lang w:val="en-GB"/>
              </w:rPr>
              <w:t>POE Submitted (Y/N)</w:t>
            </w:r>
          </w:p>
        </w:tc>
      </w:tr>
      <w:tr w:rsidR="009027F6" w:rsidRPr="009027F6" w:rsidTr="00FF5C48">
        <w:trPr>
          <w:trHeight w:val="1254"/>
        </w:trPr>
        <w:tc>
          <w:tcPr>
            <w:tcW w:w="97" w:type="pct"/>
            <w:textDirection w:val="btLr"/>
          </w:tcPr>
          <w:p w:rsidR="009B2AB1" w:rsidRPr="009027F6" w:rsidRDefault="009B2AB1" w:rsidP="00BB57A0">
            <w:pPr>
              <w:pStyle w:val="Style2"/>
              <w:rPr>
                <w:color w:val="auto"/>
              </w:rPr>
            </w:pPr>
            <w:r w:rsidRPr="009027F6">
              <w:rPr>
                <w:color w:val="auto"/>
              </w:rPr>
              <w:t>11.3.3.3.1</w:t>
            </w:r>
          </w:p>
        </w:tc>
        <w:tc>
          <w:tcPr>
            <w:tcW w:w="401" w:type="pct"/>
          </w:tcPr>
          <w:p w:rsidR="009B2AB1" w:rsidRPr="009027F6" w:rsidRDefault="009B2AB1" w:rsidP="00FF5C48">
            <w:pPr>
              <w:pStyle w:val="NoSpacing"/>
              <w:rPr>
                <w:color w:val="auto"/>
                <w:szCs w:val="16"/>
                <w:lang w:val="en-GB"/>
              </w:rPr>
            </w:pPr>
            <w:r w:rsidRPr="009027F6">
              <w:rPr>
                <w:color w:val="auto"/>
                <w:szCs w:val="16"/>
                <w:lang w:val="en-GB"/>
              </w:rPr>
              <w:t>1 Ntabankulu Water services infrastructure refurbished and operational</w:t>
            </w:r>
          </w:p>
          <w:p w:rsidR="009B2AB1" w:rsidRPr="009027F6" w:rsidRDefault="009B2AB1" w:rsidP="00FF5C48">
            <w:pPr>
              <w:pStyle w:val="NoSpacing"/>
              <w:rPr>
                <w:color w:val="auto"/>
                <w:szCs w:val="16"/>
                <w:lang w:val="en-GB"/>
              </w:rPr>
            </w:pPr>
          </w:p>
        </w:tc>
        <w:tc>
          <w:tcPr>
            <w:tcW w:w="402" w:type="pct"/>
          </w:tcPr>
          <w:p w:rsidR="009B2AB1" w:rsidRPr="009027F6" w:rsidRDefault="009B2AB1" w:rsidP="00FF5C48">
            <w:pPr>
              <w:pStyle w:val="NoSpacing"/>
              <w:rPr>
                <w:color w:val="auto"/>
                <w:szCs w:val="16"/>
                <w:lang w:val="en-GB"/>
              </w:rPr>
            </w:pPr>
            <w:r w:rsidRPr="009027F6">
              <w:rPr>
                <w:color w:val="auto"/>
                <w:szCs w:val="16"/>
                <w:lang w:val="en-GB"/>
              </w:rPr>
              <w:t>Refurbishment and Replacement of Water Infrastructure -Ntabankulu</w:t>
            </w:r>
          </w:p>
          <w:p w:rsidR="009B2AB1" w:rsidRPr="009027F6" w:rsidRDefault="009B2AB1" w:rsidP="00FF5C48">
            <w:pPr>
              <w:pStyle w:val="NoSpacing"/>
              <w:rPr>
                <w:color w:val="auto"/>
                <w:szCs w:val="16"/>
                <w:lang w:val="en-GB"/>
              </w:rPr>
            </w:pP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FF5C48">
            <w:pPr>
              <w:pStyle w:val="NoSpacing"/>
              <w:rPr>
                <w:color w:val="auto"/>
                <w:szCs w:val="16"/>
                <w:lang w:val="en-GB"/>
              </w:rPr>
            </w:pPr>
            <w:r w:rsidRPr="009027F6">
              <w:rPr>
                <w:color w:val="auto"/>
                <w:szCs w:val="16"/>
                <w:lang w:val="en-GB"/>
              </w:rPr>
              <w:t>Improve the quality of Municipal Infrastructure services</w:t>
            </w:r>
          </w:p>
        </w:tc>
        <w:tc>
          <w:tcPr>
            <w:tcW w:w="377" w:type="pct"/>
          </w:tcPr>
          <w:p w:rsidR="009B2AB1" w:rsidRPr="009027F6" w:rsidRDefault="009B2AB1" w:rsidP="00FF5C48">
            <w:pPr>
              <w:pStyle w:val="NoSpacing"/>
              <w:rPr>
                <w:color w:val="auto"/>
                <w:szCs w:val="16"/>
                <w:lang w:val="en-GB"/>
              </w:rPr>
            </w:pPr>
            <w:r w:rsidRPr="009027F6">
              <w:rPr>
                <w:color w:val="auto"/>
                <w:szCs w:val="16"/>
                <w:lang w:val="en-GB"/>
              </w:rPr>
              <w:t>Number of water services infrastructure refurbished</w:t>
            </w:r>
          </w:p>
        </w:tc>
        <w:tc>
          <w:tcPr>
            <w:tcW w:w="95" w:type="pct"/>
            <w:textDirection w:val="btLr"/>
          </w:tcPr>
          <w:p w:rsidR="009B2AB1" w:rsidRPr="009027F6" w:rsidRDefault="009B2AB1" w:rsidP="00BB57A0">
            <w:pPr>
              <w:pStyle w:val="Style2"/>
              <w:rPr>
                <w:color w:val="auto"/>
              </w:rPr>
            </w:pPr>
            <w:r w:rsidRPr="009027F6">
              <w:rPr>
                <w:color w:val="auto"/>
              </w:rPr>
              <w:t>R 1 500 000.00</w:t>
            </w:r>
          </w:p>
        </w:tc>
        <w:tc>
          <w:tcPr>
            <w:tcW w:w="97" w:type="pct"/>
            <w:textDirection w:val="btLr"/>
          </w:tcPr>
          <w:p w:rsidR="009B2AB1" w:rsidRPr="009027F6" w:rsidRDefault="009B2AB1" w:rsidP="00BB57A0">
            <w:pPr>
              <w:pStyle w:val="Style2"/>
              <w:rPr>
                <w:color w:val="auto"/>
              </w:rPr>
            </w:pPr>
            <w:r w:rsidRPr="009027F6">
              <w:rPr>
                <w:color w:val="auto"/>
              </w:rPr>
              <w:t>505090871</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Planning and</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Assessment of   activities.</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Pursue the SCM</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Processes.</w:t>
            </w:r>
          </w:p>
          <w:p w:rsidR="009B2AB1" w:rsidRPr="009027F6" w:rsidRDefault="009B2AB1" w:rsidP="00FF5C48">
            <w:pPr>
              <w:pStyle w:val="NoSpacing"/>
              <w:rPr>
                <w:rFonts w:cs="Century Gothic"/>
                <w:color w:val="auto"/>
                <w:szCs w:val="16"/>
                <w:lang w:val="en-US"/>
              </w:rPr>
            </w:pPr>
          </w:p>
          <w:p w:rsidR="009B2AB1" w:rsidRPr="009027F6" w:rsidRDefault="009B2AB1" w:rsidP="00FF5C48">
            <w:pPr>
              <w:pStyle w:val="NoSpacing"/>
              <w:rPr>
                <w:color w:val="auto"/>
                <w:szCs w:val="16"/>
                <w:lang w:val="en-GB"/>
              </w:rPr>
            </w:pPr>
            <w:r w:rsidRPr="009027F6">
              <w:rPr>
                <w:color w:val="auto"/>
                <w:szCs w:val="16"/>
                <w:lang w:val="en-GB"/>
              </w:rPr>
              <w:t>Appointment of</w:t>
            </w:r>
          </w:p>
          <w:p w:rsidR="009B2AB1" w:rsidRPr="009027F6" w:rsidRDefault="009B2AB1" w:rsidP="00FF5C48">
            <w:pPr>
              <w:pStyle w:val="NoSpacing"/>
              <w:rPr>
                <w:color w:val="auto"/>
                <w:szCs w:val="16"/>
                <w:lang w:val="en-GB"/>
              </w:rPr>
            </w:pPr>
            <w:r w:rsidRPr="009027F6">
              <w:rPr>
                <w:color w:val="auto"/>
                <w:szCs w:val="16"/>
                <w:lang w:val="en-GB"/>
              </w:rPr>
              <w:t>Service Provider</w:t>
            </w:r>
          </w:p>
        </w:tc>
        <w:tc>
          <w:tcPr>
            <w:tcW w:w="497" w:type="pct"/>
          </w:tcPr>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Planning and</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Assessment of   activities.</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Pursue the SCM</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Processes Appointment of</w:t>
            </w:r>
          </w:p>
          <w:p w:rsidR="009B2AB1" w:rsidRPr="009027F6" w:rsidRDefault="009B2AB1" w:rsidP="00FF5C48">
            <w:pPr>
              <w:pStyle w:val="NoSpacing"/>
              <w:rPr>
                <w:rFonts w:cs="Century Gothic"/>
                <w:color w:val="auto"/>
                <w:szCs w:val="16"/>
                <w:lang w:val="en-US"/>
              </w:rPr>
            </w:pPr>
            <w:r w:rsidRPr="009027F6">
              <w:rPr>
                <w:rFonts w:cs="Century Gothic"/>
                <w:color w:val="auto"/>
                <w:szCs w:val="16"/>
                <w:lang w:val="en-US"/>
              </w:rPr>
              <w:t>Service Provider, project is ongoing</w:t>
            </w:r>
          </w:p>
          <w:p w:rsidR="009B2AB1" w:rsidRPr="009027F6" w:rsidRDefault="009B2AB1" w:rsidP="00FF5C48">
            <w:pPr>
              <w:pStyle w:val="NoSpacing"/>
              <w:rPr>
                <w:smallCaps/>
                <w:color w:val="auto"/>
                <w:szCs w:val="16"/>
                <w:lang w:val="en-GB"/>
              </w:rPr>
            </w:pP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None</w:t>
            </w:r>
          </w:p>
        </w:tc>
        <w:tc>
          <w:tcPr>
            <w:tcW w:w="497" w:type="pct"/>
          </w:tcPr>
          <w:p w:rsidR="009B2AB1" w:rsidRPr="009027F6" w:rsidRDefault="009B2AB1" w:rsidP="00FF5C48">
            <w:pPr>
              <w:pStyle w:val="NoSpacing"/>
              <w:rPr>
                <w:color w:val="auto"/>
                <w:szCs w:val="16"/>
                <w:lang w:val="en-GB"/>
              </w:rPr>
            </w:pPr>
            <w:r w:rsidRPr="009027F6">
              <w:rPr>
                <w:color w:val="auto"/>
                <w:szCs w:val="16"/>
                <w:lang w:val="en-GB"/>
              </w:rPr>
              <w:t>Project falls in the previous Fy (2015 / 16) procurement plan, service provider appointed in Q1 of this Fy (2016 / 17)</w:t>
            </w:r>
          </w:p>
        </w:tc>
        <w:tc>
          <w:tcPr>
            <w:tcW w:w="497" w:type="pct"/>
          </w:tcPr>
          <w:p w:rsidR="009B2AB1" w:rsidRPr="009027F6" w:rsidRDefault="009B2AB1" w:rsidP="00FF5C48">
            <w:pPr>
              <w:pStyle w:val="NoSpacing"/>
              <w:rPr>
                <w:smallCaps/>
                <w:color w:val="auto"/>
                <w:szCs w:val="16"/>
                <w:lang w:val="en-GB"/>
              </w:rPr>
            </w:pPr>
            <w:r w:rsidRPr="009027F6">
              <w:rPr>
                <w:smallCaps/>
                <w:color w:val="auto"/>
                <w:szCs w:val="16"/>
                <w:lang w:val="en-GB"/>
              </w:rPr>
              <w:t xml:space="preserve">Strict adherence  to the procurement plan is ensured this Fy (June, 2017) </w:t>
            </w:r>
          </w:p>
        </w:tc>
        <w:tc>
          <w:tcPr>
            <w:tcW w:w="381" w:type="pct"/>
          </w:tcPr>
          <w:p w:rsidR="009B2AB1" w:rsidRPr="009027F6" w:rsidRDefault="009B2AB1" w:rsidP="00FF5C48">
            <w:pPr>
              <w:pStyle w:val="NoSpacing"/>
              <w:rPr>
                <w:rFonts w:cs="Century Gothic"/>
                <w:color w:val="auto"/>
                <w:szCs w:val="16"/>
              </w:rPr>
            </w:pPr>
            <w:r w:rsidRPr="009027F6">
              <w:rPr>
                <w:rFonts w:cs="Century Gothic"/>
                <w:color w:val="auto"/>
                <w:szCs w:val="16"/>
              </w:rPr>
              <w:t>Appointment Letter, Progress</w:t>
            </w:r>
          </w:p>
          <w:p w:rsidR="009B2AB1" w:rsidRPr="009027F6" w:rsidRDefault="009B2AB1" w:rsidP="00FF5C48">
            <w:pPr>
              <w:pStyle w:val="NoSpacing"/>
              <w:rPr>
                <w:color w:val="auto"/>
                <w:szCs w:val="16"/>
                <w:lang w:val="en-GB"/>
              </w:rPr>
            </w:pPr>
            <w:r w:rsidRPr="009027F6">
              <w:rPr>
                <w:rFonts w:cs="Century Gothic"/>
                <w:color w:val="auto"/>
                <w:szCs w:val="16"/>
              </w:rPr>
              <w:t xml:space="preserve">Reports </w:t>
            </w:r>
          </w:p>
          <w:p w:rsidR="009B2AB1" w:rsidRPr="009027F6" w:rsidRDefault="009B2AB1" w:rsidP="00FF5C48">
            <w:pPr>
              <w:pStyle w:val="NoSpacing"/>
              <w:rPr>
                <w:color w:val="auto"/>
                <w:szCs w:val="16"/>
                <w:lang w:val="en-GB"/>
              </w:rPr>
            </w:pPr>
          </w:p>
        </w:tc>
        <w:tc>
          <w:tcPr>
            <w:tcW w:w="131" w:type="pct"/>
            <w:textDirection w:val="btLr"/>
          </w:tcPr>
          <w:p w:rsidR="009B2AB1" w:rsidRPr="009027F6" w:rsidRDefault="009B2AB1" w:rsidP="00FF5C48">
            <w:pPr>
              <w:pStyle w:val="NoSpacing"/>
              <w:rPr>
                <w:color w:val="auto"/>
                <w:szCs w:val="16"/>
                <w:lang w:val="en-GB"/>
              </w:rPr>
            </w:pPr>
            <w:r w:rsidRPr="009027F6">
              <w:rPr>
                <w:color w:val="auto"/>
                <w:szCs w:val="16"/>
                <w:lang w:val="en-GB"/>
              </w:rPr>
              <w:t>Y</w:t>
            </w:r>
          </w:p>
        </w:tc>
      </w:tr>
      <w:tr w:rsidR="009027F6" w:rsidRPr="009027F6" w:rsidTr="00FF5C48">
        <w:trPr>
          <w:trHeight w:val="1254"/>
        </w:trPr>
        <w:tc>
          <w:tcPr>
            <w:tcW w:w="97" w:type="pct"/>
            <w:textDirection w:val="btLr"/>
          </w:tcPr>
          <w:p w:rsidR="00FE7645" w:rsidRPr="009027F6" w:rsidRDefault="00FE7645" w:rsidP="00BB57A0">
            <w:pPr>
              <w:pStyle w:val="Style2"/>
              <w:rPr>
                <w:color w:val="auto"/>
              </w:rPr>
            </w:pPr>
            <w:r w:rsidRPr="009027F6">
              <w:rPr>
                <w:color w:val="auto"/>
              </w:rPr>
              <w:t>11.3.3.3.2</w:t>
            </w:r>
          </w:p>
        </w:tc>
        <w:tc>
          <w:tcPr>
            <w:tcW w:w="401" w:type="pct"/>
          </w:tcPr>
          <w:p w:rsidR="00FE7645" w:rsidRPr="009027F6" w:rsidRDefault="00FE7645" w:rsidP="00FE7645">
            <w:pPr>
              <w:pStyle w:val="NoSpacing"/>
              <w:rPr>
                <w:color w:val="auto"/>
                <w:szCs w:val="16"/>
                <w:lang w:val="en-GB" w:eastAsia="ar-SA"/>
              </w:rPr>
            </w:pPr>
            <w:r w:rsidRPr="009027F6">
              <w:rPr>
                <w:color w:val="auto"/>
                <w:szCs w:val="16"/>
                <w:lang w:val="en-GB" w:eastAsia="ar-SA"/>
              </w:rPr>
              <w:t>1Ntabankulu Pond refurbished</w:t>
            </w:r>
          </w:p>
          <w:p w:rsidR="00FE7645" w:rsidRPr="009027F6" w:rsidRDefault="00FE7645" w:rsidP="00FE7645">
            <w:pPr>
              <w:pStyle w:val="NoSpacing"/>
              <w:rPr>
                <w:color w:val="auto"/>
                <w:szCs w:val="16"/>
                <w:lang w:val="en-GB"/>
              </w:rPr>
            </w:pPr>
          </w:p>
        </w:tc>
        <w:tc>
          <w:tcPr>
            <w:tcW w:w="402" w:type="pct"/>
          </w:tcPr>
          <w:p w:rsidR="00FE7645" w:rsidRPr="009027F6" w:rsidRDefault="00FE7645" w:rsidP="00FE7645">
            <w:pPr>
              <w:pStyle w:val="NoSpacing"/>
              <w:rPr>
                <w:color w:val="auto"/>
                <w:szCs w:val="16"/>
                <w:lang w:val="en-GB"/>
              </w:rPr>
            </w:pPr>
            <w:r w:rsidRPr="009027F6">
              <w:rPr>
                <w:color w:val="auto"/>
                <w:szCs w:val="16"/>
                <w:lang w:val="en-GB"/>
              </w:rPr>
              <w:t>Refurbishment and Replacement of Sanitation Infrastructure – Ntabankulu  Ponds</w:t>
            </w:r>
          </w:p>
        </w:tc>
        <w:tc>
          <w:tcPr>
            <w:tcW w:w="97" w:type="pct"/>
            <w:textDirection w:val="btLr"/>
          </w:tcPr>
          <w:p w:rsidR="00FE7645" w:rsidRPr="009027F6" w:rsidRDefault="00FE7645" w:rsidP="00BB57A0">
            <w:pPr>
              <w:pStyle w:val="Style2"/>
              <w:rPr>
                <w:color w:val="auto"/>
              </w:rPr>
            </w:pPr>
            <w:r w:rsidRPr="009027F6">
              <w:rPr>
                <w:color w:val="auto"/>
              </w:rPr>
              <w:t>B2</w:t>
            </w:r>
          </w:p>
        </w:tc>
        <w:tc>
          <w:tcPr>
            <w:tcW w:w="351" w:type="pct"/>
          </w:tcPr>
          <w:p w:rsidR="00FE7645" w:rsidRPr="009027F6" w:rsidRDefault="00FE7645" w:rsidP="00FE7645">
            <w:pPr>
              <w:pStyle w:val="NoSpacing"/>
              <w:rPr>
                <w:color w:val="auto"/>
                <w:szCs w:val="16"/>
                <w:lang w:val="en-GB"/>
              </w:rPr>
            </w:pPr>
            <w:r w:rsidRPr="009027F6">
              <w:rPr>
                <w:color w:val="auto"/>
                <w:szCs w:val="16"/>
                <w:lang w:val="en-GB"/>
              </w:rPr>
              <w:t>Improve the quality of Municipal Infrastructure services</w:t>
            </w:r>
          </w:p>
        </w:tc>
        <w:tc>
          <w:tcPr>
            <w:tcW w:w="377" w:type="pct"/>
          </w:tcPr>
          <w:p w:rsidR="00FE7645" w:rsidRPr="009027F6" w:rsidRDefault="00FE7645" w:rsidP="00FE7645">
            <w:pPr>
              <w:pStyle w:val="NoSpacing"/>
              <w:rPr>
                <w:color w:val="auto"/>
                <w:szCs w:val="16"/>
                <w:lang w:val="en-GB"/>
              </w:rPr>
            </w:pPr>
            <w:r w:rsidRPr="009027F6">
              <w:rPr>
                <w:color w:val="auto"/>
                <w:szCs w:val="16"/>
                <w:lang w:val="en-GB"/>
              </w:rPr>
              <w:t>Number of Sanitation schemes refurbished</w:t>
            </w:r>
          </w:p>
        </w:tc>
        <w:tc>
          <w:tcPr>
            <w:tcW w:w="95" w:type="pct"/>
            <w:textDirection w:val="btLr"/>
          </w:tcPr>
          <w:p w:rsidR="00FE7645" w:rsidRPr="009027F6" w:rsidRDefault="00FE7645" w:rsidP="00BB57A0">
            <w:pPr>
              <w:pStyle w:val="Style2"/>
              <w:rPr>
                <w:color w:val="auto"/>
              </w:rPr>
            </w:pPr>
            <w:r w:rsidRPr="009027F6">
              <w:rPr>
                <w:color w:val="auto"/>
              </w:rPr>
              <w:t>R 1000 000.00</w:t>
            </w:r>
          </w:p>
        </w:tc>
        <w:tc>
          <w:tcPr>
            <w:tcW w:w="97" w:type="pct"/>
            <w:textDirection w:val="btLr"/>
          </w:tcPr>
          <w:p w:rsidR="00FE7645" w:rsidRPr="009027F6" w:rsidRDefault="00FE7645" w:rsidP="00BB57A0">
            <w:pPr>
              <w:pStyle w:val="Style2"/>
              <w:rPr>
                <w:color w:val="auto"/>
              </w:rPr>
            </w:pPr>
            <w:r w:rsidRPr="009027F6">
              <w:rPr>
                <w:color w:val="auto"/>
              </w:rPr>
              <w:t>505000361</w:t>
            </w:r>
          </w:p>
        </w:tc>
        <w:tc>
          <w:tcPr>
            <w:tcW w:w="95"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0</w:t>
            </w:r>
          </w:p>
        </w:tc>
        <w:tc>
          <w:tcPr>
            <w:tcW w:w="97" w:type="pct"/>
            <w:textDirection w:val="btLr"/>
          </w:tcPr>
          <w:p w:rsidR="00FE7645" w:rsidRPr="009027F6" w:rsidRDefault="00FE7645" w:rsidP="00BB57A0">
            <w:pPr>
              <w:pStyle w:val="Style2"/>
              <w:rPr>
                <w:color w:val="auto"/>
              </w:rPr>
            </w:pPr>
            <w:r w:rsidRPr="009027F6">
              <w:rPr>
                <w:color w:val="auto"/>
              </w:rPr>
              <w:t>0</w:t>
            </w:r>
          </w:p>
        </w:tc>
        <w:tc>
          <w:tcPr>
            <w:tcW w:w="497" w:type="pct"/>
          </w:tcPr>
          <w:p w:rsidR="00FE7645" w:rsidRPr="009027F6" w:rsidRDefault="00FE7645" w:rsidP="00FE7645">
            <w:pPr>
              <w:pStyle w:val="NoSpacing"/>
              <w:rPr>
                <w:color w:val="auto"/>
                <w:szCs w:val="16"/>
                <w:lang w:val="en-GB"/>
              </w:rPr>
            </w:pPr>
            <w:r w:rsidRPr="009027F6">
              <w:rPr>
                <w:color w:val="auto"/>
                <w:szCs w:val="16"/>
                <w:lang w:val="en-GB"/>
              </w:rPr>
              <w:t>Implementation</w:t>
            </w:r>
          </w:p>
          <w:p w:rsidR="00FE7645" w:rsidRPr="009027F6" w:rsidRDefault="00FE7645" w:rsidP="00FE7645">
            <w:pPr>
              <w:pStyle w:val="NoSpacing"/>
              <w:rPr>
                <w:color w:val="auto"/>
                <w:szCs w:val="16"/>
                <w:lang w:val="en-GB"/>
              </w:rPr>
            </w:pPr>
            <w:r w:rsidRPr="009027F6">
              <w:rPr>
                <w:color w:val="auto"/>
                <w:szCs w:val="16"/>
                <w:lang w:val="en-GB"/>
              </w:rPr>
              <w:t>of the project-</w:t>
            </w:r>
          </w:p>
          <w:p w:rsidR="00FE7645" w:rsidRPr="009027F6" w:rsidRDefault="00FE7645" w:rsidP="00FE7645">
            <w:pPr>
              <w:pStyle w:val="NoSpacing"/>
              <w:rPr>
                <w:color w:val="auto"/>
                <w:szCs w:val="16"/>
                <w:lang w:val="en-GB"/>
              </w:rPr>
            </w:pPr>
            <w:r w:rsidRPr="009027F6">
              <w:rPr>
                <w:color w:val="auto"/>
                <w:szCs w:val="16"/>
                <w:lang w:val="en-GB"/>
              </w:rPr>
              <w:t>Upgrading of</w:t>
            </w:r>
          </w:p>
          <w:p w:rsidR="00FE7645" w:rsidRPr="009027F6" w:rsidRDefault="00FE7645" w:rsidP="00FE7645">
            <w:pPr>
              <w:pStyle w:val="NoSpacing"/>
              <w:rPr>
                <w:color w:val="auto"/>
                <w:szCs w:val="16"/>
                <w:lang w:val="en-GB"/>
              </w:rPr>
            </w:pPr>
            <w:r w:rsidRPr="009027F6">
              <w:rPr>
                <w:color w:val="auto"/>
                <w:szCs w:val="16"/>
                <w:lang w:val="en-GB"/>
              </w:rPr>
              <w:t>existing pond.</w:t>
            </w: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Work instructions had been issued to the M &amp; E contract to undertake the Upgrading of</w:t>
            </w:r>
          </w:p>
          <w:p w:rsidR="00FE7645" w:rsidRPr="009027F6" w:rsidRDefault="00FE7645" w:rsidP="00FE7645">
            <w:pPr>
              <w:pStyle w:val="NoSpacing"/>
              <w:rPr>
                <w:smallCaps/>
                <w:color w:val="auto"/>
                <w:szCs w:val="16"/>
                <w:lang w:val="en-GB"/>
              </w:rPr>
            </w:pPr>
            <w:r w:rsidRPr="009027F6">
              <w:rPr>
                <w:rFonts w:cs="Century Gothic"/>
                <w:color w:val="auto"/>
                <w:szCs w:val="16"/>
                <w:lang w:val="en-US"/>
              </w:rPr>
              <w:t>The existing pond.</w:t>
            </w:r>
          </w:p>
        </w:tc>
        <w:tc>
          <w:tcPr>
            <w:tcW w:w="97" w:type="pct"/>
            <w:textDirection w:val="btLr"/>
          </w:tcPr>
          <w:p w:rsidR="00FE7645" w:rsidRPr="009027F6" w:rsidRDefault="00FE7645" w:rsidP="00BB57A0">
            <w:pPr>
              <w:pStyle w:val="Style2"/>
              <w:rPr>
                <w:color w:val="auto"/>
              </w:rPr>
            </w:pPr>
            <w:r w:rsidRPr="009027F6">
              <w:rPr>
                <w:color w:val="auto"/>
              </w:rPr>
              <w:t>Y</w:t>
            </w:r>
          </w:p>
        </w:tc>
        <w:tc>
          <w:tcPr>
            <w:tcW w:w="97" w:type="pct"/>
            <w:textDirection w:val="btLr"/>
          </w:tcPr>
          <w:p w:rsidR="00FE7645" w:rsidRPr="009027F6" w:rsidRDefault="00FE7645" w:rsidP="00BB57A0">
            <w:pPr>
              <w:pStyle w:val="Style2"/>
              <w:rPr>
                <w:color w:val="auto"/>
              </w:rPr>
            </w:pPr>
            <w:r w:rsidRPr="009027F6">
              <w:rPr>
                <w:color w:val="auto"/>
              </w:rPr>
              <w:t>R1 000 000.00</w:t>
            </w:r>
          </w:p>
        </w:tc>
        <w:tc>
          <w:tcPr>
            <w:tcW w:w="97" w:type="pct"/>
            <w:textDirection w:val="btLr"/>
          </w:tcPr>
          <w:p w:rsidR="00FE7645" w:rsidRPr="009027F6" w:rsidRDefault="00FE7645" w:rsidP="00BB57A0">
            <w:pPr>
              <w:pStyle w:val="Style2"/>
              <w:rPr>
                <w:color w:val="auto"/>
              </w:rPr>
            </w:pPr>
            <w:r w:rsidRPr="009027F6">
              <w:rPr>
                <w:color w:val="auto"/>
              </w:rPr>
              <w:t>None</w:t>
            </w:r>
          </w:p>
          <w:p w:rsidR="00FE7645" w:rsidRPr="009027F6" w:rsidRDefault="00FE7645" w:rsidP="00BB57A0">
            <w:pPr>
              <w:pStyle w:val="Style2"/>
              <w:rPr>
                <w:color w:val="auto"/>
              </w:rPr>
            </w:pP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Project undertaken as an emergency in anticipation of non-compliance letter from the regulatory sector.</w:t>
            </w:r>
          </w:p>
        </w:tc>
        <w:tc>
          <w:tcPr>
            <w:tcW w:w="497" w:type="pct"/>
          </w:tcPr>
          <w:p w:rsidR="00FE7645" w:rsidRPr="009027F6" w:rsidRDefault="00FE7645" w:rsidP="00FE7645">
            <w:pPr>
              <w:pStyle w:val="NoSpacing"/>
              <w:rPr>
                <w:rFonts w:cs="Century Gothic"/>
                <w:color w:val="auto"/>
                <w:szCs w:val="16"/>
                <w:lang w:val="en-US"/>
              </w:rPr>
            </w:pPr>
            <w:r w:rsidRPr="009027F6">
              <w:rPr>
                <w:smallCaps/>
                <w:color w:val="auto"/>
                <w:szCs w:val="16"/>
                <w:lang w:val="en-GB"/>
              </w:rPr>
              <w:t>The WSP Section shall propose establishment of emergency vote to address emergency maintenance sewerage cases, by mid-term budget adjustment</w:t>
            </w:r>
          </w:p>
        </w:tc>
        <w:tc>
          <w:tcPr>
            <w:tcW w:w="381" w:type="pct"/>
          </w:tcPr>
          <w:p w:rsidR="00FE7645" w:rsidRPr="009027F6" w:rsidRDefault="00FE7645" w:rsidP="00FE7645">
            <w:pPr>
              <w:pStyle w:val="NoSpacing"/>
              <w:rPr>
                <w:rFonts w:cs="Century Gothic"/>
                <w:color w:val="auto"/>
                <w:szCs w:val="16"/>
              </w:rPr>
            </w:pPr>
            <w:r w:rsidRPr="009027F6">
              <w:rPr>
                <w:rFonts w:cs="Century Gothic"/>
                <w:color w:val="auto"/>
                <w:szCs w:val="16"/>
              </w:rPr>
              <w:t>Progress</w:t>
            </w:r>
          </w:p>
          <w:p w:rsidR="00FE7645" w:rsidRPr="009027F6" w:rsidRDefault="00FE7645" w:rsidP="00FE7645">
            <w:pPr>
              <w:pStyle w:val="NoSpacing"/>
              <w:rPr>
                <w:rFonts w:cs="Century Gothic"/>
                <w:color w:val="auto"/>
                <w:szCs w:val="16"/>
              </w:rPr>
            </w:pPr>
            <w:r w:rsidRPr="009027F6">
              <w:rPr>
                <w:rFonts w:cs="Century Gothic"/>
                <w:color w:val="auto"/>
                <w:szCs w:val="16"/>
              </w:rPr>
              <w:t xml:space="preserve">Report and </w:t>
            </w:r>
          </w:p>
          <w:p w:rsidR="00FE7645" w:rsidRPr="009027F6" w:rsidRDefault="00FE7645" w:rsidP="00FE7645">
            <w:pPr>
              <w:pStyle w:val="NoSpacing"/>
              <w:rPr>
                <w:rFonts w:cs="Century Gothic"/>
                <w:color w:val="auto"/>
                <w:szCs w:val="16"/>
              </w:rPr>
            </w:pPr>
            <w:r w:rsidRPr="009027F6">
              <w:rPr>
                <w:rFonts w:cs="Century Gothic"/>
                <w:color w:val="auto"/>
                <w:szCs w:val="16"/>
              </w:rPr>
              <w:t>Payment</w:t>
            </w:r>
          </w:p>
          <w:p w:rsidR="00FE7645" w:rsidRPr="009027F6" w:rsidRDefault="00FE7645" w:rsidP="00FE7645">
            <w:pPr>
              <w:pStyle w:val="NoSpacing"/>
              <w:rPr>
                <w:color w:val="auto"/>
                <w:szCs w:val="16"/>
                <w:lang w:val="en-GB"/>
              </w:rPr>
            </w:pPr>
            <w:r w:rsidRPr="009027F6">
              <w:rPr>
                <w:rFonts w:cs="Century Gothic"/>
                <w:color w:val="auto"/>
                <w:szCs w:val="16"/>
              </w:rPr>
              <w:t>Certificate</w:t>
            </w:r>
          </w:p>
        </w:tc>
        <w:tc>
          <w:tcPr>
            <w:tcW w:w="131" w:type="pct"/>
            <w:textDirection w:val="btLr"/>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Y</w:t>
            </w:r>
          </w:p>
        </w:tc>
      </w:tr>
      <w:tr w:rsidR="009027F6" w:rsidRPr="009027F6" w:rsidTr="00FF5C48">
        <w:trPr>
          <w:trHeight w:val="1254"/>
        </w:trPr>
        <w:tc>
          <w:tcPr>
            <w:tcW w:w="97" w:type="pct"/>
            <w:textDirection w:val="btLr"/>
          </w:tcPr>
          <w:p w:rsidR="00FE7645" w:rsidRPr="009027F6" w:rsidRDefault="00FE7645" w:rsidP="00BB57A0">
            <w:pPr>
              <w:pStyle w:val="Style2"/>
              <w:rPr>
                <w:color w:val="auto"/>
              </w:rPr>
            </w:pPr>
            <w:r w:rsidRPr="009027F6">
              <w:rPr>
                <w:color w:val="auto"/>
              </w:rPr>
              <w:t>11.3.3.3.3</w:t>
            </w:r>
          </w:p>
        </w:tc>
        <w:tc>
          <w:tcPr>
            <w:tcW w:w="401" w:type="pct"/>
          </w:tcPr>
          <w:p w:rsidR="00FE7645" w:rsidRPr="009027F6" w:rsidRDefault="00FE7645" w:rsidP="00FE7645">
            <w:pPr>
              <w:pStyle w:val="NoSpacing"/>
              <w:rPr>
                <w:color w:val="auto"/>
                <w:szCs w:val="16"/>
                <w:lang w:val="en-GB" w:eastAsia="ar-SA"/>
              </w:rPr>
            </w:pPr>
            <w:r w:rsidRPr="009027F6">
              <w:rPr>
                <w:color w:val="auto"/>
                <w:szCs w:val="16"/>
                <w:lang w:val="en-GB"/>
              </w:rPr>
              <w:t>33 Ntabankulu water and sanitation schemes fully operational</w:t>
            </w:r>
          </w:p>
        </w:tc>
        <w:tc>
          <w:tcPr>
            <w:tcW w:w="402" w:type="pct"/>
          </w:tcPr>
          <w:p w:rsidR="00FE7645" w:rsidRPr="009027F6" w:rsidRDefault="00FE7645" w:rsidP="00FE7645">
            <w:pPr>
              <w:pStyle w:val="NoSpacing"/>
              <w:rPr>
                <w:color w:val="auto"/>
                <w:szCs w:val="16"/>
                <w:lang w:val="en-GB"/>
              </w:rPr>
            </w:pPr>
            <w:r w:rsidRPr="009027F6">
              <w:rPr>
                <w:color w:val="auto"/>
                <w:szCs w:val="16"/>
                <w:lang w:val="en-GB"/>
              </w:rPr>
              <w:t>Repairs and Maintenance of  Water &amp; Sanitation Infrastructure schemes - Ntabankulu</w:t>
            </w:r>
          </w:p>
          <w:p w:rsidR="00FE7645" w:rsidRPr="009027F6" w:rsidRDefault="00FE7645" w:rsidP="00FE7645">
            <w:pPr>
              <w:pStyle w:val="NoSpacing"/>
              <w:rPr>
                <w:color w:val="auto"/>
                <w:szCs w:val="16"/>
                <w:lang w:val="en-GB"/>
              </w:rPr>
            </w:pPr>
          </w:p>
        </w:tc>
        <w:tc>
          <w:tcPr>
            <w:tcW w:w="97" w:type="pct"/>
            <w:textDirection w:val="btLr"/>
          </w:tcPr>
          <w:p w:rsidR="00FE7645" w:rsidRPr="009027F6" w:rsidRDefault="00FE7645" w:rsidP="00BB57A0">
            <w:pPr>
              <w:pStyle w:val="Style2"/>
              <w:rPr>
                <w:color w:val="auto"/>
              </w:rPr>
            </w:pPr>
            <w:r w:rsidRPr="009027F6">
              <w:rPr>
                <w:color w:val="auto"/>
              </w:rPr>
              <w:t>B3</w:t>
            </w:r>
          </w:p>
        </w:tc>
        <w:tc>
          <w:tcPr>
            <w:tcW w:w="351" w:type="pct"/>
          </w:tcPr>
          <w:p w:rsidR="00FE7645" w:rsidRPr="009027F6" w:rsidRDefault="00FE7645" w:rsidP="00FE7645">
            <w:pPr>
              <w:pStyle w:val="NoSpacing"/>
              <w:rPr>
                <w:color w:val="auto"/>
                <w:szCs w:val="16"/>
                <w:lang w:val="en-GB"/>
              </w:rPr>
            </w:pPr>
            <w:r w:rsidRPr="009027F6">
              <w:rPr>
                <w:color w:val="auto"/>
                <w:szCs w:val="16"/>
                <w:lang w:val="en-GB"/>
              </w:rPr>
              <w:t>Improve the quality and flow of water and sanitation</w:t>
            </w:r>
          </w:p>
        </w:tc>
        <w:tc>
          <w:tcPr>
            <w:tcW w:w="377" w:type="pct"/>
          </w:tcPr>
          <w:p w:rsidR="00FE7645" w:rsidRPr="009027F6" w:rsidRDefault="00FE7645" w:rsidP="00FE7645">
            <w:pPr>
              <w:pStyle w:val="NoSpacing"/>
              <w:rPr>
                <w:color w:val="auto"/>
                <w:szCs w:val="16"/>
                <w:lang w:val="en-GB"/>
              </w:rPr>
            </w:pPr>
            <w:r w:rsidRPr="009027F6">
              <w:rPr>
                <w:color w:val="auto"/>
                <w:szCs w:val="16"/>
                <w:lang w:val="en-GB"/>
              </w:rPr>
              <w:t>Number of water schemes maintained with 100% adherence to maintenance plan</w:t>
            </w:r>
          </w:p>
        </w:tc>
        <w:tc>
          <w:tcPr>
            <w:tcW w:w="95" w:type="pct"/>
            <w:textDirection w:val="btLr"/>
          </w:tcPr>
          <w:p w:rsidR="00FE7645" w:rsidRPr="009027F6" w:rsidRDefault="00FE7645" w:rsidP="00BB57A0">
            <w:pPr>
              <w:pStyle w:val="Style2"/>
              <w:rPr>
                <w:color w:val="auto"/>
              </w:rPr>
            </w:pPr>
            <w:r w:rsidRPr="009027F6">
              <w:rPr>
                <w:color w:val="auto"/>
              </w:rPr>
              <w:t>R7 000 000.00</w:t>
            </w:r>
          </w:p>
        </w:tc>
        <w:tc>
          <w:tcPr>
            <w:tcW w:w="97" w:type="pct"/>
            <w:textDirection w:val="btLr"/>
          </w:tcPr>
          <w:p w:rsidR="00FE7645" w:rsidRPr="009027F6" w:rsidRDefault="00FE7645" w:rsidP="00BB57A0">
            <w:pPr>
              <w:pStyle w:val="Style2"/>
              <w:rPr>
                <w:color w:val="auto"/>
              </w:rPr>
            </w:pPr>
            <w:r w:rsidRPr="009027F6">
              <w:rPr>
                <w:color w:val="auto"/>
              </w:rPr>
              <w:t>1500038015</w:t>
            </w:r>
          </w:p>
        </w:tc>
        <w:tc>
          <w:tcPr>
            <w:tcW w:w="95" w:type="pct"/>
            <w:textDirection w:val="btLr"/>
          </w:tcPr>
          <w:p w:rsidR="00FE7645" w:rsidRPr="009027F6" w:rsidRDefault="00FE7645" w:rsidP="00BB57A0">
            <w:pPr>
              <w:pStyle w:val="Style2"/>
              <w:rPr>
                <w:color w:val="auto"/>
              </w:rPr>
            </w:pPr>
            <w:r w:rsidRPr="009027F6">
              <w:rPr>
                <w:color w:val="auto"/>
              </w:rPr>
              <w:t>33</w:t>
            </w:r>
          </w:p>
        </w:tc>
        <w:tc>
          <w:tcPr>
            <w:tcW w:w="97" w:type="pct"/>
            <w:textDirection w:val="btLr"/>
          </w:tcPr>
          <w:p w:rsidR="00FE7645" w:rsidRPr="009027F6" w:rsidRDefault="00FE7645" w:rsidP="00BB57A0">
            <w:pPr>
              <w:pStyle w:val="Style2"/>
              <w:rPr>
                <w:color w:val="auto"/>
              </w:rPr>
            </w:pPr>
            <w:r w:rsidRPr="009027F6">
              <w:rPr>
                <w:color w:val="auto"/>
              </w:rPr>
              <w:t>33</w:t>
            </w:r>
          </w:p>
        </w:tc>
        <w:tc>
          <w:tcPr>
            <w:tcW w:w="97" w:type="pct"/>
            <w:textDirection w:val="btLr"/>
          </w:tcPr>
          <w:p w:rsidR="00FE7645" w:rsidRPr="009027F6" w:rsidRDefault="00FE7645" w:rsidP="00BB57A0">
            <w:pPr>
              <w:pStyle w:val="Style2"/>
              <w:rPr>
                <w:color w:val="auto"/>
              </w:rPr>
            </w:pPr>
            <w:r w:rsidRPr="009027F6">
              <w:rPr>
                <w:color w:val="auto"/>
              </w:rPr>
              <w:t>33</w:t>
            </w: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All water</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schemes</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maintained</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according to</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planned</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 xml:space="preserve">schedule </w:t>
            </w:r>
          </w:p>
          <w:p w:rsidR="00FE7645" w:rsidRPr="009027F6" w:rsidRDefault="00FE7645" w:rsidP="00FE7645">
            <w:pPr>
              <w:pStyle w:val="NoSpacing"/>
              <w:rPr>
                <w:rFonts w:cs="Century Gothic"/>
                <w:color w:val="auto"/>
                <w:szCs w:val="16"/>
                <w:lang w:val="en-US"/>
              </w:rPr>
            </w:pPr>
          </w:p>
          <w:p w:rsidR="00FE7645" w:rsidRPr="009027F6" w:rsidRDefault="00FE7645" w:rsidP="00FE7645">
            <w:pPr>
              <w:pStyle w:val="NoSpacing"/>
              <w:rPr>
                <w:color w:val="auto"/>
                <w:szCs w:val="16"/>
                <w:lang w:val="en-GB" w:eastAsia="ar-SA"/>
              </w:rPr>
            </w:pPr>
            <w:r w:rsidRPr="009027F6">
              <w:rPr>
                <w:color w:val="auto"/>
                <w:szCs w:val="16"/>
                <w:lang w:val="en-GB" w:eastAsia="ar-SA"/>
              </w:rPr>
              <w:t>All water</w:t>
            </w:r>
          </w:p>
          <w:p w:rsidR="00FE7645" w:rsidRPr="009027F6" w:rsidRDefault="00FE7645" w:rsidP="00FE7645">
            <w:pPr>
              <w:pStyle w:val="NoSpacing"/>
              <w:rPr>
                <w:color w:val="auto"/>
                <w:szCs w:val="16"/>
                <w:lang w:val="en-GB" w:eastAsia="ar-SA"/>
              </w:rPr>
            </w:pPr>
            <w:r w:rsidRPr="009027F6">
              <w:rPr>
                <w:color w:val="auto"/>
                <w:szCs w:val="16"/>
                <w:lang w:val="en-GB" w:eastAsia="ar-SA"/>
              </w:rPr>
              <w:t>schemes</w:t>
            </w:r>
          </w:p>
          <w:p w:rsidR="00FE7645" w:rsidRPr="009027F6" w:rsidRDefault="00FE7645" w:rsidP="00FE7645">
            <w:pPr>
              <w:pStyle w:val="NoSpacing"/>
              <w:rPr>
                <w:color w:val="auto"/>
                <w:szCs w:val="16"/>
                <w:lang w:val="en-GB" w:eastAsia="ar-SA"/>
              </w:rPr>
            </w:pPr>
            <w:r w:rsidRPr="009027F6">
              <w:rPr>
                <w:color w:val="auto"/>
                <w:szCs w:val="16"/>
                <w:lang w:val="en-GB" w:eastAsia="ar-SA"/>
              </w:rPr>
              <w:t>maintained</w:t>
            </w:r>
          </w:p>
          <w:p w:rsidR="00FE7645" w:rsidRPr="009027F6" w:rsidRDefault="00FE7645" w:rsidP="00FE7645">
            <w:pPr>
              <w:pStyle w:val="NoSpacing"/>
              <w:rPr>
                <w:color w:val="auto"/>
                <w:szCs w:val="16"/>
                <w:lang w:val="en-GB" w:eastAsia="ar-SA"/>
              </w:rPr>
            </w:pPr>
            <w:r w:rsidRPr="009027F6">
              <w:rPr>
                <w:color w:val="auto"/>
                <w:szCs w:val="16"/>
                <w:lang w:val="en-GB" w:eastAsia="ar-SA"/>
              </w:rPr>
              <w:t>according to</w:t>
            </w:r>
          </w:p>
          <w:p w:rsidR="00FE7645" w:rsidRPr="009027F6" w:rsidRDefault="00FE7645" w:rsidP="00FE7645">
            <w:pPr>
              <w:pStyle w:val="NoSpacing"/>
              <w:rPr>
                <w:color w:val="auto"/>
                <w:szCs w:val="16"/>
                <w:lang w:val="en-GB" w:eastAsia="ar-SA"/>
              </w:rPr>
            </w:pPr>
            <w:r w:rsidRPr="009027F6">
              <w:rPr>
                <w:color w:val="auto"/>
                <w:szCs w:val="16"/>
                <w:lang w:val="en-GB" w:eastAsia="ar-SA"/>
              </w:rPr>
              <w:t>planned</w:t>
            </w:r>
          </w:p>
          <w:p w:rsidR="00FE7645" w:rsidRPr="009027F6" w:rsidRDefault="00FE7645" w:rsidP="00FE7645">
            <w:pPr>
              <w:pStyle w:val="NoSpacing"/>
              <w:rPr>
                <w:color w:val="auto"/>
                <w:szCs w:val="16"/>
                <w:lang w:val="en-GB" w:eastAsia="ar-SA"/>
              </w:rPr>
            </w:pPr>
            <w:r w:rsidRPr="009027F6">
              <w:rPr>
                <w:color w:val="auto"/>
                <w:szCs w:val="16"/>
                <w:lang w:val="en-GB" w:eastAsia="ar-SA"/>
              </w:rPr>
              <w:t>schedule</w:t>
            </w:r>
          </w:p>
          <w:p w:rsidR="00FE7645" w:rsidRPr="009027F6" w:rsidRDefault="00FE7645" w:rsidP="00FE7645">
            <w:pPr>
              <w:pStyle w:val="NoSpacing"/>
              <w:rPr>
                <w:color w:val="auto"/>
                <w:szCs w:val="16"/>
                <w:lang w:val="en-GB" w:eastAsia="ar-SA"/>
              </w:rPr>
            </w:pP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All water</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schemes</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maintained</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according to</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planned</w:t>
            </w:r>
          </w:p>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 xml:space="preserve">schedule </w:t>
            </w:r>
          </w:p>
          <w:p w:rsidR="00FE7645" w:rsidRPr="009027F6" w:rsidRDefault="00FE7645" w:rsidP="00FE7645">
            <w:pPr>
              <w:pStyle w:val="NoSpacing"/>
              <w:rPr>
                <w:rFonts w:cs="Century Gothic"/>
                <w:color w:val="auto"/>
                <w:szCs w:val="16"/>
                <w:lang w:val="en-US"/>
              </w:rPr>
            </w:pPr>
          </w:p>
          <w:p w:rsidR="00FE7645" w:rsidRPr="009027F6" w:rsidRDefault="00FE7645" w:rsidP="00FE7645">
            <w:pPr>
              <w:pStyle w:val="NoSpacing"/>
              <w:rPr>
                <w:color w:val="auto"/>
                <w:szCs w:val="16"/>
                <w:lang w:val="en-GB" w:eastAsia="ar-SA"/>
              </w:rPr>
            </w:pPr>
            <w:r w:rsidRPr="009027F6">
              <w:rPr>
                <w:color w:val="auto"/>
                <w:szCs w:val="16"/>
                <w:lang w:val="en-GB" w:eastAsia="ar-SA"/>
              </w:rPr>
              <w:t>All water</w:t>
            </w:r>
          </w:p>
          <w:p w:rsidR="00FE7645" w:rsidRPr="009027F6" w:rsidRDefault="00FE7645" w:rsidP="00FE7645">
            <w:pPr>
              <w:pStyle w:val="NoSpacing"/>
              <w:rPr>
                <w:color w:val="auto"/>
                <w:szCs w:val="16"/>
                <w:lang w:val="en-GB" w:eastAsia="ar-SA"/>
              </w:rPr>
            </w:pPr>
            <w:r w:rsidRPr="009027F6">
              <w:rPr>
                <w:color w:val="auto"/>
                <w:szCs w:val="16"/>
                <w:lang w:val="en-GB" w:eastAsia="ar-SA"/>
              </w:rPr>
              <w:t>schemes</w:t>
            </w:r>
          </w:p>
          <w:p w:rsidR="00FE7645" w:rsidRPr="009027F6" w:rsidRDefault="00FE7645" w:rsidP="00FE7645">
            <w:pPr>
              <w:pStyle w:val="NoSpacing"/>
              <w:rPr>
                <w:color w:val="auto"/>
                <w:szCs w:val="16"/>
                <w:lang w:val="en-GB" w:eastAsia="ar-SA"/>
              </w:rPr>
            </w:pPr>
            <w:r w:rsidRPr="009027F6">
              <w:rPr>
                <w:color w:val="auto"/>
                <w:szCs w:val="16"/>
                <w:lang w:val="en-GB" w:eastAsia="ar-SA"/>
              </w:rPr>
              <w:t>maintained</w:t>
            </w:r>
          </w:p>
          <w:p w:rsidR="00FE7645" w:rsidRPr="009027F6" w:rsidRDefault="00FE7645" w:rsidP="00FE7645">
            <w:pPr>
              <w:pStyle w:val="NoSpacing"/>
              <w:rPr>
                <w:color w:val="auto"/>
                <w:szCs w:val="16"/>
                <w:lang w:val="en-GB" w:eastAsia="ar-SA"/>
              </w:rPr>
            </w:pPr>
            <w:r w:rsidRPr="009027F6">
              <w:rPr>
                <w:color w:val="auto"/>
                <w:szCs w:val="16"/>
                <w:lang w:val="en-GB" w:eastAsia="ar-SA"/>
              </w:rPr>
              <w:t>according to</w:t>
            </w:r>
          </w:p>
          <w:p w:rsidR="00FE7645" w:rsidRPr="009027F6" w:rsidRDefault="00FE7645" w:rsidP="00FE7645">
            <w:pPr>
              <w:pStyle w:val="NoSpacing"/>
              <w:rPr>
                <w:color w:val="auto"/>
                <w:szCs w:val="16"/>
                <w:lang w:val="en-GB" w:eastAsia="ar-SA"/>
              </w:rPr>
            </w:pPr>
            <w:r w:rsidRPr="009027F6">
              <w:rPr>
                <w:color w:val="auto"/>
                <w:szCs w:val="16"/>
                <w:lang w:val="en-GB" w:eastAsia="ar-SA"/>
              </w:rPr>
              <w:t>planned</w:t>
            </w:r>
          </w:p>
          <w:p w:rsidR="00FE7645" w:rsidRPr="009027F6" w:rsidRDefault="00FE7645" w:rsidP="00FE7645">
            <w:pPr>
              <w:pStyle w:val="NoSpacing"/>
              <w:rPr>
                <w:color w:val="auto"/>
                <w:szCs w:val="16"/>
                <w:lang w:val="en-GB" w:eastAsia="ar-SA"/>
              </w:rPr>
            </w:pPr>
            <w:r w:rsidRPr="009027F6">
              <w:rPr>
                <w:color w:val="auto"/>
                <w:szCs w:val="16"/>
                <w:lang w:val="en-GB" w:eastAsia="ar-SA"/>
              </w:rPr>
              <w:t>schedule</w:t>
            </w:r>
          </w:p>
          <w:p w:rsidR="00FE7645" w:rsidRPr="009027F6" w:rsidRDefault="00FE7645" w:rsidP="00FE7645">
            <w:pPr>
              <w:pStyle w:val="NoSpacing"/>
              <w:rPr>
                <w:smallCaps/>
                <w:color w:val="auto"/>
                <w:szCs w:val="16"/>
                <w:lang w:val="en-GB"/>
              </w:rPr>
            </w:pPr>
          </w:p>
        </w:tc>
        <w:tc>
          <w:tcPr>
            <w:tcW w:w="97" w:type="pct"/>
            <w:textDirection w:val="btLr"/>
          </w:tcPr>
          <w:p w:rsidR="00FE7645" w:rsidRPr="009027F6" w:rsidRDefault="00FE7645" w:rsidP="00BB57A0">
            <w:pPr>
              <w:pStyle w:val="Style2"/>
              <w:rPr>
                <w:color w:val="auto"/>
              </w:rPr>
            </w:pPr>
            <w:r w:rsidRPr="009027F6">
              <w:rPr>
                <w:color w:val="auto"/>
              </w:rPr>
              <w:t>Y</w:t>
            </w:r>
          </w:p>
        </w:tc>
        <w:tc>
          <w:tcPr>
            <w:tcW w:w="97" w:type="pct"/>
            <w:textDirection w:val="btLr"/>
          </w:tcPr>
          <w:p w:rsidR="00FE7645" w:rsidRPr="009027F6" w:rsidRDefault="00FE7645" w:rsidP="00BB57A0">
            <w:pPr>
              <w:pStyle w:val="Style2"/>
              <w:rPr>
                <w:color w:val="auto"/>
              </w:rPr>
            </w:pPr>
            <w:r w:rsidRPr="009027F6">
              <w:rPr>
                <w:color w:val="auto"/>
              </w:rPr>
              <w:t>R3 500 000.00</w:t>
            </w:r>
          </w:p>
        </w:tc>
        <w:tc>
          <w:tcPr>
            <w:tcW w:w="97" w:type="pct"/>
            <w:textDirection w:val="btLr"/>
          </w:tcPr>
          <w:p w:rsidR="00FE7645" w:rsidRPr="009027F6" w:rsidRDefault="00FE7645" w:rsidP="00BB57A0">
            <w:pPr>
              <w:pStyle w:val="Style2"/>
              <w:rPr>
                <w:color w:val="auto"/>
              </w:rPr>
            </w:pPr>
            <w:r w:rsidRPr="009027F6">
              <w:rPr>
                <w:color w:val="auto"/>
              </w:rPr>
              <w:t>R3 605 100.00</w:t>
            </w: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None</w:t>
            </w:r>
          </w:p>
        </w:tc>
        <w:tc>
          <w:tcPr>
            <w:tcW w:w="497" w:type="pct"/>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None</w:t>
            </w:r>
          </w:p>
        </w:tc>
        <w:tc>
          <w:tcPr>
            <w:tcW w:w="381" w:type="pct"/>
          </w:tcPr>
          <w:p w:rsidR="00FE7645" w:rsidRPr="009027F6" w:rsidRDefault="00FE7645" w:rsidP="00FE7645">
            <w:pPr>
              <w:pStyle w:val="NoSpacing"/>
              <w:rPr>
                <w:rFonts w:cs="Century Gothic"/>
                <w:color w:val="auto"/>
                <w:szCs w:val="16"/>
              </w:rPr>
            </w:pPr>
            <w:r w:rsidRPr="009027F6">
              <w:rPr>
                <w:rFonts w:cs="Century Gothic"/>
                <w:color w:val="auto"/>
                <w:szCs w:val="16"/>
              </w:rPr>
              <w:t>Maintenance  Plans,</w:t>
            </w:r>
          </w:p>
          <w:p w:rsidR="00FE7645" w:rsidRPr="009027F6" w:rsidRDefault="00FE7645" w:rsidP="00FE7645">
            <w:pPr>
              <w:pStyle w:val="NoSpacing"/>
              <w:rPr>
                <w:rFonts w:cs="Century Gothic"/>
                <w:color w:val="auto"/>
                <w:szCs w:val="16"/>
              </w:rPr>
            </w:pPr>
            <w:r w:rsidRPr="009027F6">
              <w:rPr>
                <w:rFonts w:cs="Century Gothic"/>
                <w:color w:val="auto"/>
                <w:szCs w:val="16"/>
              </w:rPr>
              <w:t>Water and</w:t>
            </w:r>
          </w:p>
          <w:p w:rsidR="00FE7645" w:rsidRPr="009027F6" w:rsidRDefault="00FE7645" w:rsidP="00FE7645">
            <w:pPr>
              <w:pStyle w:val="NoSpacing"/>
              <w:rPr>
                <w:rFonts w:cs="Century Gothic"/>
                <w:color w:val="auto"/>
                <w:szCs w:val="16"/>
              </w:rPr>
            </w:pPr>
            <w:r w:rsidRPr="009027F6">
              <w:rPr>
                <w:rFonts w:cs="Century Gothic"/>
                <w:color w:val="auto"/>
                <w:szCs w:val="16"/>
              </w:rPr>
              <w:t>sanitation</w:t>
            </w:r>
          </w:p>
          <w:p w:rsidR="00FE7645" w:rsidRPr="009027F6" w:rsidRDefault="00FE7645" w:rsidP="00FE7645">
            <w:pPr>
              <w:pStyle w:val="NoSpacing"/>
              <w:rPr>
                <w:color w:val="auto"/>
                <w:szCs w:val="16"/>
                <w:lang w:val="en-GB"/>
              </w:rPr>
            </w:pPr>
            <w:r w:rsidRPr="009027F6">
              <w:rPr>
                <w:rFonts w:cs="Century Gothic"/>
                <w:color w:val="auto"/>
                <w:szCs w:val="16"/>
              </w:rPr>
              <w:t>maintenance Monthly reports</w:t>
            </w:r>
          </w:p>
        </w:tc>
        <w:tc>
          <w:tcPr>
            <w:tcW w:w="131" w:type="pct"/>
            <w:textDirection w:val="btLr"/>
          </w:tcPr>
          <w:p w:rsidR="00FE7645" w:rsidRPr="009027F6" w:rsidRDefault="00FE7645" w:rsidP="00FE7645">
            <w:pPr>
              <w:pStyle w:val="NoSpacing"/>
              <w:rPr>
                <w:rFonts w:cs="Century Gothic"/>
                <w:color w:val="auto"/>
                <w:szCs w:val="16"/>
                <w:lang w:val="en-US"/>
              </w:rPr>
            </w:pPr>
            <w:r w:rsidRPr="009027F6">
              <w:rPr>
                <w:rFonts w:cs="Century Gothic"/>
                <w:color w:val="auto"/>
                <w:szCs w:val="16"/>
                <w:lang w:val="en-US"/>
              </w:rPr>
              <w:t>Y</w:t>
            </w:r>
          </w:p>
        </w:tc>
      </w:tr>
    </w:tbl>
    <w:p w:rsidR="009B2AB1" w:rsidRPr="009027F6" w:rsidRDefault="009B2AB1" w:rsidP="00FE7645">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E7645">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 Not Achieved</w:t>
            </w:r>
          </w:p>
        </w:tc>
      </w:tr>
      <w:tr w:rsidR="009027F6" w:rsidRPr="009027F6" w:rsidTr="00FE7645">
        <w:tc>
          <w:tcPr>
            <w:tcW w:w="3117" w:type="dxa"/>
          </w:tcPr>
          <w:p w:rsidR="009B2AB1" w:rsidRPr="009027F6" w:rsidRDefault="009B2AB1" w:rsidP="00BB57A0">
            <w:pPr>
              <w:pStyle w:val="Style2"/>
              <w:rPr>
                <w:color w:val="auto"/>
              </w:rPr>
            </w:pPr>
            <w:r w:rsidRPr="009027F6">
              <w:rPr>
                <w:color w:val="auto"/>
              </w:rPr>
              <w:t>3</w:t>
            </w:r>
          </w:p>
        </w:tc>
        <w:tc>
          <w:tcPr>
            <w:tcW w:w="3169" w:type="dxa"/>
          </w:tcPr>
          <w:p w:rsidR="009B2AB1" w:rsidRPr="009027F6" w:rsidRDefault="009B2AB1" w:rsidP="00BB57A0">
            <w:pPr>
              <w:pStyle w:val="Style2"/>
              <w:rPr>
                <w:color w:val="auto"/>
              </w:rPr>
            </w:pPr>
            <w:r w:rsidRPr="009027F6">
              <w:rPr>
                <w:color w:val="auto"/>
              </w:rPr>
              <w:t>3</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rPr>
          <w:rFonts w:eastAsiaTheme="minorHAnsi" w:cstheme="minorBidi"/>
          <w:color w:val="auto"/>
          <w:lang w:eastAsia="en-US"/>
        </w:rPr>
      </w:pPr>
    </w:p>
    <w:p w:rsidR="009B2AB1" w:rsidRPr="009027F6" w:rsidRDefault="009B2AB1" w:rsidP="00FE7645">
      <w:pPr>
        <w:pStyle w:val="Heading3"/>
        <w:rPr>
          <w:color w:val="auto"/>
        </w:rPr>
      </w:pPr>
      <w:bookmarkStart w:id="210" w:name="_Toc472601299"/>
      <w:r w:rsidRPr="009027F6">
        <w:rPr>
          <w:color w:val="auto"/>
        </w:rPr>
        <w:t>Umzimvubu Provision</w:t>
      </w:r>
      <w:bookmarkEnd w:id="210"/>
    </w:p>
    <w:tbl>
      <w:tblPr>
        <w:tblStyle w:val="Martin114"/>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FE7645">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FE7645">
            <w:pPr>
              <w:spacing w:before="0"/>
              <w:jc w:val="left"/>
              <w:rPr>
                <w:color w:val="auto"/>
                <w:sz w:val="14"/>
              </w:rPr>
            </w:pPr>
            <w:r w:rsidRPr="009027F6">
              <w:rPr>
                <w:color w:val="auto"/>
                <w:sz w:val="14"/>
              </w:rPr>
              <w:t>Output</w:t>
            </w:r>
          </w:p>
        </w:tc>
        <w:tc>
          <w:tcPr>
            <w:tcW w:w="402" w:type="pct"/>
            <w:hideMark/>
          </w:tcPr>
          <w:p w:rsidR="009B2AB1" w:rsidRPr="009027F6" w:rsidRDefault="009B2AB1" w:rsidP="00FE7645">
            <w:pPr>
              <w:spacing w:before="0"/>
              <w:jc w:val="left"/>
              <w:rPr>
                <w:color w:val="auto"/>
                <w:sz w:val="14"/>
              </w:rPr>
            </w:pPr>
            <w:r w:rsidRPr="009027F6">
              <w:rPr>
                <w:color w:val="auto"/>
                <w:sz w:val="14"/>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FE7645">
            <w:pPr>
              <w:spacing w:before="0"/>
              <w:jc w:val="left"/>
              <w:rPr>
                <w:color w:val="auto"/>
                <w:sz w:val="14"/>
              </w:rPr>
            </w:pPr>
            <w:r w:rsidRPr="009027F6">
              <w:rPr>
                <w:color w:val="auto"/>
                <w:sz w:val="14"/>
              </w:rPr>
              <w:t>Strategic Objective</w:t>
            </w:r>
          </w:p>
        </w:tc>
        <w:tc>
          <w:tcPr>
            <w:tcW w:w="377" w:type="pct"/>
            <w:hideMark/>
          </w:tcPr>
          <w:p w:rsidR="009B2AB1" w:rsidRPr="009027F6" w:rsidRDefault="009B2AB1" w:rsidP="00FE7645">
            <w:pPr>
              <w:spacing w:before="0"/>
              <w:jc w:val="left"/>
              <w:rPr>
                <w:color w:val="auto"/>
                <w:sz w:val="14"/>
              </w:rPr>
            </w:pPr>
            <w:r w:rsidRPr="009027F6">
              <w:rPr>
                <w:color w:val="auto"/>
                <w:sz w:val="14"/>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FE7645">
            <w:pPr>
              <w:spacing w:before="0"/>
              <w:jc w:val="left"/>
              <w:rPr>
                <w:color w:val="auto"/>
                <w:sz w:val="14"/>
              </w:rPr>
            </w:pPr>
            <w:r w:rsidRPr="009027F6">
              <w:rPr>
                <w:color w:val="auto"/>
                <w:sz w:val="14"/>
              </w:rPr>
              <w:t>Midterm</w:t>
            </w:r>
          </w:p>
          <w:p w:rsidR="009B2AB1" w:rsidRPr="009027F6" w:rsidRDefault="009B2AB1" w:rsidP="00FE7645">
            <w:pPr>
              <w:spacing w:before="0"/>
              <w:jc w:val="left"/>
              <w:rPr>
                <w:color w:val="auto"/>
                <w:sz w:val="14"/>
              </w:rPr>
            </w:pPr>
            <w:r w:rsidRPr="009027F6">
              <w:rPr>
                <w:color w:val="auto"/>
                <w:sz w:val="14"/>
              </w:rPr>
              <w:t>Activities</w:t>
            </w:r>
          </w:p>
        </w:tc>
        <w:tc>
          <w:tcPr>
            <w:tcW w:w="497" w:type="pct"/>
          </w:tcPr>
          <w:p w:rsidR="009B2AB1" w:rsidRPr="009027F6" w:rsidRDefault="009B2AB1" w:rsidP="00FE7645">
            <w:pPr>
              <w:spacing w:before="0"/>
              <w:jc w:val="left"/>
              <w:rPr>
                <w:color w:val="auto"/>
                <w:sz w:val="14"/>
              </w:rPr>
            </w:pPr>
            <w:r w:rsidRPr="009027F6">
              <w:rPr>
                <w:color w:val="auto"/>
                <w:sz w:val="14"/>
              </w:rPr>
              <w:t>Mid Term</w:t>
            </w:r>
          </w:p>
          <w:p w:rsidR="009B2AB1" w:rsidRPr="009027F6" w:rsidRDefault="009B2AB1" w:rsidP="00FE7645">
            <w:pPr>
              <w:spacing w:before="0"/>
              <w:jc w:val="left"/>
              <w:rPr>
                <w:color w:val="auto"/>
                <w:sz w:val="14"/>
              </w:rPr>
            </w:pPr>
            <w:r w:rsidRPr="009027F6">
              <w:rPr>
                <w:color w:val="auto"/>
                <w:sz w:val="14"/>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FE7645">
            <w:pPr>
              <w:spacing w:before="0"/>
              <w:jc w:val="left"/>
              <w:rPr>
                <w:color w:val="auto"/>
                <w:sz w:val="14"/>
              </w:rPr>
            </w:pPr>
            <w:r w:rsidRPr="009027F6">
              <w:rPr>
                <w:color w:val="auto"/>
                <w:sz w:val="14"/>
              </w:rPr>
              <w:t>Reason for Variance</w:t>
            </w:r>
          </w:p>
        </w:tc>
        <w:tc>
          <w:tcPr>
            <w:tcW w:w="497" w:type="pct"/>
          </w:tcPr>
          <w:p w:rsidR="009B2AB1" w:rsidRPr="009027F6" w:rsidRDefault="009B2AB1" w:rsidP="00FE7645">
            <w:pPr>
              <w:spacing w:before="0"/>
              <w:jc w:val="left"/>
              <w:rPr>
                <w:color w:val="auto"/>
                <w:sz w:val="14"/>
              </w:rPr>
            </w:pPr>
            <w:r w:rsidRPr="009027F6">
              <w:rPr>
                <w:color w:val="auto"/>
                <w:sz w:val="14"/>
              </w:rPr>
              <w:t>Corrective Action</w:t>
            </w:r>
          </w:p>
        </w:tc>
        <w:tc>
          <w:tcPr>
            <w:tcW w:w="381" w:type="pct"/>
          </w:tcPr>
          <w:p w:rsidR="009B2AB1" w:rsidRPr="009027F6" w:rsidRDefault="009B2AB1" w:rsidP="00FE7645">
            <w:pPr>
              <w:spacing w:before="0"/>
              <w:jc w:val="left"/>
              <w:rPr>
                <w:color w:val="auto"/>
                <w:sz w:val="14"/>
              </w:rPr>
            </w:pPr>
            <w:r w:rsidRPr="009027F6">
              <w:rPr>
                <w:color w:val="auto"/>
                <w:sz w:val="14"/>
              </w:rPr>
              <w:t>POE</w:t>
            </w:r>
          </w:p>
        </w:tc>
        <w:tc>
          <w:tcPr>
            <w:tcW w:w="131" w:type="pct"/>
            <w:textDirection w:val="btLr"/>
          </w:tcPr>
          <w:p w:rsidR="009B2AB1" w:rsidRPr="009027F6" w:rsidRDefault="009B2AB1" w:rsidP="00FE7645">
            <w:pPr>
              <w:spacing w:before="0"/>
              <w:jc w:val="left"/>
              <w:rPr>
                <w:color w:val="auto"/>
                <w:sz w:val="14"/>
              </w:rPr>
            </w:pPr>
            <w:r w:rsidRPr="009027F6">
              <w:rPr>
                <w:color w:val="auto"/>
                <w:sz w:val="14"/>
              </w:rPr>
              <w:t>POE Submitted (Y/N)</w:t>
            </w:r>
          </w:p>
        </w:tc>
      </w:tr>
      <w:tr w:rsidR="009027F6" w:rsidRPr="009027F6" w:rsidTr="00FE7645">
        <w:trPr>
          <w:trHeight w:val="1254"/>
        </w:trPr>
        <w:tc>
          <w:tcPr>
            <w:tcW w:w="97" w:type="pct"/>
            <w:textDirection w:val="btLr"/>
          </w:tcPr>
          <w:p w:rsidR="009B2AB1" w:rsidRPr="009027F6" w:rsidRDefault="009B2AB1" w:rsidP="00BB57A0">
            <w:pPr>
              <w:pStyle w:val="Style2"/>
              <w:rPr>
                <w:color w:val="auto"/>
              </w:rPr>
            </w:pPr>
            <w:r w:rsidRPr="009027F6">
              <w:rPr>
                <w:color w:val="auto"/>
              </w:rPr>
              <w:t>11.3.3.4.1</w:t>
            </w:r>
          </w:p>
        </w:tc>
        <w:tc>
          <w:tcPr>
            <w:tcW w:w="401" w:type="pct"/>
          </w:tcPr>
          <w:p w:rsidR="009B2AB1" w:rsidRPr="009027F6" w:rsidRDefault="009B2AB1" w:rsidP="00FE7645">
            <w:pPr>
              <w:spacing w:before="0"/>
              <w:jc w:val="left"/>
              <w:rPr>
                <w:color w:val="auto"/>
                <w:sz w:val="14"/>
              </w:rPr>
            </w:pPr>
            <w:r w:rsidRPr="009027F6">
              <w:rPr>
                <w:color w:val="auto"/>
                <w:sz w:val="14"/>
              </w:rPr>
              <w:t>1 Umzimvubu Water services infrastructure refurbished and operational</w:t>
            </w:r>
          </w:p>
        </w:tc>
        <w:tc>
          <w:tcPr>
            <w:tcW w:w="402" w:type="pct"/>
          </w:tcPr>
          <w:p w:rsidR="009B2AB1" w:rsidRPr="009027F6" w:rsidRDefault="009B2AB1" w:rsidP="00FE7645">
            <w:pPr>
              <w:spacing w:before="0"/>
              <w:jc w:val="left"/>
              <w:rPr>
                <w:color w:val="auto"/>
                <w:sz w:val="14"/>
              </w:rPr>
            </w:pPr>
            <w:r w:rsidRPr="009027F6">
              <w:rPr>
                <w:color w:val="auto"/>
                <w:sz w:val="14"/>
              </w:rPr>
              <w:t>Refurbishment and Replacement of Water Infrastructure in Umzimvubu</w:t>
            </w:r>
          </w:p>
        </w:tc>
        <w:tc>
          <w:tcPr>
            <w:tcW w:w="97" w:type="pct"/>
            <w:textDirection w:val="btLr"/>
          </w:tcPr>
          <w:p w:rsidR="009B2AB1" w:rsidRPr="009027F6" w:rsidRDefault="009B2AB1" w:rsidP="00BB57A0">
            <w:pPr>
              <w:pStyle w:val="Style2"/>
              <w:rPr>
                <w:color w:val="auto"/>
              </w:rPr>
            </w:pPr>
            <w:r w:rsidRPr="009027F6">
              <w:rPr>
                <w:color w:val="auto"/>
              </w:rPr>
              <w:t>B2</w:t>
            </w:r>
          </w:p>
        </w:tc>
        <w:tc>
          <w:tcPr>
            <w:tcW w:w="351" w:type="pct"/>
          </w:tcPr>
          <w:p w:rsidR="009B2AB1" w:rsidRPr="009027F6" w:rsidRDefault="009B2AB1" w:rsidP="00FE7645">
            <w:pPr>
              <w:spacing w:before="0"/>
              <w:jc w:val="left"/>
              <w:rPr>
                <w:color w:val="auto"/>
                <w:sz w:val="14"/>
              </w:rPr>
            </w:pPr>
            <w:r w:rsidRPr="009027F6">
              <w:rPr>
                <w:color w:val="auto"/>
                <w:sz w:val="14"/>
              </w:rPr>
              <w:t>Improve the quality of Municipal Infrastructure services</w:t>
            </w:r>
          </w:p>
        </w:tc>
        <w:tc>
          <w:tcPr>
            <w:tcW w:w="377" w:type="pct"/>
          </w:tcPr>
          <w:p w:rsidR="009B2AB1" w:rsidRPr="009027F6" w:rsidRDefault="009B2AB1" w:rsidP="00FE7645">
            <w:pPr>
              <w:spacing w:before="0"/>
              <w:jc w:val="left"/>
              <w:rPr>
                <w:color w:val="auto"/>
                <w:sz w:val="14"/>
              </w:rPr>
            </w:pPr>
            <w:r w:rsidRPr="009027F6">
              <w:rPr>
                <w:color w:val="auto"/>
                <w:sz w:val="14"/>
              </w:rPr>
              <w:t>Number of water services infrastructure refurbished</w:t>
            </w:r>
          </w:p>
        </w:tc>
        <w:tc>
          <w:tcPr>
            <w:tcW w:w="95" w:type="pct"/>
            <w:textDirection w:val="btLr"/>
          </w:tcPr>
          <w:p w:rsidR="009B2AB1" w:rsidRPr="009027F6" w:rsidRDefault="009B2AB1" w:rsidP="00BB57A0">
            <w:pPr>
              <w:pStyle w:val="Style2"/>
              <w:rPr>
                <w:color w:val="auto"/>
              </w:rPr>
            </w:pPr>
            <w:r w:rsidRPr="009027F6">
              <w:rPr>
                <w:color w:val="auto"/>
              </w:rPr>
              <w:t>R1 500 000.00</w:t>
            </w:r>
          </w:p>
        </w:tc>
        <w:tc>
          <w:tcPr>
            <w:tcW w:w="97" w:type="pct"/>
            <w:textDirection w:val="btLr"/>
          </w:tcPr>
          <w:p w:rsidR="009B2AB1" w:rsidRPr="009027F6" w:rsidRDefault="009B2AB1" w:rsidP="00BB57A0">
            <w:pPr>
              <w:pStyle w:val="Style2"/>
              <w:rPr>
                <w:color w:val="auto"/>
              </w:rPr>
            </w:pPr>
            <w:r w:rsidRPr="009027F6">
              <w:rPr>
                <w:color w:val="auto"/>
              </w:rPr>
              <w:t>505090841</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FE7645">
            <w:pPr>
              <w:spacing w:before="0"/>
              <w:jc w:val="left"/>
              <w:rPr>
                <w:color w:val="auto"/>
                <w:sz w:val="14"/>
              </w:rPr>
            </w:pPr>
            <w:r w:rsidRPr="009027F6">
              <w:rPr>
                <w:color w:val="auto"/>
                <w:sz w:val="14"/>
              </w:rPr>
              <w:t>Planning and</w:t>
            </w:r>
          </w:p>
          <w:p w:rsidR="009B2AB1" w:rsidRPr="009027F6" w:rsidRDefault="009B2AB1" w:rsidP="00FE7645">
            <w:pPr>
              <w:spacing w:before="0"/>
              <w:jc w:val="left"/>
              <w:rPr>
                <w:color w:val="auto"/>
                <w:sz w:val="14"/>
              </w:rPr>
            </w:pPr>
            <w:r w:rsidRPr="009027F6">
              <w:rPr>
                <w:color w:val="auto"/>
                <w:sz w:val="14"/>
              </w:rPr>
              <w:t>Assessment of   activities.</w:t>
            </w:r>
          </w:p>
          <w:p w:rsidR="009B2AB1" w:rsidRPr="009027F6" w:rsidRDefault="009B2AB1" w:rsidP="00FE7645">
            <w:pPr>
              <w:spacing w:before="0"/>
              <w:jc w:val="left"/>
              <w:rPr>
                <w:color w:val="auto"/>
                <w:sz w:val="14"/>
              </w:rPr>
            </w:pPr>
            <w:r w:rsidRPr="009027F6">
              <w:rPr>
                <w:color w:val="auto"/>
                <w:sz w:val="14"/>
              </w:rPr>
              <w:t>Pursue the SCM</w:t>
            </w:r>
          </w:p>
          <w:p w:rsidR="009B2AB1" w:rsidRPr="009027F6" w:rsidRDefault="009B2AB1" w:rsidP="00FE7645">
            <w:pPr>
              <w:spacing w:before="0"/>
              <w:jc w:val="left"/>
              <w:rPr>
                <w:color w:val="auto"/>
                <w:sz w:val="14"/>
              </w:rPr>
            </w:pPr>
            <w:r w:rsidRPr="009027F6">
              <w:rPr>
                <w:color w:val="auto"/>
                <w:sz w:val="14"/>
              </w:rPr>
              <w:t>Processes.</w:t>
            </w:r>
          </w:p>
          <w:p w:rsidR="009B2AB1" w:rsidRPr="009027F6" w:rsidRDefault="009B2AB1" w:rsidP="00FE7645">
            <w:pPr>
              <w:spacing w:before="0"/>
              <w:jc w:val="left"/>
              <w:rPr>
                <w:color w:val="auto"/>
                <w:sz w:val="14"/>
              </w:rPr>
            </w:pPr>
            <w:r w:rsidRPr="009027F6">
              <w:rPr>
                <w:color w:val="auto"/>
                <w:sz w:val="14"/>
              </w:rPr>
              <w:t>Appointment of</w:t>
            </w:r>
          </w:p>
          <w:p w:rsidR="009B2AB1" w:rsidRPr="009027F6" w:rsidRDefault="009B2AB1" w:rsidP="00FE7645">
            <w:pPr>
              <w:spacing w:before="0"/>
              <w:jc w:val="left"/>
              <w:rPr>
                <w:color w:val="auto"/>
                <w:sz w:val="14"/>
              </w:rPr>
            </w:pPr>
            <w:r w:rsidRPr="009027F6">
              <w:rPr>
                <w:color w:val="auto"/>
                <w:sz w:val="14"/>
              </w:rPr>
              <w:t>Service Provider</w:t>
            </w:r>
          </w:p>
        </w:tc>
        <w:tc>
          <w:tcPr>
            <w:tcW w:w="497" w:type="pct"/>
          </w:tcPr>
          <w:p w:rsidR="009B2AB1" w:rsidRPr="009027F6" w:rsidRDefault="009B2AB1" w:rsidP="00FE7645">
            <w:pPr>
              <w:spacing w:before="0"/>
              <w:jc w:val="left"/>
              <w:rPr>
                <w:color w:val="auto"/>
                <w:sz w:val="14"/>
              </w:rPr>
            </w:pPr>
            <w:r w:rsidRPr="009027F6">
              <w:rPr>
                <w:color w:val="auto"/>
                <w:sz w:val="14"/>
              </w:rPr>
              <w:t>Planning and</w:t>
            </w:r>
          </w:p>
          <w:p w:rsidR="009B2AB1" w:rsidRPr="009027F6" w:rsidRDefault="009B2AB1" w:rsidP="00FE7645">
            <w:pPr>
              <w:spacing w:before="0"/>
              <w:jc w:val="left"/>
              <w:rPr>
                <w:color w:val="auto"/>
                <w:sz w:val="14"/>
              </w:rPr>
            </w:pPr>
            <w:r w:rsidRPr="009027F6">
              <w:rPr>
                <w:color w:val="auto"/>
                <w:sz w:val="14"/>
              </w:rPr>
              <w:t>Assessment of   activities.</w:t>
            </w:r>
          </w:p>
          <w:p w:rsidR="009B2AB1" w:rsidRPr="009027F6" w:rsidRDefault="009B2AB1" w:rsidP="00FE7645">
            <w:pPr>
              <w:spacing w:before="0"/>
              <w:jc w:val="left"/>
              <w:rPr>
                <w:color w:val="auto"/>
                <w:sz w:val="14"/>
              </w:rPr>
            </w:pPr>
            <w:r w:rsidRPr="009027F6">
              <w:rPr>
                <w:color w:val="auto"/>
                <w:sz w:val="14"/>
              </w:rPr>
              <w:t>Pursue the SCM</w:t>
            </w:r>
          </w:p>
          <w:p w:rsidR="009B2AB1" w:rsidRPr="009027F6" w:rsidRDefault="009B2AB1" w:rsidP="00FE7645">
            <w:pPr>
              <w:spacing w:before="0"/>
              <w:jc w:val="left"/>
              <w:rPr>
                <w:color w:val="auto"/>
                <w:sz w:val="14"/>
              </w:rPr>
            </w:pPr>
            <w:r w:rsidRPr="009027F6">
              <w:rPr>
                <w:color w:val="auto"/>
                <w:sz w:val="14"/>
              </w:rPr>
              <w:t>Processes.</w:t>
            </w:r>
          </w:p>
          <w:p w:rsidR="009B2AB1" w:rsidRPr="009027F6" w:rsidRDefault="009B2AB1" w:rsidP="00FE7645">
            <w:pPr>
              <w:spacing w:before="0"/>
              <w:jc w:val="left"/>
              <w:rPr>
                <w:color w:val="auto"/>
                <w:sz w:val="14"/>
              </w:rPr>
            </w:pPr>
            <w:r w:rsidRPr="009027F6">
              <w:rPr>
                <w:color w:val="auto"/>
                <w:sz w:val="14"/>
              </w:rPr>
              <w:t>Project implemented through M &amp; E contract – practical completed</w:t>
            </w:r>
          </w:p>
        </w:tc>
        <w:tc>
          <w:tcPr>
            <w:tcW w:w="97" w:type="pct"/>
            <w:textDirection w:val="btLr"/>
          </w:tcPr>
          <w:p w:rsidR="009B2AB1" w:rsidRPr="009027F6" w:rsidRDefault="009B2AB1" w:rsidP="00BB57A0">
            <w:pPr>
              <w:pStyle w:val="Style2"/>
              <w:rPr>
                <w:color w:val="auto"/>
              </w:rPr>
            </w:pPr>
            <w:r w:rsidRPr="009027F6">
              <w:rPr>
                <w:color w:val="auto"/>
              </w:rPr>
              <w:t>Y</w:t>
            </w:r>
          </w:p>
        </w:tc>
        <w:tc>
          <w:tcPr>
            <w:tcW w:w="97" w:type="pct"/>
            <w:textDirection w:val="btLr"/>
          </w:tcPr>
          <w:p w:rsidR="009B2AB1" w:rsidRPr="009027F6" w:rsidRDefault="009B2AB1" w:rsidP="00BB57A0">
            <w:pPr>
              <w:pStyle w:val="Style2"/>
              <w:rPr>
                <w:color w:val="auto"/>
              </w:rPr>
            </w:pPr>
            <w:r w:rsidRPr="009027F6">
              <w:rPr>
                <w:color w:val="auto"/>
              </w:rPr>
              <w:t>R0.0</w:t>
            </w:r>
          </w:p>
        </w:tc>
        <w:tc>
          <w:tcPr>
            <w:tcW w:w="97" w:type="pct"/>
            <w:textDirection w:val="btLr"/>
          </w:tcPr>
          <w:p w:rsidR="009B2AB1" w:rsidRPr="009027F6" w:rsidRDefault="009B2AB1" w:rsidP="00BB57A0">
            <w:pPr>
              <w:pStyle w:val="Style2"/>
              <w:rPr>
                <w:color w:val="auto"/>
              </w:rPr>
            </w:pPr>
            <w:r w:rsidRPr="009027F6">
              <w:rPr>
                <w:color w:val="auto"/>
              </w:rPr>
              <w:t>R4 324 000.00</w:t>
            </w:r>
          </w:p>
        </w:tc>
        <w:tc>
          <w:tcPr>
            <w:tcW w:w="497" w:type="pct"/>
          </w:tcPr>
          <w:p w:rsidR="009B2AB1" w:rsidRPr="009027F6" w:rsidRDefault="009B2AB1" w:rsidP="00FE7645">
            <w:pPr>
              <w:spacing w:before="0"/>
              <w:jc w:val="left"/>
              <w:rPr>
                <w:color w:val="auto"/>
                <w:sz w:val="14"/>
              </w:rPr>
            </w:pPr>
            <w:r w:rsidRPr="009027F6">
              <w:rPr>
                <w:color w:val="auto"/>
                <w:sz w:val="14"/>
              </w:rPr>
              <w:t>Emergency, sewerage spillages that pose health hazards in Matatiele Town</w:t>
            </w:r>
          </w:p>
        </w:tc>
        <w:tc>
          <w:tcPr>
            <w:tcW w:w="497" w:type="pct"/>
          </w:tcPr>
          <w:p w:rsidR="009B2AB1" w:rsidRPr="009027F6" w:rsidRDefault="009B2AB1" w:rsidP="00FE7645">
            <w:pPr>
              <w:spacing w:before="0"/>
              <w:jc w:val="left"/>
              <w:rPr>
                <w:color w:val="auto"/>
                <w:sz w:val="14"/>
              </w:rPr>
            </w:pPr>
            <w:r w:rsidRPr="009027F6">
              <w:rPr>
                <w:color w:val="auto"/>
                <w:sz w:val="14"/>
              </w:rPr>
              <w:t xml:space="preserve">An emergency vote to be created during the Mid-Term Budget adjustment to address the unforeseen emergencies </w:t>
            </w:r>
          </w:p>
        </w:tc>
        <w:tc>
          <w:tcPr>
            <w:tcW w:w="381" w:type="pct"/>
          </w:tcPr>
          <w:p w:rsidR="009B2AB1" w:rsidRPr="009027F6" w:rsidRDefault="009B2AB1" w:rsidP="00FE7645">
            <w:pPr>
              <w:spacing w:before="0"/>
              <w:jc w:val="left"/>
              <w:rPr>
                <w:color w:val="auto"/>
                <w:sz w:val="14"/>
              </w:rPr>
            </w:pPr>
            <w:r w:rsidRPr="009027F6">
              <w:rPr>
                <w:color w:val="auto"/>
                <w:sz w:val="14"/>
              </w:rPr>
              <w:t>Appointment Letter and Progress</w:t>
            </w:r>
          </w:p>
          <w:p w:rsidR="009B2AB1" w:rsidRPr="009027F6" w:rsidRDefault="009B2AB1" w:rsidP="00FE7645">
            <w:pPr>
              <w:spacing w:before="0"/>
              <w:jc w:val="left"/>
              <w:rPr>
                <w:color w:val="auto"/>
                <w:sz w:val="14"/>
              </w:rPr>
            </w:pPr>
            <w:r w:rsidRPr="009027F6">
              <w:rPr>
                <w:color w:val="auto"/>
                <w:sz w:val="14"/>
              </w:rPr>
              <w:t xml:space="preserve">Reports </w:t>
            </w:r>
          </w:p>
          <w:p w:rsidR="009B2AB1" w:rsidRPr="009027F6" w:rsidRDefault="009B2AB1" w:rsidP="00FE7645">
            <w:pPr>
              <w:spacing w:before="0"/>
              <w:jc w:val="left"/>
              <w:rPr>
                <w:color w:val="auto"/>
                <w:sz w:val="14"/>
              </w:rPr>
            </w:pPr>
          </w:p>
        </w:tc>
        <w:tc>
          <w:tcPr>
            <w:tcW w:w="131" w:type="pct"/>
            <w:textDirection w:val="btLr"/>
          </w:tcPr>
          <w:p w:rsidR="009B2AB1" w:rsidRPr="009027F6" w:rsidRDefault="009B2AB1" w:rsidP="00FE7645">
            <w:pPr>
              <w:spacing w:before="0"/>
              <w:jc w:val="left"/>
              <w:rPr>
                <w:color w:val="auto"/>
                <w:sz w:val="14"/>
              </w:rPr>
            </w:pPr>
            <w:r w:rsidRPr="009027F6">
              <w:rPr>
                <w:color w:val="auto"/>
                <w:sz w:val="14"/>
              </w:rPr>
              <w:t>Y</w:t>
            </w: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11.3.3.4.2</w:t>
            </w:r>
          </w:p>
        </w:tc>
        <w:tc>
          <w:tcPr>
            <w:tcW w:w="401" w:type="pct"/>
          </w:tcPr>
          <w:p w:rsidR="00FE7645" w:rsidRPr="009027F6" w:rsidRDefault="00FE7645" w:rsidP="00FE7645">
            <w:pPr>
              <w:spacing w:before="0"/>
              <w:jc w:val="left"/>
              <w:rPr>
                <w:color w:val="auto"/>
                <w:sz w:val="14"/>
              </w:rPr>
            </w:pPr>
            <w:r w:rsidRPr="009027F6">
              <w:rPr>
                <w:color w:val="auto"/>
                <w:sz w:val="14"/>
              </w:rPr>
              <w:t>1 Mnceba Water services (Cluster of villages) infrastructure refurbished and operational</w:t>
            </w:r>
          </w:p>
        </w:tc>
        <w:tc>
          <w:tcPr>
            <w:tcW w:w="402" w:type="pct"/>
          </w:tcPr>
          <w:p w:rsidR="00FE7645" w:rsidRPr="009027F6" w:rsidRDefault="00FE7645" w:rsidP="00FE7645">
            <w:pPr>
              <w:spacing w:before="0"/>
              <w:jc w:val="left"/>
              <w:rPr>
                <w:color w:val="auto"/>
                <w:sz w:val="14"/>
              </w:rPr>
            </w:pPr>
            <w:r w:rsidRPr="009027F6">
              <w:rPr>
                <w:color w:val="auto"/>
                <w:sz w:val="14"/>
              </w:rPr>
              <w:t>Refurbishment and Replacement of Water Infrastructure – Mnceba Water Scheme</w:t>
            </w:r>
          </w:p>
        </w:tc>
        <w:tc>
          <w:tcPr>
            <w:tcW w:w="97" w:type="pct"/>
            <w:textDirection w:val="btLr"/>
          </w:tcPr>
          <w:p w:rsidR="00FE7645" w:rsidRPr="009027F6" w:rsidRDefault="00FE7645" w:rsidP="00BB57A0">
            <w:pPr>
              <w:pStyle w:val="Style2"/>
              <w:rPr>
                <w:color w:val="auto"/>
              </w:rPr>
            </w:pPr>
            <w:r w:rsidRPr="009027F6">
              <w:rPr>
                <w:color w:val="auto"/>
              </w:rPr>
              <w:t>B2</w:t>
            </w:r>
          </w:p>
        </w:tc>
        <w:tc>
          <w:tcPr>
            <w:tcW w:w="351" w:type="pct"/>
          </w:tcPr>
          <w:p w:rsidR="00FE7645" w:rsidRPr="009027F6" w:rsidRDefault="00FE7645" w:rsidP="00FE7645">
            <w:pPr>
              <w:spacing w:before="0"/>
              <w:jc w:val="left"/>
              <w:rPr>
                <w:color w:val="auto"/>
                <w:sz w:val="14"/>
              </w:rPr>
            </w:pPr>
            <w:r w:rsidRPr="009027F6">
              <w:rPr>
                <w:color w:val="auto"/>
                <w:sz w:val="14"/>
              </w:rPr>
              <w:t>Improve the quality of Municipal Infrastructure services</w:t>
            </w:r>
          </w:p>
        </w:tc>
        <w:tc>
          <w:tcPr>
            <w:tcW w:w="377" w:type="pct"/>
          </w:tcPr>
          <w:p w:rsidR="00FE7645" w:rsidRPr="009027F6" w:rsidRDefault="00FE7645" w:rsidP="00FE7645">
            <w:pPr>
              <w:spacing w:before="0"/>
              <w:jc w:val="left"/>
              <w:rPr>
                <w:color w:val="auto"/>
                <w:sz w:val="14"/>
              </w:rPr>
            </w:pPr>
            <w:r w:rsidRPr="009027F6">
              <w:rPr>
                <w:color w:val="auto"/>
                <w:sz w:val="14"/>
              </w:rPr>
              <w:t>Number of water services infrastructure refurbished</w:t>
            </w:r>
          </w:p>
        </w:tc>
        <w:tc>
          <w:tcPr>
            <w:tcW w:w="95" w:type="pct"/>
            <w:textDirection w:val="btLr"/>
          </w:tcPr>
          <w:p w:rsidR="00FE7645" w:rsidRPr="009027F6" w:rsidRDefault="00FE7645" w:rsidP="00BB57A0">
            <w:pPr>
              <w:pStyle w:val="Style2"/>
              <w:rPr>
                <w:color w:val="auto"/>
              </w:rPr>
            </w:pPr>
            <w:r w:rsidRPr="009027F6">
              <w:rPr>
                <w:color w:val="auto"/>
              </w:rPr>
              <w:t>R1 500 000.00</w:t>
            </w:r>
          </w:p>
        </w:tc>
        <w:tc>
          <w:tcPr>
            <w:tcW w:w="97" w:type="pct"/>
            <w:textDirection w:val="btLr"/>
          </w:tcPr>
          <w:p w:rsidR="00FE7645" w:rsidRPr="009027F6" w:rsidRDefault="00FE7645" w:rsidP="00BB57A0">
            <w:pPr>
              <w:pStyle w:val="Style2"/>
              <w:rPr>
                <w:color w:val="auto"/>
              </w:rPr>
            </w:pPr>
            <w:r w:rsidRPr="009027F6">
              <w:rPr>
                <w:color w:val="auto"/>
              </w:rPr>
              <w:t>505090881</w:t>
            </w:r>
          </w:p>
        </w:tc>
        <w:tc>
          <w:tcPr>
            <w:tcW w:w="95"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0</w:t>
            </w:r>
          </w:p>
        </w:tc>
        <w:tc>
          <w:tcPr>
            <w:tcW w:w="97" w:type="pct"/>
            <w:textDirection w:val="btLr"/>
          </w:tcPr>
          <w:p w:rsidR="00FE7645" w:rsidRPr="009027F6" w:rsidRDefault="00FE7645" w:rsidP="00BB57A0">
            <w:pPr>
              <w:pStyle w:val="Style2"/>
              <w:rPr>
                <w:color w:val="auto"/>
              </w:rPr>
            </w:pPr>
            <w:r w:rsidRPr="009027F6">
              <w:rPr>
                <w:color w:val="auto"/>
              </w:rPr>
              <w:t>0</w:t>
            </w:r>
          </w:p>
        </w:tc>
        <w:tc>
          <w:tcPr>
            <w:tcW w:w="497" w:type="pct"/>
          </w:tcPr>
          <w:p w:rsidR="00FE7645" w:rsidRPr="009027F6" w:rsidRDefault="00FE7645" w:rsidP="00FE7645">
            <w:pPr>
              <w:spacing w:before="0"/>
              <w:jc w:val="left"/>
              <w:rPr>
                <w:color w:val="auto"/>
                <w:sz w:val="14"/>
              </w:rPr>
            </w:pPr>
            <w:r w:rsidRPr="009027F6">
              <w:rPr>
                <w:color w:val="auto"/>
                <w:sz w:val="14"/>
              </w:rPr>
              <w:t>Planning and</w:t>
            </w:r>
          </w:p>
          <w:p w:rsidR="00FE7645" w:rsidRPr="009027F6" w:rsidRDefault="00FE7645" w:rsidP="00FE7645">
            <w:pPr>
              <w:spacing w:before="0"/>
              <w:jc w:val="left"/>
              <w:rPr>
                <w:color w:val="auto"/>
                <w:sz w:val="14"/>
              </w:rPr>
            </w:pPr>
            <w:r w:rsidRPr="009027F6">
              <w:rPr>
                <w:color w:val="auto"/>
                <w:sz w:val="14"/>
              </w:rPr>
              <w:t>Assessment of   activities.</w:t>
            </w:r>
          </w:p>
          <w:p w:rsidR="00FE7645" w:rsidRPr="009027F6" w:rsidRDefault="00FE7645" w:rsidP="00FE7645">
            <w:pPr>
              <w:spacing w:before="0"/>
              <w:jc w:val="left"/>
              <w:rPr>
                <w:color w:val="auto"/>
                <w:sz w:val="14"/>
              </w:rPr>
            </w:pPr>
            <w:r w:rsidRPr="009027F6">
              <w:rPr>
                <w:color w:val="auto"/>
                <w:sz w:val="14"/>
              </w:rPr>
              <w:t>Pursue the SCM</w:t>
            </w:r>
          </w:p>
          <w:p w:rsidR="00FE7645" w:rsidRPr="009027F6" w:rsidRDefault="00FE7645" w:rsidP="00FE7645">
            <w:pPr>
              <w:spacing w:before="0"/>
              <w:jc w:val="left"/>
              <w:rPr>
                <w:color w:val="auto"/>
                <w:sz w:val="14"/>
              </w:rPr>
            </w:pPr>
            <w:r w:rsidRPr="009027F6">
              <w:rPr>
                <w:color w:val="auto"/>
                <w:sz w:val="14"/>
              </w:rPr>
              <w:t>Processes.</w:t>
            </w:r>
          </w:p>
          <w:p w:rsidR="00FE7645" w:rsidRPr="009027F6" w:rsidRDefault="00FE7645" w:rsidP="00FE7645">
            <w:pPr>
              <w:spacing w:before="0"/>
              <w:jc w:val="left"/>
              <w:rPr>
                <w:color w:val="auto"/>
                <w:sz w:val="14"/>
              </w:rPr>
            </w:pPr>
          </w:p>
          <w:p w:rsidR="00FE7645" w:rsidRPr="009027F6" w:rsidRDefault="00FE7645" w:rsidP="00FE7645">
            <w:pPr>
              <w:spacing w:before="0"/>
              <w:jc w:val="left"/>
              <w:rPr>
                <w:color w:val="auto"/>
                <w:sz w:val="14"/>
              </w:rPr>
            </w:pPr>
            <w:r w:rsidRPr="009027F6">
              <w:rPr>
                <w:color w:val="auto"/>
                <w:sz w:val="14"/>
              </w:rPr>
              <w:t>Appointment of</w:t>
            </w:r>
          </w:p>
          <w:p w:rsidR="00FE7645" w:rsidRPr="009027F6" w:rsidRDefault="00FE7645" w:rsidP="00FE7645">
            <w:pPr>
              <w:spacing w:before="0"/>
              <w:jc w:val="left"/>
              <w:rPr>
                <w:color w:val="auto"/>
                <w:sz w:val="14"/>
              </w:rPr>
            </w:pPr>
            <w:r w:rsidRPr="009027F6">
              <w:rPr>
                <w:color w:val="auto"/>
                <w:sz w:val="14"/>
              </w:rPr>
              <w:t>Service Provider</w:t>
            </w:r>
          </w:p>
        </w:tc>
        <w:tc>
          <w:tcPr>
            <w:tcW w:w="497" w:type="pct"/>
          </w:tcPr>
          <w:p w:rsidR="00FE7645" w:rsidRPr="009027F6" w:rsidRDefault="00FE7645" w:rsidP="00FE7645">
            <w:pPr>
              <w:spacing w:before="0"/>
              <w:jc w:val="left"/>
              <w:rPr>
                <w:color w:val="auto"/>
                <w:sz w:val="14"/>
              </w:rPr>
            </w:pPr>
            <w:r w:rsidRPr="009027F6">
              <w:rPr>
                <w:color w:val="auto"/>
                <w:sz w:val="14"/>
              </w:rPr>
              <w:t>Work instructions issued to the M &amp; E contract to undertake the Mnceba refurbishment</w:t>
            </w:r>
          </w:p>
        </w:tc>
        <w:tc>
          <w:tcPr>
            <w:tcW w:w="97" w:type="pct"/>
            <w:textDirection w:val="btLr"/>
          </w:tcPr>
          <w:p w:rsidR="00FE7645" w:rsidRPr="009027F6" w:rsidRDefault="00FE7645" w:rsidP="00BB57A0">
            <w:pPr>
              <w:pStyle w:val="Style2"/>
              <w:rPr>
                <w:color w:val="auto"/>
              </w:rPr>
            </w:pPr>
            <w:r w:rsidRPr="009027F6">
              <w:rPr>
                <w:color w:val="auto"/>
              </w:rPr>
              <w:t>Y</w:t>
            </w:r>
          </w:p>
        </w:tc>
        <w:tc>
          <w:tcPr>
            <w:tcW w:w="97" w:type="pct"/>
            <w:textDirection w:val="btLr"/>
          </w:tcPr>
          <w:p w:rsidR="00FE7645" w:rsidRPr="009027F6" w:rsidRDefault="00FE7645" w:rsidP="00BB57A0">
            <w:pPr>
              <w:pStyle w:val="Style2"/>
              <w:rPr>
                <w:color w:val="auto"/>
              </w:rPr>
            </w:pPr>
            <w:r w:rsidRPr="009027F6">
              <w:rPr>
                <w:color w:val="auto"/>
              </w:rPr>
              <w:t>R0.0</w:t>
            </w:r>
          </w:p>
        </w:tc>
        <w:tc>
          <w:tcPr>
            <w:tcW w:w="97" w:type="pct"/>
            <w:textDirection w:val="btLr"/>
          </w:tcPr>
          <w:p w:rsidR="00FE7645" w:rsidRPr="009027F6" w:rsidRDefault="00FE7645" w:rsidP="00BB57A0">
            <w:pPr>
              <w:pStyle w:val="Style2"/>
              <w:rPr>
                <w:color w:val="auto"/>
              </w:rPr>
            </w:pPr>
            <w:r w:rsidRPr="009027F6">
              <w:rPr>
                <w:color w:val="auto"/>
              </w:rPr>
              <w:t>None</w:t>
            </w:r>
          </w:p>
        </w:tc>
        <w:tc>
          <w:tcPr>
            <w:tcW w:w="497" w:type="pct"/>
          </w:tcPr>
          <w:p w:rsidR="00FE7645" w:rsidRPr="009027F6" w:rsidRDefault="00FE7645" w:rsidP="00FE7645">
            <w:pPr>
              <w:spacing w:before="0"/>
              <w:jc w:val="left"/>
              <w:rPr>
                <w:color w:val="auto"/>
                <w:sz w:val="14"/>
              </w:rPr>
            </w:pPr>
            <w:r w:rsidRPr="009027F6">
              <w:rPr>
                <w:color w:val="auto"/>
                <w:sz w:val="14"/>
              </w:rPr>
              <w:t>None</w:t>
            </w:r>
          </w:p>
        </w:tc>
        <w:tc>
          <w:tcPr>
            <w:tcW w:w="497" w:type="pct"/>
          </w:tcPr>
          <w:p w:rsidR="00FE7645" w:rsidRPr="009027F6" w:rsidRDefault="00FE7645" w:rsidP="00FE7645">
            <w:pPr>
              <w:spacing w:before="0"/>
              <w:jc w:val="left"/>
              <w:rPr>
                <w:color w:val="auto"/>
                <w:sz w:val="14"/>
              </w:rPr>
            </w:pPr>
            <w:r w:rsidRPr="009027F6">
              <w:rPr>
                <w:color w:val="auto"/>
                <w:sz w:val="14"/>
              </w:rPr>
              <w:t>None</w:t>
            </w:r>
          </w:p>
        </w:tc>
        <w:tc>
          <w:tcPr>
            <w:tcW w:w="381" w:type="pct"/>
          </w:tcPr>
          <w:p w:rsidR="00FE7645" w:rsidRPr="009027F6" w:rsidRDefault="00FE7645" w:rsidP="00FE7645">
            <w:pPr>
              <w:spacing w:before="0"/>
              <w:jc w:val="left"/>
              <w:rPr>
                <w:color w:val="auto"/>
                <w:sz w:val="14"/>
              </w:rPr>
            </w:pPr>
            <w:r w:rsidRPr="009027F6">
              <w:rPr>
                <w:color w:val="auto"/>
                <w:sz w:val="14"/>
              </w:rPr>
              <w:t>Work instructions</w:t>
            </w:r>
          </w:p>
        </w:tc>
        <w:tc>
          <w:tcPr>
            <w:tcW w:w="131" w:type="pct"/>
            <w:textDirection w:val="btLr"/>
          </w:tcPr>
          <w:p w:rsidR="00FE7645" w:rsidRPr="009027F6" w:rsidRDefault="00FE7645" w:rsidP="00FE7645">
            <w:pPr>
              <w:spacing w:before="0"/>
              <w:jc w:val="left"/>
              <w:rPr>
                <w:color w:val="auto"/>
                <w:sz w:val="14"/>
              </w:rPr>
            </w:pPr>
            <w:r w:rsidRPr="009027F6">
              <w:rPr>
                <w:color w:val="auto"/>
                <w:sz w:val="14"/>
              </w:rPr>
              <w:t>Y</w:t>
            </w: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11.3.3.4.3</w:t>
            </w:r>
          </w:p>
        </w:tc>
        <w:tc>
          <w:tcPr>
            <w:tcW w:w="401" w:type="pct"/>
          </w:tcPr>
          <w:p w:rsidR="00FE7645" w:rsidRPr="009027F6" w:rsidRDefault="00FE7645" w:rsidP="00FE7645">
            <w:pPr>
              <w:spacing w:before="0"/>
              <w:jc w:val="left"/>
              <w:rPr>
                <w:color w:val="auto"/>
                <w:sz w:val="14"/>
              </w:rPr>
            </w:pPr>
            <w:r w:rsidRPr="009027F6">
              <w:rPr>
                <w:color w:val="auto"/>
                <w:sz w:val="14"/>
              </w:rPr>
              <w:t>75 Umzimvubu water and sanitation schemes fully operational</w:t>
            </w:r>
          </w:p>
        </w:tc>
        <w:tc>
          <w:tcPr>
            <w:tcW w:w="402" w:type="pct"/>
          </w:tcPr>
          <w:p w:rsidR="00FE7645" w:rsidRPr="009027F6" w:rsidRDefault="00FE7645" w:rsidP="00FE7645">
            <w:pPr>
              <w:spacing w:before="0"/>
              <w:jc w:val="left"/>
              <w:rPr>
                <w:color w:val="auto"/>
                <w:sz w:val="14"/>
              </w:rPr>
            </w:pPr>
            <w:r w:rsidRPr="009027F6">
              <w:rPr>
                <w:color w:val="auto"/>
                <w:sz w:val="14"/>
              </w:rPr>
              <w:t>Maintenance and   Repairs of Umzimvubu Water &amp; Sanitation Infrastructure schemes</w:t>
            </w:r>
          </w:p>
          <w:p w:rsidR="00FE7645" w:rsidRPr="009027F6" w:rsidRDefault="00FE7645" w:rsidP="00FE7645">
            <w:pPr>
              <w:spacing w:before="0"/>
              <w:jc w:val="left"/>
              <w:rPr>
                <w:color w:val="auto"/>
                <w:sz w:val="14"/>
              </w:rPr>
            </w:pPr>
          </w:p>
        </w:tc>
        <w:tc>
          <w:tcPr>
            <w:tcW w:w="97" w:type="pct"/>
            <w:textDirection w:val="btLr"/>
          </w:tcPr>
          <w:p w:rsidR="00FE7645" w:rsidRPr="009027F6" w:rsidRDefault="00FE7645" w:rsidP="00BB57A0">
            <w:pPr>
              <w:pStyle w:val="Style2"/>
              <w:rPr>
                <w:color w:val="auto"/>
              </w:rPr>
            </w:pPr>
            <w:r w:rsidRPr="009027F6">
              <w:rPr>
                <w:color w:val="auto"/>
              </w:rPr>
              <w:t>B3</w:t>
            </w:r>
          </w:p>
        </w:tc>
        <w:tc>
          <w:tcPr>
            <w:tcW w:w="351" w:type="pct"/>
          </w:tcPr>
          <w:p w:rsidR="00FE7645" w:rsidRPr="009027F6" w:rsidRDefault="00FE7645" w:rsidP="00FE7645">
            <w:pPr>
              <w:spacing w:before="0"/>
              <w:jc w:val="left"/>
              <w:rPr>
                <w:color w:val="auto"/>
                <w:sz w:val="14"/>
              </w:rPr>
            </w:pPr>
            <w:r w:rsidRPr="009027F6">
              <w:rPr>
                <w:color w:val="auto"/>
                <w:sz w:val="14"/>
              </w:rPr>
              <w:t>Improve the quality and flow of water and sanitation</w:t>
            </w:r>
          </w:p>
        </w:tc>
        <w:tc>
          <w:tcPr>
            <w:tcW w:w="377" w:type="pct"/>
          </w:tcPr>
          <w:p w:rsidR="00FE7645" w:rsidRPr="009027F6" w:rsidRDefault="00FE7645" w:rsidP="00FE7645">
            <w:pPr>
              <w:spacing w:before="0"/>
              <w:jc w:val="left"/>
              <w:rPr>
                <w:color w:val="auto"/>
                <w:sz w:val="14"/>
              </w:rPr>
            </w:pPr>
            <w:r w:rsidRPr="009027F6">
              <w:rPr>
                <w:color w:val="auto"/>
                <w:sz w:val="14"/>
              </w:rPr>
              <w:t>Number of water schemes maintained with 100% adherence to maintenance plan</w:t>
            </w:r>
          </w:p>
        </w:tc>
        <w:tc>
          <w:tcPr>
            <w:tcW w:w="95" w:type="pct"/>
            <w:textDirection w:val="btLr"/>
          </w:tcPr>
          <w:p w:rsidR="00FE7645" w:rsidRPr="009027F6" w:rsidRDefault="00FE7645" w:rsidP="00BB57A0">
            <w:pPr>
              <w:pStyle w:val="Style2"/>
              <w:rPr>
                <w:color w:val="auto"/>
              </w:rPr>
            </w:pPr>
            <w:r w:rsidRPr="009027F6">
              <w:rPr>
                <w:color w:val="auto"/>
              </w:rPr>
              <w:t>R11 000 000.00</w:t>
            </w:r>
          </w:p>
        </w:tc>
        <w:tc>
          <w:tcPr>
            <w:tcW w:w="97" w:type="pct"/>
            <w:textDirection w:val="btLr"/>
          </w:tcPr>
          <w:p w:rsidR="00FE7645" w:rsidRPr="009027F6" w:rsidRDefault="00FE7645" w:rsidP="00BB57A0">
            <w:pPr>
              <w:pStyle w:val="Style2"/>
              <w:rPr>
                <w:color w:val="auto"/>
              </w:rPr>
            </w:pPr>
            <w:r w:rsidRPr="009027F6">
              <w:rPr>
                <w:color w:val="auto"/>
              </w:rPr>
              <w:t>15000 38013</w:t>
            </w:r>
          </w:p>
        </w:tc>
        <w:tc>
          <w:tcPr>
            <w:tcW w:w="95" w:type="pct"/>
            <w:textDirection w:val="btLr"/>
          </w:tcPr>
          <w:p w:rsidR="00FE7645" w:rsidRPr="009027F6" w:rsidRDefault="00FE7645" w:rsidP="00BB57A0">
            <w:pPr>
              <w:pStyle w:val="Style2"/>
              <w:rPr>
                <w:color w:val="auto"/>
              </w:rPr>
            </w:pPr>
            <w:r w:rsidRPr="009027F6">
              <w:rPr>
                <w:color w:val="auto"/>
              </w:rPr>
              <w:t>75</w:t>
            </w:r>
          </w:p>
        </w:tc>
        <w:tc>
          <w:tcPr>
            <w:tcW w:w="97" w:type="pct"/>
            <w:textDirection w:val="btLr"/>
          </w:tcPr>
          <w:p w:rsidR="00FE7645" w:rsidRPr="009027F6" w:rsidRDefault="00FE7645" w:rsidP="00BB57A0">
            <w:pPr>
              <w:pStyle w:val="Style2"/>
              <w:rPr>
                <w:color w:val="auto"/>
              </w:rPr>
            </w:pPr>
            <w:r w:rsidRPr="009027F6">
              <w:rPr>
                <w:color w:val="auto"/>
              </w:rPr>
              <w:t>75</w:t>
            </w:r>
          </w:p>
        </w:tc>
        <w:tc>
          <w:tcPr>
            <w:tcW w:w="97" w:type="pct"/>
            <w:textDirection w:val="btLr"/>
          </w:tcPr>
          <w:p w:rsidR="00FE7645" w:rsidRPr="009027F6" w:rsidRDefault="00FE7645" w:rsidP="00BB57A0">
            <w:pPr>
              <w:pStyle w:val="Style2"/>
              <w:rPr>
                <w:color w:val="auto"/>
              </w:rPr>
            </w:pPr>
            <w:r w:rsidRPr="009027F6">
              <w:rPr>
                <w:color w:val="auto"/>
              </w:rPr>
              <w:t>75</w:t>
            </w:r>
          </w:p>
        </w:tc>
        <w:tc>
          <w:tcPr>
            <w:tcW w:w="497" w:type="pct"/>
          </w:tcPr>
          <w:p w:rsidR="00FE7645" w:rsidRPr="009027F6" w:rsidRDefault="00FE7645" w:rsidP="00FE7645">
            <w:pPr>
              <w:spacing w:before="0"/>
              <w:jc w:val="left"/>
              <w:rPr>
                <w:color w:val="auto"/>
                <w:sz w:val="14"/>
              </w:rPr>
            </w:pPr>
            <w:r w:rsidRPr="009027F6">
              <w:rPr>
                <w:color w:val="auto"/>
                <w:sz w:val="14"/>
              </w:rPr>
              <w:t>All water</w:t>
            </w:r>
          </w:p>
          <w:p w:rsidR="00FE7645" w:rsidRPr="009027F6" w:rsidRDefault="00FE7645" w:rsidP="00FE7645">
            <w:pPr>
              <w:spacing w:before="0"/>
              <w:jc w:val="left"/>
              <w:rPr>
                <w:color w:val="auto"/>
                <w:sz w:val="14"/>
              </w:rPr>
            </w:pPr>
            <w:r w:rsidRPr="009027F6">
              <w:rPr>
                <w:color w:val="auto"/>
                <w:sz w:val="14"/>
              </w:rPr>
              <w:t>schemes</w:t>
            </w:r>
          </w:p>
          <w:p w:rsidR="00FE7645" w:rsidRPr="009027F6" w:rsidRDefault="00FE7645" w:rsidP="00FE7645">
            <w:pPr>
              <w:spacing w:before="0"/>
              <w:jc w:val="left"/>
              <w:rPr>
                <w:color w:val="auto"/>
                <w:sz w:val="14"/>
              </w:rPr>
            </w:pPr>
            <w:r w:rsidRPr="009027F6">
              <w:rPr>
                <w:color w:val="auto"/>
                <w:sz w:val="14"/>
              </w:rPr>
              <w:t>maintained</w:t>
            </w:r>
          </w:p>
          <w:p w:rsidR="00FE7645" w:rsidRPr="009027F6" w:rsidRDefault="00FE7645" w:rsidP="00FE7645">
            <w:pPr>
              <w:spacing w:before="0"/>
              <w:jc w:val="left"/>
              <w:rPr>
                <w:color w:val="auto"/>
                <w:sz w:val="14"/>
              </w:rPr>
            </w:pPr>
            <w:r w:rsidRPr="009027F6">
              <w:rPr>
                <w:color w:val="auto"/>
                <w:sz w:val="14"/>
              </w:rPr>
              <w:t>according to</w:t>
            </w:r>
          </w:p>
          <w:p w:rsidR="00FE7645" w:rsidRPr="009027F6" w:rsidRDefault="00FE7645" w:rsidP="00FE7645">
            <w:pPr>
              <w:spacing w:before="0"/>
              <w:jc w:val="left"/>
              <w:rPr>
                <w:color w:val="auto"/>
                <w:sz w:val="14"/>
              </w:rPr>
            </w:pPr>
            <w:r w:rsidRPr="009027F6">
              <w:rPr>
                <w:color w:val="auto"/>
                <w:sz w:val="14"/>
              </w:rPr>
              <w:t>planned</w:t>
            </w:r>
          </w:p>
          <w:p w:rsidR="00FE7645" w:rsidRPr="009027F6" w:rsidRDefault="00FE7645" w:rsidP="00FE7645">
            <w:pPr>
              <w:spacing w:before="0"/>
              <w:jc w:val="left"/>
              <w:rPr>
                <w:color w:val="auto"/>
                <w:sz w:val="14"/>
              </w:rPr>
            </w:pPr>
            <w:r w:rsidRPr="009027F6">
              <w:rPr>
                <w:color w:val="auto"/>
                <w:sz w:val="14"/>
              </w:rPr>
              <w:t xml:space="preserve">schedule </w:t>
            </w:r>
          </w:p>
          <w:p w:rsidR="00FE7645" w:rsidRPr="009027F6" w:rsidRDefault="00FE7645" w:rsidP="00FE7645">
            <w:pPr>
              <w:spacing w:before="0"/>
              <w:jc w:val="left"/>
              <w:rPr>
                <w:color w:val="auto"/>
                <w:sz w:val="14"/>
              </w:rPr>
            </w:pPr>
            <w:r w:rsidRPr="009027F6">
              <w:rPr>
                <w:color w:val="auto"/>
                <w:sz w:val="14"/>
              </w:rPr>
              <w:t>All water</w:t>
            </w:r>
          </w:p>
          <w:p w:rsidR="00FE7645" w:rsidRPr="009027F6" w:rsidRDefault="00FE7645" w:rsidP="00FE7645">
            <w:pPr>
              <w:spacing w:before="0"/>
              <w:jc w:val="left"/>
              <w:rPr>
                <w:color w:val="auto"/>
                <w:sz w:val="14"/>
              </w:rPr>
            </w:pPr>
            <w:r w:rsidRPr="009027F6">
              <w:rPr>
                <w:color w:val="auto"/>
                <w:sz w:val="14"/>
              </w:rPr>
              <w:t>schemes</w:t>
            </w:r>
          </w:p>
          <w:p w:rsidR="00FE7645" w:rsidRPr="009027F6" w:rsidRDefault="00FE7645" w:rsidP="00FE7645">
            <w:pPr>
              <w:spacing w:before="0"/>
              <w:jc w:val="left"/>
              <w:rPr>
                <w:color w:val="auto"/>
                <w:sz w:val="14"/>
              </w:rPr>
            </w:pPr>
            <w:r w:rsidRPr="009027F6">
              <w:rPr>
                <w:color w:val="auto"/>
                <w:sz w:val="14"/>
              </w:rPr>
              <w:t>maintained</w:t>
            </w:r>
          </w:p>
          <w:p w:rsidR="00FE7645" w:rsidRPr="009027F6" w:rsidRDefault="00FE7645" w:rsidP="00FE7645">
            <w:pPr>
              <w:spacing w:before="0"/>
              <w:jc w:val="left"/>
              <w:rPr>
                <w:color w:val="auto"/>
                <w:sz w:val="14"/>
              </w:rPr>
            </w:pPr>
            <w:r w:rsidRPr="009027F6">
              <w:rPr>
                <w:color w:val="auto"/>
                <w:sz w:val="14"/>
              </w:rPr>
              <w:t>according to</w:t>
            </w:r>
          </w:p>
          <w:p w:rsidR="00FE7645" w:rsidRPr="009027F6" w:rsidRDefault="00FE7645" w:rsidP="00FE7645">
            <w:pPr>
              <w:spacing w:before="0"/>
              <w:jc w:val="left"/>
              <w:rPr>
                <w:color w:val="auto"/>
                <w:sz w:val="14"/>
              </w:rPr>
            </w:pPr>
            <w:r w:rsidRPr="009027F6">
              <w:rPr>
                <w:color w:val="auto"/>
                <w:sz w:val="14"/>
              </w:rPr>
              <w:t>planned</w:t>
            </w:r>
          </w:p>
          <w:p w:rsidR="00FE7645" w:rsidRPr="009027F6" w:rsidRDefault="00FE7645" w:rsidP="00FE7645">
            <w:pPr>
              <w:spacing w:before="0"/>
              <w:jc w:val="left"/>
              <w:rPr>
                <w:color w:val="auto"/>
                <w:sz w:val="14"/>
              </w:rPr>
            </w:pPr>
            <w:r w:rsidRPr="009027F6">
              <w:rPr>
                <w:color w:val="auto"/>
                <w:sz w:val="14"/>
              </w:rPr>
              <w:t>schedule</w:t>
            </w:r>
          </w:p>
        </w:tc>
        <w:tc>
          <w:tcPr>
            <w:tcW w:w="497" w:type="pct"/>
          </w:tcPr>
          <w:p w:rsidR="00FE7645" w:rsidRPr="009027F6" w:rsidRDefault="00FE7645" w:rsidP="00FE7645">
            <w:pPr>
              <w:spacing w:before="0"/>
              <w:jc w:val="left"/>
              <w:rPr>
                <w:color w:val="auto"/>
                <w:sz w:val="14"/>
              </w:rPr>
            </w:pPr>
            <w:r w:rsidRPr="009027F6">
              <w:rPr>
                <w:color w:val="auto"/>
                <w:sz w:val="14"/>
              </w:rPr>
              <w:t>All water</w:t>
            </w:r>
          </w:p>
          <w:p w:rsidR="00FE7645" w:rsidRPr="009027F6" w:rsidRDefault="00FE7645" w:rsidP="00FE7645">
            <w:pPr>
              <w:spacing w:before="0"/>
              <w:jc w:val="left"/>
              <w:rPr>
                <w:color w:val="auto"/>
                <w:sz w:val="14"/>
              </w:rPr>
            </w:pPr>
            <w:r w:rsidRPr="009027F6">
              <w:rPr>
                <w:color w:val="auto"/>
                <w:sz w:val="14"/>
              </w:rPr>
              <w:t>schemes</w:t>
            </w:r>
          </w:p>
          <w:p w:rsidR="00FE7645" w:rsidRPr="009027F6" w:rsidRDefault="00FE7645" w:rsidP="00FE7645">
            <w:pPr>
              <w:spacing w:before="0"/>
              <w:jc w:val="left"/>
              <w:rPr>
                <w:color w:val="auto"/>
                <w:sz w:val="14"/>
              </w:rPr>
            </w:pPr>
            <w:r w:rsidRPr="009027F6">
              <w:rPr>
                <w:color w:val="auto"/>
                <w:sz w:val="14"/>
              </w:rPr>
              <w:t>maintained</w:t>
            </w:r>
          </w:p>
          <w:p w:rsidR="00FE7645" w:rsidRPr="009027F6" w:rsidRDefault="00FE7645" w:rsidP="00FE7645">
            <w:pPr>
              <w:spacing w:before="0"/>
              <w:jc w:val="left"/>
              <w:rPr>
                <w:color w:val="auto"/>
                <w:sz w:val="14"/>
              </w:rPr>
            </w:pPr>
            <w:r w:rsidRPr="009027F6">
              <w:rPr>
                <w:color w:val="auto"/>
                <w:sz w:val="14"/>
              </w:rPr>
              <w:t>according to</w:t>
            </w:r>
          </w:p>
          <w:p w:rsidR="00FE7645" w:rsidRPr="009027F6" w:rsidRDefault="00FE7645" w:rsidP="00FE7645">
            <w:pPr>
              <w:spacing w:before="0"/>
              <w:jc w:val="left"/>
              <w:rPr>
                <w:color w:val="auto"/>
                <w:sz w:val="14"/>
              </w:rPr>
            </w:pPr>
            <w:r w:rsidRPr="009027F6">
              <w:rPr>
                <w:color w:val="auto"/>
                <w:sz w:val="14"/>
              </w:rPr>
              <w:t>planned</w:t>
            </w:r>
          </w:p>
          <w:p w:rsidR="00FE7645" w:rsidRPr="009027F6" w:rsidRDefault="00FE7645" w:rsidP="00FE7645">
            <w:pPr>
              <w:spacing w:before="0"/>
              <w:jc w:val="left"/>
              <w:rPr>
                <w:color w:val="auto"/>
                <w:sz w:val="14"/>
              </w:rPr>
            </w:pPr>
            <w:r w:rsidRPr="009027F6">
              <w:rPr>
                <w:color w:val="auto"/>
                <w:sz w:val="14"/>
              </w:rPr>
              <w:t xml:space="preserve">schedule </w:t>
            </w:r>
          </w:p>
          <w:p w:rsidR="00FE7645" w:rsidRPr="009027F6" w:rsidRDefault="00FE7645" w:rsidP="00FE7645">
            <w:pPr>
              <w:spacing w:before="0"/>
              <w:jc w:val="left"/>
              <w:rPr>
                <w:color w:val="auto"/>
                <w:sz w:val="14"/>
              </w:rPr>
            </w:pPr>
            <w:r w:rsidRPr="009027F6">
              <w:rPr>
                <w:color w:val="auto"/>
                <w:sz w:val="14"/>
              </w:rPr>
              <w:t>All water</w:t>
            </w:r>
          </w:p>
          <w:p w:rsidR="00FE7645" w:rsidRPr="009027F6" w:rsidRDefault="00FE7645" w:rsidP="00FE7645">
            <w:pPr>
              <w:spacing w:before="0"/>
              <w:jc w:val="left"/>
              <w:rPr>
                <w:color w:val="auto"/>
                <w:sz w:val="14"/>
              </w:rPr>
            </w:pPr>
            <w:r w:rsidRPr="009027F6">
              <w:rPr>
                <w:color w:val="auto"/>
                <w:sz w:val="14"/>
              </w:rPr>
              <w:t>schemes</w:t>
            </w:r>
          </w:p>
          <w:p w:rsidR="00FE7645" w:rsidRPr="009027F6" w:rsidRDefault="00FE7645" w:rsidP="00FE7645">
            <w:pPr>
              <w:spacing w:before="0"/>
              <w:jc w:val="left"/>
              <w:rPr>
                <w:color w:val="auto"/>
                <w:sz w:val="14"/>
              </w:rPr>
            </w:pPr>
            <w:r w:rsidRPr="009027F6">
              <w:rPr>
                <w:color w:val="auto"/>
                <w:sz w:val="14"/>
              </w:rPr>
              <w:t>maintained</w:t>
            </w:r>
          </w:p>
          <w:p w:rsidR="00FE7645" w:rsidRPr="009027F6" w:rsidRDefault="00FE7645" w:rsidP="00FE7645">
            <w:pPr>
              <w:spacing w:before="0"/>
              <w:jc w:val="left"/>
              <w:rPr>
                <w:color w:val="auto"/>
                <w:sz w:val="14"/>
              </w:rPr>
            </w:pPr>
            <w:r w:rsidRPr="009027F6">
              <w:rPr>
                <w:color w:val="auto"/>
                <w:sz w:val="14"/>
              </w:rPr>
              <w:t>according to</w:t>
            </w:r>
          </w:p>
          <w:p w:rsidR="00FE7645" w:rsidRPr="009027F6" w:rsidRDefault="00FE7645" w:rsidP="00FE7645">
            <w:pPr>
              <w:spacing w:before="0"/>
              <w:jc w:val="left"/>
              <w:rPr>
                <w:color w:val="auto"/>
                <w:sz w:val="14"/>
              </w:rPr>
            </w:pPr>
            <w:r w:rsidRPr="009027F6">
              <w:rPr>
                <w:color w:val="auto"/>
                <w:sz w:val="14"/>
              </w:rPr>
              <w:t>planned</w:t>
            </w:r>
          </w:p>
          <w:p w:rsidR="00FE7645" w:rsidRPr="009027F6" w:rsidRDefault="00FE7645" w:rsidP="00FE7645">
            <w:pPr>
              <w:spacing w:before="0"/>
              <w:jc w:val="left"/>
              <w:rPr>
                <w:color w:val="auto"/>
                <w:sz w:val="14"/>
              </w:rPr>
            </w:pPr>
            <w:r w:rsidRPr="009027F6">
              <w:rPr>
                <w:color w:val="auto"/>
                <w:sz w:val="14"/>
              </w:rPr>
              <w:t>schedule</w:t>
            </w:r>
          </w:p>
        </w:tc>
        <w:tc>
          <w:tcPr>
            <w:tcW w:w="97" w:type="pct"/>
            <w:textDirection w:val="btLr"/>
          </w:tcPr>
          <w:p w:rsidR="00FE7645" w:rsidRPr="009027F6" w:rsidRDefault="00FE7645" w:rsidP="00BB57A0">
            <w:pPr>
              <w:pStyle w:val="Style2"/>
              <w:rPr>
                <w:color w:val="auto"/>
              </w:rPr>
            </w:pPr>
            <w:r w:rsidRPr="009027F6">
              <w:rPr>
                <w:color w:val="auto"/>
              </w:rPr>
              <w:t>Y</w:t>
            </w:r>
          </w:p>
        </w:tc>
        <w:tc>
          <w:tcPr>
            <w:tcW w:w="97" w:type="pct"/>
            <w:textDirection w:val="btLr"/>
          </w:tcPr>
          <w:p w:rsidR="00FE7645" w:rsidRPr="009027F6" w:rsidRDefault="00FE7645" w:rsidP="00BB57A0">
            <w:pPr>
              <w:pStyle w:val="Style2"/>
              <w:rPr>
                <w:color w:val="auto"/>
              </w:rPr>
            </w:pPr>
            <w:r w:rsidRPr="009027F6">
              <w:rPr>
                <w:color w:val="auto"/>
              </w:rPr>
              <w:t>R2 750 000.00</w:t>
            </w:r>
          </w:p>
        </w:tc>
        <w:tc>
          <w:tcPr>
            <w:tcW w:w="97" w:type="pct"/>
            <w:textDirection w:val="btLr"/>
          </w:tcPr>
          <w:p w:rsidR="00FE7645" w:rsidRPr="009027F6" w:rsidRDefault="00FE7645" w:rsidP="00BB57A0">
            <w:pPr>
              <w:pStyle w:val="Style2"/>
              <w:rPr>
                <w:color w:val="auto"/>
              </w:rPr>
            </w:pPr>
            <w:r w:rsidRPr="009027F6">
              <w:rPr>
                <w:color w:val="auto"/>
              </w:rPr>
              <w:t>R2 853 234.00</w:t>
            </w:r>
          </w:p>
        </w:tc>
        <w:tc>
          <w:tcPr>
            <w:tcW w:w="497" w:type="pct"/>
          </w:tcPr>
          <w:p w:rsidR="00FE7645" w:rsidRPr="009027F6" w:rsidRDefault="00FE7645" w:rsidP="00FE7645">
            <w:pPr>
              <w:spacing w:before="0"/>
              <w:jc w:val="left"/>
              <w:rPr>
                <w:color w:val="auto"/>
                <w:sz w:val="14"/>
              </w:rPr>
            </w:pPr>
            <w:r w:rsidRPr="009027F6">
              <w:rPr>
                <w:color w:val="auto"/>
                <w:sz w:val="14"/>
              </w:rPr>
              <w:t>None</w:t>
            </w:r>
          </w:p>
        </w:tc>
        <w:tc>
          <w:tcPr>
            <w:tcW w:w="497" w:type="pct"/>
          </w:tcPr>
          <w:p w:rsidR="00FE7645" w:rsidRPr="009027F6" w:rsidRDefault="00FE7645" w:rsidP="00FE7645">
            <w:pPr>
              <w:spacing w:before="0"/>
              <w:jc w:val="left"/>
              <w:rPr>
                <w:color w:val="auto"/>
                <w:sz w:val="14"/>
              </w:rPr>
            </w:pPr>
            <w:r w:rsidRPr="009027F6">
              <w:rPr>
                <w:color w:val="auto"/>
                <w:sz w:val="14"/>
              </w:rPr>
              <w:t>None</w:t>
            </w:r>
          </w:p>
        </w:tc>
        <w:tc>
          <w:tcPr>
            <w:tcW w:w="381" w:type="pct"/>
          </w:tcPr>
          <w:p w:rsidR="00FE7645" w:rsidRPr="009027F6" w:rsidRDefault="00FE7645" w:rsidP="00FE7645">
            <w:pPr>
              <w:spacing w:before="0"/>
              <w:jc w:val="left"/>
              <w:rPr>
                <w:color w:val="auto"/>
                <w:sz w:val="14"/>
              </w:rPr>
            </w:pPr>
            <w:r w:rsidRPr="009027F6">
              <w:rPr>
                <w:color w:val="auto"/>
                <w:sz w:val="14"/>
              </w:rPr>
              <w:t>Maintenance  Plans,</w:t>
            </w:r>
          </w:p>
          <w:p w:rsidR="00FE7645" w:rsidRPr="009027F6" w:rsidRDefault="00FE7645" w:rsidP="00FE7645">
            <w:pPr>
              <w:spacing w:before="0"/>
              <w:jc w:val="left"/>
              <w:rPr>
                <w:color w:val="auto"/>
                <w:sz w:val="14"/>
              </w:rPr>
            </w:pPr>
            <w:r w:rsidRPr="009027F6">
              <w:rPr>
                <w:color w:val="auto"/>
                <w:sz w:val="14"/>
              </w:rPr>
              <w:t>Water and</w:t>
            </w:r>
          </w:p>
          <w:p w:rsidR="00FE7645" w:rsidRPr="009027F6" w:rsidRDefault="00FE7645" w:rsidP="00FE7645">
            <w:pPr>
              <w:spacing w:before="0"/>
              <w:jc w:val="left"/>
              <w:rPr>
                <w:color w:val="auto"/>
                <w:sz w:val="14"/>
              </w:rPr>
            </w:pPr>
            <w:r w:rsidRPr="009027F6">
              <w:rPr>
                <w:color w:val="auto"/>
                <w:sz w:val="14"/>
              </w:rPr>
              <w:t>sanitation</w:t>
            </w:r>
          </w:p>
          <w:p w:rsidR="00FE7645" w:rsidRPr="009027F6" w:rsidRDefault="00FE7645" w:rsidP="00FE7645">
            <w:pPr>
              <w:spacing w:before="0"/>
              <w:jc w:val="left"/>
              <w:rPr>
                <w:color w:val="auto"/>
                <w:sz w:val="14"/>
              </w:rPr>
            </w:pPr>
            <w:r w:rsidRPr="009027F6">
              <w:rPr>
                <w:color w:val="auto"/>
                <w:sz w:val="14"/>
              </w:rPr>
              <w:t>maintenance Monthly reports</w:t>
            </w:r>
          </w:p>
        </w:tc>
        <w:tc>
          <w:tcPr>
            <w:tcW w:w="131" w:type="pct"/>
            <w:textDirection w:val="btLr"/>
          </w:tcPr>
          <w:p w:rsidR="00FE7645" w:rsidRPr="009027F6" w:rsidRDefault="00FE7645" w:rsidP="00FE7645">
            <w:pPr>
              <w:spacing w:before="0"/>
              <w:jc w:val="left"/>
              <w:rPr>
                <w:color w:val="auto"/>
                <w:sz w:val="14"/>
              </w:rPr>
            </w:pPr>
            <w:r w:rsidRPr="009027F6">
              <w:rPr>
                <w:color w:val="auto"/>
                <w:sz w:val="14"/>
              </w:rPr>
              <w:t>Y</w:t>
            </w:r>
          </w:p>
        </w:tc>
      </w:tr>
    </w:tbl>
    <w:p w:rsidR="009B2AB1" w:rsidRPr="009027F6" w:rsidRDefault="009B2AB1" w:rsidP="00FE7645">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117"/>
        <w:gridCol w:w="3169"/>
        <w:gridCol w:w="3015"/>
        <w:gridCol w:w="3169"/>
        <w:gridCol w:w="2884"/>
      </w:tblGrid>
      <w:tr w:rsidR="009027F6" w:rsidRPr="009027F6" w:rsidTr="00FE7645">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i/>
                <w:color w:val="auto"/>
              </w:rPr>
            </w:pPr>
            <w:r w:rsidRPr="009027F6">
              <w:rPr>
                <w:i/>
                <w:color w:val="auto"/>
              </w:rPr>
              <w:t>Total Number of Target</w:t>
            </w:r>
          </w:p>
        </w:tc>
        <w:tc>
          <w:tcPr>
            <w:tcW w:w="3169" w:type="dxa"/>
          </w:tcPr>
          <w:p w:rsidR="009B2AB1" w:rsidRPr="009027F6" w:rsidRDefault="009B2AB1" w:rsidP="00BB57A0">
            <w:pPr>
              <w:pStyle w:val="Style2"/>
              <w:rPr>
                <w:i/>
                <w:color w:val="auto"/>
              </w:rPr>
            </w:pPr>
            <w:r w:rsidRPr="009027F6">
              <w:rPr>
                <w:i/>
                <w:color w:val="auto"/>
              </w:rPr>
              <w:t>Achieved</w:t>
            </w:r>
          </w:p>
        </w:tc>
        <w:tc>
          <w:tcPr>
            <w:tcW w:w="3015" w:type="dxa"/>
          </w:tcPr>
          <w:p w:rsidR="009B2AB1" w:rsidRPr="009027F6" w:rsidRDefault="009B2AB1" w:rsidP="00BB57A0">
            <w:pPr>
              <w:pStyle w:val="Style2"/>
              <w:rPr>
                <w:i/>
                <w:color w:val="auto"/>
              </w:rPr>
            </w:pPr>
            <w:r w:rsidRPr="009027F6">
              <w:rPr>
                <w:i/>
                <w:color w:val="auto"/>
              </w:rPr>
              <w:t>% Achieved</w:t>
            </w:r>
          </w:p>
        </w:tc>
        <w:tc>
          <w:tcPr>
            <w:tcW w:w="3169" w:type="dxa"/>
          </w:tcPr>
          <w:p w:rsidR="009B2AB1" w:rsidRPr="009027F6" w:rsidRDefault="009B2AB1" w:rsidP="00BB57A0">
            <w:pPr>
              <w:pStyle w:val="Style2"/>
              <w:rPr>
                <w:i/>
                <w:color w:val="auto"/>
              </w:rPr>
            </w:pPr>
            <w:r w:rsidRPr="009027F6">
              <w:rPr>
                <w:i/>
                <w:color w:val="auto"/>
              </w:rPr>
              <w:t>Not Achieved</w:t>
            </w:r>
          </w:p>
        </w:tc>
        <w:tc>
          <w:tcPr>
            <w:tcW w:w="2884" w:type="dxa"/>
          </w:tcPr>
          <w:p w:rsidR="009B2AB1" w:rsidRPr="009027F6" w:rsidRDefault="009B2AB1" w:rsidP="00BB57A0">
            <w:pPr>
              <w:pStyle w:val="Style2"/>
              <w:rPr>
                <w:i/>
                <w:color w:val="auto"/>
              </w:rPr>
            </w:pPr>
            <w:r w:rsidRPr="009027F6">
              <w:rPr>
                <w:i/>
                <w:color w:val="auto"/>
              </w:rPr>
              <w:t>% Not Achieved</w:t>
            </w:r>
          </w:p>
        </w:tc>
      </w:tr>
      <w:tr w:rsidR="009027F6" w:rsidRPr="009027F6" w:rsidTr="00FE7645">
        <w:tc>
          <w:tcPr>
            <w:tcW w:w="3117" w:type="dxa"/>
          </w:tcPr>
          <w:p w:rsidR="009B2AB1" w:rsidRPr="009027F6" w:rsidRDefault="009B2AB1" w:rsidP="00BB57A0">
            <w:pPr>
              <w:pStyle w:val="Style2"/>
              <w:rPr>
                <w:color w:val="auto"/>
              </w:rPr>
            </w:pPr>
            <w:r w:rsidRPr="009027F6">
              <w:rPr>
                <w:color w:val="auto"/>
              </w:rPr>
              <w:t>3</w:t>
            </w:r>
          </w:p>
        </w:tc>
        <w:tc>
          <w:tcPr>
            <w:tcW w:w="3169" w:type="dxa"/>
          </w:tcPr>
          <w:p w:rsidR="009B2AB1" w:rsidRPr="009027F6" w:rsidRDefault="009B2AB1" w:rsidP="00BB57A0">
            <w:pPr>
              <w:pStyle w:val="Style2"/>
              <w:rPr>
                <w:color w:val="auto"/>
              </w:rPr>
            </w:pPr>
            <w:r w:rsidRPr="009027F6">
              <w:rPr>
                <w:color w:val="auto"/>
              </w:rPr>
              <w:t>3</w:t>
            </w:r>
          </w:p>
        </w:tc>
        <w:tc>
          <w:tcPr>
            <w:tcW w:w="3015" w:type="dxa"/>
          </w:tcPr>
          <w:p w:rsidR="009B2AB1" w:rsidRPr="009027F6" w:rsidRDefault="009B2AB1" w:rsidP="00BB57A0">
            <w:pPr>
              <w:pStyle w:val="Style2"/>
              <w:rPr>
                <w:color w:val="auto"/>
              </w:rPr>
            </w:pPr>
            <w:r w:rsidRPr="009027F6">
              <w:rPr>
                <w:color w:val="auto"/>
              </w:rPr>
              <w:t>100%</w:t>
            </w:r>
          </w:p>
        </w:tc>
        <w:tc>
          <w:tcPr>
            <w:tcW w:w="3169" w:type="dxa"/>
          </w:tcPr>
          <w:p w:rsidR="009B2AB1" w:rsidRPr="009027F6" w:rsidRDefault="009B2AB1" w:rsidP="00BB57A0">
            <w:pPr>
              <w:pStyle w:val="Style2"/>
              <w:rPr>
                <w:color w:val="auto"/>
              </w:rPr>
            </w:pPr>
            <w:r w:rsidRPr="009027F6">
              <w:rPr>
                <w:color w:val="auto"/>
              </w:rPr>
              <w:t>0</w:t>
            </w:r>
          </w:p>
        </w:tc>
        <w:tc>
          <w:tcPr>
            <w:tcW w:w="2884" w:type="dxa"/>
          </w:tcPr>
          <w:p w:rsidR="009B2AB1" w:rsidRPr="009027F6" w:rsidRDefault="009B2AB1" w:rsidP="00BB57A0">
            <w:pPr>
              <w:pStyle w:val="Style2"/>
              <w:rPr>
                <w:color w:val="auto"/>
              </w:rPr>
            </w:pPr>
            <w:r w:rsidRPr="009027F6">
              <w:rPr>
                <w:color w:val="auto"/>
              </w:rPr>
              <w:t>0%</w:t>
            </w:r>
          </w:p>
        </w:tc>
      </w:tr>
    </w:tbl>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11" w:name="_Toc472492920"/>
      <w:bookmarkStart w:id="212" w:name="_Toc472601300"/>
      <w:r w:rsidRPr="009027F6">
        <w:rPr>
          <w:rFonts w:eastAsiaTheme="majorEastAsia" w:cstheme="majorBidi"/>
          <w:i/>
          <w:smallCaps/>
          <w:color w:val="auto"/>
          <w:sz w:val="28"/>
          <w:szCs w:val="24"/>
        </w:rPr>
        <w:t>Past Year Challenges</w:t>
      </w:r>
      <w:bookmarkEnd w:id="211"/>
      <w:bookmarkEnd w:id="212"/>
    </w:p>
    <w:tbl>
      <w:tblPr>
        <w:tblStyle w:val="Martin1111"/>
        <w:tblW w:w="5000" w:type="pct"/>
        <w:tblLook w:val="04A0" w:firstRow="1" w:lastRow="0" w:firstColumn="1" w:lastColumn="0" w:noHBand="0" w:noVBand="1"/>
      </w:tblPr>
      <w:tblGrid>
        <w:gridCol w:w="973"/>
        <w:gridCol w:w="2243"/>
        <w:gridCol w:w="2243"/>
        <w:gridCol w:w="3101"/>
        <w:gridCol w:w="3063"/>
        <w:gridCol w:w="3911"/>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454"/>
        </w:trPr>
        <w:tc>
          <w:tcPr>
            <w:tcW w:w="313" w:type="pct"/>
            <w:hideMark/>
          </w:tcPr>
          <w:p w:rsidR="009B2AB1" w:rsidRPr="009027F6" w:rsidRDefault="009B2AB1" w:rsidP="009B2AB1">
            <w:pPr>
              <w:spacing w:before="0"/>
              <w:jc w:val="center"/>
              <w:rPr>
                <w:color w:val="auto"/>
                <w:sz w:val="14"/>
                <w:lang w:val="en-GB"/>
              </w:rPr>
            </w:pPr>
            <w:r w:rsidRPr="009027F6">
              <w:rPr>
                <w:color w:val="auto"/>
                <w:sz w:val="14"/>
                <w:lang w:val="en-GB"/>
              </w:rPr>
              <w:t>No</w:t>
            </w:r>
          </w:p>
        </w:tc>
        <w:tc>
          <w:tcPr>
            <w:tcW w:w="722" w:type="pct"/>
          </w:tcPr>
          <w:p w:rsidR="009B2AB1" w:rsidRPr="009027F6" w:rsidRDefault="009B2AB1" w:rsidP="009B2AB1">
            <w:pPr>
              <w:spacing w:before="0"/>
              <w:jc w:val="center"/>
              <w:rPr>
                <w:color w:val="auto"/>
                <w:sz w:val="14"/>
                <w:lang w:val="en-GB"/>
              </w:rPr>
            </w:pPr>
            <w:r w:rsidRPr="009027F6">
              <w:rPr>
                <w:color w:val="auto"/>
                <w:sz w:val="14"/>
                <w:lang w:val="en-GB"/>
              </w:rPr>
              <w:t>Responsible Department</w:t>
            </w:r>
          </w:p>
        </w:tc>
        <w:tc>
          <w:tcPr>
            <w:tcW w:w="72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98" w:type="pct"/>
            <w:hideMark/>
          </w:tcPr>
          <w:p w:rsidR="009B2AB1" w:rsidRPr="009027F6" w:rsidRDefault="009B2AB1" w:rsidP="009B2AB1">
            <w:pPr>
              <w:spacing w:before="0"/>
              <w:jc w:val="center"/>
              <w:rPr>
                <w:color w:val="auto"/>
                <w:sz w:val="14"/>
                <w:lang w:val="en-GB"/>
              </w:rPr>
            </w:pPr>
            <w:r w:rsidRPr="009027F6">
              <w:rPr>
                <w:color w:val="auto"/>
                <w:sz w:val="14"/>
                <w:lang w:val="en-GB"/>
              </w:rPr>
              <w:t>Achievements</w:t>
            </w:r>
          </w:p>
        </w:tc>
        <w:tc>
          <w:tcPr>
            <w:tcW w:w="986" w:type="pct"/>
            <w:hideMark/>
          </w:tcPr>
          <w:p w:rsidR="009B2AB1" w:rsidRPr="009027F6" w:rsidRDefault="009B2AB1" w:rsidP="009B2AB1">
            <w:pPr>
              <w:spacing w:before="0"/>
              <w:jc w:val="center"/>
              <w:rPr>
                <w:color w:val="auto"/>
                <w:sz w:val="14"/>
                <w:lang w:val="en-GB"/>
              </w:rPr>
            </w:pPr>
            <w:r w:rsidRPr="009027F6">
              <w:rPr>
                <w:color w:val="auto"/>
                <w:sz w:val="14"/>
                <w:lang w:val="en-GB"/>
              </w:rPr>
              <w:t>Challenges</w:t>
            </w:r>
          </w:p>
        </w:tc>
        <w:tc>
          <w:tcPr>
            <w:tcW w:w="1259" w:type="pct"/>
            <w:hideMark/>
          </w:tcPr>
          <w:p w:rsidR="009B2AB1" w:rsidRPr="009027F6" w:rsidRDefault="009B2AB1" w:rsidP="009B2AB1">
            <w:pPr>
              <w:spacing w:before="0"/>
              <w:jc w:val="center"/>
              <w:rPr>
                <w:color w:val="auto"/>
                <w:sz w:val="14"/>
                <w:lang w:val="en-GB"/>
              </w:rPr>
            </w:pPr>
            <w:r w:rsidRPr="009027F6">
              <w:rPr>
                <w:color w:val="auto"/>
                <w:sz w:val="14"/>
                <w:lang w:val="en-GB"/>
              </w:rPr>
              <w:t>Solutions</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bCs/>
                <w:color w:val="auto"/>
                <w:sz w:val="14"/>
              </w:rPr>
            </w:pPr>
            <w:r w:rsidRPr="009027F6">
              <w:rPr>
                <w:rFonts w:eastAsia="Times New Roman"/>
                <w:color w:val="auto"/>
                <w:sz w:val="14"/>
              </w:rPr>
              <w:t>Financial Management</w:t>
            </w:r>
          </w:p>
        </w:tc>
        <w:tc>
          <w:tcPr>
            <w:tcW w:w="998" w:type="pct"/>
          </w:tcPr>
          <w:p w:rsidR="009B2AB1" w:rsidRPr="009027F6" w:rsidRDefault="009B2AB1" w:rsidP="009B2AB1">
            <w:pPr>
              <w:spacing w:before="0"/>
              <w:jc w:val="left"/>
              <w:rPr>
                <w:color w:val="auto"/>
                <w:sz w:val="14"/>
                <w:lang w:val="en-GB"/>
              </w:rPr>
            </w:pPr>
          </w:p>
        </w:tc>
        <w:tc>
          <w:tcPr>
            <w:tcW w:w="986" w:type="pct"/>
          </w:tcPr>
          <w:p w:rsidR="009B2AB1" w:rsidRPr="009027F6" w:rsidRDefault="009B2AB1" w:rsidP="009B2AB1">
            <w:pPr>
              <w:spacing w:before="0"/>
              <w:jc w:val="left"/>
              <w:rPr>
                <w:color w:val="auto"/>
                <w:sz w:val="14"/>
              </w:rPr>
            </w:pPr>
            <w:r w:rsidRPr="009027F6">
              <w:rPr>
                <w:color w:val="auto"/>
                <w:sz w:val="14"/>
              </w:rPr>
              <w:t>Non – financial information for previous years still outstanding</w:t>
            </w:r>
          </w:p>
        </w:tc>
        <w:tc>
          <w:tcPr>
            <w:tcW w:w="1259" w:type="pct"/>
          </w:tcPr>
          <w:p w:rsidR="009B2AB1" w:rsidRPr="009027F6" w:rsidRDefault="009B2AB1" w:rsidP="009B2AB1">
            <w:pPr>
              <w:spacing w:before="0"/>
              <w:jc w:val="left"/>
              <w:rPr>
                <w:color w:val="auto"/>
                <w:sz w:val="14"/>
              </w:rPr>
            </w:pPr>
            <w:r w:rsidRPr="009027F6">
              <w:rPr>
                <w:color w:val="auto"/>
                <w:sz w:val="14"/>
              </w:rPr>
              <w:t>Effective Contract management</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rFonts w:eastAsia="Times New Roman"/>
                <w:color w:val="auto"/>
                <w:sz w:val="14"/>
              </w:rPr>
              <w:t>ANDM VIP SANITATION MATATIELE</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1013 VIPs completed</w:t>
            </w:r>
          </w:p>
        </w:tc>
        <w:tc>
          <w:tcPr>
            <w:tcW w:w="986" w:type="pct"/>
          </w:tcPr>
          <w:p w:rsidR="009B2AB1" w:rsidRPr="009027F6" w:rsidRDefault="009B2AB1" w:rsidP="009B2AB1">
            <w:pPr>
              <w:spacing w:before="0"/>
              <w:jc w:val="left"/>
              <w:rPr>
                <w:rFonts w:eastAsia="Times New Roman"/>
                <w:color w:val="auto"/>
                <w:sz w:val="14"/>
              </w:rPr>
            </w:pPr>
            <w:r w:rsidRPr="009027F6">
              <w:rPr>
                <w:color w:val="auto"/>
                <w:sz w:val="14"/>
              </w:rPr>
              <w:t>No new tenders were awarded as the business plan is still prepared</w:t>
            </w:r>
          </w:p>
        </w:tc>
        <w:tc>
          <w:tcPr>
            <w:tcW w:w="1259" w:type="pct"/>
          </w:tcPr>
          <w:p w:rsidR="009B2AB1" w:rsidRPr="009027F6" w:rsidRDefault="009B2AB1" w:rsidP="009B2AB1">
            <w:pPr>
              <w:spacing w:before="0"/>
              <w:jc w:val="left"/>
              <w:rPr>
                <w:rFonts w:eastAsia="Times New Roman"/>
                <w:color w:val="auto"/>
                <w:sz w:val="14"/>
              </w:rPr>
            </w:pPr>
            <w:r w:rsidRPr="009027F6">
              <w:rPr>
                <w:color w:val="auto"/>
                <w:sz w:val="14"/>
              </w:rPr>
              <w:t>Submit new business plans to DWS &amp;CoGTA for approval so that the projects can commerce in the new financial year.</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color w:val="auto"/>
                <w:sz w:val="14"/>
              </w:rPr>
              <w:t>Fobane sub-region phase</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60% of work completed in the construction of the WTW</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Project dependent on completion of the WTW before it can proceed.</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Revise scope of the project, reregister on MIG MIS and submit for approval to DWS &amp;CoGTA</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color w:val="auto"/>
                <w:sz w:val="14"/>
              </w:rPr>
              <w:t>Maluti/ Matatiele/ Ramohlakoana Water Supply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5 boreholes drilled and equipped, construction of pump stations completed, 3 km bulk pipeline completed</w:t>
            </w:r>
          </w:p>
          <w:p w:rsidR="009B2AB1" w:rsidRPr="009027F6" w:rsidRDefault="009B2AB1" w:rsidP="009B2AB1">
            <w:pPr>
              <w:spacing w:before="0"/>
              <w:jc w:val="left"/>
              <w:rPr>
                <w:color w:val="auto"/>
                <w:sz w:val="14"/>
                <w:lang w:val="en-GB"/>
              </w:rPr>
            </w:pPr>
            <w:r w:rsidRPr="009027F6">
              <w:rPr>
                <w:color w:val="auto"/>
                <w:sz w:val="14"/>
                <w:lang w:val="en-GB"/>
              </w:rPr>
              <w:t>2 Ml constructed at 95%</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Project construction was delayed by community unrest which took place in March &amp; April.</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Project was under budgeted.</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Contractor to return to site and complete the remaining work.</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p>
          <w:p w:rsidR="009B2AB1" w:rsidRPr="009027F6" w:rsidRDefault="009B2AB1" w:rsidP="009B2AB1">
            <w:pPr>
              <w:spacing w:before="0"/>
              <w:jc w:val="left"/>
              <w:rPr>
                <w:rFonts w:eastAsia="Times New Roman"/>
                <w:bCs/>
                <w:color w:val="auto"/>
                <w:sz w:val="14"/>
              </w:rPr>
            </w:pPr>
            <w:r w:rsidRPr="009027F6">
              <w:rPr>
                <w:rFonts w:eastAsia="Times New Roman"/>
                <w:color w:val="auto"/>
                <w:sz w:val="14"/>
              </w:rPr>
              <w:t>Matatiele Regional Bulk water supply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Contractor appointed, 12 km of pipe have been delivered to site and 0.9 km of pipe has been laid.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None</w:t>
            </w:r>
          </w:p>
        </w:tc>
        <w:tc>
          <w:tcPr>
            <w:tcW w:w="1259"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Progress in construction to improve in the new financial year.</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color w:val="auto"/>
                <w:sz w:val="14"/>
              </w:rPr>
              <w:t>Hlane Water Supply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1167 households have access to water</w:t>
            </w:r>
          </w:p>
        </w:tc>
        <w:tc>
          <w:tcPr>
            <w:tcW w:w="986" w:type="pct"/>
          </w:tcPr>
          <w:p w:rsidR="009B2AB1" w:rsidRPr="009027F6" w:rsidRDefault="009B2AB1" w:rsidP="009B2AB1">
            <w:pPr>
              <w:spacing w:before="0"/>
              <w:jc w:val="left"/>
              <w:rPr>
                <w:color w:val="auto"/>
                <w:sz w:val="14"/>
              </w:rPr>
            </w:pPr>
            <w:r w:rsidRPr="009027F6">
              <w:rPr>
                <w:color w:val="auto"/>
                <w:sz w:val="14"/>
              </w:rPr>
              <w:t>Under performed due to Eskom failure to supply the project with electricity</w:t>
            </w:r>
          </w:p>
        </w:tc>
        <w:tc>
          <w:tcPr>
            <w:tcW w:w="1259" w:type="pct"/>
          </w:tcPr>
          <w:p w:rsidR="009B2AB1" w:rsidRPr="009027F6" w:rsidRDefault="009B2AB1" w:rsidP="009B2AB1">
            <w:pPr>
              <w:spacing w:before="0"/>
              <w:jc w:val="left"/>
              <w:rPr>
                <w:color w:val="auto"/>
                <w:sz w:val="14"/>
              </w:rPr>
            </w:pPr>
            <w:r w:rsidRPr="009027F6">
              <w:rPr>
                <w:color w:val="auto"/>
                <w:sz w:val="14"/>
              </w:rPr>
              <w:t>ANDM intervened Eskom has promised to improve</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rFonts w:eastAsia="Times New Roman"/>
                <w:color w:val="auto"/>
                <w:sz w:val="14"/>
              </w:rPr>
              <w:t>Ntibane water supply phase 2</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40% of work completed in the construction of the WTW</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First Consultant surrendered the project.</w:t>
            </w:r>
          </w:p>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The contractor could not do much without proper supervision</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New PSP appointed, the contractor submitted a catchup program</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color w:val="auto"/>
                <w:sz w:val="14"/>
              </w:rPr>
              <w:t>Kwabaca rws - ( WTW &amp; bulk Infrastructure  pipeline)</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Contractors appointed</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Project advertised</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Awaiting DBSA loan approval</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bCs/>
                <w:color w:val="auto"/>
                <w:sz w:val="14"/>
              </w:rPr>
            </w:pPr>
            <w:r w:rsidRPr="009027F6">
              <w:rPr>
                <w:color w:val="auto"/>
                <w:sz w:val="14"/>
              </w:rPr>
              <w:t>Umzimvubu ward 14 water</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22 km bulk pipeline constructed, 33 km of reticulation network constructed, 3 concrete reservoir platforms constructed</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Project awaiting for approval of DBSA loan</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application for the funds has been submitted for approval</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UP - GRADING OF MBIZANA TOWN SEWERE SYSTEM</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Business plan submitted to DWS for approval</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Approval depends on the DWS for approval of Feasibility study in order to commence with the next stage for preliminary Design.</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Request the DWS to fast truck the approval of Feasibility Study.</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Greater Mbizana Regional Scheme reticulation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35 km of reticulation pipeline constructed</w:t>
            </w:r>
          </w:p>
          <w:p w:rsidR="009B2AB1" w:rsidRPr="009027F6" w:rsidRDefault="009B2AB1" w:rsidP="009B2AB1">
            <w:pPr>
              <w:spacing w:before="0"/>
              <w:jc w:val="left"/>
              <w:rPr>
                <w:color w:val="auto"/>
                <w:sz w:val="14"/>
                <w:lang w:val="en-GB"/>
              </w:rPr>
            </w:pPr>
            <w:r w:rsidRPr="009027F6">
              <w:rPr>
                <w:color w:val="auto"/>
                <w:sz w:val="14"/>
                <w:lang w:val="en-GB"/>
              </w:rPr>
              <w:t>3 reservoir platforms constructed</w:t>
            </w:r>
          </w:p>
          <w:p w:rsidR="009B2AB1" w:rsidRPr="009027F6" w:rsidRDefault="009B2AB1" w:rsidP="009B2AB1">
            <w:pPr>
              <w:spacing w:before="0"/>
              <w:jc w:val="left"/>
              <w:rPr>
                <w:color w:val="auto"/>
                <w:sz w:val="14"/>
                <w:lang w:val="en-GB"/>
              </w:rPr>
            </w:pPr>
            <w:r w:rsidRPr="009027F6">
              <w:rPr>
                <w:color w:val="auto"/>
                <w:sz w:val="14"/>
                <w:lang w:val="en-GB"/>
              </w:rPr>
              <w:t>2 reservoir walls constructed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Site hand over was conducted on the 15 January 2015 and construction started after 14 Days, Delays due to community issues and labour strikes on site.</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Conduct the PSC Meeting and explain to the workers and PSC what need to be done to avoid work been stop on site by the Community.</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rFonts w:eastAsia="Times New Roman"/>
                <w:color w:val="auto"/>
                <w:sz w:val="14"/>
              </w:rPr>
              <w:t>ANDM VIP SANITATION NTABANKULU</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None</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 budget allocated for this financial Year</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N/A</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BOMVINI NYOKWENI - BULK WATER SUPPLY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3 pump stations bases constructed, 6 km bulk pipeline completed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First contractor terminated due to none performance</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Second contractor appointed</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Up - grading of Ntabankulu town sewer system</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60% of work completed in the construction of the WWTW</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Additional scope of work</w:t>
            </w:r>
          </w:p>
        </w:tc>
        <w:tc>
          <w:tcPr>
            <w:tcW w:w="1259" w:type="pct"/>
          </w:tcPr>
          <w:p w:rsidR="009B2AB1" w:rsidRPr="009027F6" w:rsidRDefault="009B2AB1" w:rsidP="009B2AB1">
            <w:pPr>
              <w:spacing w:before="0"/>
              <w:jc w:val="left"/>
              <w:rPr>
                <w:color w:val="auto"/>
                <w:sz w:val="14"/>
              </w:rPr>
            </w:pPr>
            <w:r w:rsidRPr="009027F6">
              <w:rPr>
                <w:color w:val="auto"/>
                <w:sz w:val="14"/>
              </w:rPr>
              <w:t>Contractor brought more resources on site</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color w:val="auto"/>
                <w:sz w:val="14"/>
              </w:rPr>
              <w:t>Advertisement of indigent policy for LMs</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Bizana and Umzimvubu LM Indigent Policy advertised</w:t>
            </w:r>
          </w:p>
        </w:tc>
        <w:tc>
          <w:tcPr>
            <w:tcW w:w="986" w:type="pct"/>
          </w:tcPr>
          <w:p w:rsidR="009B2AB1" w:rsidRPr="009027F6" w:rsidRDefault="009B2AB1" w:rsidP="009B2AB1">
            <w:pPr>
              <w:spacing w:before="0"/>
              <w:jc w:val="left"/>
              <w:rPr>
                <w:color w:val="auto"/>
                <w:sz w:val="14"/>
              </w:rPr>
            </w:pPr>
            <w:r w:rsidRPr="009027F6">
              <w:rPr>
                <w:color w:val="auto"/>
                <w:sz w:val="14"/>
              </w:rPr>
              <w:t>FBS Coordinator recently appointed</w:t>
            </w:r>
          </w:p>
        </w:tc>
        <w:tc>
          <w:tcPr>
            <w:tcW w:w="1259" w:type="pct"/>
          </w:tcPr>
          <w:p w:rsidR="009B2AB1" w:rsidRPr="009027F6" w:rsidRDefault="009B2AB1" w:rsidP="009B2AB1">
            <w:pPr>
              <w:spacing w:before="0"/>
              <w:jc w:val="left"/>
              <w:rPr>
                <w:color w:val="auto"/>
                <w:sz w:val="14"/>
              </w:rPr>
            </w:pPr>
            <w:r w:rsidRPr="009027F6">
              <w:rPr>
                <w:color w:val="auto"/>
                <w:sz w:val="14"/>
              </w:rPr>
              <w:t>N/A</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Indigent register verification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51 220 indigent verified list</w:t>
            </w:r>
          </w:p>
        </w:tc>
        <w:tc>
          <w:tcPr>
            <w:tcW w:w="986" w:type="pct"/>
          </w:tcPr>
          <w:p w:rsidR="009B2AB1" w:rsidRPr="009027F6" w:rsidRDefault="009B2AB1" w:rsidP="009B2AB1">
            <w:pPr>
              <w:spacing w:before="0"/>
              <w:jc w:val="left"/>
              <w:rPr>
                <w:color w:val="auto"/>
                <w:sz w:val="14"/>
              </w:rPr>
            </w:pPr>
            <w:r w:rsidRPr="009027F6">
              <w:rPr>
                <w:color w:val="auto"/>
                <w:sz w:val="14"/>
              </w:rPr>
              <w:t>N/A</w:t>
            </w:r>
          </w:p>
        </w:tc>
        <w:tc>
          <w:tcPr>
            <w:tcW w:w="1259" w:type="pct"/>
          </w:tcPr>
          <w:p w:rsidR="009B2AB1" w:rsidRPr="009027F6" w:rsidRDefault="009B2AB1" w:rsidP="009B2AB1">
            <w:pPr>
              <w:spacing w:before="0"/>
              <w:jc w:val="left"/>
              <w:rPr>
                <w:color w:val="auto"/>
                <w:sz w:val="14"/>
              </w:rPr>
            </w:pPr>
            <w:r w:rsidRPr="009027F6">
              <w:rPr>
                <w:color w:val="auto"/>
                <w:sz w:val="14"/>
              </w:rPr>
              <w:t>N/A</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Section 78</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None</w:t>
            </w:r>
          </w:p>
        </w:tc>
        <w:tc>
          <w:tcPr>
            <w:tcW w:w="986" w:type="pct"/>
          </w:tcPr>
          <w:p w:rsidR="009B2AB1" w:rsidRPr="009027F6" w:rsidRDefault="009B2AB1" w:rsidP="009B2AB1">
            <w:pPr>
              <w:spacing w:before="0"/>
              <w:jc w:val="left"/>
              <w:rPr>
                <w:color w:val="auto"/>
                <w:sz w:val="14"/>
              </w:rPr>
            </w:pPr>
            <w:r w:rsidRPr="009027F6">
              <w:rPr>
                <w:color w:val="auto"/>
                <w:sz w:val="14"/>
              </w:rPr>
              <w:t>Non-payment of service providers for section 78 (1)</w:t>
            </w:r>
          </w:p>
        </w:tc>
        <w:tc>
          <w:tcPr>
            <w:tcW w:w="1259" w:type="pct"/>
          </w:tcPr>
          <w:p w:rsidR="009B2AB1" w:rsidRPr="009027F6" w:rsidRDefault="009B2AB1" w:rsidP="009B2AB1">
            <w:pPr>
              <w:spacing w:before="0"/>
              <w:jc w:val="left"/>
              <w:rPr>
                <w:color w:val="auto"/>
                <w:sz w:val="14"/>
              </w:rPr>
            </w:pPr>
            <w:r w:rsidRPr="009027F6">
              <w:rPr>
                <w:color w:val="auto"/>
                <w:sz w:val="14"/>
              </w:rPr>
              <w:t>Extension of contract for service providers to continue with section 78(3) assessment</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Regulatory Performance Management System</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In 2015/16, ANDM delegates attended RPMS symposium and master classes.</w:t>
            </w:r>
          </w:p>
        </w:tc>
        <w:tc>
          <w:tcPr>
            <w:tcW w:w="986" w:type="pct"/>
          </w:tcPr>
          <w:p w:rsidR="009B2AB1" w:rsidRPr="009027F6" w:rsidRDefault="009B2AB1" w:rsidP="009B2AB1">
            <w:pPr>
              <w:spacing w:before="0"/>
              <w:jc w:val="left"/>
              <w:rPr>
                <w:color w:val="auto"/>
                <w:sz w:val="14"/>
              </w:rPr>
            </w:pPr>
            <w:r w:rsidRPr="009027F6">
              <w:rPr>
                <w:color w:val="auto"/>
                <w:sz w:val="14"/>
              </w:rPr>
              <w:t>Candidates nominated to attend these sessions were denied attendance by management</w:t>
            </w:r>
          </w:p>
        </w:tc>
        <w:tc>
          <w:tcPr>
            <w:tcW w:w="1259" w:type="pct"/>
          </w:tcPr>
          <w:p w:rsidR="009B2AB1" w:rsidRPr="009027F6" w:rsidRDefault="009B2AB1" w:rsidP="009B2AB1">
            <w:pPr>
              <w:spacing w:before="0"/>
              <w:jc w:val="left"/>
              <w:rPr>
                <w:color w:val="auto"/>
                <w:sz w:val="14"/>
              </w:rPr>
            </w:pPr>
            <w:r w:rsidRPr="009027F6">
              <w:rPr>
                <w:color w:val="auto"/>
                <w:sz w:val="14"/>
              </w:rPr>
              <w:t>Ensure that ANDM attend symposium and RPMS trainings</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Water Safety Plan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Water safety plan was reviewed internally but not adopted due to non-sitting of council structures.</w:t>
            </w:r>
          </w:p>
        </w:tc>
        <w:tc>
          <w:tcPr>
            <w:tcW w:w="986" w:type="pct"/>
          </w:tcPr>
          <w:p w:rsidR="009B2AB1" w:rsidRPr="009027F6" w:rsidRDefault="009B2AB1" w:rsidP="009B2AB1">
            <w:pPr>
              <w:spacing w:before="0"/>
              <w:jc w:val="left"/>
              <w:rPr>
                <w:color w:val="auto"/>
                <w:sz w:val="14"/>
              </w:rPr>
            </w:pPr>
            <w:r w:rsidRPr="009027F6">
              <w:rPr>
                <w:rFonts w:eastAsia="Times New Roman"/>
                <w:color w:val="auto"/>
                <w:sz w:val="14"/>
              </w:rPr>
              <w:t>Council did not sit before end of quarter 4 to adopt the Water Safety Plan.</w:t>
            </w:r>
          </w:p>
        </w:tc>
        <w:tc>
          <w:tcPr>
            <w:tcW w:w="1259" w:type="pct"/>
          </w:tcPr>
          <w:p w:rsidR="009B2AB1" w:rsidRPr="009027F6" w:rsidRDefault="009B2AB1" w:rsidP="009B2AB1">
            <w:pPr>
              <w:spacing w:before="0"/>
              <w:jc w:val="left"/>
              <w:rPr>
                <w:color w:val="auto"/>
                <w:sz w:val="14"/>
              </w:rPr>
            </w:pPr>
            <w:r w:rsidRPr="009027F6">
              <w:rPr>
                <w:color w:val="auto"/>
                <w:sz w:val="14"/>
              </w:rPr>
              <w:t>Ensure that service provider is appointed as per the procurement so as to allow the adoption of the plan in quarter 3 instead of quarter 4.</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Coastal Management Plan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Draft Coastal Management plan completed but not adopted by council</w:t>
            </w:r>
          </w:p>
        </w:tc>
        <w:tc>
          <w:tcPr>
            <w:tcW w:w="986" w:type="pct"/>
          </w:tcPr>
          <w:p w:rsidR="009B2AB1" w:rsidRPr="009027F6" w:rsidRDefault="009B2AB1" w:rsidP="009B2AB1">
            <w:pPr>
              <w:spacing w:before="0"/>
              <w:jc w:val="left"/>
              <w:rPr>
                <w:color w:val="auto"/>
                <w:sz w:val="14"/>
              </w:rPr>
            </w:pPr>
            <w:r w:rsidRPr="009027F6">
              <w:rPr>
                <w:color w:val="auto"/>
                <w:sz w:val="14"/>
              </w:rPr>
              <w:t>Coastal Management Plan completed towards end of quarter 4 and could not be submitted to council for adoption due to limited timeframe.</w:t>
            </w:r>
          </w:p>
        </w:tc>
        <w:tc>
          <w:tcPr>
            <w:tcW w:w="1259" w:type="pct"/>
          </w:tcPr>
          <w:p w:rsidR="009B2AB1" w:rsidRPr="009027F6" w:rsidRDefault="009B2AB1" w:rsidP="009B2AB1">
            <w:pPr>
              <w:spacing w:before="0"/>
              <w:jc w:val="left"/>
              <w:rPr>
                <w:color w:val="auto"/>
                <w:sz w:val="14"/>
              </w:rPr>
            </w:pPr>
            <w:r w:rsidRPr="009027F6">
              <w:rPr>
                <w:color w:val="auto"/>
                <w:sz w:val="14"/>
              </w:rPr>
              <w:t>Submit the Coastal Management Plan to Standing Committee for recommendation to council for adoption.</w:t>
            </w:r>
          </w:p>
        </w:tc>
      </w:tr>
      <w:tr w:rsidR="009027F6" w:rsidRPr="009027F6" w:rsidTr="00A019F4">
        <w:trPr>
          <w:trHeight w:val="836"/>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Integrated Waste Management Plan (IWMP)</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Draft Integrated Waste  Management Plan completed but not adopted by council</w:t>
            </w:r>
          </w:p>
        </w:tc>
        <w:tc>
          <w:tcPr>
            <w:tcW w:w="986" w:type="pct"/>
          </w:tcPr>
          <w:p w:rsidR="009B2AB1" w:rsidRPr="009027F6" w:rsidRDefault="009B2AB1" w:rsidP="009B2AB1">
            <w:pPr>
              <w:spacing w:before="0"/>
              <w:jc w:val="left"/>
              <w:rPr>
                <w:color w:val="auto"/>
                <w:sz w:val="14"/>
              </w:rPr>
            </w:pPr>
            <w:r w:rsidRPr="009027F6">
              <w:rPr>
                <w:color w:val="auto"/>
                <w:sz w:val="14"/>
              </w:rPr>
              <w:t>IWMP completed towards end of quarter 4 and could not be submitted to council for adoption due to limited timeframe</w:t>
            </w:r>
          </w:p>
        </w:tc>
        <w:tc>
          <w:tcPr>
            <w:tcW w:w="1259" w:type="pct"/>
          </w:tcPr>
          <w:p w:rsidR="009B2AB1" w:rsidRPr="009027F6" w:rsidRDefault="009B2AB1" w:rsidP="009B2AB1">
            <w:pPr>
              <w:spacing w:before="0"/>
              <w:jc w:val="left"/>
              <w:rPr>
                <w:color w:val="auto"/>
                <w:sz w:val="14"/>
              </w:rPr>
            </w:pPr>
            <w:r w:rsidRPr="009027F6">
              <w:rPr>
                <w:color w:val="auto"/>
                <w:sz w:val="14"/>
              </w:rPr>
              <w:t>Submit the IWMP to Standing Committee for recommendation to council for adoption.</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Climate Change Adaptation Strategy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Climate Change Adaptation Strategy completed but not adopted by council</w:t>
            </w:r>
          </w:p>
        </w:tc>
        <w:tc>
          <w:tcPr>
            <w:tcW w:w="986" w:type="pct"/>
          </w:tcPr>
          <w:p w:rsidR="009B2AB1" w:rsidRPr="009027F6" w:rsidRDefault="009B2AB1" w:rsidP="009B2AB1">
            <w:pPr>
              <w:spacing w:before="0"/>
              <w:jc w:val="left"/>
              <w:rPr>
                <w:color w:val="auto"/>
                <w:sz w:val="14"/>
              </w:rPr>
            </w:pPr>
            <w:r w:rsidRPr="009027F6">
              <w:rPr>
                <w:rFonts w:eastAsia="Times New Roman"/>
                <w:color w:val="auto"/>
                <w:sz w:val="14"/>
              </w:rPr>
              <w:t>Service provider appointed in February 2015 and this delayed the project inception anticipated for January 2015.</w:t>
            </w:r>
          </w:p>
        </w:tc>
        <w:tc>
          <w:tcPr>
            <w:tcW w:w="1259" w:type="pct"/>
          </w:tcPr>
          <w:p w:rsidR="009B2AB1" w:rsidRPr="009027F6" w:rsidRDefault="009B2AB1" w:rsidP="009B2AB1">
            <w:pPr>
              <w:spacing w:before="0"/>
              <w:jc w:val="left"/>
              <w:rPr>
                <w:color w:val="auto"/>
                <w:sz w:val="14"/>
              </w:rPr>
            </w:pPr>
            <w:r w:rsidRPr="009027F6">
              <w:rPr>
                <w:color w:val="auto"/>
                <w:sz w:val="14"/>
              </w:rPr>
              <w:t>Submit the Climate Change Adaptation Strategy to Standing Committee for recommendation to council for adoption.</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rFonts w:eastAsia="Times New Roman"/>
                <w:color w:val="auto"/>
                <w:sz w:val="14"/>
              </w:rPr>
              <w:t>Community Based Natural Resource Management</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 xml:space="preserve">Gobodweni CBNRM project was established and its implementation was a success. </w:t>
            </w:r>
          </w:p>
        </w:tc>
        <w:tc>
          <w:tcPr>
            <w:tcW w:w="986" w:type="pct"/>
          </w:tcPr>
          <w:p w:rsidR="009B2AB1" w:rsidRPr="009027F6" w:rsidRDefault="009B2AB1" w:rsidP="009B2AB1">
            <w:pPr>
              <w:spacing w:before="0"/>
              <w:jc w:val="left"/>
              <w:rPr>
                <w:color w:val="auto"/>
                <w:sz w:val="14"/>
              </w:rPr>
            </w:pPr>
            <w:r w:rsidRPr="009027F6">
              <w:rPr>
                <w:color w:val="auto"/>
                <w:sz w:val="14"/>
              </w:rPr>
              <w:t>Matatiele LM project beneficiaries did not cooperate demanding ANDM to reimburse them for clearing of wattle around Matatiele Mountain Dam</w:t>
            </w:r>
          </w:p>
        </w:tc>
        <w:tc>
          <w:tcPr>
            <w:tcW w:w="1259" w:type="pct"/>
          </w:tcPr>
          <w:p w:rsidR="009B2AB1" w:rsidRPr="009027F6" w:rsidRDefault="009B2AB1" w:rsidP="009B2AB1">
            <w:pPr>
              <w:spacing w:before="0"/>
              <w:jc w:val="left"/>
              <w:rPr>
                <w:color w:val="auto"/>
                <w:sz w:val="14"/>
              </w:rPr>
            </w:pPr>
            <w:r w:rsidRPr="009027F6">
              <w:rPr>
                <w:color w:val="auto"/>
                <w:sz w:val="14"/>
              </w:rPr>
              <w:t>Submit proposal to EPWP for the project beneficiaries to work as EPWP contract workers.</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Review Water Services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Backlog eradication strategy</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The backlog Eradication Strategy Document was adopted by Council on 14</w:t>
            </w:r>
            <w:r w:rsidRPr="009027F6">
              <w:rPr>
                <w:color w:val="auto"/>
                <w:sz w:val="14"/>
                <w:vertAlign w:val="superscript"/>
                <w:lang w:val="en-GB"/>
              </w:rPr>
              <w:t>th</w:t>
            </w:r>
            <w:r w:rsidRPr="009027F6">
              <w:rPr>
                <w:color w:val="auto"/>
                <w:sz w:val="14"/>
                <w:lang w:val="en-GB"/>
              </w:rPr>
              <w:t xml:space="preserve"> October 205</w:t>
            </w:r>
          </w:p>
        </w:tc>
        <w:tc>
          <w:tcPr>
            <w:tcW w:w="986" w:type="pct"/>
          </w:tcPr>
          <w:p w:rsidR="009B2AB1" w:rsidRPr="009027F6" w:rsidRDefault="009B2AB1" w:rsidP="009B2AB1">
            <w:pPr>
              <w:spacing w:before="0"/>
              <w:jc w:val="left"/>
              <w:rPr>
                <w:color w:val="auto"/>
                <w:sz w:val="14"/>
              </w:rPr>
            </w:pPr>
            <w:r w:rsidRPr="009027F6">
              <w:rPr>
                <w:color w:val="auto"/>
                <w:sz w:val="14"/>
              </w:rPr>
              <w:t>Waiting for the recommendation from the IDMS Standing committee</w:t>
            </w:r>
          </w:p>
        </w:tc>
        <w:tc>
          <w:tcPr>
            <w:tcW w:w="1259" w:type="pct"/>
          </w:tcPr>
          <w:p w:rsidR="009B2AB1" w:rsidRPr="009027F6" w:rsidRDefault="009B2AB1" w:rsidP="009B2AB1">
            <w:pPr>
              <w:spacing w:before="0"/>
              <w:jc w:val="left"/>
              <w:rPr>
                <w:color w:val="auto"/>
                <w:sz w:val="14"/>
              </w:rPr>
            </w:pPr>
            <w:r w:rsidRPr="009027F6">
              <w:rPr>
                <w:color w:val="auto"/>
                <w:sz w:val="14"/>
              </w:rPr>
              <w:t>Waiting for schedule date for Standing committee sitting</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color w:val="auto"/>
                <w:sz w:val="14"/>
              </w:rPr>
              <w:t>Feasibility studies for 12 cluster wards :</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All outstanding invoices were paid.</w:t>
            </w:r>
          </w:p>
        </w:tc>
        <w:tc>
          <w:tcPr>
            <w:tcW w:w="986" w:type="pct"/>
          </w:tcPr>
          <w:p w:rsidR="009B2AB1" w:rsidRPr="009027F6" w:rsidRDefault="009B2AB1" w:rsidP="009B2AB1">
            <w:pPr>
              <w:spacing w:before="0"/>
              <w:jc w:val="left"/>
              <w:rPr>
                <w:color w:val="auto"/>
                <w:sz w:val="14"/>
              </w:rPr>
            </w:pPr>
            <w:r w:rsidRPr="009027F6">
              <w:rPr>
                <w:color w:val="auto"/>
                <w:sz w:val="14"/>
              </w:rPr>
              <w:t>Projects put on hold due to unpaid invoices</w:t>
            </w:r>
          </w:p>
        </w:tc>
        <w:tc>
          <w:tcPr>
            <w:tcW w:w="1259" w:type="pct"/>
          </w:tcPr>
          <w:p w:rsidR="009B2AB1" w:rsidRPr="009027F6" w:rsidRDefault="009B2AB1" w:rsidP="009B2AB1">
            <w:pPr>
              <w:spacing w:before="0"/>
              <w:jc w:val="left"/>
              <w:rPr>
                <w:color w:val="auto"/>
                <w:sz w:val="14"/>
              </w:rPr>
            </w:pPr>
            <w:r w:rsidRPr="009027F6">
              <w:rPr>
                <w:color w:val="auto"/>
                <w:sz w:val="14"/>
              </w:rPr>
              <w:t>Submitted unpaid invoices to be paid.</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Business Plan for 8 Wards prepared</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Project withdrawn</w:t>
            </w:r>
          </w:p>
        </w:tc>
        <w:tc>
          <w:tcPr>
            <w:tcW w:w="986"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Project was not awarded</w:t>
            </w:r>
          </w:p>
        </w:tc>
        <w:tc>
          <w:tcPr>
            <w:tcW w:w="1259" w:type="pct"/>
          </w:tcPr>
          <w:p w:rsidR="009B2AB1" w:rsidRPr="009027F6" w:rsidRDefault="009B2AB1" w:rsidP="009B2AB1">
            <w:pPr>
              <w:spacing w:before="0"/>
              <w:jc w:val="left"/>
              <w:rPr>
                <w:rFonts w:eastAsia="Times New Roman"/>
                <w:bCs/>
                <w:color w:val="auto"/>
                <w:sz w:val="14"/>
              </w:rPr>
            </w:pPr>
            <w:r w:rsidRPr="009027F6">
              <w:rPr>
                <w:rFonts w:eastAsia="Times New Roman"/>
                <w:bCs/>
                <w:color w:val="auto"/>
                <w:sz w:val="14"/>
              </w:rPr>
              <w:t>Had discussion with SCM to re-advertise the project</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Electricity Sector Plan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Project advertised for 2016/17 FY.</w:t>
            </w:r>
          </w:p>
        </w:tc>
        <w:tc>
          <w:tcPr>
            <w:tcW w:w="986" w:type="pct"/>
          </w:tcPr>
          <w:p w:rsidR="009B2AB1" w:rsidRPr="009027F6" w:rsidRDefault="009B2AB1" w:rsidP="009B2AB1">
            <w:pPr>
              <w:spacing w:before="0"/>
              <w:jc w:val="left"/>
              <w:rPr>
                <w:color w:val="auto"/>
                <w:sz w:val="14"/>
              </w:rPr>
            </w:pPr>
            <w:r w:rsidRPr="009027F6">
              <w:rPr>
                <w:color w:val="auto"/>
                <w:sz w:val="14"/>
              </w:rPr>
              <w:t>Project not budgeted for 2014/15 FY</w:t>
            </w:r>
          </w:p>
        </w:tc>
        <w:tc>
          <w:tcPr>
            <w:tcW w:w="1259" w:type="pct"/>
          </w:tcPr>
          <w:p w:rsidR="009B2AB1" w:rsidRPr="009027F6" w:rsidRDefault="009B2AB1" w:rsidP="009B2AB1">
            <w:pPr>
              <w:spacing w:before="0"/>
              <w:jc w:val="left"/>
              <w:rPr>
                <w:color w:val="auto"/>
                <w:sz w:val="14"/>
              </w:rPr>
            </w:pPr>
            <w:r w:rsidRPr="009027F6">
              <w:rPr>
                <w:color w:val="auto"/>
                <w:sz w:val="14"/>
              </w:rPr>
              <w:t>Project will be undertaken in 2016/17 FY</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Review of District Integrated Transport Plan (DITP)</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Project awarded on 24</w:t>
            </w:r>
            <w:r w:rsidRPr="009027F6">
              <w:rPr>
                <w:color w:val="auto"/>
                <w:sz w:val="14"/>
                <w:vertAlign w:val="superscript"/>
                <w:lang w:val="en-GB"/>
              </w:rPr>
              <w:t>th</w:t>
            </w:r>
            <w:r w:rsidRPr="009027F6">
              <w:rPr>
                <w:color w:val="auto"/>
                <w:sz w:val="14"/>
                <w:lang w:val="en-GB"/>
              </w:rPr>
              <w:t xml:space="preserve"> June 2015</w:t>
            </w:r>
          </w:p>
        </w:tc>
        <w:tc>
          <w:tcPr>
            <w:tcW w:w="986" w:type="pct"/>
          </w:tcPr>
          <w:p w:rsidR="009B2AB1" w:rsidRPr="009027F6" w:rsidRDefault="009B2AB1" w:rsidP="009B2AB1">
            <w:pPr>
              <w:spacing w:before="0"/>
              <w:jc w:val="left"/>
              <w:rPr>
                <w:bCs/>
                <w:color w:val="auto"/>
                <w:sz w:val="14"/>
              </w:rPr>
            </w:pPr>
            <w:r w:rsidRPr="009027F6">
              <w:rPr>
                <w:bCs/>
                <w:color w:val="auto"/>
                <w:sz w:val="14"/>
              </w:rPr>
              <w:t>Project evaluated but not awarded</w:t>
            </w:r>
          </w:p>
        </w:tc>
        <w:tc>
          <w:tcPr>
            <w:tcW w:w="1259" w:type="pct"/>
          </w:tcPr>
          <w:p w:rsidR="009B2AB1" w:rsidRPr="009027F6" w:rsidRDefault="009B2AB1" w:rsidP="009B2AB1">
            <w:pPr>
              <w:spacing w:before="0"/>
              <w:jc w:val="left"/>
              <w:rPr>
                <w:bCs/>
                <w:color w:val="auto"/>
                <w:sz w:val="14"/>
              </w:rPr>
            </w:pPr>
            <w:r w:rsidRPr="009027F6">
              <w:rPr>
                <w:bCs/>
                <w:color w:val="auto"/>
                <w:sz w:val="14"/>
              </w:rPr>
              <w:t>Had discussion with SCM to award the project</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Review Sanitation Master Plan.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Invoices were paid by MISA and final document submitted to ANDM</w:t>
            </w:r>
          </w:p>
        </w:tc>
        <w:tc>
          <w:tcPr>
            <w:tcW w:w="986" w:type="pct"/>
          </w:tcPr>
          <w:p w:rsidR="009B2AB1" w:rsidRPr="009027F6" w:rsidRDefault="009B2AB1" w:rsidP="009B2AB1">
            <w:pPr>
              <w:spacing w:before="0"/>
              <w:jc w:val="left"/>
              <w:rPr>
                <w:color w:val="auto"/>
                <w:sz w:val="14"/>
              </w:rPr>
            </w:pPr>
            <w:r w:rsidRPr="009027F6">
              <w:rPr>
                <w:color w:val="auto"/>
                <w:sz w:val="14"/>
              </w:rPr>
              <w:t>Unpaid invoices by MISA</w:t>
            </w:r>
          </w:p>
        </w:tc>
        <w:tc>
          <w:tcPr>
            <w:tcW w:w="1259" w:type="pct"/>
          </w:tcPr>
          <w:p w:rsidR="009B2AB1" w:rsidRPr="009027F6" w:rsidRDefault="009B2AB1" w:rsidP="009B2AB1">
            <w:pPr>
              <w:spacing w:before="0"/>
              <w:jc w:val="left"/>
              <w:rPr>
                <w:color w:val="auto"/>
                <w:sz w:val="14"/>
              </w:rPr>
            </w:pPr>
            <w:r w:rsidRPr="009027F6">
              <w:rPr>
                <w:color w:val="auto"/>
                <w:sz w:val="14"/>
              </w:rPr>
              <w:t>The PSP submitted the invoices to MISA for payment to be effected.</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Feasibility studies Siroqhobeni, Mkemane,Kinira and Ntabankulu</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All Outstanding Invoices were paid</w:t>
            </w:r>
          </w:p>
        </w:tc>
        <w:tc>
          <w:tcPr>
            <w:tcW w:w="986" w:type="pct"/>
          </w:tcPr>
          <w:p w:rsidR="009B2AB1" w:rsidRPr="009027F6" w:rsidRDefault="009B2AB1" w:rsidP="009B2AB1">
            <w:pPr>
              <w:spacing w:before="0"/>
              <w:jc w:val="left"/>
              <w:rPr>
                <w:color w:val="auto"/>
                <w:sz w:val="14"/>
              </w:rPr>
            </w:pPr>
            <w:r w:rsidRPr="009027F6">
              <w:rPr>
                <w:color w:val="auto"/>
                <w:sz w:val="14"/>
              </w:rPr>
              <w:t>Unpaid invoices</w:t>
            </w:r>
          </w:p>
        </w:tc>
        <w:tc>
          <w:tcPr>
            <w:tcW w:w="1259" w:type="pct"/>
          </w:tcPr>
          <w:p w:rsidR="009B2AB1" w:rsidRPr="009027F6" w:rsidRDefault="009B2AB1" w:rsidP="009B2AB1">
            <w:pPr>
              <w:spacing w:before="0"/>
              <w:jc w:val="left"/>
              <w:rPr>
                <w:color w:val="auto"/>
                <w:sz w:val="14"/>
              </w:rPr>
            </w:pPr>
            <w:r w:rsidRPr="009027F6">
              <w:rPr>
                <w:color w:val="auto"/>
                <w:sz w:val="14"/>
              </w:rPr>
              <w:t>Submitted invoices to finance for payment</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Review of WCDM strategy document</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 xml:space="preserve">none </w:t>
            </w:r>
          </w:p>
        </w:tc>
        <w:tc>
          <w:tcPr>
            <w:tcW w:w="986" w:type="pct"/>
          </w:tcPr>
          <w:p w:rsidR="009B2AB1" w:rsidRPr="009027F6" w:rsidRDefault="009B2AB1" w:rsidP="009B2AB1">
            <w:pPr>
              <w:spacing w:before="0"/>
              <w:jc w:val="left"/>
              <w:rPr>
                <w:bCs/>
                <w:color w:val="auto"/>
                <w:sz w:val="14"/>
              </w:rPr>
            </w:pPr>
          </w:p>
          <w:p w:rsidR="009B2AB1" w:rsidRPr="009027F6" w:rsidRDefault="009B2AB1" w:rsidP="009B2AB1">
            <w:pPr>
              <w:spacing w:before="0"/>
              <w:jc w:val="left"/>
              <w:rPr>
                <w:bCs/>
                <w:color w:val="auto"/>
                <w:sz w:val="14"/>
              </w:rPr>
            </w:pPr>
            <w:r w:rsidRPr="009027F6">
              <w:rPr>
                <w:bCs/>
                <w:color w:val="auto"/>
                <w:sz w:val="14"/>
              </w:rPr>
              <w:t xml:space="preserve">    N/A</w:t>
            </w:r>
          </w:p>
        </w:tc>
        <w:tc>
          <w:tcPr>
            <w:tcW w:w="1259" w:type="pct"/>
          </w:tcPr>
          <w:p w:rsidR="009B2AB1" w:rsidRPr="009027F6" w:rsidRDefault="009B2AB1" w:rsidP="009B2AB1">
            <w:pPr>
              <w:spacing w:before="0"/>
              <w:jc w:val="left"/>
              <w:rPr>
                <w:bCs/>
                <w:color w:val="auto"/>
                <w:sz w:val="14"/>
              </w:rPr>
            </w:pPr>
            <w:r w:rsidRPr="009027F6">
              <w:rPr>
                <w:bCs/>
                <w:color w:val="auto"/>
                <w:sz w:val="14"/>
              </w:rPr>
              <w:t xml:space="preserve"> Implement the strategy for 2015/16 financial year </w:t>
            </w:r>
          </w:p>
          <w:p w:rsidR="009B2AB1" w:rsidRPr="009027F6" w:rsidRDefault="009B2AB1" w:rsidP="009B2AB1">
            <w:pPr>
              <w:spacing w:before="0"/>
              <w:jc w:val="left"/>
              <w:rPr>
                <w:bCs/>
                <w:color w:val="auto"/>
                <w:sz w:val="14"/>
              </w:rPr>
            </w:pP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Water Conservation awareness campaigns in the ANDM</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 xml:space="preserve">None </w:t>
            </w:r>
          </w:p>
        </w:tc>
        <w:tc>
          <w:tcPr>
            <w:tcW w:w="986" w:type="pct"/>
          </w:tcPr>
          <w:p w:rsidR="009B2AB1" w:rsidRPr="009027F6" w:rsidRDefault="009B2AB1" w:rsidP="009B2AB1">
            <w:pPr>
              <w:spacing w:before="0"/>
              <w:jc w:val="left"/>
              <w:rPr>
                <w:bCs/>
                <w:color w:val="auto"/>
                <w:sz w:val="14"/>
              </w:rPr>
            </w:pPr>
            <w:r w:rsidRPr="009027F6">
              <w:rPr>
                <w:bCs/>
                <w:color w:val="auto"/>
                <w:sz w:val="14"/>
              </w:rPr>
              <w:t>Appoint WCDM manager</w:t>
            </w:r>
          </w:p>
        </w:tc>
        <w:tc>
          <w:tcPr>
            <w:tcW w:w="1259" w:type="pct"/>
          </w:tcPr>
          <w:p w:rsidR="009B2AB1" w:rsidRPr="009027F6" w:rsidRDefault="009B2AB1" w:rsidP="009B2AB1">
            <w:pPr>
              <w:spacing w:before="0"/>
              <w:jc w:val="left"/>
              <w:rPr>
                <w:bCs/>
                <w:color w:val="auto"/>
                <w:sz w:val="14"/>
              </w:rPr>
            </w:pPr>
            <w:r w:rsidRPr="009027F6">
              <w:rPr>
                <w:bCs/>
                <w:color w:val="auto"/>
                <w:sz w:val="14"/>
              </w:rPr>
              <w:t>Appoint WCDM manager</w:t>
            </w:r>
          </w:p>
        </w:tc>
      </w:tr>
      <w:tr w:rsidR="009027F6" w:rsidRPr="009027F6" w:rsidTr="00A019F4">
        <w:trPr>
          <w:trHeight w:val="1828"/>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Installation of automatic data logging system in all bulk meters and telemetry data logging at the WTW inlet and outlet meters.</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 xml:space="preserve">None </w:t>
            </w:r>
          </w:p>
        </w:tc>
        <w:tc>
          <w:tcPr>
            <w:tcW w:w="986" w:type="pct"/>
          </w:tcPr>
          <w:p w:rsidR="009B2AB1" w:rsidRPr="009027F6" w:rsidRDefault="009B2AB1" w:rsidP="009B2AB1">
            <w:pPr>
              <w:spacing w:before="0"/>
              <w:jc w:val="left"/>
              <w:rPr>
                <w:bCs/>
                <w:color w:val="auto"/>
                <w:sz w:val="14"/>
              </w:rPr>
            </w:pPr>
            <w:r w:rsidRPr="009027F6">
              <w:rPr>
                <w:bCs/>
                <w:color w:val="auto"/>
                <w:sz w:val="14"/>
              </w:rPr>
              <w:t>Appoint WCDM manager</w:t>
            </w:r>
          </w:p>
        </w:tc>
        <w:tc>
          <w:tcPr>
            <w:tcW w:w="1259" w:type="pct"/>
          </w:tcPr>
          <w:p w:rsidR="009B2AB1" w:rsidRPr="009027F6" w:rsidRDefault="009B2AB1" w:rsidP="009B2AB1">
            <w:pPr>
              <w:spacing w:before="0"/>
              <w:jc w:val="left"/>
              <w:rPr>
                <w:bCs/>
                <w:color w:val="auto"/>
                <w:sz w:val="14"/>
              </w:rPr>
            </w:pPr>
            <w:r w:rsidRPr="009027F6">
              <w:rPr>
                <w:bCs/>
                <w:color w:val="auto"/>
                <w:sz w:val="14"/>
              </w:rPr>
              <w:t>Appoint WCDM manager</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Installation of consumer meter with restrictive devices in the urban areas of the ANDM</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 xml:space="preserve">None </w:t>
            </w:r>
          </w:p>
        </w:tc>
        <w:tc>
          <w:tcPr>
            <w:tcW w:w="986" w:type="pct"/>
          </w:tcPr>
          <w:p w:rsidR="009B2AB1" w:rsidRPr="009027F6" w:rsidRDefault="009B2AB1" w:rsidP="009B2AB1">
            <w:pPr>
              <w:spacing w:before="0"/>
              <w:jc w:val="left"/>
              <w:rPr>
                <w:bCs/>
                <w:color w:val="auto"/>
                <w:sz w:val="14"/>
              </w:rPr>
            </w:pPr>
            <w:r w:rsidRPr="009027F6">
              <w:rPr>
                <w:bCs/>
                <w:color w:val="auto"/>
                <w:sz w:val="14"/>
              </w:rPr>
              <w:t>Appoint WCDM manager</w:t>
            </w:r>
          </w:p>
        </w:tc>
        <w:tc>
          <w:tcPr>
            <w:tcW w:w="1259" w:type="pct"/>
          </w:tcPr>
          <w:p w:rsidR="009B2AB1" w:rsidRPr="009027F6" w:rsidRDefault="009B2AB1" w:rsidP="009B2AB1">
            <w:pPr>
              <w:spacing w:before="0"/>
              <w:jc w:val="left"/>
              <w:rPr>
                <w:bCs/>
                <w:color w:val="auto"/>
                <w:sz w:val="14"/>
              </w:rPr>
            </w:pPr>
            <w:r w:rsidRPr="009027F6">
              <w:rPr>
                <w:bCs/>
                <w:color w:val="auto"/>
                <w:sz w:val="14"/>
              </w:rPr>
              <w:t>Appoint WCDM manager</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To enhance water balance calculations in the ANDM water supply schemes by 2014</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none</w:t>
            </w:r>
          </w:p>
        </w:tc>
        <w:tc>
          <w:tcPr>
            <w:tcW w:w="986" w:type="pct"/>
          </w:tcPr>
          <w:p w:rsidR="009B2AB1" w:rsidRPr="009027F6" w:rsidRDefault="009B2AB1" w:rsidP="009B2AB1">
            <w:pPr>
              <w:spacing w:before="0"/>
              <w:jc w:val="left"/>
              <w:rPr>
                <w:color w:val="auto"/>
                <w:sz w:val="14"/>
              </w:rPr>
            </w:pPr>
            <w:r w:rsidRPr="009027F6">
              <w:rPr>
                <w:color w:val="auto"/>
                <w:sz w:val="14"/>
              </w:rPr>
              <w:t>Appoint WCDM manager</w:t>
            </w:r>
          </w:p>
        </w:tc>
        <w:tc>
          <w:tcPr>
            <w:tcW w:w="1259" w:type="pct"/>
          </w:tcPr>
          <w:p w:rsidR="009B2AB1" w:rsidRPr="009027F6" w:rsidRDefault="009B2AB1" w:rsidP="009B2AB1">
            <w:pPr>
              <w:spacing w:before="0"/>
              <w:jc w:val="left"/>
              <w:rPr>
                <w:color w:val="auto"/>
                <w:sz w:val="14"/>
              </w:rPr>
            </w:pPr>
            <w:r w:rsidRPr="009027F6">
              <w:rPr>
                <w:color w:val="auto"/>
                <w:sz w:val="14"/>
              </w:rPr>
              <w:t>Appoint WCDM manager</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color w:val="auto"/>
                <w:sz w:val="14"/>
              </w:rPr>
            </w:pPr>
            <w:r w:rsidRPr="009027F6">
              <w:rPr>
                <w:color w:val="auto"/>
                <w:sz w:val="14"/>
              </w:rPr>
              <w:t>To develop an ANDM infrastructure asset replacement plan.</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Terms of reference submitted to SCM for procurement processes</w:t>
            </w:r>
          </w:p>
        </w:tc>
        <w:tc>
          <w:tcPr>
            <w:tcW w:w="986" w:type="pct"/>
          </w:tcPr>
          <w:p w:rsidR="009B2AB1" w:rsidRPr="009027F6" w:rsidRDefault="009B2AB1" w:rsidP="009B2AB1">
            <w:pPr>
              <w:spacing w:before="0"/>
              <w:jc w:val="left"/>
              <w:rPr>
                <w:color w:val="auto"/>
                <w:sz w:val="14"/>
              </w:rPr>
            </w:pPr>
            <w:r w:rsidRPr="009027F6">
              <w:rPr>
                <w:color w:val="auto"/>
                <w:sz w:val="14"/>
              </w:rPr>
              <w:t>Appoint WCDM manager</w:t>
            </w:r>
          </w:p>
        </w:tc>
        <w:tc>
          <w:tcPr>
            <w:tcW w:w="1259" w:type="pct"/>
          </w:tcPr>
          <w:p w:rsidR="009B2AB1" w:rsidRPr="009027F6" w:rsidRDefault="009B2AB1" w:rsidP="009B2AB1">
            <w:pPr>
              <w:spacing w:before="0"/>
              <w:jc w:val="left"/>
              <w:rPr>
                <w:color w:val="auto"/>
                <w:sz w:val="14"/>
              </w:rPr>
            </w:pPr>
            <w:r w:rsidRPr="009027F6">
              <w:rPr>
                <w:color w:val="auto"/>
                <w:sz w:val="14"/>
              </w:rPr>
              <w:t>Appoint WCDM manager</w:t>
            </w:r>
          </w:p>
        </w:tc>
      </w:tr>
      <w:tr w:rsidR="009027F6" w:rsidRPr="009027F6" w:rsidTr="00A019F4">
        <w:trPr>
          <w:trHeight w:val="1119"/>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bCs/>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Refurbishment and Replacement of Water Infrastructure -Ntabankulu</w:t>
            </w:r>
          </w:p>
          <w:p w:rsidR="009B2AB1" w:rsidRPr="009027F6" w:rsidRDefault="009B2AB1" w:rsidP="009B2AB1">
            <w:pPr>
              <w:spacing w:before="0"/>
              <w:jc w:val="left"/>
              <w:rPr>
                <w:color w:val="auto"/>
                <w:sz w:val="14"/>
              </w:rPr>
            </w:pP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No work done due to termination of the contract at the beginning of the project</w:t>
            </w:r>
          </w:p>
        </w:tc>
        <w:tc>
          <w:tcPr>
            <w:tcW w:w="986" w:type="pct"/>
          </w:tcPr>
          <w:p w:rsidR="009B2AB1" w:rsidRPr="009027F6" w:rsidRDefault="009B2AB1" w:rsidP="009B2AB1">
            <w:pPr>
              <w:spacing w:before="0"/>
              <w:jc w:val="left"/>
              <w:rPr>
                <w:color w:val="auto"/>
                <w:sz w:val="14"/>
              </w:rPr>
            </w:pPr>
            <w:r w:rsidRPr="009027F6">
              <w:rPr>
                <w:color w:val="auto"/>
                <w:sz w:val="14"/>
              </w:rPr>
              <w:t xml:space="preserve">Terminated the Bunjenje Contract due to poor performance of the contractor,  </w:t>
            </w:r>
          </w:p>
        </w:tc>
        <w:tc>
          <w:tcPr>
            <w:tcW w:w="1259" w:type="pct"/>
          </w:tcPr>
          <w:p w:rsidR="009B2AB1" w:rsidRPr="009027F6" w:rsidRDefault="009B2AB1" w:rsidP="009B2AB1">
            <w:pPr>
              <w:spacing w:before="0"/>
              <w:jc w:val="left"/>
              <w:rPr>
                <w:color w:val="auto"/>
                <w:sz w:val="14"/>
              </w:rPr>
            </w:pPr>
            <w:r w:rsidRPr="009027F6">
              <w:rPr>
                <w:color w:val="auto"/>
                <w:sz w:val="14"/>
              </w:rPr>
              <w:t>Second Bidder will be nominated to complete the project</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keepNext/>
        <w:keepLines/>
        <w:spacing w:before="240" w:after="240"/>
        <w:ind w:left="11" w:right="680" w:hanging="11"/>
        <w:jc w:val="left"/>
        <w:outlineLvl w:val="1"/>
        <w:rPr>
          <w:i/>
          <w:smallCaps/>
          <w:color w:val="auto"/>
          <w:sz w:val="28"/>
          <w:u w:val="single"/>
        </w:rPr>
        <w:sectPr w:rsidR="009B2AB1" w:rsidRPr="009027F6" w:rsidSect="000454EB">
          <w:footerReference w:type="first" r:id="rId29"/>
          <w:pgSz w:w="16838" w:h="11906" w:orient="landscape"/>
          <w:pgMar w:top="737" w:right="737" w:bottom="737" w:left="737" w:header="284" w:footer="567" w:gutter="0"/>
          <w:cols w:space="708"/>
          <w:titlePg/>
          <w:docGrid w:linePitch="299"/>
        </w:sectPr>
      </w:pPr>
    </w:p>
    <w:p w:rsidR="009B2AB1" w:rsidRPr="009027F6" w:rsidRDefault="009B2AB1" w:rsidP="00B70594">
      <w:pPr>
        <w:pStyle w:val="Heading1"/>
        <w:rPr>
          <w:color w:val="auto"/>
        </w:rPr>
      </w:pPr>
      <w:bookmarkStart w:id="213" w:name="_Toc472492921"/>
      <w:bookmarkStart w:id="214" w:name="_Toc472601301"/>
      <w:r w:rsidRPr="009027F6">
        <w:rPr>
          <w:color w:val="auto"/>
        </w:rPr>
        <w:t>Community Development Services</w:t>
      </w:r>
      <w:bookmarkEnd w:id="213"/>
      <w:bookmarkEnd w:id="214"/>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215" w:name="_Toc472492922"/>
      <w:bookmarkStart w:id="216" w:name="_Toc472601302"/>
      <w:r w:rsidRPr="009027F6">
        <w:rPr>
          <w:i/>
          <w:smallCaps/>
          <w:color w:val="auto"/>
          <w:sz w:val="28"/>
          <w:u w:val="single"/>
        </w:rPr>
        <w:t>Department Overview</w:t>
      </w:r>
      <w:bookmarkEnd w:id="215"/>
      <w:bookmarkEnd w:id="216"/>
    </w:p>
    <w:p w:rsidR="009B2AB1" w:rsidRPr="009027F6" w:rsidRDefault="009B2AB1" w:rsidP="009B2AB1">
      <w:pPr>
        <w:rPr>
          <w:rFonts w:eastAsia="Times New Roman"/>
          <w:color w:val="auto"/>
          <w:lang w:val="en-US"/>
        </w:rPr>
      </w:pPr>
      <w:r w:rsidRPr="009027F6">
        <w:rPr>
          <w:color w:val="auto"/>
          <w:lang w:val="en-US"/>
        </w:rPr>
        <w:t xml:space="preserve">Community Development Services is responsible for provision of various community and social services within the district and all these functions are administered through the following units; </w:t>
      </w:r>
    </w:p>
    <w:p w:rsidR="009B2AB1" w:rsidRPr="009027F6" w:rsidRDefault="009B2AB1" w:rsidP="009B2AB1">
      <w:pPr>
        <w:rPr>
          <w:rFonts w:eastAsia="Times New Roman"/>
          <w:color w:val="auto"/>
          <w:lang w:val="en-US"/>
        </w:rPr>
      </w:pPr>
      <w:r w:rsidRPr="009027F6">
        <w:rPr>
          <w:color w:val="auto"/>
          <w:lang w:val="en-US"/>
        </w:rPr>
        <w:t>CDS has the following units:</w:t>
      </w:r>
    </w:p>
    <w:p w:rsidR="009B2AB1" w:rsidRPr="009027F6" w:rsidRDefault="009B2AB1" w:rsidP="009B2AB1">
      <w:pPr>
        <w:numPr>
          <w:ilvl w:val="0"/>
          <w:numId w:val="28"/>
        </w:numPr>
        <w:rPr>
          <w:rFonts w:eastAsia="Times New Roman"/>
          <w:i/>
          <w:color w:val="auto"/>
          <w:lang w:val="en-US"/>
        </w:rPr>
      </w:pPr>
      <w:r w:rsidRPr="009027F6">
        <w:rPr>
          <w:i/>
          <w:color w:val="auto"/>
          <w:lang w:val="en-US"/>
        </w:rPr>
        <w:t>Disaster and Risk management.</w:t>
      </w:r>
    </w:p>
    <w:p w:rsidR="009B2AB1" w:rsidRPr="009027F6" w:rsidRDefault="009B2AB1" w:rsidP="009B2AB1">
      <w:pPr>
        <w:numPr>
          <w:ilvl w:val="0"/>
          <w:numId w:val="28"/>
        </w:numPr>
        <w:rPr>
          <w:rFonts w:eastAsia="Times New Roman"/>
          <w:i/>
          <w:color w:val="auto"/>
          <w:lang w:val="en-US"/>
        </w:rPr>
      </w:pPr>
      <w:r w:rsidRPr="009027F6">
        <w:rPr>
          <w:i/>
          <w:color w:val="auto"/>
          <w:lang w:val="en-US"/>
        </w:rPr>
        <w:t>Fire and rescue Services Management.</w:t>
      </w:r>
    </w:p>
    <w:p w:rsidR="009B2AB1" w:rsidRPr="009027F6" w:rsidRDefault="009B2AB1" w:rsidP="009B2AB1">
      <w:pPr>
        <w:numPr>
          <w:ilvl w:val="0"/>
          <w:numId w:val="28"/>
        </w:numPr>
        <w:rPr>
          <w:rFonts w:eastAsia="Times New Roman"/>
          <w:i/>
          <w:color w:val="auto"/>
          <w:lang w:val="en-US"/>
        </w:rPr>
      </w:pPr>
      <w:r w:rsidRPr="009027F6">
        <w:rPr>
          <w:i/>
          <w:color w:val="auto"/>
          <w:lang w:val="en-US"/>
        </w:rPr>
        <w:t>Municipal Health Services Management.</w:t>
      </w:r>
    </w:p>
    <w:p w:rsidR="009B2AB1" w:rsidRPr="009027F6" w:rsidRDefault="009B2AB1" w:rsidP="009B2AB1">
      <w:pPr>
        <w:numPr>
          <w:ilvl w:val="0"/>
          <w:numId w:val="28"/>
        </w:numPr>
        <w:rPr>
          <w:rFonts w:eastAsia="Times New Roman"/>
          <w:i/>
          <w:color w:val="auto"/>
          <w:lang w:val="en-US"/>
        </w:rPr>
      </w:pPr>
      <w:r w:rsidRPr="009027F6">
        <w:rPr>
          <w:i/>
          <w:color w:val="auto"/>
          <w:lang w:val="en-US"/>
        </w:rPr>
        <w:t>Institutional and Social Development and Customer Care Services Management.</w:t>
      </w:r>
    </w:p>
    <w:p w:rsidR="009B2AB1" w:rsidRPr="009027F6" w:rsidRDefault="009B2AB1" w:rsidP="009B2AB1">
      <w:pPr>
        <w:numPr>
          <w:ilvl w:val="0"/>
          <w:numId w:val="28"/>
        </w:numPr>
        <w:rPr>
          <w:rFonts w:eastAsia="Times New Roman"/>
          <w:i/>
          <w:color w:val="auto"/>
          <w:lang w:val="en-US"/>
        </w:rPr>
      </w:pPr>
      <w:r w:rsidRPr="009027F6">
        <w:rPr>
          <w:i/>
          <w:color w:val="auto"/>
          <w:lang w:val="en-US"/>
        </w:rPr>
        <w:t>Thusong Services Management.</w:t>
      </w:r>
    </w:p>
    <w:p w:rsidR="009B2AB1" w:rsidRPr="009027F6" w:rsidRDefault="009B2AB1" w:rsidP="009B2AB1">
      <w:pPr>
        <w:numPr>
          <w:ilvl w:val="0"/>
          <w:numId w:val="28"/>
        </w:numPr>
        <w:rPr>
          <w:rFonts w:eastAsia="Times New Roman"/>
          <w:i/>
          <w:color w:val="auto"/>
          <w:lang w:val="en-US"/>
        </w:rPr>
      </w:pPr>
      <w:r w:rsidRPr="009027F6">
        <w:rPr>
          <w:i/>
          <w:color w:val="auto"/>
          <w:lang w:val="en-US"/>
        </w:rPr>
        <w:t>Sports, Arts, Culture, Recreation, Heritage and Museum.</w:t>
      </w:r>
    </w:p>
    <w:p w:rsidR="009B2AB1" w:rsidRPr="009027F6" w:rsidRDefault="009B2AB1" w:rsidP="009B2AB1">
      <w:pPr>
        <w:keepNext/>
        <w:keepLines/>
        <w:pBdr>
          <w:bottom w:val="single" w:sz="4" w:space="1" w:color="auto"/>
        </w:pBdr>
        <w:spacing w:before="240" w:after="360"/>
        <w:jc w:val="center"/>
        <w:outlineLvl w:val="2"/>
        <w:rPr>
          <w:rFonts w:eastAsia="MS PGothic" w:cstheme="majorBidi"/>
          <w:i/>
          <w:smallCaps/>
          <w:color w:val="auto"/>
          <w:sz w:val="28"/>
          <w:szCs w:val="24"/>
          <w:lang w:val="en-US"/>
        </w:rPr>
      </w:pPr>
      <w:bookmarkStart w:id="217" w:name="_Toc441500099"/>
      <w:bookmarkStart w:id="218" w:name="_Toc472492923"/>
      <w:bookmarkStart w:id="219" w:name="_Toc472601303"/>
      <w:r w:rsidRPr="009027F6">
        <w:rPr>
          <w:rFonts w:eastAsia="MS PGothic" w:cstheme="majorBidi"/>
          <w:i/>
          <w:smallCaps/>
          <w:color w:val="auto"/>
          <w:sz w:val="28"/>
          <w:szCs w:val="24"/>
          <w:lang w:val="en-US"/>
        </w:rPr>
        <w:t>Disaster Risk Management Services</w:t>
      </w:r>
      <w:bookmarkEnd w:id="217"/>
      <w:bookmarkEnd w:id="218"/>
      <w:bookmarkEnd w:id="219"/>
    </w:p>
    <w:p w:rsidR="009B2AB1" w:rsidRPr="009027F6" w:rsidRDefault="009B2AB1" w:rsidP="009B2AB1">
      <w:pPr>
        <w:rPr>
          <w:color w:val="auto"/>
          <w:lang w:val="en-US"/>
        </w:rPr>
      </w:pPr>
      <w:r w:rsidRPr="009027F6">
        <w:rPr>
          <w:color w:val="auto"/>
          <w:lang w:val="en-US"/>
        </w:rPr>
        <w:t>Responsible for disaster risk management and response services.</w:t>
      </w:r>
    </w:p>
    <w:p w:rsidR="009B2AB1" w:rsidRPr="009027F6" w:rsidRDefault="009B2AB1" w:rsidP="009B2AB1">
      <w:pPr>
        <w:rPr>
          <w:rFonts w:eastAsia="MS Mincho"/>
          <w:color w:val="auto"/>
          <w:lang w:val="en-US"/>
        </w:rPr>
      </w:pPr>
      <w:r w:rsidRPr="009027F6">
        <w:rPr>
          <w:rFonts w:eastAsia="MS Mincho"/>
          <w:color w:val="auto"/>
          <w:lang w:val="en-US"/>
        </w:rPr>
        <w:t xml:space="preserve">Disaster risk management is a multi-disciplinary, multi-sectoral integrated and uniform process of planning that focuses on the prevention and reduction of risks of disaster, mitigating their severity, ensure emergency preparedness and also provide for the rapid response to disasters and post-disaster recovery. </w:t>
      </w:r>
    </w:p>
    <w:p w:rsidR="009B2AB1" w:rsidRPr="009027F6" w:rsidRDefault="009B2AB1" w:rsidP="009B2AB1">
      <w:pPr>
        <w:spacing w:after="0" w:line="360" w:lineRule="auto"/>
        <w:contextualSpacing/>
        <w:rPr>
          <w:rFonts w:eastAsia="MS Mincho" w:cs="Arial"/>
          <w:color w:val="auto"/>
          <w:szCs w:val="20"/>
          <w:lang w:val="en-US"/>
        </w:rPr>
      </w:pPr>
      <w:r w:rsidRPr="009027F6">
        <w:rPr>
          <w:rFonts w:eastAsia="MS Mincho" w:cs="Arial"/>
          <w:color w:val="auto"/>
          <w:szCs w:val="20"/>
          <w:lang w:val="en-US"/>
        </w:rPr>
        <w:t>The KPAs as legislated in the Disaster Management Services (Act 57 of 2002)</w:t>
      </w:r>
    </w:p>
    <w:p w:rsidR="009B2AB1" w:rsidRPr="009027F6" w:rsidRDefault="009B2AB1" w:rsidP="009B2AB1">
      <w:pPr>
        <w:numPr>
          <w:ilvl w:val="0"/>
          <w:numId w:val="29"/>
        </w:numPr>
        <w:rPr>
          <w:rFonts w:eastAsia="Times New Roman"/>
          <w:i/>
          <w:color w:val="auto"/>
          <w:lang w:val="en-US"/>
        </w:rPr>
      </w:pPr>
      <w:r w:rsidRPr="009027F6">
        <w:rPr>
          <w:i/>
          <w:color w:val="auto"/>
          <w:lang w:val="en-US"/>
        </w:rPr>
        <w:t>Integrated institutional capacity for disaster risk management.</w:t>
      </w:r>
    </w:p>
    <w:p w:rsidR="009B2AB1" w:rsidRPr="009027F6" w:rsidRDefault="009B2AB1" w:rsidP="009B2AB1">
      <w:pPr>
        <w:numPr>
          <w:ilvl w:val="0"/>
          <w:numId w:val="29"/>
        </w:numPr>
        <w:rPr>
          <w:rFonts w:eastAsia="Times New Roman"/>
          <w:i/>
          <w:color w:val="auto"/>
          <w:lang w:val="en-US"/>
        </w:rPr>
      </w:pPr>
      <w:r w:rsidRPr="009027F6">
        <w:rPr>
          <w:i/>
          <w:color w:val="auto"/>
          <w:lang w:val="en-US"/>
        </w:rPr>
        <w:t>Disaster Risk assessment.</w:t>
      </w:r>
    </w:p>
    <w:p w:rsidR="009B2AB1" w:rsidRPr="009027F6" w:rsidRDefault="009B2AB1" w:rsidP="009B2AB1">
      <w:pPr>
        <w:numPr>
          <w:ilvl w:val="0"/>
          <w:numId w:val="29"/>
        </w:numPr>
        <w:rPr>
          <w:rFonts w:eastAsia="Times New Roman"/>
          <w:i/>
          <w:color w:val="auto"/>
          <w:lang w:val="en-US"/>
        </w:rPr>
      </w:pPr>
      <w:r w:rsidRPr="009027F6">
        <w:rPr>
          <w:i/>
          <w:color w:val="auto"/>
          <w:lang w:val="en-US"/>
        </w:rPr>
        <w:t>Disaster Risk reduction.</w:t>
      </w:r>
    </w:p>
    <w:p w:rsidR="009B2AB1" w:rsidRPr="009027F6" w:rsidRDefault="009B2AB1" w:rsidP="009B2AB1">
      <w:pPr>
        <w:numPr>
          <w:ilvl w:val="0"/>
          <w:numId w:val="29"/>
        </w:numPr>
        <w:rPr>
          <w:rFonts w:eastAsia="Times New Roman"/>
          <w:i/>
          <w:color w:val="auto"/>
          <w:lang w:val="en-US"/>
        </w:rPr>
      </w:pPr>
      <w:r w:rsidRPr="009027F6">
        <w:rPr>
          <w:i/>
          <w:color w:val="auto"/>
          <w:lang w:val="en-US"/>
        </w:rPr>
        <w:t>Disaster Response and recovery.</w:t>
      </w:r>
    </w:p>
    <w:p w:rsidR="009B2AB1" w:rsidRPr="009027F6" w:rsidRDefault="009B2AB1" w:rsidP="009B2AB1">
      <w:pPr>
        <w:widowControl w:val="0"/>
        <w:autoSpaceDE w:val="0"/>
        <w:autoSpaceDN w:val="0"/>
        <w:adjustRightInd w:val="0"/>
        <w:spacing w:after="0" w:line="360" w:lineRule="auto"/>
        <w:rPr>
          <w:rFonts w:eastAsia="Times New Roman" w:cs="Arial"/>
          <w:color w:val="auto"/>
          <w:szCs w:val="20"/>
          <w:lang w:val="en-US"/>
        </w:rPr>
      </w:pPr>
    </w:p>
    <w:p w:rsidR="009B2AB1" w:rsidRPr="009027F6" w:rsidRDefault="009B2AB1" w:rsidP="009B2AB1">
      <w:pPr>
        <w:keepNext/>
        <w:keepLines/>
        <w:pBdr>
          <w:bottom w:val="single" w:sz="4" w:space="1" w:color="auto"/>
        </w:pBdr>
        <w:spacing w:before="240" w:after="360"/>
        <w:jc w:val="center"/>
        <w:outlineLvl w:val="2"/>
        <w:rPr>
          <w:rFonts w:eastAsia="Times New Roman" w:cstheme="majorBidi"/>
          <w:i/>
          <w:smallCaps/>
          <w:color w:val="auto"/>
          <w:sz w:val="28"/>
          <w:szCs w:val="24"/>
          <w:lang w:val="en-US"/>
        </w:rPr>
      </w:pPr>
      <w:bookmarkStart w:id="220" w:name="_Toc441500100"/>
      <w:bookmarkStart w:id="221" w:name="_Toc472492924"/>
      <w:bookmarkStart w:id="222" w:name="_Toc472601304"/>
      <w:r w:rsidRPr="009027F6">
        <w:rPr>
          <w:rFonts w:eastAsia="Times New Roman" w:cstheme="majorBidi"/>
          <w:i/>
          <w:smallCaps/>
          <w:color w:val="auto"/>
          <w:sz w:val="28"/>
          <w:szCs w:val="24"/>
          <w:lang w:val="en-US"/>
        </w:rPr>
        <w:t>Fire &amp; Rescue Services</w:t>
      </w:r>
      <w:bookmarkEnd w:id="220"/>
      <w:bookmarkEnd w:id="221"/>
      <w:bookmarkEnd w:id="222"/>
      <w:r w:rsidRPr="009027F6">
        <w:rPr>
          <w:rFonts w:eastAsia="Times New Roman" w:cstheme="majorBidi"/>
          <w:i/>
          <w:smallCaps/>
          <w:color w:val="auto"/>
          <w:sz w:val="28"/>
          <w:szCs w:val="24"/>
          <w:lang w:val="en-US"/>
        </w:rPr>
        <w:t xml:space="preserve"> </w:t>
      </w:r>
    </w:p>
    <w:p w:rsidR="009B2AB1" w:rsidRPr="009027F6" w:rsidRDefault="009B2AB1" w:rsidP="009B2AB1">
      <w:pPr>
        <w:rPr>
          <w:color w:val="auto"/>
          <w:lang w:val="en-US"/>
        </w:rPr>
      </w:pPr>
      <w:r w:rsidRPr="009027F6">
        <w:rPr>
          <w:color w:val="auto"/>
          <w:lang w:val="en-US"/>
        </w:rPr>
        <w:t xml:space="preserve">Fire and Rescue Services is responsible for ensuring the safety of ANDM community and visitors by; providing effective emergency response services and quality prevention and education programmes that will minimize the loss of life and property resulting from fires and other emergency situations. </w:t>
      </w:r>
    </w:p>
    <w:p w:rsidR="009B2AB1" w:rsidRPr="009027F6" w:rsidRDefault="009B2AB1" w:rsidP="009B2AB1">
      <w:pPr>
        <w:rPr>
          <w:rFonts w:eastAsia="Times New Roman"/>
          <w:color w:val="auto"/>
          <w:lang w:val="en-US"/>
        </w:rPr>
      </w:pPr>
      <w:r w:rsidRPr="009027F6">
        <w:rPr>
          <w:color w:val="auto"/>
          <w:lang w:val="en-US"/>
        </w:rPr>
        <w:t>The Unit is organized into four divisions. Each division has functional Sections which are responsible for the accomplishment of specific functional goals and objectives.</w:t>
      </w:r>
    </w:p>
    <w:p w:rsidR="009B2AB1" w:rsidRPr="009027F6" w:rsidRDefault="009B2AB1" w:rsidP="009B2AB1">
      <w:pPr>
        <w:numPr>
          <w:ilvl w:val="0"/>
          <w:numId w:val="30"/>
        </w:numPr>
        <w:rPr>
          <w:rFonts w:eastAsia="Times New Roman"/>
          <w:i/>
          <w:color w:val="auto"/>
          <w:lang w:val="en-US"/>
        </w:rPr>
      </w:pPr>
      <w:r w:rsidRPr="009027F6">
        <w:rPr>
          <w:i/>
          <w:color w:val="auto"/>
          <w:lang w:val="en-US"/>
        </w:rPr>
        <w:t>Management &amp; Administration</w:t>
      </w:r>
    </w:p>
    <w:p w:rsidR="009B2AB1" w:rsidRPr="009027F6" w:rsidRDefault="009B2AB1" w:rsidP="009B2AB1">
      <w:pPr>
        <w:numPr>
          <w:ilvl w:val="0"/>
          <w:numId w:val="30"/>
        </w:numPr>
        <w:rPr>
          <w:rFonts w:eastAsia="Times New Roman"/>
          <w:i/>
          <w:color w:val="auto"/>
          <w:lang w:val="en-US"/>
        </w:rPr>
      </w:pPr>
      <w:r w:rsidRPr="009027F6">
        <w:rPr>
          <w:i/>
          <w:color w:val="auto"/>
          <w:lang w:val="en-US"/>
        </w:rPr>
        <w:t>Operations Division is responsible for fire suppression and rescue (quality prevention and education programmes)</w:t>
      </w:r>
    </w:p>
    <w:p w:rsidR="009B2AB1" w:rsidRPr="009027F6" w:rsidRDefault="009B2AB1" w:rsidP="009B2AB1">
      <w:pPr>
        <w:numPr>
          <w:ilvl w:val="0"/>
          <w:numId w:val="30"/>
        </w:numPr>
        <w:rPr>
          <w:rFonts w:eastAsia="Times New Roman"/>
          <w:i/>
          <w:color w:val="auto"/>
          <w:lang w:val="en-US"/>
        </w:rPr>
      </w:pPr>
      <w:r w:rsidRPr="009027F6">
        <w:rPr>
          <w:i/>
          <w:color w:val="auto"/>
          <w:lang w:val="en-US"/>
        </w:rPr>
        <w:t xml:space="preserve">In-house (Personnel) and Public Training </w:t>
      </w:r>
    </w:p>
    <w:p w:rsidR="009B2AB1" w:rsidRPr="009027F6" w:rsidRDefault="009B2AB1" w:rsidP="009B2AB1">
      <w:pPr>
        <w:numPr>
          <w:ilvl w:val="0"/>
          <w:numId w:val="30"/>
        </w:numPr>
        <w:rPr>
          <w:rFonts w:eastAsia="Times New Roman"/>
          <w:i/>
          <w:color w:val="auto"/>
          <w:lang w:val="en-US"/>
        </w:rPr>
      </w:pPr>
      <w:r w:rsidRPr="009027F6">
        <w:rPr>
          <w:i/>
          <w:color w:val="auto"/>
          <w:lang w:val="en-US"/>
        </w:rPr>
        <w:t>Safety &amp; Support Services</w:t>
      </w:r>
    </w:p>
    <w:p w:rsidR="009B2AB1" w:rsidRPr="009027F6" w:rsidRDefault="009B2AB1" w:rsidP="009B2AB1">
      <w:pPr>
        <w:widowControl w:val="0"/>
        <w:autoSpaceDE w:val="0"/>
        <w:autoSpaceDN w:val="0"/>
        <w:adjustRightInd w:val="0"/>
        <w:spacing w:after="0" w:line="360" w:lineRule="auto"/>
        <w:rPr>
          <w:rFonts w:eastAsia="Times New Roman" w:cs="Arial"/>
          <w:color w:val="auto"/>
          <w:szCs w:val="20"/>
          <w:lang w:val="en-US"/>
        </w:rPr>
      </w:pPr>
    </w:p>
    <w:p w:rsidR="009B2AB1" w:rsidRPr="009027F6" w:rsidRDefault="009B2AB1" w:rsidP="009B2AB1">
      <w:pPr>
        <w:keepNext/>
        <w:keepLines/>
        <w:pBdr>
          <w:bottom w:val="single" w:sz="4" w:space="1" w:color="auto"/>
        </w:pBdr>
        <w:spacing w:before="240" w:after="360"/>
        <w:jc w:val="center"/>
        <w:outlineLvl w:val="2"/>
        <w:rPr>
          <w:rFonts w:eastAsia="Times New Roman" w:cstheme="majorBidi"/>
          <w:i/>
          <w:smallCaps/>
          <w:color w:val="auto"/>
          <w:sz w:val="28"/>
          <w:szCs w:val="24"/>
          <w:lang w:val="en-US"/>
        </w:rPr>
      </w:pPr>
      <w:bookmarkStart w:id="223" w:name="_Toc441500101"/>
      <w:bookmarkStart w:id="224" w:name="_Toc472492925"/>
      <w:bookmarkStart w:id="225" w:name="_Toc472601305"/>
      <w:r w:rsidRPr="009027F6">
        <w:rPr>
          <w:rFonts w:eastAsia="Times New Roman" w:cstheme="majorBidi"/>
          <w:i/>
          <w:smallCaps/>
          <w:color w:val="auto"/>
          <w:sz w:val="28"/>
          <w:szCs w:val="24"/>
          <w:lang w:val="en-US"/>
        </w:rPr>
        <w:t>Municipal Health Services</w:t>
      </w:r>
      <w:bookmarkEnd w:id="223"/>
      <w:bookmarkEnd w:id="224"/>
      <w:bookmarkEnd w:id="225"/>
      <w:r w:rsidRPr="009027F6">
        <w:rPr>
          <w:rFonts w:eastAsia="Times New Roman" w:cstheme="majorBidi"/>
          <w:i/>
          <w:smallCaps/>
          <w:color w:val="auto"/>
          <w:sz w:val="28"/>
          <w:szCs w:val="24"/>
          <w:lang w:val="en-US"/>
        </w:rPr>
        <w:t xml:space="preserve"> </w:t>
      </w:r>
    </w:p>
    <w:p w:rsidR="009B2AB1" w:rsidRPr="009027F6" w:rsidRDefault="009B2AB1" w:rsidP="009B2AB1">
      <w:pPr>
        <w:rPr>
          <w:rFonts w:eastAsia="Times New Roman"/>
          <w:color w:val="auto"/>
          <w:lang w:val="en-US"/>
        </w:rPr>
      </w:pPr>
      <w:r w:rsidRPr="009027F6">
        <w:rPr>
          <w:color w:val="auto"/>
          <w:lang w:val="en-US"/>
        </w:rPr>
        <w:t>Designed to ensure that a comprehensive environmental health services package is rendered to the inhabitants of the district</w:t>
      </w:r>
    </w:p>
    <w:p w:rsidR="009B2AB1" w:rsidRPr="009027F6" w:rsidRDefault="009B2AB1" w:rsidP="009B2AB1">
      <w:pPr>
        <w:numPr>
          <w:ilvl w:val="0"/>
          <w:numId w:val="31"/>
        </w:numPr>
        <w:rPr>
          <w:rFonts w:eastAsia="Times New Roman"/>
          <w:i/>
          <w:color w:val="auto"/>
          <w:lang w:val="en-US"/>
        </w:rPr>
      </w:pPr>
      <w:r w:rsidRPr="009027F6">
        <w:rPr>
          <w:i/>
          <w:color w:val="auto"/>
          <w:lang w:val="en-US"/>
        </w:rPr>
        <w:t>Food safety &amp; awareness</w:t>
      </w:r>
    </w:p>
    <w:p w:rsidR="009B2AB1" w:rsidRPr="009027F6" w:rsidRDefault="009B2AB1" w:rsidP="009B2AB1">
      <w:pPr>
        <w:numPr>
          <w:ilvl w:val="0"/>
          <w:numId w:val="31"/>
        </w:numPr>
        <w:rPr>
          <w:rFonts w:eastAsia="Times New Roman"/>
          <w:i/>
          <w:color w:val="auto"/>
          <w:lang w:val="en-US"/>
        </w:rPr>
      </w:pPr>
      <w:r w:rsidRPr="009027F6">
        <w:rPr>
          <w:i/>
          <w:color w:val="auto"/>
          <w:lang w:val="en-US"/>
        </w:rPr>
        <w:t>Water Quality Monitoring</w:t>
      </w:r>
    </w:p>
    <w:p w:rsidR="009B2AB1" w:rsidRPr="009027F6" w:rsidRDefault="009B2AB1" w:rsidP="009B2AB1">
      <w:pPr>
        <w:numPr>
          <w:ilvl w:val="0"/>
          <w:numId w:val="31"/>
        </w:numPr>
        <w:rPr>
          <w:rFonts w:eastAsia="Times New Roman"/>
          <w:i/>
          <w:color w:val="auto"/>
          <w:lang w:val="en-US"/>
        </w:rPr>
      </w:pPr>
      <w:r w:rsidRPr="009027F6">
        <w:rPr>
          <w:i/>
          <w:color w:val="auto"/>
          <w:lang w:val="en-US"/>
        </w:rPr>
        <w:t>Health surveillance of premises </w:t>
      </w:r>
    </w:p>
    <w:p w:rsidR="009B2AB1" w:rsidRPr="009027F6" w:rsidRDefault="009B2AB1" w:rsidP="009B2AB1">
      <w:pPr>
        <w:numPr>
          <w:ilvl w:val="0"/>
          <w:numId w:val="31"/>
        </w:numPr>
        <w:rPr>
          <w:rFonts w:eastAsia="Times New Roman"/>
          <w:i/>
          <w:color w:val="auto"/>
          <w:lang w:val="en-US"/>
        </w:rPr>
      </w:pPr>
      <w:r w:rsidRPr="009027F6">
        <w:rPr>
          <w:i/>
          <w:color w:val="auto"/>
          <w:lang w:val="en-US"/>
        </w:rPr>
        <w:t xml:space="preserve">Environmental Control: </w:t>
      </w:r>
    </w:p>
    <w:p w:rsidR="009B2AB1" w:rsidRPr="009027F6" w:rsidRDefault="009B2AB1" w:rsidP="009B2AB1">
      <w:pPr>
        <w:numPr>
          <w:ilvl w:val="0"/>
          <w:numId w:val="31"/>
        </w:numPr>
        <w:rPr>
          <w:rFonts w:eastAsia="Times New Roman"/>
          <w:i/>
          <w:color w:val="auto"/>
          <w:lang w:val="en-US"/>
        </w:rPr>
      </w:pPr>
      <w:r w:rsidRPr="009027F6">
        <w:rPr>
          <w:i/>
          <w:color w:val="auto"/>
          <w:lang w:val="en-US"/>
        </w:rPr>
        <w:t xml:space="preserve">Air quality, Waste Management and monitoring ,  Water Quality monitoring </w:t>
      </w:r>
    </w:p>
    <w:p w:rsidR="009B2AB1" w:rsidRPr="009027F6" w:rsidRDefault="009B2AB1" w:rsidP="009B2AB1">
      <w:pPr>
        <w:numPr>
          <w:ilvl w:val="0"/>
          <w:numId w:val="31"/>
        </w:numPr>
        <w:rPr>
          <w:rFonts w:eastAsia="Times New Roman"/>
          <w:i/>
          <w:color w:val="auto"/>
          <w:lang w:val="en-US"/>
        </w:rPr>
      </w:pPr>
      <w:r w:rsidRPr="009027F6">
        <w:rPr>
          <w:i/>
          <w:color w:val="auto"/>
          <w:lang w:val="en-US"/>
        </w:rPr>
        <w:t xml:space="preserve">Vector Control </w:t>
      </w:r>
    </w:p>
    <w:p w:rsidR="009B2AB1" w:rsidRPr="009027F6" w:rsidRDefault="009B2AB1" w:rsidP="009B2AB1">
      <w:pPr>
        <w:numPr>
          <w:ilvl w:val="0"/>
          <w:numId w:val="31"/>
        </w:numPr>
        <w:rPr>
          <w:rFonts w:eastAsia="Times New Roman"/>
          <w:i/>
          <w:color w:val="auto"/>
          <w:lang w:val="en-US"/>
        </w:rPr>
      </w:pPr>
      <w:r w:rsidRPr="009027F6">
        <w:rPr>
          <w:i/>
          <w:color w:val="auto"/>
          <w:lang w:val="en-US"/>
        </w:rPr>
        <w:t>Health Surveillance of premises and prevention of communicable diseases.</w:t>
      </w:r>
    </w:p>
    <w:p w:rsidR="009B2AB1" w:rsidRPr="009027F6" w:rsidRDefault="009B2AB1" w:rsidP="009B2AB1">
      <w:pPr>
        <w:numPr>
          <w:ilvl w:val="0"/>
          <w:numId w:val="31"/>
        </w:numPr>
        <w:rPr>
          <w:rFonts w:eastAsia="Times New Roman"/>
          <w:i/>
          <w:color w:val="auto"/>
          <w:lang w:val="en-US"/>
        </w:rPr>
      </w:pPr>
      <w:r w:rsidRPr="009027F6">
        <w:rPr>
          <w:i/>
          <w:color w:val="auto"/>
          <w:lang w:val="en-US"/>
        </w:rPr>
        <w:t>Chemical safety</w:t>
      </w:r>
    </w:p>
    <w:p w:rsidR="009B2AB1" w:rsidRPr="009027F6" w:rsidRDefault="009B2AB1" w:rsidP="009B2AB1">
      <w:pPr>
        <w:keepNext/>
        <w:keepLines/>
        <w:pBdr>
          <w:bottom w:val="single" w:sz="4" w:space="1" w:color="auto"/>
        </w:pBdr>
        <w:spacing w:before="240" w:after="360"/>
        <w:jc w:val="center"/>
        <w:outlineLvl w:val="2"/>
        <w:rPr>
          <w:rFonts w:eastAsia="Times New Roman" w:cstheme="majorBidi"/>
          <w:i/>
          <w:smallCaps/>
          <w:color w:val="auto"/>
          <w:sz w:val="28"/>
          <w:szCs w:val="24"/>
          <w:lang w:val="en-US"/>
        </w:rPr>
      </w:pPr>
      <w:bookmarkStart w:id="226" w:name="_Toc441500102"/>
      <w:bookmarkStart w:id="227" w:name="_Toc472492926"/>
      <w:bookmarkStart w:id="228" w:name="_Toc472601306"/>
      <w:r w:rsidRPr="009027F6">
        <w:rPr>
          <w:rFonts w:eastAsia="Times New Roman" w:cstheme="majorBidi"/>
          <w:i/>
          <w:smallCaps/>
          <w:color w:val="auto"/>
          <w:sz w:val="28"/>
          <w:szCs w:val="24"/>
          <w:lang w:val="en-US"/>
        </w:rPr>
        <w:t>ISD &amp; Customer Care</w:t>
      </w:r>
      <w:bookmarkEnd w:id="226"/>
      <w:bookmarkEnd w:id="227"/>
      <w:bookmarkEnd w:id="228"/>
      <w:r w:rsidRPr="009027F6">
        <w:rPr>
          <w:rFonts w:eastAsia="Times New Roman" w:cstheme="majorBidi"/>
          <w:i/>
          <w:smallCaps/>
          <w:color w:val="auto"/>
          <w:sz w:val="28"/>
          <w:szCs w:val="24"/>
          <w:lang w:val="en-US"/>
        </w:rPr>
        <w:t xml:space="preserve"> </w:t>
      </w:r>
    </w:p>
    <w:p w:rsidR="009B2AB1" w:rsidRPr="009027F6" w:rsidRDefault="009B2AB1" w:rsidP="009B2AB1">
      <w:pPr>
        <w:rPr>
          <w:color w:val="auto"/>
          <w:lang w:val="en-US"/>
        </w:rPr>
      </w:pPr>
      <w:r w:rsidRPr="009027F6">
        <w:rPr>
          <w:color w:val="auto"/>
          <w:lang w:val="en-US"/>
        </w:rPr>
        <w:t>Responsible for ensuring existence of sound relations between the district municipality and its customers and further ensure maximum stakeholder participation in the development initiatives of the district through a people-centred approach to achieve sustainable development</w:t>
      </w:r>
    </w:p>
    <w:p w:rsidR="009B2AB1" w:rsidRPr="009027F6" w:rsidRDefault="009B2AB1" w:rsidP="009B2AB1">
      <w:pPr>
        <w:numPr>
          <w:ilvl w:val="0"/>
          <w:numId w:val="32"/>
        </w:numPr>
        <w:rPr>
          <w:rFonts w:eastAsia="Times New Roman"/>
          <w:i/>
          <w:color w:val="auto"/>
          <w:lang w:val="en-US"/>
        </w:rPr>
      </w:pPr>
      <w:r w:rsidRPr="009027F6">
        <w:rPr>
          <w:i/>
          <w:color w:val="auto"/>
          <w:lang w:val="en-US"/>
        </w:rPr>
        <w:t>ISD &amp; Customer Care Public Education and Community Awareness Programme</w:t>
      </w:r>
    </w:p>
    <w:p w:rsidR="009B2AB1" w:rsidRPr="009027F6" w:rsidRDefault="009B2AB1" w:rsidP="009B2AB1">
      <w:pPr>
        <w:numPr>
          <w:ilvl w:val="0"/>
          <w:numId w:val="32"/>
        </w:numPr>
        <w:rPr>
          <w:rFonts w:eastAsia="Times New Roman"/>
          <w:i/>
          <w:color w:val="auto"/>
          <w:lang w:val="en-US"/>
        </w:rPr>
      </w:pPr>
      <w:r w:rsidRPr="009027F6">
        <w:rPr>
          <w:i/>
          <w:color w:val="auto"/>
          <w:lang w:val="en-US"/>
        </w:rPr>
        <w:t>Customer Care Centre Marketing</w:t>
      </w:r>
    </w:p>
    <w:p w:rsidR="009B2AB1" w:rsidRPr="009027F6" w:rsidRDefault="009B2AB1" w:rsidP="009B2AB1">
      <w:pPr>
        <w:numPr>
          <w:ilvl w:val="0"/>
          <w:numId w:val="32"/>
        </w:numPr>
        <w:rPr>
          <w:rFonts w:eastAsia="Times New Roman"/>
          <w:i/>
          <w:color w:val="auto"/>
          <w:lang w:val="en-US"/>
        </w:rPr>
      </w:pPr>
      <w:r w:rsidRPr="009027F6">
        <w:rPr>
          <w:i/>
          <w:color w:val="auto"/>
          <w:lang w:val="en-US"/>
        </w:rPr>
        <w:t>Batho Pele Championship Programme</w:t>
      </w:r>
    </w:p>
    <w:p w:rsidR="009B2AB1" w:rsidRPr="009027F6" w:rsidRDefault="009B2AB1" w:rsidP="009B2AB1">
      <w:pPr>
        <w:numPr>
          <w:ilvl w:val="0"/>
          <w:numId w:val="32"/>
        </w:numPr>
        <w:rPr>
          <w:rFonts w:eastAsia="Times New Roman"/>
          <w:i/>
          <w:color w:val="auto"/>
          <w:lang w:val="en-US"/>
        </w:rPr>
      </w:pPr>
      <w:r w:rsidRPr="009027F6">
        <w:rPr>
          <w:i/>
          <w:color w:val="auto"/>
          <w:lang w:val="en-US"/>
        </w:rPr>
        <w:t>Formally introduce ANDM Batho Pele Development and Implementation of ISD Guidelines</w:t>
      </w:r>
    </w:p>
    <w:p w:rsidR="009B2AB1" w:rsidRPr="009027F6" w:rsidRDefault="009B2AB1" w:rsidP="009B2AB1">
      <w:pPr>
        <w:numPr>
          <w:ilvl w:val="0"/>
          <w:numId w:val="32"/>
        </w:numPr>
        <w:rPr>
          <w:rFonts w:eastAsia="Times New Roman"/>
          <w:i/>
          <w:color w:val="auto"/>
          <w:lang w:val="en-US"/>
        </w:rPr>
      </w:pPr>
      <w:r w:rsidRPr="009027F6">
        <w:rPr>
          <w:i/>
          <w:color w:val="auto"/>
          <w:lang w:val="en-US"/>
        </w:rPr>
        <w:t>Promotion of a  crime free district through crime awareness programmes</w:t>
      </w:r>
    </w:p>
    <w:p w:rsidR="009B2AB1" w:rsidRPr="009027F6" w:rsidRDefault="009B2AB1" w:rsidP="009B2AB1">
      <w:pPr>
        <w:keepNext/>
        <w:keepLines/>
        <w:pBdr>
          <w:bottom w:val="single" w:sz="4" w:space="1" w:color="auto"/>
        </w:pBdr>
        <w:spacing w:before="240" w:after="360"/>
        <w:jc w:val="center"/>
        <w:outlineLvl w:val="2"/>
        <w:rPr>
          <w:rFonts w:eastAsia="Times New Roman" w:cstheme="majorBidi"/>
          <w:i/>
          <w:smallCaps/>
          <w:color w:val="auto"/>
          <w:sz w:val="28"/>
          <w:szCs w:val="24"/>
          <w:lang w:val="en-US"/>
        </w:rPr>
      </w:pPr>
      <w:bookmarkStart w:id="229" w:name="_Toc441500103"/>
      <w:bookmarkStart w:id="230" w:name="_Toc472492927"/>
      <w:bookmarkStart w:id="231" w:name="_Toc472601307"/>
      <w:r w:rsidRPr="009027F6">
        <w:rPr>
          <w:rFonts w:eastAsia="Times New Roman" w:cstheme="majorBidi"/>
          <w:i/>
          <w:smallCaps/>
          <w:color w:val="auto"/>
          <w:sz w:val="28"/>
          <w:szCs w:val="24"/>
          <w:lang w:val="en-US"/>
        </w:rPr>
        <w:t>Thusong Services</w:t>
      </w:r>
      <w:bookmarkEnd w:id="229"/>
      <w:bookmarkEnd w:id="230"/>
      <w:bookmarkEnd w:id="231"/>
    </w:p>
    <w:p w:rsidR="009B2AB1" w:rsidRPr="009027F6" w:rsidRDefault="009B2AB1" w:rsidP="009B2AB1">
      <w:pPr>
        <w:rPr>
          <w:color w:val="auto"/>
          <w:lang w:val="en-US"/>
        </w:rPr>
      </w:pPr>
      <w:r w:rsidRPr="009027F6">
        <w:rPr>
          <w:color w:val="auto"/>
          <w:lang w:val="en-US"/>
        </w:rPr>
        <w:t>Thusong Service Centers, formerly known as Multi-Purpose Community Centers (MPCCs) have been identified by the South African Government as the primary approach to address historical, social and economic factors, which limited access to information, services and participation by citizens, as they had to travel long distances to access these services, negatively affects their own empowerment.</w:t>
      </w:r>
    </w:p>
    <w:p w:rsidR="009B2AB1" w:rsidRPr="009027F6" w:rsidRDefault="009B2AB1" w:rsidP="009B2AB1">
      <w:pPr>
        <w:rPr>
          <w:color w:val="auto"/>
          <w:lang w:val="en-US"/>
        </w:rPr>
      </w:pPr>
      <w:r w:rsidRPr="009027F6">
        <w:rPr>
          <w:color w:val="auto"/>
          <w:lang w:val="en-US"/>
        </w:rPr>
        <w:t xml:space="preserve">Here are the programs of Thusong Service centers:  </w:t>
      </w:r>
    </w:p>
    <w:p w:rsidR="009B2AB1" w:rsidRPr="009027F6" w:rsidRDefault="009B2AB1" w:rsidP="009B2AB1">
      <w:pPr>
        <w:numPr>
          <w:ilvl w:val="0"/>
          <w:numId w:val="33"/>
        </w:numPr>
        <w:rPr>
          <w:rFonts w:eastAsia="Times New Roman"/>
          <w:i/>
          <w:color w:val="auto"/>
          <w:lang w:val="en-US"/>
        </w:rPr>
      </w:pPr>
      <w:r w:rsidRPr="009027F6">
        <w:rPr>
          <w:rFonts w:eastAsia="MS PGothic"/>
          <w:i/>
          <w:iCs/>
          <w:color w:val="auto"/>
          <w:kern w:val="24"/>
          <w:lang w:val="en-US"/>
        </w:rPr>
        <w:t>Ensuring that services are brought closer to the people. This includes all services (government, private and PPP).</w:t>
      </w:r>
    </w:p>
    <w:p w:rsidR="009B2AB1" w:rsidRPr="009027F6" w:rsidRDefault="009B2AB1" w:rsidP="009B2AB1">
      <w:pPr>
        <w:numPr>
          <w:ilvl w:val="0"/>
          <w:numId w:val="33"/>
        </w:numPr>
        <w:rPr>
          <w:rFonts w:eastAsia="Times New Roman"/>
          <w:b/>
          <w:i/>
          <w:color w:val="auto"/>
          <w:lang w:val="en-US"/>
        </w:rPr>
      </w:pPr>
      <w:r w:rsidRPr="009027F6">
        <w:rPr>
          <w:rFonts w:eastAsia="MS PGothic"/>
          <w:i/>
          <w:iCs/>
          <w:color w:val="auto"/>
          <w:kern w:val="24"/>
          <w:lang w:val="en-US"/>
        </w:rPr>
        <w:t>Establishment of committees which assist in running of the centers (the committee is comprised of all stakeholders around the center including government agencies</w:t>
      </w:r>
      <w:r w:rsidRPr="009027F6">
        <w:rPr>
          <w:rFonts w:eastAsia="MS PGothic"/>
          <w:i/>
          <w:iCs/>
          <w:color w:val="auto"/>
          <w:kern w:val="24"/>
          <w:lang w:val="en-US"/>
        </w:rPr>
        <w:tab/>
        <w:t xml:space="preserve"> .</w:t>
      </w:r>
      <w:r w:rsidRPr="009027F6">
        <w:rPr>
          <w:rFonts w:eastAsia="Times New Roman"/>
          <w:i/>
          <w:color w:val="auto"/>
          <w:lang w:val="en-US"/>
        </w:rPr>
        <w:t xml:space="preserve"> </w:t>
      </w:r>
    </w:p>
    <w:p w:rsidR="009B2AB1" w:rsidRPr="009027F6" w:rsidRDefault="009B2AB1" w:rsidP="009B2AB1">
      <w:pPr>
        <w:keepNext/>
        <w:keepLines/>
        <w:pBdr>
          <w:bottom w:val="single" w:sz="4" w:space="1" w:color="auto"/>
        </w:pBdr>
        <w:spacing w:before="240" w:after="360"/>
        <w:jc w:val="center"/>
        <w:outlineLvl w:val="2"/>
        <w:rPr>
          <w:rFonts w:eastAsia="Times New Roman" w:cstheme="majorBidi"/>
          <w:i/>
          <w:smallCaps/>
          <w:color w:val="auto"/>
          <w:sz w:val="28"/>
          <w:szCs w:val="24"/>
          <w:lang w:val="en-US"/>
        </w:rPr>
      </w:pPr>
      <w:bookmarkStart w:id="232" w:name="_Toc441500104"/>
      <w:bookmarkStart w:id="233" w:name="_Toc472492928"/>
      <w:bookmarkStart w:id="234" w:name="_Toc472601308"/>
      <w:r w:rsidRPr="009027F6">
        <w:rPr>
          <w:rFonts w:eastAsia="MS PGothic" w:cstheme="majorBidi"/>
          <w:i/>
          <w:smallCaps/>
          <w:color w:val="auto"/>
          <w:sz w:val="28"/>
          <w:szCs w:val="24"/>
          <w:lang w:val="en-GB"/>
        </w:rPr>
        <w:t>Sports, Arts, Culture, Recreation &amp; Heritage</w:t>
      </w:r>
      <w:bookmarkEnd w:id="232"/>
      <w:bookmarkEnd w:id="233"/>
      <w:bookmarkEnd w:id="234"/>
    </w:p>
    <w:p w:rsidR="009B2AB1" w:rsidRPr="009027F6" w:rsidRDefault="009B2AB1" w:rsidP="009B2AB1">
      <w:pPr>
        <w:rPr>
          <w:rFonts w:eastAsia="Times New Roman"/>
          <w:color w:val="auto"/>
          <w:lang w:val="en-US"/>
        </w:rPr>
      </w:pPr>
      <w:r w:rsidRPr="009027F6">
        <w:rPr>
          <w:color w:val="auto"/>
          <w:lang w:val="en-US"/>
        </w:rPr>
        <w:t>Responsible for co-ordination of sports (out of school) arts, culture, recreation and heritage within the district.</w:t>
      </w:r>
    </w:p>
    <w:p w:rsidR="009B2AB1" w:rsidRPr="009027F6" w:rsidRDefault="009B2AB1" w:rsidP="009B2AB1">
      <w:pPr>
        <w:numPr>
          <w:ilvl w:val="0"/>
          <w:numId w:val="34"/>
        </w:numPr>
        <w:rPr>
          <w:rFonts w:eastAsia="Times New Roman"/>
          <w:i/>
          <w:color w:val="auto"/>
          <w:lang w:val="en-US"/>
        </w:rPr>
      </w:pPr>
      <w:r w:rsidRPr="009027F6">
        <w:rPr>
          <w:i/>
          <w:color w:val="auto"/>
          <w:lang w:val="en-GB"/>
        </w:rPr>
        <w:t>Arts and Culture</w:t>
      </w:r>
      <w:r w:rsidRPr="009027F6">
        <w:rPr>
          <w:i/>
          <w:color w:val="auto"/>
          <w:lang w:val="en-GB"/>
        </w:rPr>
        <w:tab/>
      </w:r>
    </w:p>
    <w:p w:rsidR="009B2AB1" w:rsidRPr="009027F6" w:rsidRDefault="009B2AB1" w:rsidP="009B2AB1">
      <w:pPr>
        <w:numPr>
          <w:ilvl w:val="0"/>
          <w:numId w:val="34"/>
        </w:numPr>
        <w:rPr>
          <w:rFonts w:eastAsia="Times New Roman"/>
          <w:i/>
          <w:color w:val="auto"/>
          <w:lang w:val="en-US"/>
        </w:rPr>
      </w:pPr>
      <w:r w:rsidRPr="009027F6">
        <w:rPr>
          <w:i/>
          <w:color w:val="auto"/>
          <w:lang w:val="en-GB"/>
        </w:rPr>
        <w:t>Sports and Recreation</w:t>
      </w:r>
      <w:r w:rsidRPr="009027F6">
        <w:rPr>
          <w:i/>
          <w:color w:val="auto"/>
          <w:lang w:val="en-US"/>
        </w:rPr>
        <w:t> </w:t>
      </w:r>
    </w:p>
    <w:p w:rsidR="009B2AB1" w:rsidRPr="009027F6" w:rsidRDefault="009B2AB1" w:rsidP="009B2AB1">
      <w:pPr>
        <w:numPr>
          <w:ilvl w:val="0"/>
          <w:numId w:val="34"/>
        </w:numPr>
        <w:spacing w:before="0" w:after="160" w:line="259" w:lineRule="auto"/>
        <w:jc w:val="left"/>
        <w:rPr>
          <w:color w:val="auto"/>
        </w:rPr>
      </w:pPr>
      <w:r w:rsidRPr="009027F6">
        <w:rPr>
          <w:i/>
          <w:color w:val="auto"/>
          <w:lang w:val="en-GB"/>
        </w:rPr>
        <w:t>Heritage and Museums</w:t>
      </w:r>
      <w:r w:rsidRPr="009027F6">
        <w:rPr>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235" w:name="_Toc472492929"/>
      <w:bookmarkStart w:id="236" w:name="_Toc472601309"/>
      <w:r w:rsidRPr="009027F6">
        <w:rPr>
          <w:i/>
          <w:smallCaps/>
          <w:color w:val="auto"/>
          <w:sz w:val="28"/>
          <w:u w:val="single"/>
        </w:rPr>
        <w:t>Performance Overview</w:t>
      </w:r>
      <w:bookmarkEnd w:id="235"/>
      <w:bookmarkEnd w:id="236"/>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37" w:name="_Toc472492930"/>
      <w:bookmarkStart w:id="238" w:name="_Toc472601310"/>
      <w:r w:rsidRPr="009027F6">
        <w:rPr>
          <w:rFonts w:eastAsiaTheme="majorEastAsia" w:cstheme="majorBidi"/>
          <w:i/>
          <w:smallCaps/>
          <w:color w:val="auto"/>
          <w:sz w:val="28"/>
          <w:szCs w:val="24"/>
        </w:rPr>
        <w:t>Achieved Targets vs Not Achieved by Unit</w:t>
      </w:r>
      <w:bookmarkEnd w:id="237"/>
      <w:bookmarkEnd w:id="238"/>
    </w:p>
    <w:tbl>
      <w:tblPr>
        <w:tblStyle w:val="Martin120"/>
        <w:tblW w:w="5000" w:type="pct"/>
        <w:jc w:val="center"/>
        <w:tblLook w:val="04E0" w:firstRow="1" w:lastRow="1" w:firstColumn="1" w:lastColumn="0" w:noHBand="0" w:noVBand="1"/>
      </w:tblPr>
      <w:tblGrid>
        <w:gridCol w:w="3604"/>
        <w:gridCol w:w="1262"/>
        <w:gridCol w:w="1262"/>
        <w:gridCol w:w="1263"/>
        <w:gridCol w:w="1262"/>
        <w:gridCol w:w="1263"/>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Unit</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Total No. of Targets</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Achieved</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Not Achieved</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 Achieved</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Not Achieved</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Disaster and Risk management.</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7</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5</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2</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71%</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29%</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Fire and rescue Services</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12</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6</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6</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50%</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50%</w:t>
            </w:r>
          </w:p>
        </w:tc>
      </w:tr>
      <w:tr w:rsidR="009027F6" w:rsidRPr="009027F6" w:rsidTr="00A019F4">
        <w:trPr>
          <w:jc w:val="center"/>
        </w:trPr>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Municipal Health Services</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15</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12</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3</w:t>
            </w:r>
          </w:p>
        </w:tc>
        <w:tc>
          <w:tcPr>
            <w:tcW w:w="1239"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80%</w:t>
            </w:r>
          </w:p>
        </w:tc>
        <w:tc>
          <w:tcPr>
            <w:tcW w:w="1240" w:type="dxa"/>
          </w:tcPr>
          <w:p w:rsidR="009B2AB1" w:rsidRPr="009027F6" w:rsidRDefault="006822B7" w:rsidP="009B2AB1">
            <w:pPr>
              <w:spacing w:before="0" w:after="0"/>
              <w:jc w:val="center"/>
              <w:rPr>
                <w:color w:val="auto"/>
                <w:sz w:val="16"/>
                <w:szCs w:val="16"/>
                <w:lang w:eastAsia="en-US"/>
              </w:rPr>
            </w:pPr>
            <w:r w:rsidRPr="009027F6">
              <w:rPr>
                <w:color w:val="auto"/>
                <w:sz w:val="16"/>
                <w:szCs w:val="16"/>
                <w:lang w:eastAsia="en-US"/>
              </w:rPr>
              <w:t>20%</w:t>
            </w:r>
          </w:p>
        </w:tc>
      </w:tr>
      <w:tr w:rsidR="009027F6" w:rsidRPr="009027F6" w:rsidTr="00A019F4">
        <w:trPr>
          <w:jc w:val="center"/>
        </w:trPr>
        <w:tc>
          <w:tcPr>
            <w:tcW w:w="3539" w:type="dxa"/>
          </w:tcPr>
          <w:p w:rsidR="006822B7" w:rsidRPr="009027F6" w:rsidRDefault="006822B7" w:rsidP="006822B7">
            <w:pPr>
              <w:spacing w:before="0" w:after="0"/>
              <w:jc w:val="left"/>
              <w:rPr>
                <w:rFonts w:eastAsiaTheme="minorHAnsi"/>
                <w:color w:val="auto"/>
                <w:sz w:val="18"/>
                <w:szCs w:val="18"/>
                <w:lang w:val="en-US" w:eastAsia="en-US"/>
              </w:rPr>
            </w:pPr>
            <w:r w:rsidRPr="009027F6">
              <w:rPr>
                <w:color w:val="auto"/>
                <w:sz w:val="18"/>
                <w:szCs w:val="18"/>
                <w:lang w:val="en-US" w:eastAsia="en-US"/>
              </w:rPr>
              <w:t xml:space="preserve">Customer Care Services </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10</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8</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2</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80%</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20%</w:t>
            </w:r>
          </w:p>
        </w:tc>
      </w:tr>
      <w:tr w:rsidR="009027F6" w:rsidRPr="009027F6" w:rsidTr="00A019F4">
        <w:trPr>
          <w:jc w:val="center"/>
        </w:trPr>
        <w:tc>
          <w:tcPr>
            <w:tcW w:w="3539" w:type="dxa"/>
          </w:tcPr>
          <w:p w:rsidR="006822B7" w:rsidRPr="009027F6" w:rsidRDefault="006822B7" w:rsidP="006822B7">
            <w:pPr>
              <w:spacing w:before="0" w:after="0"/>
              <w:jc w:val="left"/>
              <w:rPr>
                <w:rFonts w:eastAsiaTheme="minorHAnsi"/>
                <w:color w:val="auto"/>
                <w:sz w:val="18"/>
                <w:szCs w:val="18"/>
                <w:lang w:val="en-US" w:eastAsia="en-US"/>
              </w:rPr>
            </w:pPr>
            <w:r w:rsidRPr="009027F6">
              <w:rPr>
                <w:color w:val="auto"/>
                <w:sz w:val="18"/>
                <w:szCs w:val="18"/>
                <w:lang w:val="en-US" w:eastAsia="en-US"/>
              </w:rPr>
              <w:t>Thusong Services Management.</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9</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6</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3</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67%</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33%</w:t>
            </w:r>
          </w:p>
        </w:tc>
      </w:tr>
      <w:tr w:rsidR="009027F6" w:rsidRPr="009027F6" w:rsidTr="00A019F4">
        <w:trPr>
          <w:jc w:val="center"/>
        </w:trPr>
        <w:tc>
          <w:tcPr>
            <w:tcW w:w="3539" w:type="dxa"/>
          </w:tcPr>
          <w:p w:rsidR="006822B7" w:rsidRPr="009027F6" w:rsidRDefault="006822B7" w:rsidP="006822B7">
            <w:pPr>
              <w:spacing w:before="0" w:after="0"/>
              <w:jc w:val="left"/>
              <w:rPr>
                <w:rFonts w:eastAsiaTheme="minorHAnsi"/>
                <w:color w:val="auto"/>
                <w:sz w:val="18"/>
                <w:szCs w:val="18"/>
                <w:lang w:val="en-US" w:eastAsia="en-US"/>
              </w:rPr>
            </w:pPr>
            <w:r w:rsidRPr="009027F6">
              <w:rPr>
                <w:color w:val="auto"/>
                <w:sz w:val="18"/>
                <w:szCs w:val="18"/>
                <w:lang w:val="en-US" w:eastAsia="en-US"/>
              </w:rPr>
              <w:t>Sports, Arts, Culture, Recreation, Heritage and Museum.</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11</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7</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4</w:t>
            </w:r>
          </w:p>
        </w:tc>
        <w:tc>
          <w:tcPr>
            <w:tcW w:w="1239"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64%</w:t>
            </w:r>
          </w:p>
        </w:tc>
        <w:tc>
          <w:tcPr>
            <w:tcW w:w="1240" w:type="dxa"/>
          </w:tcPr>
          <w:p w:rsidR="006822B7" w:rsidRPr="009027F6" w:rsidRDefault="006822B7" w:rsidP="006822B7">
            <w:pPr>
              <w:spacing w:before="0" w:after="0"/>
              <w:jc w:val="center"/>
              <w:rPr>
                <w:color w:val="auto"/>
                <w:sz w:val="16"/>
                <w:szCs w:val="16"/>
                <w:lang w:eastAsia="en-US"/>
              </w:rPr>
            </w:pPr>
            <w:r w:rsidRPr="009027F6">
              <w:rPr>
                <w:color w:val="auto"/>
                <w:sz w:val="16"/>
                <w:szCs w:val="16"/>
                <w:lang w:eastAsia="en-US"/>
              </w:rPr>
              <w:t>34%</w:t>
            </w: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3539" w:type="dxa"/>
          </w:tcPr>
          <w:p w:rsidR="006822B7" w:rsidRPr="009027F6" w:rsidRDefault="006822B7" w:rsidP="006822B7">
            <w:pPr>
              <w:spacing w:before="0" w:after="0"/>
              <w:jc w:val="left"/>
              <w:rPr>
                <w:color w:val="auto"/>
                <w:sz w:val="16"/>
                <w:szCs w:val="16"/>
                <w:lang w:val="en-US" w:eastAsia="en-US"/>
              </w:rPr>
            </w:pPr>
          </w:p>
        </w:tc>
        <w:tc>
          <w:tcPr>
            <w:tcW w:w="1239" w:type="dxa"/>
          </w:tcPr>
          <w:p w:rsidR="006822B7" w:rsidRPr="009027F6" w:rsidRDefault="006822B7" w:rsidP="006822B7">
            <w:pPr>
              <w:spacing w:before="0" w:after="0"/>
              <w:jc w:val="center"/>
              <w:rPr>
                <w:color w:val="auto"/>
                <w:sz w:val="16"/>
                <w:szCs w:val="16"/>
                <w:lang w:eastAsia="en-US"/>
              </w:rPr>
            </w:pPr>
          </w:p>
        </w:tc>
        <w:tc>
          <w:tcPr>
            <w:tcW w:w="1239" w:type="dxa"/>
          </w:tcPr>
          <w:p w:rsidR="006822B7" w:rsidRPr="009027F6" w:rsidRDefault="006822B7" w:rsidP="006822B7">
            <w:pPr>
              <w:spacing w:before="0" w:after="0"/>
              <w:jc w:val="center"/>
              <w:rPr>
                <w:color w:val="auto"/>
                <w:sz w:val="16"/>
                <w:szCs w:val="16"/>
                <w:lang w:eastAsia="en-US"/>
              </w:rPr>
            </w:pPr>
          </w:p>
        </w:tc>
        <w:tc>
          <w:tcPr>
            <w:tcW w:w="1240" w:type="dxa"/>
          </w:tcPr>
          <w:p w:rsidR="006822B7" w:rsidRPr="009027F6" w:rsidRDefault="006822B7" w:rsidP="006822B7">
            <w:pPr>
              <w:spacing w:before="0" w:after="0"/>
              <w:jc w:val="center"/>
              <w:rPr>
                <w:color w:val="auto"/>
                <w:sz w:val="16"/>
                <w:szCs w:val="16"/>
                <w:lang w:eastAsia="en-US"/>
              </w:rPr>
            </w:pPr>
          </w:p>
        </w:tc>
        <w:tc>
          <w:tcPr>
            <w:tcW w:w="1239" w:type="dxa"/>
          </w:tcPr>
          <w:p w:rsidR="006822B7" w:rsidRPr="009027F6" w:rsidRDefault="006822B7" w:rsidP="006822B7">
            <w:pPr>
              <w:spacing w:before="0" w:after="0"/>
              <w:jc w:val="center"/>
              <w:rPr>
                <w:color w:val="auto"/>
                <w:sz w:val="16"/>
                <w:szCs w:val="16"/>
                <w:lang w:eastAsia="en-US"/>
              </w:rPr>
            </w:pPr>
          </w:p>
        </w:tc>
        <w:tc>
          <w:tcPr>
            <w:tcW w:w="1240" w:type="dxa"/>
          </w:tcPr>
          <w:p w:rsidR="006822B7" w:rsidRPr="009027F6" w:rsidRDefault="006822B7" w:rsidP="006822B7">
            <w:pPr>
              <w:spacing w:before="0" w:after="0"/>
              <w:jc w:val="center"/>
              <w:rPr>
                <w:color w:val="auto"/>
                <w:sz w:val="16"/>
                <w:szCs w:val="16"/>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12560AD0" wp14:editId="09E98982">
            <wp:extent cx="6299835" cy="3707726"/>
            <wp:effectExtent l="0" t="0" r="5715"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39" w:name="_Toc472492931"/>
      <w:bookmarkStart w:id="240" w:name="_Toc472601311"/>
      <w:r w:rsidRPr="009027F6">
        <w:rPr>
          <w:rFonts w:eastAsiaTheme="majorEastAsia" w:cstheme="majorBidi"/>
          <w:i/>
          <w:smallCaps/>
          <w:color w:val="auto"/>
          <w:sz w:val="28"/>
          <w:szCs w:val="24"/>
        </w:rPr>
        <w:t>Projected Expenditure vs Actual by Unit</w:t>
      </w:r>
      <w:bookmarkEnd w:id="239"/>
      <w:bookmarkEnd w:id="240"/>
    </w:p>
    <w:tbl>
      <w:tblPr>
        <w:tblStyle w:val="Martin120"/>
        <w:tblW w:w="5000" w:type="pct"/>
        <w:jc w:val="center"/>
        <w:tblLook w:val="04E0" w:firstRow="1" w:lastRow="1" w:firstColumn="1" w:lastColumn="0" w:noHBand="0" w:noVBand="1"/>
      </w:tblPr>
      <w:tblGrid>
        <w:gridCol w:w="6070"/>
        <w:gridCol w:w="1293"/>
        <w:gridCol w:w="1264"/>
        <w:gridCol w:w="1289"/>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5959"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Unit</w:t>
            </w:r>
          </w:p>
        </w:tc>
        <w:tc>
          <w:tcPr>
            <w:tcW w:w="1270"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Projected</w:t>
            </w:r>
          </w:p>
        </w:tc>
        <w:tc>
          <w:tcPr>
            <w:tcW w:w="1241"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Actual</w:t>
            </w:r>
          </w:p>
        </w:tc>
        <w:tc>
          <w:tcPr>
            <w:tcW w:w="1266"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Variance</w:t>
            </w: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Disaster and Risk management.</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Fire and rescue Services</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Municipal Health Services</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 xml:space="preserve">Customer Care Services </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Thusong Services Management.</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color w:val="auto"/>
                <w:sz w:val="18"/>
                <w:szCs w:val="18"/>
                <w:lang w:val="en-US" w:eastAsia="en-US"/>
              </w:rPr>
              <w:t>Sports, Arts, Culture, Recreation, Heritage and Museum.</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5959" w:type="dxa"/>
          </w:tcPr>
          <w:p w:rsidR="009B2AB1" w:rsidRPr="009027F6" w:rsidRDefault="009B2AB1" w:rsidP="009B2AB1">
            <w:pPr>
              <w:spacing w:before="0" w:after="0"/>
              <w:jc w:val="left"/>
              <w:rPr>
                <w:color w:val="auto"/>
                <w:sz w:val="18"/>
                <w:szCs w:val="18"/>
                <w:lang w:val="en-US" w:eastAsia="en-US"/>
              </w:rPr>
            </w:pPr>
            <w:r w:rsidRPr="009027F6">
              <w:rPr>
                <w:color w:val="auto"/>
                <w:sz w:val="18"/>
                <w:szCs w:val="18"/>
                <w:lang w:val="en-US" w:eastAsia="en-US"/>
              </w:rPr>
              <w:t>Total</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5F4CFFB0" wp14:editId="27F9FD5F">
            <wp:extent cx="6120000" cy="3707726"/>
            <wp:effectExtent l="0" t="0" r="14605"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2AB1" w:rsidRPr="009027F6" w:rsidRDefault="009B2AB1" w:rsidP="009B2AB1">
      <w:pPr>
        <w:rPr>
          <w:rFonts w:eastAsiaTheme="minorHAnsi" w:cstheme="minorBidi"/>
          <w:color w:val="auto"/>
        </w:rPr>
        <w:sectPr w:rsidR="009B2AB1" w:rsidRPr="009027F6" w:rsidSect="00A019F4">
          <w:pgSz w:w="11906" w:h="16838"/>
          <w:pgMar w:top="1440" w:right="1080" w:bottom="1440" w:left="1080" w:header="708" w:footer="708" w:gutter="0"/>
          <w:cols w:space="708"/>
          <w:docGrid w:linePitch="360"/>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41" w:name="_Toc472492932"/>
      <w:bookmarkStart w:id="242" w:name="_Toc472601312"/>
      <w:r w:rsidRPr="009027F6">
        <w:rPr>
          <w:rFonts w:eastAsiaTheme="majorEastAsia" w:cstheme="majorBidi"/>
          <w:i/>
          <w:smallCaps/>
          <w:color w:val="auto"/>
          <w:sz w:val="28"/>
          <w:szCs w:val="24"/>
        </w:rPr>
        <w:t>Performance highlights</w:t>
      </w:r>
      <w:bookmarkEnd w:id="241"/>
      <w:bookmarkEnd w:id="242"/>
      <w:r w:rsidRPr="009027F6">
        <w:rPr>
          <w:rFonts w:eastAsiaTheme="majorEastAsia" w:cstheme="majorBidi"/>
          <w:i/>
          <w:smallCaps/>
          <w:color w:val="auto"/>
          <w:sz w:val="28"/>
          <w:szCs w:val="24"/>
        </w:rPr>
        <w:t xml:space="preserve"> </w:t>
      </w:r>
    </w:p>
    <w:p w:rsidR="009B2AB1" w:rsidRPr="009027F6" w:rsidRDefault="009B2AB1" w:rsidP="009B2AB1">
      <w:pPr>
        <w:numPr>
          <w:ilvl w:val="0"/>
          <w:numId w:val="35"/>
        </w:numPr>
        <w:rPr>
          <w:i/>
          <w:color w:val="auto"/>
        </w:rPr>
      </w:pPr>
      <w:r w:rsidRPr="009027F6">
        <w:rPr>
          <w:i/>
          <w:color w:val="auto"/>
        </w:rPr>
        <w:t>Handover of Tabachicha Thusong Service Centres.</w:t>
      </w:r>
    </w:p>
    <w:p w:rsidR="009B2AB1" w:rsidRPr="009027F6" w:rsidRDefault="009B2AB1" w:rsidP="009B2AB1">
      <w:pPr>
        <w:numPr>
          <w:ilvl w:val="0"/>
          <w:numId w:val="35"/>
        </w:numPr>
        <w:rPr>
          <w:i/>
          <w:color w:val="auto"/>
        </w:rPr>
      </w:pPr>
      <w:r w:rsidRPr="009027F6">
        <w:rPr>
          <w:i/>
          <w:color w:val="auto"/>
        </w:rPr>
        <w:t>Facilitated security measures within the service centres.</w:t>
      </w:r>
    </w:p>
    <w:p w:rsidR="009B2AB1" w:rsidRPr="009027F6" w:rsidRDefault="009B2AB1" w:rsidP="009B2AB1">
      <w:pPr>
        <w:numPr>
          <w:ilvl w:val="0"/>
          <w:numId w:val="35"/>
        </w:numPr>
        <w:rPr>
          <w:i/>
          <w:color w:val="auto"/>
        </w:rPr>
      </w:pPr>
      <w:r w:rsidRPr="009027F6">
        <w:rPr>
          <w:i/>
          <w:color w:val="auto"/>
        </w:rPr>
        <w:t>Improvement of service capacity at Nophoyi Thusong Centre (Park home, ICT Centre and chairs for community hall.</w:t>
      </w:r>
    </w:p>
    <w:p w:rsidR="009B2AB1" w:rsidRPr="009027F6" w:rsidRDefault="009B2AB1" w:rsidP="009B2AB1">
      <w:pPr>
        <w:numPr>
          <w:ilvl w:val="0"/>
          <w:numId w:val="35"/>
        </w:numPr>
        <w:rPr>
          <w:i/>
          <w:color w:val="auto"/>
        </w:rPr>
      </w:pPr>
      <w:r w:rsidRPr="009027F6">
        <w:rPr>
          <w:i/>
          <w:color w:val="auto"/>
        </w:rPr>
        <w:t>Customer Care Day hosted for all ANDM Staff &amp; Councillors.</w:t>
      </w:r>
    </w:p>
    <w:p w:rsidR="009B2AB1" w:rsidRPr="009027F6" w:rsidRDefault="009B2AB1" w:rsidP="009B2AB1">
      <w:pPr>
        <w:numPr>
          <w:ilvl w:val="0"/>
          <w:numId w:val="35"/>
        </w:numPr>
        <w:rPr>
          <w:i/>
          <w:color w:val="auto"/>
        </w:rPr>
      </w:pPr>
      <w:r w:rsidRPr="009027F6">
        <w:rPr>
          <w:i/>
          <w:color w:val="auto"/>
        </w:rPr>
        <w:t>Customer Satisfaction Survey conducted and draft report produced.</w:t>
      </w:r>
    </w:p>
    <w:p w:rsidR="009B2AB1" w:rsidRPr="009027F6" w:rsidRDefault="009B2AB1" w:rsidP="009B2AB1">
      <w:pPr>
        <w:numPr>
          <w:ilvl w:val="0"/>
          <w:numId w:val="35"/>
        </w:numPr>
        <w:rPr>
          <w:i/>
          <w:color w:val="auto"/>
        </w:rPr>
      </w:pPr>
      <w:r w:rsidRPr="009027F6">
        <w:rPr>
          <w:i/>
          <w:color w:val="auto"/>
        </w:rPr>
        <w:t>Customer Satisfaction feedback devices procured and  operational</w:t>
      </w:r>
    </w:p>
    <w:p w:rsidR="009B2AB1" w:rsidRPr="009027F6" w:rsidRDefault="009B2AB1" w:rsidP="009B2AB1">
      <w:pPr>
        <w:numPr>
          <w:ilvl w:val="0"/>
          <w:numId w:val="35"/>
        </w:numPr>
        <w:rPr>
          <w:i/>
          <w:color w:val="auto"/>
        </w:rPr>
      </w:pPr>
      <w:r w:rsidRPr="009027F6">
        <w:rPr>
          <w:i/>
          <w:color w:val="auto"/>
        </w:rPr>
        <w:t>OR Tambo Melting Pot Choral festival success held.</w:t>
      </w:r>
    </w:p>
    <w:p w:rsidR="009B2AB1" w:rsidRPr="009027F6" w:rsidRDefault="009B2AB1" w:rsidP="009B2AB1">
      <w:pPr>
        <w:numPr>
          <w:ilvl w:val="0"/>
          <w:numId w:val="35"/>
        </w:numPr>
        <w:rPr>
          <w:i/>
          <w:color w:val="auto"/>
        </w:rPr>
      </w:pPr>
      <w:r w:rsidRPr="009027F6">
        <w:rPr>
          <w:i/>
          <w:color w:val="auto"/>
        </w:rPr>
        <w:t>Sport supporting programs held (SAIMSA and SALGA Games).</w:t>
      </w:r>
    </w:p>
    <w:p w:rsidR="009B2AB1" w:rsidRPr="009027F6" w:rsidRDefault="009B2AB1" w:rsidP="009B2AB1">
      <w:pPr>
        <w:numPr>
          <w:ilvl w:val="0"/>
          <w:numId w:val="35"/>
        </w:numPr>
        <w:rPr>
          <w:i/>
          <w:color w:val="auto"/>
        </w:rPr>
      </w:pPr>
      <w:r w:rsidRPr="009027F6">
        <w:rPr>
          <w:i/>
          <w:color w:val="auto"/>
        </w:rPr>
        <w:t>Coordinated traditional initiation monitoring to curb death.</w:t>
      </w:r>
    </w:p>
    <w:p w:rsidR="009B2AB1" w:rsidRPr="009027F6" w:rsidRDefault="009B2AB1" w:rsidP="009B2AB1">
      <w:pPr>
        <w:numPr>
          <w:ilvl w:val="0"/>
          <w:numId w:val="35"/>
        </w:numPr>
        <w:rPr>
          <w:i/>
          <w:color w:val="auto"/>
        </w:rPr>
      </w:pPr>
      <w:r w:rsidRPr="009027F6">
        <w:rPr>
          <w:i/>
          <w:color w:val="auto"/>
        </w:rPr>
        <w:t>Provided disaster relief and rehabilitation to disaster affected households.</w:t>
      </w:r>
    </w:p>
    <w:p w:rsidR="009B2AB1" w:rsidRPr="009027F6" w:rsidRDefault="009B2AB1" w:rsidP="009B2AB1">
      <w:pPr>
        <w:numPr>
          <w:ilvl w:val="0"/>
          <w:numId w:val="35"/>
        </w:numPr>
        <w:rPr>
          <w:i/>
          <w:color w:val="auto"/>
        </w:rPr>
      </w:pPr>
      <w:r w:rsidRPr="009027F6">
        <w:rPr>
          <w:i/>
          <w:color w:val="auto"/>
        </w:rPr>
        <w:t xml:space="preserve">Departmental policies and plans reviewed. </w:t>
      </w:r>
    </w:p>
    <w:p w:rsidR="009B2AB1" w:rsidRPr="009027F6" w:rsidRDefault="009B2AB1" w:rsidP="009B2AB1">
      <w:pPr>
        <w:numPr>
          <w:ilvl w:val="0"/>
          <w:numId w:val="35"/>
        </w:numPr>
        <w:rPr>
          <w:i/>
          <w:color w:val="auto"/>
        </w:rPr>
      </w:pPr>
      <w:r w:rsidRPr="009027F6">
        <w:rPr>
          <w:i/>
          <w:color w:val="auto"/>
        </w:rPr>
        <w:t>Improved institutional capacity(appointment of EHP’s and Fire Fighting personnel)</w:t>
      </w:r>
    </w:p>
    <w:p w:rsidR="009B2AB1" w:rsidRPr="009027F6" w:rsidRDefault="009B2AB1" w:rsidP="009B2AB1">
      <w:pPr>
        <w:numPr>
          <w:ilvl w:val="0"/>
          <w:numId w:val="35"/>
        </w:numPr>
        <w:rPr>
          <w:i/>
          <w:color w:val="auto"/>
        </w:rPr>
      </w:pPr>
      <w:r w:rsidRPr="009027F6">
        <w:rPr>
          <w:i/>
          <w:color w:val="auto"/>
        </w:rPr>
        <w:t>Educational community awareness campaigns (MHS, Fire and Disaster Management).</w:t>
      </w:r>
    </w:p>
    <w:p w:rsidR="009B2AB1" w:rsidRPr="009027F6" w:rsidRDefault="009B2AB1" w:rsidP="009B2AB1">
      <w:pPr>
        <w:numPr>
          <w:ilvl w:val="0"/>
          <w:numId w:val="35"/>
        </w:numPr>
        <w:rPr>
          <w:i/>
          <w:color w:val="auto"/>
        </w:rPr>
      </w:pPr>
      <w:r w:rsidRPr="009027F6">
        <w:rPr>
          <w:i/>
          <w:color w:val="auto"/>
        </w:rPr>
        <w:t>Establishment and capacitating of Community Emergency Response Teams (one team per local municipality).</w:t>
      </w:r>
    </w:p>
    <w:p w:rsidR="009B2AB1" w:rsidRPr="009027F6" w:rsidRDefault="009B2AB1" w:rsidP="009B2AB1">
      <w:pPr>
        <w:numPr>
          <w:ilvl w:val="0"/>
          <w:numId w:val="35"/>
        </w:numPr>
        <w:rPr>
          <w:i/>
          <w:color w:val="auto"/>
        </w:rPr>
      </w:pPr>
      <w:r w:rsidRPr="009027F6">
        <w:rPr>
          <w:i/>
          <w:color w:val="auto"/>
        </w:rPr>
        <w:t>National environmental award health award (MHS) for the best operational EHP.</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43" w:name="_Toc472492933"/>
      <w:bookmarkStart w:id="244" w:name="_Toc472601313"/>
      <w:r w:rsidRPr="009027F6">
        <w:rPr>
          <w:rFonts w:eastAsiaTheme="majorEastAsia" w:cstheme="majorBidi"/>
          <w:i/>
          <w:smallCaps/>
          <w:color w:val="auto"/>
          <w:sz w:val="28"/>
          <w:szCs w:val="24"/>
        </w:rPr>
        <w:t>Challenges</w:t>
      </w:r>
      <w:bookmarkEnd w:id="243"/>
      <w:bookmarkEnd w:id="244"/>
    </w:p>
    <w:p w:rsidR="009B2AB1" w:rsidRPr="009027F6" w:rsidRDefault="009B2AB1" w:rsidP="009B2AB1">
      <w:pPr>
        <w:numPr>
          <w:ilvl w:val="0"/>
          <w:numId w:val="36"/>
        </w:numPr>
        <w:rPr>
          <w:i/>
          <w:color w:val="auto"/>
        </w:rPr>
      </w:pPr>
      <w:r w:rsidRPr="009027F6">
        <w:rPr>
          <w:i/>
          <w:color w:val="auto"/>
        </w:rPr>
        <w:t>High vacancy rate.</w:t>
      </w:r>
    </w:p>
    <w:p w:rsidR="009B2AB1" w:rsidRPr="009027F6" w:rsidRDefault="009B2AB1" w:rsidP="009B2AB1">
      <w:pPr>
        <w:numPr>
          <w:ilvl w:val="0"/>
          <w:numId w:val="36"/>
        </w:numPr>
        <w:rPr>
          <w:i/>
          <w:color w:val="auto"/>
        </w:rPr>
      </w:pPr>
      <w:r w:rsidRPr="009027F6">
        <w:rPr>
          <w:i/>
          <w:color w:val="auto"/>
        </w:rPr>
        <w:t>Limited budget to implement departmental mandate.</w:t>
      </w:r>
    </w:p>
    <w:p w:rsidR="009B2AB1" w:rsidRPr="009027F6" w:rsidRDefault="009B2AB1" w:rsidP="009B2AB1">
      <w:pPr>
        <w:numPr>
          <w:ilvl w:val="0"/>
          <w:numId w:val="36"/>
        </w:numPr>
        <w:rPr>
          <w:i/>
          <w:color w:val="auto"/>
        </w:rPr>
      </w:pPr>
      <w:r w:rsidRPr="009027F6">
        <w:rPr>
          <w:i/>
          <w:color w:val="auto"/>
        </w:rPr>
        <w:t>Lack of zeal and commitment to render services within Thusong Service Centres by government departments.</w:t>
      </w:r>
    </w:p>
    <w:p w:rsidR="009B2AB1" w:rsidRPr="009027F6" w:rsidRDefault="009B2AB1" w:rsidP="009B2AB1">
      <w:pPr>
        <w:numPr>
          <w:ilvl w:val="0"/>
          <w:numId w:val="36"/>
        </w:numPr>
        <w:rPr>
          <w:i/>
          <w:color w:val="auto"/>
        </w:rPr>
      </w:pPr>
      <w:r w:rsidRPr="009027F6">
        <w:rPr>
          <w:i/>
          <w:color w:val="auto"/>
        </w:rPr>
        <w:t>Noncompliance with procurement plan due to delayed procurement processes.</w:t>
      </w:r>
    </w:p>
    <w:p w:rsidR="009B2AB1" w:rsidRPr="009027F6" w:rsidRDefault="009B2AB1" w:rsidP="009B2AB1">
      <w:pPr>
        <w:numPr>
          <w:ilvl w:val="0"/>
          <w:numId w:val="36"/>
        </w:numPr>
        <w:rPr>
          <w:i/>
          <w:color w:val="auto"/>
        </w:rPr>
      </w:pPr>
      <w:r w:rsidRPr="009027F6">
        <w:rPr>
          <w:i/>
          <w:color w:val="auto"/>
        </w:rPr>
        <w:t>Poor performance by service providers due to lack of capacity although clear specification articulated.</w:t>
      </w:r>
    </w:p>
    <w:p w:rsidR="009B2AB1" w:rsidRPr="009027F6" w:rsidRDefault="009B2AB1" w:rsidP="009B2AB1">
      <w:pPr>
        <w:rPr>
          <w:color w:val="auto"/>
        </w:rPr>
      </w:pPr>
    </w:p>
    <w:p w:rsidR="009B2AB1" w:rsidRPr="009027F6" w:rsidRDefault="009B2AB1" w:rsidP="009B2AB1">
      <w:pPr>
        <w:tabs>
          <w:tab w:val="left" w:pos="814"/>
        </w:tabs>
        <w:rPr>
          <w:color w:val="auto"/>
        </w:rPr>
        <w:sectPr w:rsidR="009B2AB1" w:rsidRPr="009027F6" w:rsidSect="00A019F4">
          <w:pgSz w:w="11906" w:h="16838"/>
          <w:pgMar w:top="737" w:right="737" w:bottom="737" w:left="737" w:header="284" w:footer="567" w:gutter="0"/>
          <w:cols w:space="708"/>
          <w:titlePg/>
          <w:docGrid w:linePitch="299"/>
        </w:sectPr>
      </w:pPr>
      <w:r w:rsidRPr="009027F6">
        <w:rPr>
          <w:color w:val="auto"/>
        </w:rPr>
        <w:tab/>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245" w:name="_Toc472492934"/>
      <w:bookmarkStart w:id="246" w:name="_Toc472601314"/>
      <w:r w:rsidRPr="009027F6">
        <w:rPr>
          <w:i/>
          <w:smallCaps/>
          <w:color w:val="auto"/>
          <w:sz w:val="28"/>
          <w:u w:val="single"/>
        </w:rPr>
        <w:t>11.4. Community Development Services SDBIP Report</w:t>
      </w:r>
      <w:bookmarkEnd w:id="245"/>
      <w:bookmarkEnd w:id="246"/>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47" w:name="_Toc459964034"/>
      <w:bookmarkStart w:id="248" w:name="_Toc472492935"/>
      <w:bookmarkStart w:id="249" w:name="_Toc472601315"/>
      <w:r w:rsidRPr="009027F6">
        <w:rPr>
          <w:rFonts w:eastAsiaTheme="majorEastAsia" w:cstheme="majorBidi"/>
          <w:i/>
          <w:smallCaps/>
          <w:color w:val="auto"/>
          <w:sz w:val="28"/>
          <w:szCs w:val="24"/>
        </w:rPr>
        <w:t>Customer Care</w:t>
      </w:r>
      <w:bookmarkEnd w:id="247"/>
      <w:bookmarkEnd w:id="248"/>
      <w:bookmarkEnd w:id="249"/>
    </w:p>
    <w:tbl>
      <w:tblPr>
        <w:tblStyle w:val="Martin120"/>
        <w:tblW w:w="5000" w:type="pct"/>
        <w:tblLayout w:type="fixed"/>
        <w:tblLook w:val="04A0" w:firstRow="1" w:lastRow="0" w:firstColumn="1" w:lastColumn="0" w:noHBand="0" w:noVBand="1"/>
      </w:tblPr>
      <w:tblGrid>
        <w:gridCol w:w="302"/>
        <w:gridCol w:w="1247"/>
        <w:gridCol w:w="1250"/>
        <w:gridCol w:w="302"/>
        <w:gridCol w:w="1091"/>
        <w:gridCol w:w="1172"/>
        <w:gridCol w:w="296"/>
        <w:gridCol w:w="302"/>
        <w:gridCol w:w="296"/>
        <w:gridCol w:w="302"/>
        <w:gridCol w:w="302"/>
        <w:gridCol w:w="1545"/>
        <w:gridCol w:w="1545"/>
        <w:gridCol w:w="301"/>
        <w:gridCol w:w="301"/>
        <w:gridCol w:w="301"/>
        <w:gridCol w:w="1544"/>
        <w:gridCol w:w="1544"/>
        <w:gridCol w:w="1184"/>
        <w:gridCol w:w="407"/>
      </w:tblGrid>
      <w:tr w:rsidR="009027F6" w:rsidRPr="009027F6" w:rsidTr="00FE7645">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r w:rsidRPr="009027F6">
              <w:rPr>
                <w:color w:val="auto"/>
              </w:rPr>
              <w:t>SDBIP Number</w:t>
            </w:r>
          </w:p>
        </w:tc>
        <w:tc>
          <w:tcPr>
            <w:tcW w:w="401"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Output</w:t>
            </w:r>
          </w:p>
        </w:tc>
        <w:tc>
          <w:tcPr>
            <w:tcW w:w="402" w:type="pct"/>
            <w:hideMark/>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Strategic Objective</w:t>
            </w:r>
          </w:p>
        </w:tc>
        <w:tc>
          <w:tcPr>
            <w:tcW w:w="377" w:type="pct"/>
            <w:hideMark/>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Midterm</w:t>
            </w:r>
          </w:p>
          <w:p w:rsidR="009B2AB1" w:rsidRPr="009027F6" w:rsidRDefault="009B2AB1" w:rsidP="00FE7645">
            <w:pPr>
              <w:pStyle w:val="NoSpacing"/>
              <w:jc w:val="left"/>
              <w:rPr>
                <w:color w:val="auto"/>
                <w:szCs w:val="16"/>
                <w:lang w:val="en-GB" w:eastAsia="en-US"/>
              </w:rPr>
            </w:pPr>
            <w:r w:rsidRPr="009027F6">
              <w:rPr>
                <w:color w:val="auto"/>
                <w:szCs w:val="16"/>
                <w:lang w:val="en-GB" w:eastAsia="en-US"/>
              </w:rPr>
              <w:t>Activities</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Mid Term</w:t>
            </w:r>
          </w:p>
          <w:p w:rsidR="009B2AB1" w:rsidRPr="009027F6" w:rsidRDefault="009B2AB1" w:rsidP="00FE7645">
            <w:pPr>
              <w:pStyle w:val="NoSpacing"/>
              <w:jc w:val="left"/>
              <w:rPr>
                <w:color w:val="auto"/>
                <w:szCs w:val="16"/>
                <w:lang w:val="en-GB" w:eastAsia="en-US"/>
              </w:rPr>
            </w:pPr>
            <w:r w:rsidRPr="009027F6">
              <w:rPr>
                <w:color w:val="auto"/>
                <w:szCs w:val="16"/>
                <w:lang w:val="en-GB" w:eastAsia="en-US"/>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Reason for Variance</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Corrective Action</w:t>
            </w:r>
          </w:p>
        </w:tc>
        <w:tc>
          <w:tcPr>
            <w:tcW w:w="381"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POE</w:t>
            </w:r>
          </w:p>
        </w:tc>
        <w:tc>
          <w:tcPr>
            <w:tcW w:w="131" w:type="pct"/>
            <w:textDirection w:val="btLr"/>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POE Submitted (Y/N)</w:t>
            </w:r>
          </w:p>
        </w:tc>
      </w:tr>
      <w:tr w:rsidR="009027F6" w:rsidRPr="009027F6" w:rsidTr="00FE7645">
        <w:trPr>
          <w:trHeight w:val="1254"/>
        </w:trPr>
        <w:tc>
          <w:tcPr>
            <w:tcW w:w="97" w:type="pct"/>
            <w:textDirection w:val="btLr"/>
          </w:tcPr>
          <w:p w:rsidR="009B2AB1" w:rsidRPr="009027F6" w:rsidRDefault="009B2AB1" w:rsidP="00BB57A0">
            <w:pPr>
              <w:pStyle w:val="Style2"/>
              <w:rPr>
                <w:color w:val="auto"/>
              </w:rPr>
            </w:pPr>
            <w:r w:rsidRPr="009027F6">
              <w:rPr>
                <w:color w:val="auto"/>
              </w:rPr>
              <w:t>11.4.1.1</w:t>
            </w:r>
          </w:p>
        </w:tc>
        <w:tc>
          <w:tcPr>
            <w:tcW w:w="401"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Customer care day for all ANDM employees held</w:t>
            </w:r>
          </w:p>
        </w:tc>
        <w:tc>
          <w:tcPr>
            <w:tcW w:w="402" w:type="pct"/>
          </w:tcPr>
          <w:p w:rsidR="009B2AB1" w:rsidRPr="009027F6" w:rsidRDefault="009B2AB1" w:rsidP="00FE7645">
            <w:pPr>
              <w:pStyle w:val="NoSpacing"/>
              <w:jc w:val="left"/>
              <w:rPr>
                <w:color w:val="auto"/>
                <w:szCs w:val="16"/>
                <w:lang w:val="en-GB" w:eastAsia="en-US"/>
              </w:rPr>
            </w:pPr>
          </w:p>
          <w:p w:rsidR="009B2AB1" w:rsidRPr="009027F6" w:rsidRDefault="009B2AB1" w:rsidP="00FE7645">
            <w:pPr>
              <w:pStyle w:val="NoSpacing"/>
              <w:jc w:val="left"/>
              <w:rPr>
                <w:color w:val="auto"/>
                <w:szCs w:val="16"/>
                <w:lang w:val="en-GB" w:eastAsia="en-US"/>
              </w:rPr>
            </w:pPr>
            <w:r w:rsidRPr="009027F6">
              <w:rPr>
                <w:color w:val="auto"/>
                <w:szCs w:val="16"/>
                <w:lang w:val="en-GB" w:eastAsia="en-US"/>
              </w:rPr>
              <w:t>Customer Care Day (Community Development)</w:t>
            </w:r>
          </w:p>
        </w:tc>
        <w:tc>
          <w:tcPr>
            <w:tcW w:w="97" w:type="pct"/>
            <w:textDirection w:val="btLr"/>
          </w:tcPr>
          <w:p w:rsidR="009B2AB1" w:rsidRPr="009027F6" w:rsidRDefault="009B2AB1" w:rsidP="00BB57A0">
            <w:pPr>
              <w:pStyle w:val="Style2"/>
              <w:rPr>
                <w:color w:val="auto"/>
              </w:rPr>
            </w:pPr>
            <w:r w:rsidRPr="009027F6">
              <w:rPr>
                <w:color w:val="auto"/>
              </w:rPr>
              <w:t>E1</w:t>
            </w:r>
          </w:p>
        </w:tc>
        <w:tc>
          <w:tcPr>
            <w:tcW w:w="351"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 xml:space="preserve">1 Customer Care day </w:t>
            </w:r>
            <w:r w:rsidRPr="009027F6">
              <w:rPr>
                <w:iCs/>
                <w:color w:val="auto"/>
                <w:szCs w:val="16"/>
                <w:lang w:eastAsia="en-US"/>
              </w:rPr>
              <w:t>held</w:t>
            </w:r>
          </w:p>
        </w:tc>
        <w:tc>
          <w:tcPr>
            <w:tcW w:w="95" w:type="pct"/>
            <w:textDirection w:val="btLr"/>
          </w:tcPr>
          <w:p w:rsidR="009B2AB1" w:rsidRPr="009027F6" w:rsidRDefault="009B2AB1" w:rsidP="00BB57A0">
            <w:pPr>
              <w:pStyle w:val="Style2"/>
              <w:rPr>
                <w:color w:val="auto"/>
              </w:rPr>
            </w:pPr>
            <w:r w:rsidRPr="009027F6">
              <w:rPr>
                <w:color w:val="auto"/>
              </w:rPr>
              <w:t>R 300 000.00</w:t>
            </w:r>
          </w:p>
        </w:tc>
        <w:tc>
          <w:tcPr>
            <w:tcW w:w="97" w:type="pct"/>
            <w:textDirection w:val="btLr"/>
          </w:tcPr>
          <w:p w:rsidR="009B2AB1" w:rsidRPr="009027F6" w:rsidRDefault="009B2AB1" w:rsidP="00BB57A0">
            <w:pPr>
              <w:pStyle w:val="Style2"/>
              <w:rPr>
                <w:smallCaps/>
                <w:color w:val="auto"/>
              </w:rPr>
            </w:pPr>
            <w:r w:rsidRPr="009027F6">
              <w:rPr>
                <w:color w:val="auto"/>
              </w:rPr>
              <w:t>1600044022</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US" w:eastAsia="en-US"/>
              </w:rPr>
              <w:t>Customer care day for all ANDM employees held</w:t>
            </w:r>
          </w:p>
        </w:tc>
        <w:tc>
          <w:tcPr>
            <w:tcW w:w="497" w:type="pct"/>
          </w:tcPr>
          <w:p w:rsidR="009B2AB1" w:rsidRPr="009027F6" w:rsidRDefault="009B2AB1" w:rsidP="00FE7645">
            <w:pPr>
              <w:pStyle w:val="NoSpacing"/>
              <w:jc w:val="left"/>
              <w:rPr>
                <w:smallCaps/>
                <w:color w:val="auto"/>
                <w:szCs w:val="16"/>
                <w:lang w:val="en-GB" w:eastAsia="en-US"/>
              </w:rPr>
            </w:pPr>
            <w:r w:rsidRPr="009027F6">
              <w:rPr>
                <w:color w:val="auto"/>
                <w:szCs w:val="16"/>
                <w:lang w:val="en-US" w:eastAsia="en-US"/>
              </w:rPr>
              <w:t>Customer care day for all ANDM employees held</w:t>
            </w:r>
          </w:p>
        </w:tc>
        <w:tc>
          <w:tcPr>
            <w:tcW w:w="97" w:type="pct"/>
            <w:textDirection w:val="btLr"/>
          </w:tcPr>
          <w:p w:rsidR="009B2AB1" w:rsidRPr="009027F6" w:rsidRDefault="009B2AB1" w:rsidP="00BB57A0">
            <w:pPr>
              <w:pStyle w:val="Style2"/>
              <w:rPr>
                <w:color w:val="auto"/>
              </w:rPr>
            </w:pPr>
            <w:r w:rsidRPr="009027F6">
              <w:rPr>
                <w:color w:val="auto"/>
              </w:rPr>
              <w:t xml:space="preserve">Achieved </w:t>
            </w:r>
          </w:p>
        </w:tc>
        <w:tc>
          <w:tcPr>
            <w:tcW w:w="97" w:type="pct"/>
            <w:textDirection w:val="btLr"/>
          </w:tcPr>
          <w:p w:rsidR="009B2AB1" w:rsidRPr="009027F6" w:rsidRDefault="009B2AB1" w:rsidP="00BB57A0">
            <w:pPr>
              <w:pStyle w:val="Style2"/>
              <w:rPr>
                <w:color w:val="auto"/>
              </w:rPr>
            </w:pPr>
            <w:r w:rsidRPr="009027F6">
              <w:rPr>
                <w:color w:val="auto"/>
              </w:rPr>
              <w:t>R300 000.00</w:t>
            </w:r>
          </w:p>
        </w:tc>
        <w:tc>
          <w:tcPr>
            <w:tcW w:w="97" w:type="pct"/>
            <w:textDirection w:val="btLr"/>
          </w:tcPr>
          <w:p w:rsidR="009B2AB1" w:rsidRPr="009027F6" w:rsidRDefault="009B2AB1" w:rsidP="00BB57A0">
            <w:pPr>
              <w:pStyle w:val="Style2"/>
              <w:rPr>
                <w:color w:val="auto"/>
              </w:rPr>
            </w:pPr>
            <w:r w:rsidRPr="009027F6">
              <w:rPr>
                <w:color w:val="auto"/>
              </w:rPr>
              <w:t>R365 865.00</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 xml:space="preserve"> Rapid increase in the number</w:t>
            </w:r>
          </w:p>
          <w:p w:rsidR="009B2AB1" w:rsidRPr="009027F6" w:rsidRDefault="009B2AB1" w:rsidP="00FE7645">
            <w:pPr>
              <w:pStyle w:val="NoSpacing"/>
              <w:jc w:val="left"/>
              <w:rPr>
                <w:color w:val="auto"/>
                <w:szCs w:val="16"/>
                <w:lang w:val="en-GB" w:eastAsia="en-US"/>
              </w:rPr>
            </w:pPr>
            <w:r w:rsidRPr="009027F6">
              <w:rPr>
                <w:color w:val="auto"/>
                <w:szCs w:val="16"/>
                <w:lang w:val="en-GB" w:eastAsia="en-US"/>
              </w:rPr>
              <w:t xml:space="preserve">Of ANDM employees </w:t>
            </w:r>
          </w:p>
        </w:tc>
        <w:tc>
          <w:tcPr>
            <w:tcW w:w="497"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Consider Employee work force) increase during budgeting</w:t>
            </w:r>
          </w:p>
        </w:tc>
        <w:tc>
          <w:tcPr>
            <w:tcW w:w="381" w:type="pct"/>
          </w:tcPr>
          <w:p w:rsidR="009B2AB1" w:rsidRPr="009027F6" w:rsidRDefault="009B2AB1" w:rsidP="00FE7645">
            <w:pPr>
              <w:pStyle w:val="NoSpacing"/>
              <w:jc w:val="left"/>
              <w:rPr>
                <w:color w:val="auto"/>
                <w:szCs w:val="16"/>
                <w:lang w:val="en-GB" w:eastAsia="en-US"/>
              </w:rPr>
            </w:pPr>
            <w:r w:rsidRPr="009027F6">
              <w:rPr>
                <w:color w:val="auto"/>
                <w:szCs w:val="16"/>
                <w:lang w:val="en-GB" w:eastAsia="en-US"/>
              </w:rPr>
              <w:t>Leaflets, Attendance Registers and Orders</w:t>
            </w:r>
          </w:p>
        </w:tc>
        <w:tc>
          <w:tcPr>
            <w:tcW w:w="131" w:type="pct"/>
            <w:textDirection w:val="btLr"/>
          </w:tcPr>
          <w:p w:rsidR="009B2AB1" w:rsidRPr="009027F6" w:rsidRDefault="009B2AB1"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11.4.1.2</w:t>
            </w: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Increased number of ANDM Customer Care line Users</w:t>
            </w:r>
          </w:p>
        </w:tc>
        <w:tc>
          <w:tcPr>
            <w:tcW w:w="402"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Care Centre Marketing.</w:t>
            </w:r>
          </w:p>
          <w:p w:rsidR="00FE7645" w:rsidRPr="009027F6" w:rsidRDefault="00FE7645" w:rsidP="00FE7645">
            <w:pPr>
              <w:pStyle w:val="NoSpacing"/>
              <w:jc w:val="left"/>
              <w:rPr>
                <w:color w:val="auto"/>
                <w:szCs w:val="16"/>
                <w:lang w:val="en-GB" w:eastAsia="en-US"/>
              </w:rPr>
            </w:pP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Number of road shows held </w:t>
            </w:r>
          </w:p>
        </w:tc>
        <w:tc>
          <w:tcPr>
            <w:tcW w:w="95" w:type="pct"/>
            <w:textDirection w:val="btLr"/>
          </w:tcPr>
          <w:p w:rsidR="00FE7645" w:rsidRPr="009027F6" w:rsidRDefault="00FE7645" w:rsidP="00BB57A0">
            <w:pPr>
              <w:pStyle w:val="Style2"/>
              <w:rPr>
                <w:color w:val="auto"/>
              </w:rPr>
            </w:pPr>
            <w:r w:rsidRPr="009027F6">
              <w:rPr>
                <w:color w:val="auto"/>
              </w:rPr>
              <w:t>R120 000.00</w:t>
            </w:r>
          </w:p>
        </w:tc>
        <w:tc>
          <w:tcPr>
            <w:tcW w:w="97" w:type="pct"/>
            <w:textDirection w:val="btLr"/>
          </w:tcPr>
          <w:p w:rsidR="00FE7645" w:rsidRPr="009027F6" w:rsidRDefault="00FE7645" w:rsidP="00BB57A0">
            <w:pPr>
              <w:pStyle w:val="Style2"/>
              <w:rPr>
                <w:color w:val="auto"/>
              </w:rPr>
            </w:pPr>
          </w:p>
          <w:p w:rsidR="00FE7645" w:rsidRPr="009027F6" w:rsidRDefault="00FE7645" w:rsidP="00BB57A0">
            <w:pPr>
              <w:pStyle w:val="Style2"/>
              <w:rPr>
                <w:color w:val="auto"/>
              </w:rPr>
            </w:pPr>
            <w:r w:rsidRPr="009027F6">
              <w:rPr>
                <w:color w:val="auto"/>
              </w:rPr>
              <w:t>1600044270</w:t>
            </w:r>
          </w:p>
        </w:tc>
        <w:tc>
          <w:tcPr>
            <w:tcW w:w="95" w:type="pct"/>
            <w:textDirection w:val="btLr"/>
          </w:tcPr>
          <w:p w:rsidR="00FE7645" w:rsidRPr="009027F6" w:rsidRDefault="00FE7645" w:rsidP="00BB57A0">
            <w:pPr>
              <w:pStyle w:val="Style2"/>
              <w:rPr>
                <w:color w:val="auto"/>
              </w:rPr>
            </w:pPr>
            <w:r w:rsidRPr="009027F6">
              <w:rPr>
                <w:color w:val="auto"/>
              </w:rPr>
              <w:t>4</w:t>
            </w:r>
          </w:p>
        </w:tc>
        <w:tc>
          <w:tcPr>
            <w:tcW w:w="97" w:type="pct"/>
            <w:textDirection w:val="btLr"/>
          </w:tcPr>
          <w:p w:rsidR="00FE7645" w:rsidRPr="009027F6" w:rsidRDefault="00FE7645" w:rsidP="00BB57A0">
            <w:pPr>
              <w:pStyle w:val="Style2"/>
              <w:rPr>
                <w:color w:val="auto"/>
              </w:rPr>
            </w:pPr>
            <w:r w:rsidRPr="009027F6">
              <w:rPr>
                <w:color w:val="auto"/>
              </w:rPr>
              <w:t>2</w:t>
            </w:r>
          </w:p>
        </w:tc>
        <w:tc>
          <w:tcPr>
            <w:tcW w:w="97" w:type="pct"/>
            <w:textDirection w:val="btLr"/>
          </w:tcPr>
          <w:p w:rsidR="00FE7645" w:rsidRPr="009027F6" w:rsidRDefault="00FE7645" w:rsidP="00BB57A0">
            <w:pPr>
              <w:pStyle w:val="Style2"/>
              <w:rPr>
                <w:color w:val="auto"/>
              </w:rPr>
            </w:pPr>
            <w:r w:rsidRPr="009027F6">
              <w:rPr>
                <w:color w:val="auto"/>
              </w:rPr>
              <w:t>4</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Roadshow for 1 LM</w:t>
            </w: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Procurement of educational material.</w:t>
            </w: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Roadshow for 1 LM</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Educational material procured</w:t>
            </w: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Four road shows have been conducted ( 1 in each  LM)</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color w:val="auto"/>
              </w:rPr>
            </w:pPr>
            <w:r w:rsidRPr="009027F6">
              <w:rPr>
                <w:color w:val="auto"/>
              </w:rPr>
              <w:t>R120 000</w:t>
            </w:r>
          </w:p>
        </w:tc>
        <w:tc>
          <w:tcPr>
            <w:tcW w:w="97" w:type="pct"/>
            <w:textDirection w:val="btLr"/>
          </w:tcPr>
          <w:p w:rsidR="00FE7645" w:rsidRPr="009027F6" w:rsidRDefault="00FE7645" w:rsidP="00BB57A0">
            <w:pPr>
              <w:pStyle w:val="Style2"/>
              <w:rPr>
                <w:color w:val="auto"/>
              </w:rPr>
            </w:pPr>
            <w:r w:rsidRPr="009027F6">
              <w:rPr>
                <w:color w:val="auto"/>
              </w:rPr>
              <w:t>R88 000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Funds redirected  to other unfunded programs within the unit</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Budget allocation for all programs</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Leaflets, Attendance registers</w:t>
            </w: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 Copies of orders</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11.4.1.3</w:t>
            </w:r>
          </w:p>
        </w:tc>
        <w:tc>
          <w:tcPr>
            <w:tcW w:w="401"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All ANDM Service Stakeholders, LM’s and units with prioritized Batho  Pele flagship  programs</w:t>
            </w:r>
          </w:p>
        </w:tc>
        <w:tc>
          <w:tcPr>
            <w:tcW w:w="402"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Batho Pele Championship Programme (Implementation)</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Number of municipalities supported of Bathopele initiatives</w:t>
            </w:r>
          </w:p>
        </w:tc>
        <w:tc>
          <w:tcPr>
            <w:tcW w:w="95" w:type="pct"/>
            <w:textDirection w:val="btLr"/>
          </w:tcPr>
          <w:p w:rsidR="00FE7645" w:rsidRPr="009027F6" w:rsidRDefault="00FE7645" w:rsidP="00BB57A0">
            <w:pPr>
              <w:pStyle w:val="Style2"/>
              <w:rPr>
                <w:color w:val="auto"/>
              </w:rPr>
            </w:pPr>
            <w:r w:rsidRPr="009027F6">
              <w:rPr>
                <w:color w:val="auto"/>
              </w:rPr>
              <w:t>R 200 000.00</w:t>
            </w:r>
          </w:p>
        </w:tc>
        <w:tc>
          <w:tcPr>
            <w:tcW w:w="97" w:type="pct"/>
            <w:textDirection w:val="btLr"/>
          </w:tcPr>
          <w:p w:rsidR="00FE7645" w:rsidRPr="009027F6" w:rsidRDefault="00FE7645" w:rsidP="00BB57A0">
            <w:pPr>
              <w:pStyle w:val="Style2"/>
              <w:rPr>
                <w:color w:val="auto"/>
              </w:rPr>
            </w:pPr>
          </w:p>
        </w:tc>
        <w:tc>
          <w:tcPr>
            <w:tcW w:w="95" w:type="pct"/>
            <w:textDirection w:val="btLr"/>
          </w:tcPr>
          <w:p w:rsidR="00FE7645" w:rsidRPr="009027F6" w:rsidRDefault="00FE7645" w:rsidP="00BB57A0">
            <w:pPr>
              <w:pStyle w:val="Style2"/>
              <w:rPr>
                <w:color w:val="auto"/>
              </w:rPr>
            </w:pPr>
            <w:r w:rsidRPr="009027F6">
              <w:rPr>
                <w:color w:val="auto"/>
              </w:rPr>
              <w:t>4</w:t>
            </w:r>
          </w:p>
        </w:tc>
        <w:tc>
          <w:tcPr>
            <w:tcW w:w="97" w:type="pct"/>
            <w:textDirection w:val="btLr"/>
          </w:tcPr>
          <w:p w:rsidR="00FE7645" w:rsidRPr="009027F6" w:rsidRDefault="00FE7645" w:rsidP="00BB57A0">
            <w:pPr>
              <w:pStyle w:val="Style2"/>
              <w:rPr>
                <w:color w:val="auto"/>
              </w:rPr>
            </w:pPr>
            <w:r w:rsidRPr="009027F6">
              <w:rPr>
                <w:color w:val="auto"/>
              </w:rPr>
              <w:t>2</w:t>
            </w:r>
          </w:p>
        </w:tc>
        <w:tc>
          <w:tcPr>
            <w:tcW w:w="97" w:type="pct"/>
            <w:textDirection w:val="btLr"/>
          </w:tcPr>
          <w:p w:rsidR="00FE7645" w:rsidRPr="009027F6" w:rsidRDefault="00FE7645" w:rsidP="00BB57A0">
            <w:pPr>
              <w:pStyle w:val="Style2"/>
              <w:rPr>
                <w:color w:val="auto"/>
              </w:rPr>
            </w:pPr>
            <w:r w:rsidRPr="009027F6">
              <w:rPr>
                <w:color w:val="auto"/>
              </w:rPr>
              <w:t>2</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1 Batho Pele programme  initiative supported</w:t>
            </w: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1 Batho Pele programme  initiative supported</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Matatiele LM supported on development Batho Pele  Principle Charter</w:t>
            </w: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Mbizana LM supported on advertisement of customer care line and procurement customer acre pull up banners</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color w:val="auto"/>
              </w:rPr>
            </w:pPr>
            <w:r w:rsidRPr="009027F6">
              <w:rPr>
                <w:color w:val="auto"/>
              </w:rPr>
              <w:t>R 20   000.00</w:t>
            </w:r>
          </w:p>
        </w:tc>
        <w:tc>
          <w:tcPr>
            <w:tcW w:w="97" w:type="pct"/>
            <w:textDirection w:val="btLr"/>
          </w:tcPr>
          <w:p w:rsidR="00FE7645" w:rsidRPr="009027F6" w:rsidRDefault="00FE7645" w:rsidP="00BB57A0">
            <w:pPr>
              <w:pStyle w:val="Style2"/>
              <w:rPr>
                <w:color w:val="auto"/>
              </w:rPr>
            </w:pPr>
            <w:r w:rsidRPr="009027F6">
              <w:rPr>
                <w:color w:val="auto"/>
              </w:rPr>
              <w:t>R15  216.99</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Funds redirected  to other unfunded programs within the unit</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Budget allocation for all programs</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Copies of orders</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p>
        </w:tc>
        <w:tc>
          <w:tcPr>
            <w:tcW w:w="401"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All ANDM Service Stakeholders, LM’s and units with prioritized Batho  Pele flagship  programs</w:t>
            </w:r>
          </w:p>
        </w:tc>
        <w:tc>
          <w:tcPr>
            <w:tcW w:w="402"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Batho Pele Championship Programme (Implementation)</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To strengthen  Customer Care Unit/s within the district</w:t>
            </w:r>
          </w:p>
          <w:p w:rsidR="00FE7645" w:rsidRPr="009027F6" w:rsidRDefault="00FE7645" w:rsidP="00FE7645">
            <w:pPr>
              <w:pStyle w:val="NoSpacing"/>
              <w:jc w:val="left"/>
              <w:rPr>
                <w:color w:val="auto"/>
                <w:szCs w:val="16"/>
                <w:lang w:val="en-GB" w:eastAsia="en-US"/>
              </w:rPr>
            </w:pPr>
          </w:p>
        </w:tc>
        <w:tc>
          <w:tcPr>
            <w:tcW w:w="95" w:type="pct"/>
            <w:textDirection w:val="btLr"/>
          </w:tcPr>
          <w:p w:rsidR="00FE7645" w:rsidRPr="009027F6" w:rsidRDefault="00FE7645" w:rsidP="00BB57A0">
            <w:pPr>
              <w:pStyle w:val="Style2"/>
              <w:rPr>
                <w:color w:val="auto"/>
              </w:rPr>
            </w:pPr>
          </w:p>
        </w:tc>
        <w:tc>
          <w:tcPr>
            <w:tcW w:w="97" w:type="pct"/>
            <w:textDirection w:val="btLr"/>
          </w:tcPr>
          <w:p w:rsidR="00FE7645" w:rsidRPr="009027F6" w:rsidRDefault="00FE7645" w:rsidP="00BB57A0">
            <w:pPr>
              <w:pStyle w:val="Style2"/>
              <w:rPr>
                <w:color w:val="auto"/>
              </w:rPr>
            </w:pPr>
            <w:r w:rsidRPr="009027F6">
              <w:rPr>
                <w:color w:val="auto"/>
              </w:rPr>
              <w:t>1600044270</w:t>
            </w:r>
          </w:p>
        </w:tc>
        <w:tc>
          <w:tcPr>
            <w:tcW w:w="95"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Capacity building for customer care  stakeholders</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Procurement of a service providers at final stage( awaiting order)</w:t>
            </w:r>
          </w:p>
        </w:tc>
        <w:tc>
          <w:tcPr>
            <w:tcW w:w="97" w:type="pct"/>
            <w:textDirection w:val="btLr"/>
          </w:tcPr>
          <w:p w:rsidR="00FE7645" w:rsidRPr="009027F6" w:rsidRDefault="00FE7645" w:rsidP="00BB57A0">
            <w:pPr>
              <w:pStyle w:val="Style2"/>
              <w:rPr>
                <w:color w:val="auto"/>
              </w:rPr>
            </w:pPr>
            <w:r w:rsidRPr="009027F6">
              <w:rPr>
                <w:color w:val="auto"/>
              </w:rPr>
              <w:t xml:space="preserve">Not Achieved </w:t>
            </w:r>
          </w:p>
        </w:tc>
        <w:tc>
          <w:tcPr>
            <w:tcW w:w="97" w:type="pct"/>
            <w:textDirection w:val="btLr"/>
          </w:tcPr>
          <w:p w:rsidR="00FE7645" w:rsidRPr="009027F6" w:rsidRDefault="00FE7645" w:rsidP="00BB57A0">
            <w:pPr>
              <w:pStyle w:val="Style2"/>
              <w:rPr>
                <w:color w:val="auto"/>
              </w:rPr>
            </w:pPr>
            <w:r w:rsidRPr="009027F6">
              <w:rPr>
                <w:color w:val="auto"/>
              </w:rPr>
              <w:t>R160 000.00</w:t>
            </w:r>
          </w:p>
        </w:tc>
        <w:tc>
          <w:tcPr>
            <w:tcW w:w="97" w:type="pct"/>
            <w:textDirection w:val="btLr"/>
          </w:tcPr>
          <w:p w:rsidR="00FE7645" w:rsidRPr="009027F6" w:rsidRDefault="00FE7645" w:rsidP="00BB57A0">
            <w:pPr>
              <w:pStyle w:val="Style2"/>
              <w:rPr>
                <w:color w:val="auto"/>
              </w:rPr>
            </w:pPr>
            <w:r w:rsidRPr="009027F6">
              <w:rPr>
                <w:color w:val="auto"/>
              </w:rPr>
              <w:t xml:space="preserve">       R0.00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Tight supply chain schedules</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Improve on planning</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11.4.1.4</w:t>
            </w:r>
          </w:p>
        </w:tc>
        <w:tc>
          <w:tcPr>
            <w:tcW w:w="401" w:type="pct"/>
          </w:tcPr>
          <w:p w:rsidR="00FE7645" w:rsidRPr="009027F6" w:rsidRDefault="00FE7645" w:rsidP="00FE7645">
            <w:pPr>
              <w:pStyle w:val="NoSpacing"/>
              <w:jc w:val="left"/>
              <w:rPr>
                <w:color w:val="auto"/>
                <w:szCs w:val="16"/>
                <w:lang w:val="en-US" w:eastAsia="en-US"/>
              </w:rPr>
            </w:pPr>
            <w:r w:rsidRPr="009027F6">
              <w:rPr>
                <w:color w:val="auto"/>
                <w:szCs w:val="16"/>
                <w:lang w:val="en-GB" w:eastAsia="en-US"/>
              </w:rPr>
              <w:t>Effective and efficient management of all ANDM customers  through ANDM reception office and Call centre</w:t>
            </w:r>
          </w:p>
        </w:tc>
        <w:tc>
          <w:tcPr>
            <w:tcW w:w="402" w:type="pct"/>
          </w:tcPr>
          <w:p w:rsidR="00FE7645" w:rsidRPr="009027F6" w:rsidRDefault="00FE7645" w:rsidP="00FE7645">
            <w:pPr>
              <w:pStyle w:val="NoSpacing"/>
              <w:jc w:val="left"/>
              <w:rPr>
                <w:color w:val="auto"/>
                <w:szCs w:val="16"/>
                <w:lang w:val="en-US" w:eastAsia="en-US"/>
              </w:rPr>
            </w:pPr>
            <w:r w:rsidRPr="009027F6">
              <w:rPr>
                <w:color w:val="auto"/>
                <w:szCs w:val="16"/>
                <w:lang w:val="en-GB" w:eastAsia="en-US"/>
              </w:rPr>
              <w:t>Customer Service</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 % of customers assisted</w:t>
            </w:r>
          </w:p>
        </w:tc>
        <w:tc>
          <w:tcPr>
            <w:tcW w:w="95" w:type="pct"/>
            <w:textDirection w:val="btLr"/>
          </w:tcPr>
          <w:p w:rsidR="00FE7645" w:rsidRPr="009027F6" w:rsidRDefault="00FE7645" w:rsidP="00BB57A0">
            <w:pPr>
              <w:pStyle w:val="Style2"/>
              <w:rPr>
                <w:color w:val="auto"/>
              </w:rPr>
            </w:pPr>
            <w:r w:rsidRPr="009027F6">
              <w:rPr>
                <w:color w:val="auto"/>
              </w:rPr>
              <w:t>R0.00</w:t>
            </w:r>
          </w:p>
        </w:tc>
        <w:tc>
          <w:tcPr>
            <w:tcW w:w="97" w:type="pct"/>
            <w:textDirection w:val="btLr"/>
          </w:tcPr>
          <w:p w:rsidR="00FE7645" w:rsidRPr="009027F6" w:rsidRDefault="00FE7645" w:rsidP="00BB57A0">
            <w:pPr>
              <w:pStyle w:val="Style2"/>
              <w:rPr>
                <w:color w:val="auto"/>
              </w:rPr>
            </w:pPr>
          </w:p>
        </w:tc>
        <w:tc>
          <w:tcPr>
            <w:tcW w:w="95" w:type="pct"/>
            <w:textDirection w:val="btLr"/>
          </w:tcPr>
          <w:p w:rsidR="00FE7645" w:rsidRPr="009027F6" w:rsidRDefault="00FE7645" w:rsidP="00BB57A0">
            <w:pPr>
              <w:pStyle w:val="Style2"/>
              <w:rPr>
                <w:color w:val="auto"/>
              </w:rPr>
            </w:pPr>
            <w:r w:rsidRPr="009027F6">
              <w:rPr>
                <w:color w:val="auto"/>
              </w:rPr>
              <w:t>100%</w:t>
            </w:r>
          </w:p>
        </w:tc>
        <w:tc>
          <w:tcPr>
            <w:tcW w:w="97" w:type="pct"/>
            <w:textDirection w:val="btLr"/>
          </w:tcPr>
          <w:p w:rsidR="00FE7645" w:rsidRPr="009027F6" w:rsidRDefault="00FE7645" w:rsidP="00BB57A0">
            <w:pPr>
              <w:pStyle w:val="Style2"/>
              <w:rPr>
                <w:color w:val="auto"/>
              </w:rPr>
            </w:pPr>
            <w:r w:rsidRPr="009027F6">
              <w:rPr>
                <w:color w:val="auto"/>
              </w:rPr>
              <w:t>100%</w:t>
            </w:r>
          </w:p>
        </w:tc>
        <w:tc>
          <w:tcPr>
            <w:tcW w:w="97" w:type="pct"/>
            <w:textDirection w:val="btLr"/>
          </w:tcPr>
          <w:p w:rsidR="00FE7645" w:rsidRPr="009027F6" w:rsidRDefault="00FE7645" w:rsidP="00BB57A0">
            <w:pPr>
              <w:pStyle w:val="Style2"/>
              <w:rPr>
                <w:color w:val="auto"/>
              </w:rPr>
            </w:pPr>
            <w:r w:rsidRPr="009027F6">
              <w:rPr>
                <w:color w:val="auto"/>
              </w:rPr>
              <w:t>100%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Assist all customers with their queries</w:t>
            </w: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Assist all customers with their queries</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Customers assisted with their queries</w:t>
            </w:r>
          </w:p>
        </w:tc>
        <w:tc>
          <w:tcPr>
            <w:tcW w:w="97" w:type="pct"/>
            <w:textDirection w:val="btLr"/>
          </w:tcPr>
          <w:p w:rsidR="00FE7645" w:rsidRPr="009027F6" w:rsidRDefault="00FE7645" w:rsidP="00BB57A0">
            <w:pPr>
              <w:pStyle w:val="Style2"/>
              <w:rPr>
                <w:color w:val="auto"/>
              </w:rPr>
            </w:pPr>
            <w:r w:rsidRPr="009027F6">
              <w:rPr>
                <w:color w:val="auto"/>
              </w:rPr>
              <w:t xml:space="preserve">Not Achieved </w:t>
            </w:r>
          </w:p>
        </w:tc>
        <w:tc>
          <w:tcPr>
            <w:tcW w:w="97" w:type="pct"/>
            <w:textDirection w:val="btLr"/>
          </w:tcPr>
          <w:p w:rsidR="00FE7645" w:rsidRPr="009027F6" w:rsidRDefault="00FE7645" w:rsidP="00BB57A0">
            <w:pPr>
              <w:pStyle w:val="Style2"/>
              <w:rPr>
                <w:color w:val="auto"/>
              </w:rPr>
            </w:pPr>
            <w:r w:rsidRPr="009027F6">
              <w:rPr>
                <w:color w:val="auto"/>
              </w:rPr>
              <w:t>R0.00</w:t>
            </w:r>
          </w:p>
        </w:tc>
        <w:tc>
          <w:tcPr>
            <w:tcW w:w="97" w:type="pct"/>
            <w:textDirection w:val="btLr"/>
          </w:tcPr>
          <w:p w:rsidR="00FE7645" w:rsidRPr="009027F6" w:rsidRDefault="00FE7645" w:rsidP="00BB57A0">
            <w:pPr>
              <w:pStyle w:val="Style2"/>
              <w:rPr>
                <w:color w:val="auto"/>
              </w:rPr>
            </w:pPr>
            <w:r w:rsidRPr="009027F6">
              <w:rPr>
                <w:color w:val="auto"/>
              </w:rPr>
              <w:t>R0.00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Visitors  register</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Ensure prompt and efficient management of all presidential Hotline cases </w:t>
            </w:r>
          </w:p>
        </w:tc>
        <w:tc>
          <w:tcPr>
            <w:tcW w:w="402"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Customer Service</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 % of presidential hotline cases attended</w:t>
            </w:r>
          </w:p>
        </w:tc>
        <w:tc>
          <w:tcPr>
            <w:tcW w:w="95" w:type="pct"/>
            <w:textDirection w:val="btLr"/>
          </w:tcPr>
          <w:p w:rsidR="00FE7645" w:rsidRPr="009027F6" w:rsidRDefault="00FE7645" w:rsidP="00BB57A0">
            <w:pPr>
              <w:pStyle w:val="Style2"/>
              <w:rPr>
                <w:color w:val="auto"/>
              </w:rPr>
            </w:pPr>
            <w:r w:rsidRPr="009027F6">
              <w:rPr>
                <w:color w:val="auto"/>
              </w:rPr>
              <w:t>R0.00</w:t>
            </w:r>
          </w:p>
        </w:tc>
        <w:tc>
          <w:tcPr>
            <w:tcW w:w="97" w:type="pct"/>
            <w:textDirection w:val="btLr"/>
          </w:tcPr>
          <w:p w:rsidR="00FE7645" w:rsidRPr="009027F6" w:rsidRDefault="00FE7645" w:rsidP="00BB57A0">
            <w:pPr>
              <w:pStyle w:val="Style2"/>
              <w:rPr>
                <w:color w:val="auto"/>
              </w:rPr>
            </w:pPr>
          </w:p>
        </w:tc>
        <w:tc>
          <w:tcPr>
            <w:tcW w:w="95" w:type="pct"/>
            <w:textDirection w:val="btLr"/>
          </w:tcPr>
          <w:p w:rsidR="00FE7645" w:rsidRPr="009027F6" w:rsidRDefault="00FE7645" w:rsidP="00BB57A0">
            <w:pPr>
              <w:pStyle w:val="Style2"/>
              <w:rPr>
                <w:color w:val="auto"/>
              </w:rPr>
            </w:pPr>
            <w:r w:rsidRPr="009027F6">
              <w:rPr>
                <w:color w:val="auto"/>
              </w:rPr>
              <w:t xml:space="preserve">100 % </w:t>
            </w:r>
          </w:p>
        </w:tc>
        <w:tc>
          <w:tcPr>
            <w:tcW w:w="97" w:type="pct"/>
            <w:textDirection w:val="btLr"/>
          </w:tcPr>
          <w:p w:rsidR="00FE7645" w:rsidRPr="009027F6" w:rsidRDefault="00FE7645" w:rsidP="00BB57A0">
            <w:pPr>
              <w:pStyle w:val="Style2"/>
              <w:rPr>
                <w:color w:val="auto"/>
              </w:rPr>
            </w:pPr>
            <w:r w:rsidRPr="009027F6">
              <w:rPr>
                <w:color w:val="auto"/>
              </w:rPr>
              <w:t>100%</w:t>
            </w:r>
          </w:p>
        </w:tc>
        <w:tc>
          <w:tcPr>
            <w:tcW w:w="97" w:type="pct"/>
            <w:textDirection w:val="btLr"/>
          </w:tcPr>
          <w:p w:rsidR="00FE7645" w:rsidRPr="009027F6" w:rsidRDefault="00FE7645" w:rsidP="00BB57A0">
            <w:pPr>
              <w:pStyle w:val="Style2"/>
              <w:rPr>
                <w:color w:val="auto"/>
              </w:rPr>
            </w:pPr>
            <w:r w:rsidRPr="009027F6">
              <w:rPr>
                <w:color w:val="auto"/>
              </w:rPr>
              <w:t>100%</w:t>
            </w:r>
          </w:p>
        </w:tc>
        <w:tc>
          <w:tcPr>
            <w:tcW w:w="497" w:type="pct"/>
          </w:tcPr>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100 %</w:t>
            </w:r>
          </w:p>
        </w:tc>
        <w:tc>
          <w:tcPr>
            <w:tcW w:w="497" w:type="pct"/>
          </w:tcPr>
          <w:p w:rsidR="00FE7645" w:rsidRPr="009027F6" w:rsidRDefault="00FE7645" w:rsidP="00FE7645">
            <w:pPr>
              <w:pStyle w:val="NoSpacing"/>
              <w:jc w:val="left"/>
              <w:rPr>
                <w:smallCaps/>
                <w:color w:val="auto"/>
                <w:szCs w:val="16"/>
                <w:lang w:val="en-GB" w:eastAsia="en-US"/>
              </w:rPr>
            </w:pPr>
            <w:r w:rsidRPr="009027F6">
              <w:rPr>
                <w:smallCaps/>
                <w:color w:val="auto"/>
                <w:szCs w:val="16"/>
                <w:lang w:val="en-GB" w:eastAsia="en-US"/>
              </w:rPr>
              <w:t xml:space="preserve">83%   </w:t>
            </w:r>
            <w:r w:rsidRPr="009027F6">
              <w:rPr>
                <w:color w:val="auto"/>
                <w:szCs w:val="16"/>
                <w:lang w:val="en-GB" w:eastAsia="en-US"/>
              </w:rPr>
              <w:t>Presidential hotline cases resolved</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color w:val="auto"/>
              </w:rPr>
            </w:pPr>
            <w:r w:rsidRPr="009027F6">
              <w:rPr>
                <w:color w:val="auto"/>
              </w:rPr>
              <w:t>R0.00</w:t>
            </w:r>
          </w:p>
        </w:tc>
        <w:tc>
          <w:tcPr>
            <w:tcW w:w="97" w:type="pct"/>
            <w:textDirection w:val="btLr"/>
          </w:tcPr>
          <w:p w:rsidR="00FE7645" w:rsidRPr="009027F6" w:rsidRDefault="00FE7645" w:rsidP="00BB57A0">
            <w:pPr>
              <w:pStyle w:val="Style2"/>
              <w:rPr>
                <w:color w:val="auto"/>
              </w:rPr>
            </w:pPr>
            <w:r w:rsidRPr="009027F6">
              <w:rPr>
                <w:color w:val="auto"/>
              </w:rPr>
              <w:t>R0.00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Resolution dependent on other  service  departments</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Review  targets</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Complaints/queries register</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11.4.1.5</w:t>
            </w: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satisfaction surveys conducted for all LMs</w:t>
            </w:r>
          </w:p>
        </w:tc>
        <w:tc>
          <w:tcPr>
            <w:tcW w:w="402"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Satisfaction Surveys</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Number of customer satisfactory surveys devices procured</w:t>
            </w:r>
          </w:p>
        </w:tc>
        <w:tc>
          <w:tcPr>
            <w:tcW w:w="95" w:type="pct"/>
            <w:textDirection w:val="btLr"/>
          </w:tcPr>
          <w:p w:rsidR="00FE7645" w:rsidRPr="009027F6" w:rsidRDefault="00FE7645" w:rsidP="00BB57A0">
            <w:pPr>
              <w:pStyle w:val="Style2"/>
              <w:rPr>
                <w:color w:val="auto"/>
              </w:rPr>
            </w:pPr>
            <w:r w:rsidRPr="009027F6">
              <w:rPr>
                <w:color w:val="auto"/>
              </w:rPr>
              <w:t>R 680 000.00</w:t>
            </w:r>
          </w:p>
          <w:p w:rsidR="00FE7645" w:rsidRPr="009027F6" w:rsidRDefault="00FE7645" w:rsidP="00BB57A0">
            <w:pPr>
              <w:pStyle w:val="Style2"/>
              <w:rPr>
                <w:color w:val="auto"/>
              </w:rPr>
            </w:pPr>
          </w:p>
        </w:tc>
        <w:tc>
          <w:tcPr>
            <w:tcW w:w="97" w:type="pct"/>
            <w:textDirection w:val="btLr"/>
          </w:tcPr>
          <w:p w:rsidR="00FE7645" w:rsidRPr="009027F6" w:rsidRDefault="00FE7645" w:rsidP="00BB57A0">
            <w:pPr>
              <w:pStyle w:val="Style2"/>
              <w:rPr>
                <w:color w:val="auto"/>
              </w:rPr>
            </w:pPr>
            <w:r w:rsidRPr="009027F6">
              <w:rPr>
                <w:color w:val="auto"/>
              </w:rPr>
              <w:t>1600044270</w:t>
            </w:r>
          </w:p>
        </w:tc>
        <w:tc>
          <w:tcPr>
            <w:tcW w:w="95" w:type="pct"/>
            <w:textDirection w:val="btLr"/>
          </w:tcPr>
          <w:p w:rsidR="00FE7645" w:rsidRPr="009027F6" w:rsidRDefault="00FE7645" w:rsidP="00BB57A0">
            <w:pPr>
              <w:pStyle w:val="Style2"/>
              <w:rPr>
                <w:color w:val="auto"/>
              </w:rPr>
            </w:pPr>
            <w:r w:rsidRPr="009027F6">
              <w:rPr>
                <w:color w:val="auto"/>
              </w:rPr>
              <w:t>3</w:t>
            </w:r>
          </w:p>
          <w:p w:rsidR="00FE7645" w:rsidRPr="009027F6" w:rsidRDefault="00FE7645" w:rsidP="00BB57A0">
            <w:pPr>
              <w:pStyle w:val="Style2"/>
              <w:rPr>
                <w:color w:val="auto"/>
              </w:rPr>
            </w:pPr>
          </w:p>
        </w:tc>
        <w:tc>
          <w:tcPr>
            <w:tcW w:w="97" w:type="pct"/>
            <w:textDirection w:val="btLr"/>
          </w:tcPr>
          <w:p w:rsidR="00FE7645" w:rsidRPr="009027F6" w:rsidRDefault="00FE7645" w:rsidP="00BB57A0">
            <w:pPr>
              <w:pStyle w:val="Style2"/>
              <w:rPr>
                <w:color w:val="auto"/>
              </w:rPr>
            </w:pPr>
            <w:r w:rsidRPr="009027F6">
              <w:rPr>
                <w:color w:val="auto"/>
              </w:rPr>
              <w:t>3</w:t>
            </w:r>
          </w:p>
        </w:tc>
        <w:tc>
          <w:tcPr>
            <w:tcW w:w="97" w:type="pct"/>
            <w:textDirection w:val="btLr"/>
          </w:tcPr>
          <w:p w:rsidR="00FE7645" w:rsidRPr="009027F6" w:rsidRDefault="00FE7645" w:rsidP="00BB57A0">
            <w:pPr>
              <w:pStyle w:val="Style2"/>
              <w:rPr>
                <w:color w:val="auto"/>
              </w:rPr>
            </w:pPr>
            <w:r w:rsidRPr="009027F6">
              <w:rPr>
                <w:color w:val="auto"/>
              </w:rPr>
              <w:t>3</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Facilitate Procurement Processes of Customer Satisfaction survey devices </w:t>
            </w: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3 pilot Customer Satisfaction survey devices  installed</w:t>
            </w:r>
          </w:p>
        </w:tc>
        <w:tc>
          <w:tcPr>
            <w:tcW w:w="497" w:type="pct"/>
          </w:tcPr>
          <w:p w:rsidR="00FE7645" w:rsidRPr="009027F6" w:rsidRDefault="00FE7645" w:rsidP="00FE7645">
            <w:pPr>
              <w:pStyle w:val="NoSpacing"/>
              <w:jc w:val="left"/>
              <w:rPr>
                <w:color w:val="auto"/>
                <w:szCs w:val="16"/>
                <w:lang w:val="en-GB" w:eastAsia="en-US"/>
              </w:rPr>
            </w:pP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3 pilot customer satisfaction survey devices installed in Umzimvubu, Ntabankulu and Matatiele</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smallCaps/>
                <w:color w:val="auto"/>
              </w:rPr>
            </w:pPr>
            <w:r w:rsidRPr="009027F6">
              <w:rPr>
                <w:color w:val="auto"/>
              </w:rPr>
              <w:t>R180  000.00</w:t>
            </w:r>
          </w:p>
        </w:tc>
        <w:tc>
          <w:tcPr>
            <w:tcW w:w="97" w:type="pct"/>
            <w:textDirection w:val="btLr"/>
          </w:tcPr>
          <w:p w:rsidR="00FE7645" w:rsidRPr="009027F6" w:rsidRDefault="00FE7645" w:rsidP="00BB57A0">
            <w:pPr>
              <w:pStyle w:val="Style2"/>
              <w:rPr>
                <w:color w:val="auto"/>
              </w:rPr>
            </w:pPr>
            <w:r w:rsidRPr="009027F6">
              <w:rPr>
                <w:color w:val="auto"/>
              </w:rPr>
              <w:t>R198 298.95</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Copies of orders</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satisfaction surveys conducted for all LMs</w:t>
            </w:r>
          </w:p>
        </w:tc>
        <w:tc>
          <w:tcPr>
            <w:tcW w:w="402"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Satisfaction Surveys</w:t>
            </w:r>
          </w:p>
        </w:tc>
        <w:tc>
          <w:tcPr>
            <w:tcW w:w="97" w:type="pct"/>
            <w:textDirection w:val="btLr"/>
          </w:tcPr>
          <w:p w:rsidR="00FE7645" w:rsidRPr="009027F6" w:rsidRDefault="00FE7645" w:rsidP="00BB57A0">
            <w:pPr>
              <w:pStyle w:val="Style2"/>
              <w:rPr>
                <w:color w:val="auto"/>
              </w:rPr>
            </w:pPr>
            <w:r w:rsidRPr="009027F6">
              <w:rPr>
                <w:color w:val="auto"/>
              </w:rPr>
              <w:t>E1</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Promote Public participation and Good Meaningful Governance</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Number of Customer Satisfaction Survey</w:t>
            </w:r>
          </w:p>
          <w:p w:rsidR="00FE7645" w:rsidRPr="009027F6" w:rsidRDefault="00FE7645" w:rsidP="00FE7645">
            <w:pPr>
              <w:pStyle w:val="NoSpacing"/>
              <w:jc w:val="left"/>
              <w:rPr>
                <w:color w:val="auto"/>
                <w:szCs w:val="16"/>
                <w:lang w:val="en-GB" w:eastAsia="en-US"/>
              </w:rPr>
            </w:pPr>
          </w:p>
        </w:tc>
        <w:tc>
          <w:tcPr>
            <w:tcW w:w="95" w:type="pct"/>
            <w:textDirection w:val="btLr"/>
          </w:tcPr>
          <w:p w:rsidR="00FE7645" w:rsidRPr="009027F6" w:rsidRDefault="00FE7645" w:rsidP="00BB57A0">
            <w:pPr>
              <w:pStyle w:val="Style2"/>
              <w:rPr>
                <w:color w:val="auto"/>
              </w:rPr>
            </w:pPr>
          </w:p>
        </w:tc>
        <w:tc>
          <w:tcPr>
            <w:tcW w:w="97" w:type="pct"/>
            <w:textDirection w:val="btLr"/>
          </w:tcPr>
          <w:p w:rsidR="00FE7645" w:rsidRPr="009027F6" w:rsidRDefault="00FE7645" w:rsidP="00BB57A0">
            <w:pPr>
              <w:pStyle w:val="Style2"/>
              <w:rPr>
                <w:color w:val="auto"/>
              </w:rPr>
            </w:pPr>
          </w:p>
        </w:tc>
        <w:tc>
          <w:tcPr>
            <w:tcW w:w="95"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1</w:t>
            </w:r>
          </w:p>
        </w:tc>
        <w:tc>
          <w:tcPr>
            <w:tcW w:w="97" w:type="pct"/>
            <w:textDirection w:val="btLr"/>
          </w:tcPr>
          <w:p w:rsidR="00FE7645" w:rsidRPr="009027F6" w:rsidRDefault="00FE7645" w:rsidP="00BB57A0">
            <w:pPr>
              <w:pStyle w:val="Style2"/>
              <w:rPr>
                <w:color w:val="auto"/>
              </w:rPr>
            </w:pPr>
            <w:r w:rsidRPr="009027F6">
              <w:rPr>
                <w:color w:val="auto"/>
              </w:rPr>
              <w:t>1</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Finalise Facilitation  of  procurement processes for the Customer Satisfaction survey research</w:t>
            </w:r>
          </w:p>
          <w:p w:rsidR="00FE7645" w:rsidRPr="009027F6" w:rsidRDefault="00FE7645" w:rsidP="00FE7645">
            <w:pPr>
              <w:pStyle w:val="NoSpacing"/>
              <w:jc w:val="left"/>
              <w:rPr>
                <w:color w:val="auto"/>
                <w:szCs w:val="16"/>
                <w:lang w:val="en-GB" w:eastAsia="en-US"/>
              </w:rPr>
            </w:pPr>
            <w:r w:rsidRPr="009027F6">
              <w:rPr>
                <w:color w:val="auto"/>
                <w:szCs w:val="16"/>
                <w:lang w:val="en-GB" w:eastAsia="en-US"/>
              </w:rPr>
              <w:t>Customer Satisfaction survey research conducted throughout the district</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 Drafted report for conducted district customer satisfaction surveys in place</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smallCaps/>
                <w:color w:val="auto"/>
              </w:rPr>
            </w:pPr>
            <w:r w:rsidRPr="009027F6">
              <w:rPr>
                <w:color w:val="auto"/>
              </w:rPr>
              <w:t>R 500 000.00</w:t>
            </w:r>
          </w:p>
        </w:tc>
        <w:tc>
          <w:tcPr>
            <w:tcW w:w="97" w:type="pct"/>
            <w:textDirection w:val="btLr"/>
          </w:tcPr>
          <w:p w:rsidR="00FE7645" w:rsidRPr="009027F6" w:rsidRDefault="00FE7645" w:rsidP="00BB57A0">
            <w:pPr>
              <w:pStyle w:val="Style2"/>
              <w:rPr>
                <w:color w:val="auto"/>
              </w:rPr>
            </w:pPr>
            <w:r w:rsidRPr="009027F6">
              <w:rPr>
                <w:color w:val="auto"/>
              </w:rPr>
              <w:t>R483 138.00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N/A</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Survey reports, analysis reports and orders</w:t>
            </w: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11.4.1.6</w:t>
            </w: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All  local Community Safety Fora operational and effective</w:t>
            </w:r>
          </w:p>
        </w:tc>
        <w:tc>
          <w:tcPr>
            <w:tcW w:w="402"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District Crime Prevention Programme</w:t>
            </w:r>
          </w:p>
        </w:tc>
        <w:tc>
          <w:tcPr>
            <w:tcW w:w="97" w:type="pct"/>
            <w:textDirection w:val="btLr"/>
          </w:tcPr>
          <w:p w:rsidR="00FE7645" w:rsidRPr="009027F6" w:rsidRDefault="00FE7645" w:rsidP="00BB57A0">
            <w:pPr>
              <w:pStyle w:val="Style2"/>
              <w:rPr>
                <w:color w:val="auto"/>
              </w:rPr>
            </w:pPr>
            <w:r w:rsidRPr="009027F6">
              <w:rPr>
                <w:color w:val="auto"/>
              </w:rPr>
              <w:t>F2</w:t>
            </w: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Improve community and social safety of the district</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Number of  active community safety forums  </w:t>
            </w:r>
          </w:p>
        </w:tc>
        <w:tc>
          <w:tcPr>
            <w:tcW w:w="95" w:type="pct"/>
            <w:textDirection w:val="btLr"/>
          </w:tcPr>
          <w:p w:rsidR="00FE7645" w:rsidRPr="009027F6" w:rsidRDefault="00FE7645" w:rsidP="00BB57A0">
            <w:pPr>
              <w:pStyle w:val="Style2"/>
              <w:rPr>
                <w:color w:val="auto"/>
              </w:rPr>
            </w:pPr>
            <w:r w:rsidRPr="009027F6">
              <w:rPr>
                <w:color w:val="auto"/>
              </w:rPr>
              <w:t>R 65 000.00</w:t>
            </w:r>
          </w:p>
        </w:tc>
        <w:tc>
          <w:tcPr>
            <w:tcW w:w="97" w:type="pct"/>
            <w:textDirection w:val="btLr"/>
          </w:tcPr>
          <w:p w:rsidR="00FE7645" w:rsidRPr="009027F6" w:rsidRDefault="00FE7645" w:rsidP="00BB57A0">
            <w:pPr>
              <w:pStyle w:val="Style2"/>
              <w:rPr>
                <w:color w:val="auto"/>
              </w:rPr>
            </w:pPr>
          </w:p>
        </w:tc>
        <w:tc>
          <w:tcPr>
            <w:tcW w:w="95" w:type="pct"/>
            <w:textDirection w:val="btLr"/>
          </w:tcPr>
          <w:p w:rsidR="00FE7645" w:rsidRPr="009027F6" w:rsidRDefault="00FE7645" w:rsidP="00BB57A0">
            <w:pPr>
              <w:pStyle w:val="Style2"/>
              <w:rPr>
                <w:color w:val="auto"/>
              </w:rPr>
            </w:pPr>
            <w:r w:rsidRPr="009027F6">
              <w:rPr>
                <w:color w:val="auto"/>
              </w:rPr>
              <w:t>4</w:t>
            </w:r>
          </w:p>
        </w:tc>
        <w:tc>
          <w:tcPr>
            <w:tcW w:w="97" w:type="pct"/>
            <w:textDirection w:val="btLr"/>
          </w:tcPr>
          <w:p w:rsidR="00FE7645" w:rsidRPr="009027F6" w:rsidRDefault="00FE7645" w:rsidP="00BB57A0">
            <w:pPr>
              <w:pStyle w:val="Style2"/>
              <w:rPr>
                <w:color w:val="auto"/>
              </w:rPr>
            </w:pPr>
            <w:r w:rsidRPr="009027F6">
              <w:rPr>
                <w:color w:val="auto"/>
              </w:rPr>
              <w:t>2</w:t>
            </w:r>
          </w:p>
        </w:tc>
        <w:tc>
          <w:tcPr>
            <w:tcW w:w="97" w:type="pct"/>
            <w:textDirection w:val="btLr"/>
          </w:tcPr>
          <w:p w:rsidR="00FE7645" w:rsidRPr="009027F6" w:rsidRDefault="00FE7645" w:rsidP="00BB57A0">
            <w:pPr>
              <w:pStyle w:val="Style2"/>
              <w:rPr>
                <w:color w:val="auto"/>
              </w:rPr>
            </w:pPr>
            <w:r w:rsidRPr="009027F6">
              <w:rPr>
                <w:color w:val="auto"/>
              </w:rPr>
              <w:t>2</w:t>
            </w:r>
          </w:p>
        </w:tc>
        <w:tc>
          <w:tcPr>
            <w:tcW w:w="497" w:type="pct"/>
          </w:tcPr>
          <w:p w:rsidR="00FE7645" w:rsidRPr="009027F6" w:rsidRDefault="00FE7645" w:rsidP="00FE7645">
            <w:pPr>
              <w:pStyle w:val="NoSpacing"/>
              <w:jc w:val="left"/>
              <w:rPr>
                <w:color w:val="auto"/>
                <w:szCs w:val="16"/>
                <w:lang w:val="en-US" w:eastAsia="en-US"/>
              </w:rPr>
            </w:pPr>
            <w:r w:rsidRPr="009027F6">
              <w:rPr>
                <w:color w:val="auto"/>
                <w:szCs w:val="16"/>
                <w:lang w:val="en-US" w:eastAsia="en-US"/>
              </w:rPr>
              <w:t xml:space="preserve">Monitor  and support Implementation of   Local Community Safety plans </w:t>
            </w:r>
          </w:p>
          <w:p w:rsidR="00FE7645" w:rsidRPr="009027F6" w:rsidRDefault="00FE7645" w:rsidP="00FE7645">
            <w:pPr>
              <w:pStyle w:val="NoSpacing"/>
              <w:jc w:val="left"/>
              <w:rPr>
                <w:color w:val="auto"/>
                <w:szCs w:val="16"/>
                <w:lang w:val="en-GB" w:eastAsia="en-US"/>
              </w:rPr>
            </w:pPr>
            <w:r w:rsidRPr="009027F6">
              <w:rPr>
                <w:color w:val="auto"/>
                <w:szCs w:val="16"/>
                <w:lang w:val="en-US" w:eastAsia="en-US"/>
              </w:rPr>
              <w:t xml:space="preserve">Monitor  and support Implementation of   Local Community Safety plans </w:t>
            </w:r>
          </w:p>
        </w:tc>
        <w:tc>
          <w:tcPr>
            <w:tcW w:w="497" w:type="pct"/>
          </w:tcPr>
          <w:p w:rsidR="00FE7645" w:rsidRPr="009027F6" w:rsidRDefault="00FE7645" w:rsidP="00FE7645">
            <w:pPr>
              <w:pStyle w:val="NoSpacing"/>
              <w:jc w:val="left"/>
              <w:rPr>
                <w:color w:val="auto"/>
                <w:szCs w:val="16"/>
                <w:lang w:val="en-GB" w:eastAsia="en-US"/>
              </w:rPr>
            </w:pPr>
            <w:r w:rsidRPr="009027F6">
              <w:rPr>
                <w:smallCaps/>
                <w:color w:val="auto"/>
                <w:szCs w:val="16"/>
                <w:lang w:val="en-GB" w:eastAsia="en-US"/>
              </w:rPr>
              <w:t xml:space="preserve"> </w:t>
            </w:r>
            <w:r w:rsidRPr="009027F6">
              <w:rPr>
                <w:color w:val="auto"/>
                <w:szCs w:val="16"/>
                <w:lang w:val="en-GB" w:eastAsia="en-US"/>
              </w:rPr>
              <w:t>Safety Awareness campaigns supported  for Mbizana  and Matatiele LMs</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color w:val="auto"/>
              </w:rPr>
            </w:pPr>
            <w:r w:rsidRPr="009027F6">
              <w:rPr>
                <w:color w:val="auto"/>
              </w:rPr>
              <w:t>R30 000.00</w:t>
            </w:r>
          </w:p>
        </w:tc>
        <w:tc>
          <w:tcPr>
            <w:tcW w:w="97" w:type="pct"/>
            <w:textDirection w:val="btLr"/>
          </w:tcPr>
          <w:p w:rsidR="00FE7645" w:rsidRPr="009027F6" w:rsidRDefault="00FE7645" w:rsidP="00BB57A0">
            <w:pPr>
              <w:pStyle w:val="Style2"/>
              <w:rPr>
                <w:color w:val="auto"/>
              </w:rPr>
            </w:pPr>
            <w:r w:rsidRPr="009027F6">
              <w:rPr>
                <w:color w:val="auto"/>
              </w:rPr>
              <w:t>R62 000.00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Support material procured on quarter for the whole financial year</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Review budget allocation</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Minutes and attendance register,</w:t>
            </w:r>
          </w:p>
          <w:p w:rsidR="00FE7645" w:rsidRPr="009027F6" w:rsidRDefault="00FE7645" w:rsidP="00FE7645">
            <w:pPr>
              <w:pStyle w:val="NoSpacing"/>
              <w:jc w:val="left"/>
              <w:rPr>
                <w:color w:val="auto"/>
                <w:szCs w:val="16"/>
                <w:lang w:val="en-GB" w:eastAsia="en-US"/>
              </w:rPr>
            </w:pPr>
          </w:p>
        </w:tc>
        <w:tc>
          <w:tcPr>
            <w:tcW w:w="131" w:type="pct"/>
            <w:textDirection w:val="btLr"/>
          </w:tcPr>
          <w:p w:rsidR="00FE7645" w:rsidRPr="009027F6" w:rsidRDefault="00FE7645" w:rsidP="00FE7645">
            <w:pPr>
              <w:pStyle w:val="NoSpacing"/>
              <w:jc w:val="left"/>
              <w:rPr>
                <w:color w:val="auto"/>
                <w:szCs w:val="16"/>
                <w:lang w:val="en-GB" w:eastAsia="en-US"/>
              </w:rPr>
            </w:pPr>
          </w:p>
        </w:tc>
      </w:tr>
      <w:tr w:rsidR="009027F6" w:rsidRPr="009027F6" w:rsidTr="00FE7645">
        <w:trPr>
          <w:trHeight w:val="1254"/>
        </w:trPr>
        <w:tc>
          <w:tcPr>
            <w:tcW w:w="97" w:type="pct"/>
            <w:textDirection w:val="btLr"/>
          </w:tcPr>
          <w:p w:rsidR="00FE7645" w:rsidRPr="009027F6" w:rsidRDefault="00FE7645" w:rsidP="00BB57A0">
            <w:pPr>
              <w:pStyle w:val="Style2"/>
              <w:rPr>
                <w:color w:val="auto"/>
              </w:rPr>
            </w:pPr>
            <w:r w:rsidRPr="009027F6">
              <w:rPr>
                <w:color w:val="auto"/>
              </w:rPr>
              <w:t>11.4.1.7</w:t>
            </w:r>
          </w:p>
        </w:tc>
        <w:tc>
          <w:tcPr>
            <w:tcW w:w="40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 xml:space="preserve">Procured protective clothing </w:t>
            </w:r>
          </w:p>
        </w:tc>
        <w:tc>
          <w:tcPr>
            <w:tcW w:w="402"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Procurement of Protective Equipment &amp; clothing  for all unit staff members</w:t>
            </w:r>
          </w:p>
        </w:tc>
        <w:tc>
          <w:tcPr>
            <w:tcW w:w="97" w:type="pct"/>
            <w:textDirection w:val="btLr"/>
          </w:tcPr>
          <w:p w:rsidR="00FE7645" w:rsidRPr="009027F6" w:rsidRDefault="00FE7645" w:rsidP="00BB57A0">
            <w:pPr>
              <w:pStyle w:val="Style2"/>
              <w:rPr>
                <w:color w:val="auto"/>
              </w:rPr>
            </w:pPr>
          </w:p>
        </w:tc>
        <w:tc>
          <w:tcPr>
            <w:tcW w:w="35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To reduce the  potential of injuries on duties</w:t>
            </w:r>
          </w:p>
        </w:tc>
        <w:tc>
          <w:tcPr>
            <w:tcW w:w="37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Number of protective equipment and clothing procured</w:t>
            </w:r>
          </w:p>
        </w:tc>
        <w:tc>
          <w:tcPr>
            <w:tcW w:w="95" w:type="pct"/>
            <w:textDirection w:val="btLr"/>
          </w:tcPr>
          <w:p w:rsidR="00FE7645" w:rsidRPr="009027F6" w:rsidRDefault="00FE7645" w:rsidP="00BB57A0">
            <w:pPr>
              <w:pStyle w:val="Style2"/>
              <w:rPr>
                <w:color w:val="auto"/>
              </w:rPr>
            </w:pPr>
            <w:r w:rsidRPr="009027F6">
              <w:rPr>
                <w:color w:val="auto"/>
              </w:rPr>
              <w:t>R 55 000.00</w:t>
            </w:r>
          </w:p>
        </w:tc>
        <w:tc>
          <w:tcPr>
            <w:tcW w:w="97" w:type="pct"/>
            <w:textDirection w:val="btLr"/>
          </w:tcPr>
          <w:p w:rsidR="00FE7645" w:rsidRPr="009027F6" w:rsidRDefault="00FE7645" w:rsidP="00BB57A0">
            <w:pPr>
              <w:pStyle w:val="Style2"/>
              <w:rPr>
                <w:smallCaps/>
                <w:color w:val="auto"/>
              </w:rPr>
            </w:pPr>
            <w:r w:rsidRPr="009027F6">
              <w:rPr>
                <w:color w:val="auto"/>
              </w:rPr>
              <w:t>1600044270</w:t>
            </w:r>
          </w:p>
        </w:tc>
        <w:tc>
          <w:tcPr>
            <w:tcW w:w="95" w:type="pct"/>
            <w:textDirection w:val="btLr"/>
          </w:tcPr>
          <w:p w:rsidR="00FE7645" w:rsidRPr="009027F6" w:rsidRDefault="00FE7645" w:rsidP="00BB57A0">
            <w:pPr>
              <w:pStyle w:val="Style2"/>
              <w:rPr>
                <w:color w:val="auto"/>
              </w:rPr>
            </w:pPr>
            <w:r w:rsidRPr="009027F6">
              <w:rPr>
                <w:color w:val="auto"/>
              </w:rPr>
              <w:t>10</w:t>
            </w:r>
          </w:p>
        </w:tc>
        <w:tc>
          <w:tcPr>
            <w:tcW w:w="97" w:type="pct"/>
            <w:textDirection w:val="btLr"/>
          </w:tcPr>
          <w:p w:rsidR="00FE7645" w:rsidRPr="009027F6" w:rsidRDefault="00FE7645" w:rsidP="00BB57A0">
            <w:pPr>
              <w:pStyle w:val="Style2"/>
              <w:rPr>
                <w:color w:val="auto"/>
              </w:rPr>
            </w:pPr>
            <w:r w:rsidRPr="009027F6">
              <w:rPr>
                <w:color w:val="auto"/>
              </w:rPr>
              <w:t>0</w:t>
            </w:r>
          </w:p>
        </w:tc>
        <w:tc>
          <w:tcPr>
            <w:tcW w:w="97" w:type="pct"/>
            <w:textDirection w:val="btLr"/>
          </w:tcPr>
          <w:p w:rsidR="00FE7645" w:rsidRPr="009027F6" w:rsidRDefault="00FE7645" w:rsidP="00BB57A0">
            <w:pPr>
              <w:pStyle w:val="Style2"/>
              <w:rPr>
                <w:color w:val="auto"/>
              </w:rPr>
            </w:pPr>
            <w:r w:rsidRPr="009027F6">
              <w:rPr>
                <w:color w:val="auto"/>
              </w:rPr>
              <w:t>0</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None</w:t>
            </w:r>
          </w:p>
        </w:tc>
        <w:tc>
          <w:tcPr>
            <w:tcW w:w="497" w:type="pct"/>
          </w:tcPr>
          <w:p w:rsidR="00FE7645" w:rsidRPr="009027F6" w:rsidRDefault="00FE7645" w:rsidP="00FE7645">
            <w:pPr>
              <w:pStyle w:val="NoSpacing"/>
              <w:jc w:val="left"/>
              <w:rPr>
                <w:smallCaps/>
                <w:color w:val="auto"/>
                <w:szCs w:val="16"/>
                <w:lang w:val="en-GB" w:eastAsia="en-US"/>
              </w:rPr>
            </w:pPr>
            <w:r w:rsidRPr="009027F6">
              <w:rPr>
                <w:smallCaps/>
                <w:color w:val="auto"/>
                <w:szCs w:val="16"/>
                <w:lang w:val="en-GB" w:eastAsia="en-US"/>
              </w:rPr>
              <w:t>None</w:t>
            </w:r>
          </w:p>
        </w:tc>
        <w:tc>
          <w:tcPr>
            <w:tcW w:w="97" w:type="pct"/>
            <w:textDirection w:val="btLr"/>
          </w:tcPr>
          <w:p w:rsidR="00FE7645" w:rsidRPr="009027F6" w:rsidRDefault="00FE7645" w:rsidP="00BB57A0">
            <w:pPr>
              <w:pStyle w:val="Style2"/>
              <w:rPr>
                <w:color w:val="auto"/>
              </w:rPr>
            </w:pPr>
            <w:r w:rsidRPr="009027F6">
              <w:rPr>
                <w:color w:val="auto"/>
              </w:rPr>
              <w:t xml:space="preserve">Achieved </w:t>
            </w:r>
          </w:p>
        </w:tc>
        <w:tc>
          <w:tcPr>
            <w:tcW w:w="97" w:type="pct"/>
            <w:textDirection w:val="btLr"/>
          </w:tcPr>
          <w:p w:rsidR="00FE7645" w:rsidRPr="009027F6" w:rsidRDefault="00FE7645" w:rsidP="00BB57A0">
            <w:pPr>
              <w:pStyle w:val="Style2"/>
              <w:rPr>
                <w:color w:val="auto"/>
              </w:rPr>
            </w:pPr>
            <w:r w:rsidRPr="009027F6">
              <w:rPr>
                <w:color w:val="auto"/>
              </w:rPr>
              <w:t>R0.00</w:t>
            </w:r>
          </w:p>
        </w:tc>
        <w:tc>
          <w:tcPr>
            <w:tcW w:w="97" w:type="pct"/>
            <w:textDirection w:val="btLr"/>
          </w:tcPr>
          <w:p w:rsidR="00FE7645" w:rsidRPr="009027F6" w:rsidRDefault="00FE7645" w:rsidP="00BB57A0">
            <w:pPr>
              <w:pStyle w:val="Style2"/>
              <w:rPr>
                <w:color w:val="auto"/>
              </w:rPr>
            </w:pPr>
            <w:r w:rsidRPr="009027F6">
              <w:rPr>
                <w:color w:val="auto"/>
              </w:rPr>
              <w:t>N/a</w:t>
            </w:r>
          </w:p>
        </w:tc>
        <w:tc>
          <w:tcPr>
            <w:tcW w:w="497"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None</w:t>
            </w:r>
          </w:p>
        </w:tc>
        <w:tc>
          <w:tcPr>
            <w:tcW w:w="497" w:type="pct"/>
          </w:tcPr>
          <w:p w:rsidR="00FE7645" w:rsidRPr="009027F6" w:rsidRDefault="00FE7645" w:rsidP="00FE7645">
            <w:pPr>
              <w:pStyle w:val="NoSpacing"/>
              <w:jc w:val="left"/>
              <w:rPr>
                <w:color w:val="auto"/>
                <w:szCs w:val="16"/>
                <w:lang w:val="en-GB" w:eastAsia="en-US"/>
              </w:rPr>
            </w:pPr>
            <w:r w:rsidRPr="009027F6">
              <w:rPr>
                <w:smallCaps/>
                <w:color w:val="auto"/>
                <w:szCs w:val="16"/>
                <w:lang w:val="en-GB" w:eastAsia="en-US"/>
              </w:rPr>
              <w:t>None</w:t>
            </w:r>
          </w:p>
        </w:tc>
        <w:tc>
          <w:tcPr>
            <w:tcW w:w="381" w:type="pct"/>
          </w:tcPr>
          <w:p w:rsidR="00FE7645" w:rsidRPr="009027F6" w:rsidRDefault="00FE7645" w:rsidP="00FE7645">
            <w:pPr>
              <w:pStyle w:val="NoSpacing"/>
              <w:jc w:val="left"/>
              <w:rPr>
                <w:color w:val="auto"/>
                <w:szCs w:val="16"/>
                <w:lang w:val="en-GB" w:eastAsia="en-US"/>
              </w:rPr>
            </w:pPr>
            <w:r w:rsidRPr="009027F6">
              <w:rPr>
                <w:color w:val="auto"/>
                <w:szCs w:val="16"/>
                <w:lang w:val="en-GB" w:eastAsia="en-US"/>
              </w:rPr>
              <w:t>None</w:t>
            </w:r>
          </w:p>
        </w:tc>
        <w:tc>
          <w:tcPr>
            <w:tcW w:w="131" w:type="pct"/>
            <w:textDirection w:val="btLr"/>
          </w:tcPr>
          <w:p w:rsidR="00FE7645" w:rsidRPr="009027F6" w:rsidRDefault="00FE7645" w:rsidP="00FE7645">
            <w:pPr>
              <w:pStyle w:val="NoSpacing"/>
              <w:jc w:val="left"/>
              <w:rPr>
                <w:color w:val="auto"/>
                <w:szCs w:val="16"/>
                <w:lang w:val="en-GB" w:eastAsia="en-US"/>
              </w:rPr>
            </w:pPr>
          </w:p>
        </w:tc>
      </w:tr>
    </w:tbl>
    <w:p w:rsidR="009B2AB1" w:rsidRPr="009027F6" w:rsidRDefault="00FE7645" w:rsidP="00FE7645">
      <w:pPr>
        <w:pStyle w:val="Heading5"/>
        <w:rPr>
          <w:rFonts w:eastAsiaTheme="minorHAnsi"/>
          <w:color w:val="auto"/>
          <w:lang w:eastAsia="en-US"/>
        </w:rPr>
      </w:pPr>
      <w:r w:rsidRPr="009027F6">
        <w:rPr>
          <w:rFonts w:eastAsiaTheme="minorHAnsi"/>
          <w:color w:val="auto"/>
          <w:lang w:eastAsia="en-US"/>
        </w:rPr>
        <w:t>KPI Analysis</w:t>
      </w:r>
    </w:p>
    <w:tbl>
      <w:tblPr>
        <w:tblStyle w:val="Martin120"/>
        <w:tblW w:w="0" w:type="auto"/>
        <w:tblLook w:val="04A0" w:firstRow="1" w:lastRow="0" w:firstColumn="1" w:lastColumn="0" w:noHBand="0" w:noVBand="1"/>
      </w:tblPr>
      <w:tblGrid>
        <w:gridCol w:w="3117"/>
        <w:gridCol w:w="3169"/>
        <w:gridCol w:w="3015"/>
        <w:gridCol w:w="3169"/>
        <w:gridCol w:w="2884"/>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i/>
                <w:color w:val="auto"/>
              </w:rPr>
            </w:pPr>
            <w:r w:rsidRPr="009027F6">
              <w:rPr>
                <w:i/>
                <w:color w:val="auto"/>
              </w:rPr>
              <w:t>Total Number of Target</w:t>
            </w:r>
          </w:p>
        </w:tc>
        <w:tc>
          <w:tcPr>
            <w:tcW w:w="3169" w:type="dxa"/>
          </w:tcPr>
          <w:p w:rsidR="009B2AB1" w:rsidRPr="009027F6" w:rsidRDefault="009B2AB1" w:rsidP="00BB57A0">
            <w:pPr>
              <w:pStyle w:val="Style2"/>
              <w:rPr>
                <w:i/>
                <w:color w:val="auto"/>
              </w:rPr>
            </w:pPr>
            <w:r w:rsidRPr="009027F6">
              <w:rPr>
                <w:i/>
                <w:color w:val="auto"/>
              </w:rPr>
              <w:t>Achieved</w:t>
            </w:r>
          </w:p>
        </w:tc>
        <w:tc>
          <w:tcPr>
            <w:tcW w:w="3015" w:type="dxa"/>
          </w:tcPr>
          <w:p w:rsidR="009B2AB1" w:rsidRPr="009027F6" w:rsidRDefault="009B2AB1" w:rsidP="00BB57A0">
            <w:pPr>
              <w:pStyle w:val="Style2"/>
              <w:rPr>
                <w:i/>
                <w:color w:val="auto"/>
              </w:rPr>
            </w:pPr>
            <w:r w:rsidRPr="009027F6">
              <w:rPr>
                <w:i/>
                <w:color w:val="auto"/>
              </w:rPr>
              <w:t>% Achieved</w:t>
            </w:r>
          </w:p>
        </w:tc>
        <w:tc>
          <w:tcPr>
            <w:tcW w:w="3169" w:type="dxa"/>
          </w:tcPr>
          <w:p w:rsidR="009B2AB1" w:rsidRPr="009027F6" w:rsidRDefault="009B2AB1" w:rsidP="00BB57A0">
            <w:pPr>
              <w:pStyle w:val="Style2"/>
              <w:rPr>
                <w:i/>
                <w:color w:val="auto"/>
              </w:rPr>
            </w:pPr>
            <w:r w:rsidRPr="009027F6">
              <w:rPr>
                <w:i/>
                <w:color w:val="auto"/>
              </w:rPr>
              <w:t>Not Achieved</w:t>
            </w:r>
          </w:p>
        </w:tc>
        <w:tc>
          <w:tcPr>
            <w:tcW w:w="2884" w:type="dxa"/>
          </w:tcPr>
          <w:p w:rsidR="009B2AB1" w:rsidRPr="009027F6" w:rsidRDefault="009B2AB1" w:rsidP="00BB57A0">
            <w:pPr>
              <w:pStyle w:val="Style2"/>
              <w:rPr>
                <w:i/>
                <w:color w:val="auto"/>
              </w:rPr>
            </w:pPr>
            <w:r w:rsidRPr="009027F6">
              <w:rPr>
                <w:i/>
                <w:color w:val="auto"/>
              </w:rPr>
              <w:t>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10</w:t>
            </w:r>
          </w:p>
        </w:tc>
        <w:tc>
          <w:tcPr>
            <w:tcW w:w="3169" w:type="dxa"/>
          </w:tcPr>
          <w:p w:rsidR="009B2AB1" w:rsidRPr="009027F6" w:rsidRDefault="009B2AB1" w:rsidP="00BB57A0">
            <w:pPr>
              <w:pStyle w:val="Style2"/>
              <w:rPr>
                <w:color w:val="auto"/>
              </w:rPr>
            </w:pPr>
            <w:r w:rsidRPr="009027F6">
              <w:rPr>
                <w:color w:val="auto"/>
              </w:rPr>
              <w:t>8</w:t>
            </w:r>
          </w:p>
        </w:tc>
        <w:tc>
          <w:tcPr>
            <w:tcW w:w="3015" w:type="dxa"/>
          </w:tcPr>
          <w:p w:rsidR="009B2AB1" w:rsidRPr="009027F6" w:rsidRDefault="009B2AB1" w:rsidP="00BB57A0">
            <w:pPr>
              <w:pStyle w:val="Style2"/>
              <w:rPr>
                <w:color w:val="auto"/>
              </w:rPr>
            </w:pPr>
            <w:r w:rsidRPr="009027F6">
              <w:rPr>
                <w:color w:val="auto"/>
              </w:rPr>
              <w:t>80%</w:t>
            </w:r>
          </w:p>
        </w:tc>
        <w:tc>
          <w:tcPr>
            <w:tcW w:w="3169" w:type="dxa"/>
          </w:tcPr>
          <w:p w:rsidR="009B2AB1" w:rsidRPr="009027F6" w:rsidRDefault="009B2AB1" w:rsidP="00BB57A0">
            <w:pPr>
              <w:pStyle w:val="Style2"/>
              <w:rPr>
                <w:color w:val="auto"/>
              </w:rPr>
            </w:pPr>
            <w:r w:rsidRPr="009027F6">
              <w:rPr>
                <w:color w:val="auto"/>
              </w:rPr>
              <w:t>2</w:t>
            </w:r>
          </w:p>
        </w:tc>
        <w:tc>
          <w:tcPr>
            <w:tcW w:w="2884" w:type="dxa"/>
          </w:tcPr>
          <w:p w:rsidR="009B2AB1" w:rsidRPr="009027F6" w:rsidRDefault="009B2AB1" w:rsidP="00BB57A0">
            <w:pPr>
              <w:pStyle w:val="Style2"/>
              <w:rPr>
                <w:color w:val="auto"/>
              </w:rPr>
            </w:pPr>
            <w:r w:rsidRPr="009027F6">
              <w:rPr>
                <w:color w:val="auto"/>
              </w:rPr>
              <w:t>20%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rPr>
          <w:color w:val="auto"/>
          <w:lang w:eastAsia="en-US"/>
        </w:rPr>
        <w:sectPr w:rsidR="009B2AB1" w:rsidRPr="009027F6" w:rsidSect="00A019F4">
          <w:pgSz w:w="16838" w:h="11906" w:orient="landscape"/>
          <w:pgMar w:top="737" w:right="737" w:bottom="737" w:left="737" w:header="284" w:footer="567" w:gutter="0"/>
          <w:cols w:space="708"/>
          <w:titlePg/>
          <w:docGrid w:linePitch="299"/>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50" w:name="_Toc459964035"/>
      <w:bookmarkStart w:id="251" w:name="_Toc472492936"/>
      <w:bookmarkStart w:id="252" w:name="_Toc472601316"/>
      <w:r w:rsidRPr="009027F6">
        <w:rPr>
          <w:rFonts w:eastAsiaTheme="majorEastAsia" w:cstheme="majorBidi"/>
          <w:i/>
          <w:smallCaps/>
          <w:color w:val="auto"/>
          <w:sz w:val="28"/>
          <w:szCs w:val="24"/>
        </w:rPr>
        <w:t>Disaster Risk Management Services</w:t>
      </w:r>
      <w:bookmarkEnd w:id="250"/>
      <w:bookmarkEnd w:id="251"/>
      <w:bookmarkEnd w:id="252"/>
    </w:p>
    <w:tbl>
      <w:tblPr>
        <w:tblStyle w:val="Martin120"/>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BB57A0">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i/>
                <w:color w:val="auto"/>
              </w:rPr>
            </w:pPr>
            <w:r w:rsidRPr="009027F6">
              <w:rPr>
                <w:i/>
                <w:color w:val="auto"/>
              </w:rPr>
              <w:t>SDBIP Number</w:t>
            </w:r>
          </w:p>
        </w:tc>
        <w:tc>
          <w:tcPr>
            <w:tcW w:w="401" w:type="pct"/>
          </w:tcPr>
          <w:p w:rsidR="009B2AB1" w:rsidRPr="009027F6" w:rsidRDefault="009B2AB1" w:rsidP="00BB57A0">
            <w:pPr>
              <w:pStyle w:val="Style2"/>
              <w:rPr>
                <w:i/>
                <w:color w:val="auto"/>
              </w:rPr>
            </w:pPr>
            <w:r w:rsidRPr="009027F6">
              <w:rPr>
                <w:i/>
                <w:color w:val="auto"/>
              </w:rPr>
              <w:t>Output</w:t>
            </w:r>
          </w:p>
        </w:tc>
        <w:tc>
          <w:tcPr>
            <w:tcW w:w="402" w:type="pct"/>
            <w:hideMark/>
          </w:tcPr>
          <w:p w:rsidR="009B2AB1" w:rsidRPr="009027F6" w:rsidRDefault="009B2AB1" w:rsidP="00BB57A0">
            <w:pPr>
              <w:pStyle w:val="Style2"/>
              <w:rPr>
                <w:i/>
                <w:color w:val="auto"/>
              </w:rPr>
            </w:pPr>
            <w:r w:rsidRPr="009027F6">
              <w:rPr>
                <w:i/>
                <w:color w:val="auto"/>
              </w:rPr>
              <w:t>IDP Project</w:t>
            </w:r>
          </w:p>
        </w:tc>
        <w:tc>
          <w:tcPr>
            <w:tcW w:w="97" w:type="pct"/>
            <w:textDirection w:val="btLr"/>
            <w:hideMark/>
          </w:tcPr>
          <w:p w:rsidR="009B2AB1" w:rsidRPr="009027F6" w:rsidRDefault="009B2AB1" w:rsidP="00BB57A0">
            <w:pPr>
              <w:pStyle w:val="Style2"/>
              <w:rPr>
                <w:i/>
                <w:color w:val="auto"/>
              </w:rPr>
            </w:pPr>
            <w:r w:rsidRPr="009027F6">
              <w:rPr>
                <w:i/>
                <w:color w:val="auto"/>
              </w:rPr>
              <w:t>IDP Ref</w:t>
            </w:r>
          </w:p>
        </w:tc>
        <w:tc>
          <w:tcPr>
            <w:tcW w:w="351" w:type="pct"/>
            <w:hideMark/>
          </w:tcPr>
          <w:p w:rsidR="009B2AB1" w:rsidRPr="009027F6" w:rsidRDefault="009B2AB1" w:rsidP="00BB57A0">
            <w:pPr>
              <w:pStyle w:val="Style2"/>
              <w:rPr>
                <w:i/>
                <w:color w:val="auto"/>
              </w:rPr>
            </w:pPr>
            <w:r w:rsidRPr="009027F6">
              <w:rPr>
                <w:i/>
                <w:color w:val="auto"/>
              </w:rPr>
              <w:t>Strategic Objective</w:t>
            </w:r>
          </w:p>
        </w:tc>
        <w:tc>
          <w:tcPr>
            <w:tcW w:w="377" w:type="pct"/>
            <w:hideMark/>
          </w:tcPr>
          <w:p w:rsidR="009B2AB1" w:rsidRPr="009027F6" w:rsidRDefault="009B2AB1" w:rsidP="00BB57A0">
            <w:pPr>
              <w:pStyle w:val="Style2"/>
              <w:rPr>
                <w:i/>
                <w:color w:val="auto"/>
              </w:rPr>
            </w:pPr>
            <w:r w:rsidRPr="009027F6">
              <w:rPr>
                <w:i/>
                <w:color w:val="auto"/>
              </w:rPr>
              <w:t>KPI</w:t>
            </w:r>
          </w:p>
        </w:tc>
        <w:tc>
          <w:tcPr>
            <w:tcW w:w="95" w:type="pct"/>
            <w:textDirection w:val="btLr"/>
          </w:tcPr>
          <w:p w:rsidR="009B2AB1" w:rsidRPr="009027F6" w:rsidRDefault="009B2AB1" w:rsidP="00BB57A0">
            <w:pPr>
              <w:pStyle w:val="Style2"/>
              <w:rPr>
                <w:i/>
                <w:color w:val="auto"/>
              </w:rPr>
            </w:pPr>
            <w:r w:rsidRPr="009027F6">
              <w:rPr>
                <w:i/>
                <w:color w:val="auto"/>
              </w:rPr>
              <w:t>Total Budget</w:t>
            </w:r>
          </w:p>
        </w:tc>
        <w:tc>
          <w:tcPr>
            <w:tcW w:w="97" w:type="pct"/>
            <w:textDirection w:val="btLr"/>
          </w:tcPr>
          <w:p w:rsidR="009B2AB1" w:rsidRPr="009027F6" w:rsidRDefault="009B2AB1" w:rsidP="00BB57A0">
            <w:pPr>
              <w:pStyle w:val="Style2"/>
              <w:rPr>
                <w:i/>
                <w:color w:val="auto"/>
              </w:rPr>
            </w:pPr>
            <w:r w:rsidRPr="009027F6">
              <w:rPr>
                <w:i/>
                <w:color w:val="auto"/>
              </w:rPr>
              <w:t>Vote No.</w:t>
            </w:r>
          </w:p>
        </w:tc>
        <w:tc>
          <w:tcPr>
            <w:tcW w:w="95" w:type="pct"/>
            <w:textDirection w:val="btLr"/>
            <w:hideMark/>
          </w:tcPr>
          <w:p w:rsidR="009B2AB1" w:rsidRPr="009027F6" w:rsidRDefault="009B2AB1" w:rsidP="00BB57A0">
            <w:pPr>
              <w:pStyle w:val="Style2"/>
              <w:rPr>
                <w:i/>
                <w:color w:val="auto"/>
              </w:rPr>
            </w:pPr>
            <w:r w:rsidRPr="009027F6">
              <w:rPr>
                <w:i/>
                <w:color w:val="auto"/>
              </w:rPr>
              <w:t>Annual Target</w:t>
            </w:r>
          </w:p>
        </w:tc>
        <w:tc>
          <w:tcPr>
            <w:tcW w:w="97" w:type="pct"/>
            <w:textDirection w:val="btLr"/>
          </w:tcPr>
          <w:p w:rsidR="009B2AB1" w:rsidRPr="009027F6" w:rsidRDefault="009B2AB1" w:rsidP="00BB57A0">
            <w:pPr>
              <w:pStyle w:val="Style2"/>
              <w:rPr>
                <w:i/>
                <w:color w:val="auto"/>
              </w:rPr>
            </w:pPr>
            <w:r w:rsidRPr="009027F6">
              <w:rPr>
                <w:i/>
                <w:color w:val="auto"/>
              </w:rPr>
              <w:t>Mid Term Target</w:t>
            </w:r>
          </w:p>
        </w:tc>
        <w:tc>
          <w:tcPr>
            <w:tcW w:w="97" w:type="pct"/>
            <w:textDirection w:val="btLr"/>
          </w:tcPr>
          <w:p w:rsidR="009B2AB1" w:rsidRPr="009027F6" w:rsidRDefault="009B2AB1" w:rsidP="00BB57A0">
            <w:pPr>
              <w:pStyle w:val="Style2"/>
              <w:rPr>
                <w:i/>
                <w:color w:val="auto"/>
              </w:rPr>
            </w:pPr>
            <w:r w:rsidRPr="009027F6">
              <w:rPr>
                <w:i/>
                <w:color w:val="auto"/>
              </w:rPr>
              <w:t>Mid Term Actual</w:t>
            </w:r>
          </w:p>
        </w:tc>
        <w:tc>
          <w:tcPr>
            <w:tcW w:w="497" w:type="pct"/>
            <w:hideMark/>
          </w:tcPr>
          <w:p w:rsidR="009B2AB1" w:rsidRPr="009027F6" w:rsidRDefault="009B2AB1" w:rsidP="00BB57A0">
            <w:pPr>
              <w:pStyle w:val="Style2"/>
              <w:rPr>
                <w:i/>
                <w:color w:val="auto"/>
              </w:rPr>
            </w:pPr>
            <w:r w:rsidRPr="009027F6">
              <w:rPr>
                <w:i/>
                <w:color w:val="auto"/>
              </w:rPr>
              <w:t>Midterm</w:t>
            </w:r>
          </w:p>
          <w:p w:rsidR="009B2AB1" w:rsidRPr="009027F6" w:rsidRDefault="009B2AB1" w:rsidP="00BB57A0">
            <w:pPr>
              <w:pStyle w:val="Style2"/>
              <w:rPr>
                <w:i/>
                <w:color w:val="auto"/>
              </w:rPr>
            </w:pPr>
            <w:r w:rsidRPr="009027F6">
              <w:rPr>
                <w:i/>
                <w:color w:val="auto"/>
              </w:rPr>
              <w:t>Activities</w:t>
            </w:r>
          </w:p>
        </w:tc>
        <w:tc>
          <w:tcPr>
            <w:tcW w:w="497" w:type="pct"/>
          </w:tcPr>
          <w:p w:rsidR="009B2AB1" w:rsidRPr="009027F6" w:rsidRDefault="009B2AB1" w:rsidP="00BB57A0">
            <w:pPr>
              <w:pStyle w:val="Style2"/>
              <w:rPr>
                <w:i/>
                <w:color w:val="auto"/>
              </w:rPr>
            </w:pPr>
            <w:r w:rsidRPr="009027F6">
              <w:rPr>
                <w:i/>
                <w:color w:val="auto"/>
              </w:rPr>
              <w:t>Mid Term</w:t>
            </w:r>
          </w:p>
          <w:p w:rsidR="009B2AB1" w:rsidRPr="009027F6" w:rsidRDefault="009B2AB1" w:rsidP="00BB57A0">
            <w:pPr>
              <w:pStyle w:val="Style2"/>
              <w:rPr>
                <w:i/>
                <w:color w:val="auto"/>
              </w:rPr>
            </w:pPr>
            <w:r w:rsidRPr="009027F6">
              <w:rPr>
                <w:i/>
                <w:color w:val="auto"/>
              </w:rPr>
              <w:t>Activity Achieved</w:t>
            </w:r>
          </w:p>
        </w:tc>
        <w:tc>
          <w:tcPr>
            <w:tcW w:w="97" w:type="pct"/>
            <w:textDirection w:val="btLr"/>
          </w:tcPr>
          <w:p w:rsidR="009B2AB1" w:rsidRPr="009027F6" w:rsidRDefault="009B2AB1" w:rsidP="00BB57A0">
            <w:pPr>
              <w:pStyle w:val="Style2"/>
              <w:rPr>
                <w:i/>
                <w:color w:val="auto"/>
              </w:rPr>
            </w:pPr>
            <w:r w:rsidRPr="009027F6">
              <w:rPr>
                <w:i/>
                <w:color w:val="auto"/>
              </w:rPr>
              <w:t>Achieved (Y/N)</w:t>
            </w:r>
          </w:p>
        </w:tc>
        <w:tc>
          <w:tcPr>
            <w:tcW w:w="97" w:type="pct"/>
            <w:textDirection w:val="btLr"/>
          </w:tcPr>
          <w:p w:rsidR="009B2AB1" w:rsidRPr="009027F6" w:rsidRDefault="009B2AB1" w:rsidP="00BB57A0">
            <w:pPr>
              <w:pStyle w:val="Style2"/>
              <w:rPr>
                <w:i/>
                <w:color w:val="auto"/>
              </w:rPr>
            </w:pPr>
            <w:r w:rsidRPr="009027F6">
              <w:rPr>
                <w:i/>
                <w:color w:val="auto"/>
              </w:rPr>
              <w:t>Midterm Budget</w:t>
            </w:r>
          </w:p>
        </w:tc>
        <w:tc>
          <w:tcPr>
            <w:tcW w:w="97" w:type="pct"/>
            <w:textDirection w:val="btLr"/>
          </w:tcPr>
          <w:p w:rsidR="009B2AB1" w:rsidRPr="009027F6" w:rsidRDefault="009B2AB1" w:rsidP="00BB57A0">
            <w:pPr>
              <w:pStyle w:val="Style2"/>
              <w:rPr>
                <w:i/>
                <w:color w:val="auto"/>
              </w:rPr>
            </w:pPr>
            <w:r w:rsidRPr="009027F6">
              <w:rPr>
                <w:i/>
                <w:color w:val="auto"/>
              </w:rPr>
              <w:t>Midterm Expense</w:t>
            </w:r>
          </w:p>
        </w:tc>
        <w:tc>
          <w:tcPr>
            <w:tcW w:w="497" w:type="pct"/>
          </w:tcPr>
          <w:p w:rsidR="009B2AB1" w:rsidRPr="009027F6" w:rsidRDefault="009B2AB1" w:rsidP="00BB57A0">
            <w:pPr>
              <w:pStyle w:val="Style2"/>
              <w:rPr>
                <w:i/>
                <w:color w:val="auto"/>
              </w:rPr>
            </w:pPr>
            <w:r w:rsidRPr="009027F6">
              <w:rPr>
                <w:i/>
                <w:color w:val="auto"/>
              </w:rPr>
              <w:t>Reason for Variance</w:t>
            </w:r>
          </w:p>
        </w:tc>
        <w:tc>
          <w:tcPr>
            <w:tcW w:w="497" w:type="pct"/>
          </w:tcPr>
          <w:p w:rsidR="009B2AB1" w:rsidRPr="009027F6" w:rsidRDefault="009B2AB1" w:rsidP="00BB57A0">
            <w:pPr>
              <w:pStyle w:val="Style2"/>
              <w:rPr>
                <w:i/>
                <w:color w:val="auto"/>
              </w:rPr>
            </w:pPr>
            <w:r w:rsidRPr="009027F6">
              <w:rPr>
                <w:i/>
                <w:color w:val="auto"/>
              </w:rPr>
              <w:t>Corrective Action</w:t>
            </w:r>
          </w:p>
        </w:tc>
        <w:tc>
          <w:tcPr>
            <w:tcW w:w="381" w:type="pct"/>
          </w:tcPr>
          <w:p w:rsidR="009B2AB1" w:rsidRPr="009027F6" w:rsidRDefault="009B2AB1" w:rsidP="00BB57A0">
            <w:pPr>
              <w:pStyle w:val="Style2"/>
              <w:rPr>
                <w:i/>
                <w:color w:val="auto"/>
              </w:rPr>
            </w:pPr>
            <w:r w:rsidRPr="009027F6">
              <w:rPr>
                <w:i/>
                <w:color w:val="auto"/>
              </w:rPr>
              <w:t>POE</w:t>
            </w:r>
          </w:p>
        </w:tc>
        <w:tc>
          <w:tcPr>
            <w:tcW w:w="131" w:type="pct"/>
            <w:textDirection w:val="btLr"/>
          </w:tcPr>
          <w:p w:rsidR="009B2AB1" w:rsidRPr="009027F6" w:rsidRDefault="009B2AB1" w:rsidP="00BB57A0">
            <w:pPr>
              <w:pStyle w:val="Style2"/>
              <w:rPr>
                <w:i/>
                <w:color w:val="auto"/>
              </w:rPr>
            </w:pPr>
            <w:r w:rsidRPr="009027F6">
              <w:rPr>
                <w:i/>
                <w:color w:val="auto"/>
              </w:rPr>
              <w:t>POE Submitted (Y/N)</w:t>
            </w: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11.4.2.1</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Reviewed and adopted Disaster Management policy and framework</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Review  of Disaster Management Plans and policy framework for the whole ANDM area of jurisdiction- Local Municipalities </w:t>
            </w:r>
          </w:p>
        </w:tc>
        <w:tc>
          <w:tcPr>
            <w:tcW w:w="97" w:type="pct"/>
            <w:textDirection w:val="btLr"/>
          </w:tcPr>
          <w:p w:rsidR="00BB57A0" w:rsidRPr="009027F6" w:rsidRDefault="00BB57A0" w:rsidP="00BB57A0">
            <w:pPr>
              <w:pStyle w:val="Style2"/>
              <w:rPr>
                <w:color w:val="auto"/>
              </w:rPr>
            </w:pPr>
            <w:r w:rsidRPr="009027F6">
              <w:rPr>
                <w:color w:val="auto"/>
              </w:rPr>
              <w:t>A2</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Optimize systems, administration and operating procedures</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Disaster management plan and policy framework reviewed</w:t>
            </w:r>
          </w:p>
        </w:tc>
        <w:tc>
          <w:tcPr>
            <w:tcW w:w="95" w:type="pct"/>
            <w:textDirection w:val="btLr"/>
          </w:tcPr>
          <w:p w:rsidR="00BB57A0" w:rsidRPr="009027F6" w:rsidRDefault="00BB57A0" w:rsidP="00BB57A0">
            <w:pPr>
              <w:pStyle w:val="Style2"/>
              <w:rPr>
                <w:color w:val="auto"/>
              </w:rPr>
            </w:pPr>
            <w:r w:rsidRPr="009027F6">
              <w:rPr>
                <w:color w:val="auto"/>
              </w:rPr>
              <w:t>R 0.00</w:t>
            </w:r>
          </w:p>
        </w:tc>
        <w:tc>
          <w:tcPr>
            <w:tcW w:w="97" w:type="pct"/>
            <w:textDirection w:val="btLr"/>
          </w:tcPr>
          <w:p w:rsidR="00BB57A0" w:rsidRPr="009027F6" w:rsidRDefault="00BB57A0" w:rsidP="00BB57A0">
            <w:pPr>
              <w:pStyle w:val="Style2"/>
              <w:rPr>
                <w:color w:val="auto"/>
              </w:rPr>
            </w:pPr>
            <w:r w:rsidRPr="009027F6">
              <w:rPr>
                <w:color w:val="auto"/>
              </w:rPr>
              <w:t>16000-44030</w:t>
            </w:r>
          </w:p>
        </w:tc>
        <w:tc>
          <w:tcPr>
            <w:tcW w:w="95" w:type="pct"/>
            <w:textDirection w:val="btLr"/>
          </w:tcPr>
          <w:p w:rsidR="00BB57A0" w:rsidRPr="009027F6" w:rsidRDefault="00BB57A0" w:rsidP="00BB57A0">
            <w:pPr>
              <w:pStyle w:val="Style2"/>
              <w:rPr>
                <w:color w:val="auto"/>
              </w:rPr>
            </w:pPr>
            <w:r w:rsidRPr="009027F6">
              <w:rPr>
                <w:color w:val="auto"/>
              </w:rPr>
              <w:t xml:space="preserve">4 </w:t>
            </w:r>
          </w:p>
        </w:tc>
        <w:tc>
          <w:tcPr>
            <w:tcW w:w="97" w:type="pct"/>
            <w:textDirection w:val="btLr"/>
          </w:tcPr>
          <w:p w:rsidR="00BB57A0" w:rsidRPr="009027F6" w:rsidRDefault="00BB57A0" w:rsidP="00BB57A0">
            <w:pPr>
              <w:pStyle w:val="Style2"/>
              <w:rPr>
                <w:color w:val="auto"/>
              </w:rPr>
            </w:pPr>
            <w:r w:rsidRPr="009027F6">
              <w:rPr>
                <w:color w:val="auto"/>
              </w:rPr>
              <w:t>4</w:t>
            </w:r>
          </w:p>
        </w:tc>
        <w:tc>
          <w:tcPr>
            <w:tcW w:w="97" w:type="pct"/>
            <w:textDirection w:val="btLr"/>
          </w:tcPr>
          <w:p w:rsidR="00BB57A0" w:rsidRPr="009027F6" w:rsidRDefault="00BB57A0" w:rsidP="00BB57A0">
            <w:pPr>
              <w:pStyle w:val="Style2"/>
              <w:rPr>
                <w:color w:val="auto"/>
              </w:rPr>
            </w:pPr>
            <w:r w:rsidRPr="009027F6">
              <w:rPr>
                <w:color w:val="auto"/>
              </w:rPr>
              <w:t>4</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Consultation of local municipalities</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 Crafting of implementation plans for ANDM Family of municipalities disaster management plans</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Consulted all Local Municipalities /Disaster Management  </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Unit for the finalisation of plans</w:t>
            </w:r>
          </w:p>
          <w:p w:rsidR="00BB57A0" w:rsidRPr="009027F6" w:rsidRDefault="00BB57A0" w:rsidP="00BB57A0">
            <w:pPr>
              <w:spacing w:before="0"/>
              <w:jc w:val="left"/>
              <w:rPr>
                <w:rFonts w:eastAsiaTheme="minorHAnsi" w:cstheme="minorBidi"/>
                <w:b/>
                <w:smallCaps/>
                <w:color w:val="auto"/>
                <w:sz w:val="14"/>
                <w:szCs w:val="16"/>
                <w:lang w:val="en-GB" w:eastAsia="en-US"/>
              </w:rPr>
            </w:pPr>
            <w:r w:rsidRPr="009027F6">
              <w:rPr>
                <w:rFonts w:eastAsiaTheme="minorHAnsi" w:cstheme="minorBidi"/>
                <w:color w:val="auto"/>
                <w:sz w:val="14"/>
                <w:szCs w:val="16"/>
                <w:lang w:val="en-GB" w:eastAsia="en-US"/>
              </w:rPr>
              <w:t xml:space="preserve"> Implementation plans finished </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copy of implementation plans</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11.4.2.2</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Improvement in support and relief</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Disaster Management response, recovery and rehabilitation</w:t>
            </w:r>
          </w:p>
        </w:tc>
        <w:tc>
          <w:tcPr>
            <w:tcW w:w="97" w:type="pct"/>
            <w:textDirection w:val="btLr"/>
          </w:tcPr>
          <w:p w:rsidR="00BB57A0" w:rsidRPr="009027F6" w:rsidRDefault="00BB57A0" w:rsidP="00BB57A0">
            <w:pPr>
              <w:pStyle w:val="Style2"/>
              <w:rPr>
                <w:color w:val="auto"/>
              </w:rPr>
            </w:pPr>
            <w:r w:rsidRPr="009027F6">
              <w:rPr>
                <w:color w:val="auto"/>
              </w:rPr>
              <w:t>B1</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Increase access to municipal services</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disaster affected households receiving  support and relief</w:t>
            </w:r>
          </w:p>
        </w:tc>
        <w:tc>
          <w:tcPr>
            <w:tcW w:w="95" w:type="pct"/>
            <w:textDirection w:val="btLr"/>
          </w:tcPr>
          <w:p w:rsidR="00BB57A0" w:rsidRPr="009027F6" w:rsidRDefault="00BB57A0" w:rsidP="00BB57A0">
            <w:pPr>
              <w:pStyle w:val="Style2"/>
              <w:rPr>
                <w:color w:val="auto"/>
              </w:rPr>
            </w:pPr>
            <w:r w:rsidRPr="009027F6">
              <w:rPr>
                <w:color w:val="auto"/>
              </w:rPr>
              <w:t>R2050 000</w:t>
            </w:r>
          </w:p>
        </w:tc>
        <w:tc>
          <w:tcPr>
            <w:tcW w:w="97" w:type="pct"/>
            <w:textDirection w:val="btLr"/>
          </w:tcPr>
          <w:p w:rsidR="00BB57A0" w:rsidRPr="009027F6" w:rsidRDefault="00BB57A0" w:rsidP="00BB57A0">
            <w:pPr>
              <w:pStyle w:val="Style2"/>
              <w:rPr>
                <w:color w:val="auto"/>
              </w:rPr>
            </w:pPr>
            <w:r w:rsidRPr="009027F6">
              <w:rPr>
                <w:color w:val="auto"/>
              </w:rPr>
              <w:t>160000-44273</w:t>
            </w:r>
          </w:p>
        </w:tc>
        <w:tc>
          <w:tcPr>
            <w:tcW w:w="95" w:type="pct"/>
            <w:textDirection w:val="btLr"/>
          </w:tcPr>
          <w:p w:rsidR="00BB57A0" w:rsidRPr="009027F6" w:rsidRDefault="00BB57A0" w:rsidP="00BB57A0">
            <w:pPr>
              <w:pStyle w:val="Style2"/>
              <w:rPr>
                <w:color w:val="auto"/>
              </w:rPr>
            </w:pPr>
            <w:r w:rsidRPr="009027F6">
              <w:rPr>
                <w:color w:val="auto"/>
              </w:rPr>
              <w:t>100%</w:t>
            </w:r>
          </w:p>
        </w:tc>
        <w:tc>
          <w:tcPr>
            <w:tcW w:w="97" w:type="pct"/>
            <w:textDirection w:val="btLr"/>
          </w:tcPr>
          <w:p w:rsidR="00BB57A0" w:rsidRPr="009027F6" w:rsidRDefault="00BB57A0" w:rsidP="00BB57A0">
            <w:pPr>
              <w:pStyle w:val="Style2"/>
              <w:rPr>
                <w:color w:val="auto"/>
              </w:rPr>
            </w:pPr>
            <w:r w:rsidRPr="009027F6">
              <w:rPr>
                <w:color w:val="auto"/>
              </w:rPr>
              <w:t>100%</w:t>
            </w:r>
          </w:p>
        </w:tc>
        <w:tc>
          <w:tcPr>
            <w:tcW w:w="97" w:type="pct"/>
            <w:textDirection w:val="btLr"/>
          </w:tcPr>
          <w:p w:rsidR="00BB57A0" w:rsidRPr="009027F6" w:rsidRDefault="00BB57A0" w:rsidP="00BB57A0">
            <w:pPr>
              <w:pStyle w:val="Style2"/>
              <w:rPr>
                <w:color w:val="auto"/>
              </w:rPr>
            </w:pPr>
            <w:r w:rsidRPr="009027F6">
              <w:rPr>
                <w:color w:val="auto"/>
              </w:rPr>
              <w:t>100%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assisted affected members</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assisted affected members</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1060 houses house hold were assisted </w:t>
            </w:r>
          </w:p>
          <w:p w:rsidR="00BB57A0" w:rsidRPr="009027F6" w:rsidRDefault="00BB57A0" w:rsidP="00BB57A0">
            <w:pPr>
              <w:spacing w:before="0"/>
              <w:jc w:val="left"/>
              <w:rPr>
                <w:rFonts w:eastAsiaTheme="minorHAnsi" w:cstheme="minorBidi"/>
                <w:b/>
                <w:color w:val="auto"/>
                <w:sz w:val="14"/>
                <w:szCs w:val="16"/>
                <w:lang w:val="en-GB" w:eastAsia="en-US"/>
              </w:rPr>
            </w:pPr>
            <w:r w:rsidRPr="009027F6">
              <w:rPr>
                <w:rFonts w:eastAsiaTheme="minorHAnsi" w:cstheme="minorBidi"/>
                <w:color w:val="auto"/>
                <w:sz w:val="14"/>
                <w:szCs w:val="16"/>
                <w:lang w:val="en-GB" w:eastAsia="en-US"/>
              </w:rPr>
              <w:t xml:space="preserve">With relief material  </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R512 500.00</w:t>
            </w:r>
          </w:p>
        </w:tc>
        <w:tc>
          <w:tcPr>
            <w:tcW w:w="97" w:type="pct"/>
            <w:textDirection w:val="btLr"/>
          </w:tcPr>
          <w:p w:rsidR="00BB57A0" w:rsidRPr="009027F6" w:rsidRDefault="00BB57A0" w:rsidP="00BB57A0">
            <w:pPr>
              <w:pStyle w:val="Style2"/>
              <w:rPr>
                <w:color w:val="auto"/>
              </w:rPr>
            </w:pPr>
            <w:r w:rsidRPr="009027F6">
              <w:rPr>
                <w:color w:val="auto"/>
              </w:rPr>
              <w:t>R408 550.00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List of assisted house holds </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11.4.2.3</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Completed Disaster Management Plan</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Disaster Management Plan</w:t>
            </w:r>
          </w:p>
        </w:tc>
        <w:tc>
          <w:tcPr>
            <w:tcW w:w="97" w:type="pct"/>
            <w:textDirection w:val="btLr"/>
          </w:tcPr>
          <w:p w:rsidR="00BB57A0" w:rsidRPr="009027F6" w:rsidRDefault="00BB57A0" w:rsidP="00BB57A0">
            <w:pPr>
              <w:pStyle w:val="Style2"/>
              <w:rPr>
                <w:color w:val="auto"/>
              </w:rPr>
            </w:pPr>
            <w:r w:rsidRPr="009027F6">
              <w:rPr>
                <w:color w:val="auto"/>
              </w:rPr>
              <w:t>B1</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Increase access to municipal services</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completed Disaster Management Plan</w:t>
            </w:r>
          </w:p>
        </w:tc>
        <w:tc>
          <w:tcPr>
            <w:tcW w:w="95" w:type="pct"/>
            <w:textDirection w:val="btLr"/>
          </w:tcPr>
          <w:p w:rsidR="00BB57A0" w:rsidRPr="009027F6" w:rsidRDefault="00BB57A0" w:rsidP="00BB57A0">
            <w:pPr>
              <w:pStyle w:val="Style2"/>
              <w:rPr>
                <w:color w:val="auto"/>
              </w:rPr>
            </w:pPr>
            <w:r w:rsidRPr="009027F6">
              <w:rPr>
                <w:color w:val="auto"/>
              </w:rPr>
              <w:t>R 400 000.00</w:t>
            </w:r>
          </w:p>
        </w:tc>
        <w:tc>
          <w:tcPr>
            <w:tcW w:w="97" w:type="pct"/>
            <w:textDirection w:val="btLr"/>
          </w:tcPr>
          <w:p w:rsidR="00BB57A0" w:rsidRPr="009027F6" w:rsidRDefault="00BB57A0" w:rsidP="00BB57A0">
            <w:pPr>
              <w:pStyle w:val="Style2"/>
              <w:rPr>
                <w:color w:val="auto"/>
              </w:rPr>
            </w:pPr>
            <w:r w:rsidRPr="009027F6">
              <w:rPr>
                <w:color w:val="auto"/>
              </w:rPr>
              <w:t>16000-44030</w:t>
            </w:r>
          </w:p>
        </w:tc>
        <w:tc>
          <w:tcPr>
            <w:tcW w:w="95" w:type="pct"/>
            <w:textDirection w:val="btLr"/>
          </w:tcPr>
          <w:p w:rsidR="00BB57A0" w:rsidRPr="009027F6" w:rsidRDefault="00BB57A0" w:rsidP="00BB57A0">
            <w:pPr>
              <w:pStyle w:val="Style2"/>
              <w:rPr>
                <w:color w:val="auto"/>
              </w:rPr>
            </w:pPr>
            <w:r w:rsidRPr="009027F6">
              <w:rPr>
                <w:color w:val="auto"/>
              </w:rPr>
              <w:t>1</w:t>
            </w:r>
          </w:p>
        </w:tc>
        <w:tc>
          <w:tcPr>
            <w:tcW w:w="97" w:type="pct"/>
            <w:textDirection w:val="btLr"/>
          </w:tcPr>
          <w:p w:rsidR="00BB57A0" w:rsidRPr="009027F6" w:rsidRDefault="00BB57A0" w:rsidP="00BB57A0">
            <w:pPr>
              <w:pStyle w:val="Style2"/>
              <w:rPr>
                <w:color w:val="auto"/>
              </w:rPr>
            </w:pPr>
            <w:r w:rsidRPr="009027F6">
              <w:rPr>
                <w:color w:val="auto"/>
              </w:rPr>
              <w:t>1</w:t>
            </w:r>
          </w:p>
        </w:tc>
        <w:tc>
          <w:tcPr>
            <w:tcW w:w="97" w:type="pct"/>
            <w:textDirection w:val="btLr"/>
          </w:tcPr>
          <w:p w:rsidR="00BB57A0" w:rsidRPr="009027F6" w:rsidRDefault="00BB57A0" w:rsidP="00BB57A0">
            <w:pPr>
              <w:pStyle w:val="Style2"/>
              <w:rPr>
                <w:color w:val="auto"/>
              </w:rPr>
            </w:pPr>
            <w:r w:rsidRPr="009027F6">
              <w:rPr>
                <w:color w:val="auto"/>
              </w:rPr>
              <w:t>1</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Submission of specification to SCM </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Appointment of Service Provider for Review of ANDM Disaster Risk Management Plan</w:t>
            </w:r>
          </w:p>
        </w:tc>
        <w:tc>
          <w:tcPr>
            <w:tcW w:w="497" w:type="pct"/>
          </w:tcPr>
          <w:p w:rsidR="00BB57A0" w:rsidRPr="009027F6" w:rsidRDefault="00BB57A0" w:rsidP="00BB57A0">
            <w:pPr>
              <w:spacing w:before="0"/>
              <w:jc w:val="left"/>
              <w:rPr>
                <w:rFonts w:eastAsiaTheme="minorHAnsi" w:cstheme="minorBidi"/>
                <w:b/>
                <w:smallCaps/>
                <w:color w:val="auto"/>
                <w:sz w:val="14"/>
                <w:szCs w:val="16"/>
                <w:lang w:val="en-GB" w:eastAsia="en-US"/>
              </w:rPr>
            </w:pPr>
            <w:r w:rsidRPr="009027F6">
              <w:rPr>
                <w:rFonts w:eastAsiaTheme="minorHAnsi" w:cstheme="minorBidi"/>
                <w:color w:val="auto"/>
                <w:sz w:val="14"/>
                <w:szCs w:val="16"/>
                <w:lang w:val="en-GB" w:eastAsia="en-US"/>
              </w:rPr>
              <w:t>The plan has been reviewed and ready for adoption by council</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R0. 00</w:t>
            </w:r>
          </w:p>
        </w:tc>
        <w:tc>
          <w:tcPr>
            <w:tcW w:w="97" w:type="pct"/>
            <w:textDirection w:val="btLr"/>
          </w:tcPr>
          <w:p w:rsidR="00BB57A0" w:rsidRPr="009027F6" w:rsidRDefault="00BB57A0" w:rsidP="00BB57A0">
            <w:pPr>
              <w:pStyle w:val="Style2"/>
              <w:rPr>
                <w:color w:val="auto"/>
              </w:rPr>
            </w:pPr>
            <w:r w:rsidRPr="009027F6">
              <w:rPr>
                <w:color w:val="auto"/>
              </w:rPr>
              <w:t>R388  000.00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The project was supposed to be finished in Q3 but instead completed in Q2 .hence there is expenditure incurred</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There will be no expenditure in the next quarter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Attendance register of consultation,  Council Resolution extract of adoption of plan</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11.4.2.4</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Awareness campaigns conducted in vulnerable communities on mitigation of disasters</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Disaster Management Public Education &amp; Community Awareness Programme</w:t>
            </w:r>
          </w:p>
        </w:tc>
        <w:tc>
          <w:tcPr>
            <w:tcW w:w="97" w:type="pct"/>
            <w:textDirection w:val="btLr"/>
          </w:tcPr>
          <w:p w:rsidR="00BB57A0" w:rsidRPr="009027F6" w:rsidRDefault="00BB57A0" w:rsidP="00BB57A0">
            <w:pPr>
              <w:pStyle w:val="Style2"/>
              <w:rPr>
                <w:color w:val="auto"/>
              </w:rPr>
            </w:pPr>
            <w:r w:rsidRPr="009027F6">
              <w:rPr>
                <w:color w:val="auto"/>
              </w:rPr>
              <w:t>E1</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Promote Public participation and Good Meaningful Governance</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Disaster Management awareness campaigns conducted</w:t>
            </w:r>
          </w:p>
        </w:tc>
        <w:tc>
          <w:tcPr>
            <w:tcW w:w="95" w:type="pct"/>
            <w:textDirection w:val="btLr"/>
          </w:tcPr>
          <w:p w:rsidR="00BB57A0" w:rsidRPr="009027F6" w:rsidRDefault="00BB57A0" w:rsidP="00BB57A0">
            <w:pPr>
              <w:pStyle w:val="Style2"/>
              <w:rPr>
                <w:color w:val="auto"/>
              </w:rPr>
            </w:pPr>
            <w:r w:rsidRPr="009027F6">
              <w:rPr>
                <w:color w:val="auto"/>
              </w:rPr>
              <w:t>R 200 000.00</w:t>
            </w:r>
          </w:p>
        </w:tc>
        <w:tc>
          <w:tcPr>
            <w:tcW w:w="97" w:type="pct"/>
            <w:textDirection w:val="btLr"/>
          </w:tcPr>
          <w:p w:rsidR="00BB57A0" w:rsidRPr="009027F6" w:rsidRDefault="00BB57A0" w:rsidP="00BB57A0">
            <w:pPr>
              <w:pStyle w:val="Style2"/>
              <w:rPr>
                <w:color w:val="auto"/>
              </w:rPr>
            </w:pPr>
            <w:r w:rsidRPr="009027F6">
              <w:rPr>
                <w:color w:val="auto"/>
              </w:rPr>
              <w:t>16000-44030</w:t>
            </w:r>
          </w:p>
        </w:tc>
        <w:tc>
          <w:tcPr>
            <w:tcW w:w="95" w:type="pct"/>
            <w:textDirection w:val="btLr"/>
          </w:tcPr>
          <w:p w:rsidR="00BB57A0" w:rsidRPr="009027F6" w:rsidRDefault="00BB57A0" w:rsidP="00BB57A0">
            <w:pPr>
              <w:pStyle w:val="Style2"/>
              <w:rPr>
                <w:color w:val="auto"/>
              </w:rPr>
            </w:pPr>
            <w:r w:rsidRPr="009027F6">
              <w:rPr>
                <w:color w:val="auto"/>
              </w:rPr>
              <w:t xml:space="preserve">40 </w:t>
            </w:r>
          </w:p>
        </w:tc>
        <w:tc>
          <w:tcPr>
            <w:tcW w:w="97" w:type="pct"/>
            <w:textDirection w:val="btLr"/>
          </w:tcPr>
          <w:p w:rsidR="00BB57A0" w:rsidRPr="009027F6" w:rsidRDefault="00BB57A0" w:rsidP="00BB57A0">
            <w:pPr>
              <w:pStyle w:val="Style2"/>
              <w:rPr>
                <w:color w:val="auto"/>
              </w:rPr>
            </w:pPr>
            <w:r w:rsidRPr="009027F6">
              <w:rPr>
                <w:color w:val="auto"/>
              </w:rPr>
              <w:t>20</w:t>
            </w:r>
          </w:p>
        </w:tc>
        <w:tc>
          <w:tcPr>
            <w:tcW w:w="97" w:type="pct"/>
            <w:textDirection w:val="btLr"/>
          </w:tcPr>
          <w:p w:rsidR="00BB57A0" w:rsidRPr="009027F6" w:rsidRDefault="00BB57A0" w:rsidP="00BB57A0">
            <w:pPr>
              <w:pStyle w:val="Style2"/>
              <w:rPr>
                <w:color w:val="auto"/>
              </w:rPr>
            </w:pPr>
            <w:r w:rsidRPr="009027F6">
              <w:rPr>
                <w:color w:val="auto"/>
              </w:rPr>
              <w:t>7</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Procurement of promotional material </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Well capacitated communities on prevention and minimisation of disaster impacts</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(15 campaigns</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Promotional material has been procured And 25 awareness campaigns conducted</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R200 000.00</w:t>
            </w:r>
          </w:p>
        </w:tc>
        <w:tc>
          <w:tcPr>
            <w:tcW w:w="97" w:type="pct"/>
            <w:textDirection w:val="btLr"/>
          </w:tcPr>
          <w:p w:rsidR="00BB57A0" w:rsidRPr="009027F6" w:rsidRDefault="00BB57A0" w:rsidP="00BB57A0">
            <w:pPr>
              <w:pStyle w:val="Style2"/>
              <w:rPr>
                <w:color w:val="auto"/>
              </w:rPr>
            </w:pPr>
            <w:r w:rsidRPr="009027F6">
              <w:rPr>
                <w:color w:val="auto"/>
              </w:rPr>
              <w:t>R101 700 .00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None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Attendance register and photos</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11.4.2.5</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people capacitated on disaster management KPAs</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Disaster Management Capacity Building</w:t>
            </w:r>
          </w:p>
        </w:tc>
        <w:tc>
          <w:tcPr>
            <w:tcW w:w="97" w:type="pct"/>
            <w:textDirection w:val="btLr"/>
          </w:tcPr>
          <w:p w:rsidR="00BB57A0" w:rsidRPr="009027F6" w:rsidRDefault="00BB57A0" w:rsidP="00BB57A0">
            <w:pPr>
              <w:pStyle w:val="Style2"/>
              <w:rPr>
                <w:color w:val="auto"/>
              </w:rPr>
            </w:pPr>
            <w:r w:rsidRPr="009027F6">
              <w:rPr>
                <w:color w:val="auto"/>
              </w:rPr>
              <w:t>F2</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Improve Disaster Management and Prevention</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people capacitated on disaster management KPAs</w:t>
            </w:r>
          </w:p>
        </w:tc>
        <w:tc>
          <w:tcPr>
            <w:tcW w:w="95" w:type="pct"/>
            <w:textDirection w:val="btLr"/>
          </w:tcPr>
          <w:p w:rsidR="00BB57A0" w:rsidRPr="009027F6" w:rsidRDefault="00BB57A0" w:rsidP="00BB57A0">
            <w:pPr>
              <w:pStyle w:val="Style2"/>
              <w:rPr>
                <w:color w:val="auto"/>
              </w:rPr>
            </w:pPr>
            <w:r w:rsidRPr="009027F6">
              <w:rPr>
                <w:color w:val="auto"/>
              </w:rPr>
              <w:t>R 200 000.00</w:t>
            </w:r>
          </w:p>
        </w:tc>
        <w:tc>
          <w:tcPr>
            <w:tcW w:w="97" w:type="pct"/>
            <w:textDirection w:val="btLr"/>
          </w:tcPr>
          <w:p w:rsidR="00BB57A0" w:rsidRPr="009027F6" w:rsidRDefault="00BB57A0" w:rsidP="00BB57A0">
            <w:pPr>
              <w:pStyle w:val="Style2"/>
              <w:rPr>
                <w:color w:val="auto"/>
              </w:rPr>
            </w:pPr>
            <w:r w:rsidRPr="009027F6">
              <w:rPr>
                <w:color w:val="auto"/>
              </w:rPr>
              <w:t>16000-44030</w:t>
            </w:r>
          </w:p>
        </w:tc>
        <w:tc>
          <w:tcPr>
            <w:tcW w:w="95" w:type="pct"/>
            <w:textDirection w:val="btLr"/>
          </w:tcPr>
          <w:p w:rsidR="00BB57A0" w:rsidRPr="009027F6" w:rsidRDefault="00BB57A0" w:rsidP="00BB57A0">
            <w:pPr>
              <w:pStyle w:val="Style2"/>
              <w:rPr>
                <w:color w:val="auto"/>
              </w:rPr>
            </w:pPr>
            <w:r w:rsidRPr="009027F6">
              <w:rPr>
                <w:color w:val="auto"/>
              </w:rPr>
              <w:t xml:space="preserve">60 </w:t>
            </w:r>
          </w:p>
        </w:tc>
        <w:tc>
          <w:tcPr>
            <w:tcW w:w="97" w:type="pct"/>
            <w:textDirection w:val="btLr"/>
          </w:tcPr>
          <w:p w:rsidR="00BB57A0" w:rsidRPr="009027F6" w:rsidRDefault="00BB57A0" w:rsidP="00BB57A0">
            <w:pPr>
              <w:pStyle w:val="Style2"/>
              <w:rPr>
                <w:color w:val="auto"/>
              </w:rPr>
            </w:pPr>
            <w:r w:rsidRPr="009027F6">
              <w:rPr>
                <w:color w:val="auto"/>
              </w:rPr>
              <w:t>60</w:t>
            </w:r>
          </w:p>
        </w:tc>
        <w:tc>
          <w:tcPr>
            <w:tcW w:w="97" w:type="pct"/>
            <w:textDirection w:val="btLr"/>
          </w:tcPr>
          <w:p w:rsidR="00BB57A0" w:rsidRPr="009027F6" w:rsidRDefault="00BB57A0" w:rsidP="00BB57A0">
            <w:pPr>
              <w:pStyle w:val="Style2"/>
              <w:rPr>
                <w:color w:val="auto"/>
              </w:rPr>
            </w:pPr>
            <w:r w:rsidRPr="009027F6">
              <w:rPr>
                <w:color w:val="auto"/>
              </w:rPr>
              <w:t>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stake holders capacitated (15)</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stake holders capacitated (15)</w:t>
            </w:r>
          </w:p>
        </w:tc>
        <w:tc>
          <w:tcPr>
            <w:tcW w:w="497" w:type="pct"/>
          </w:tcPr>
          <w:p w:rsidR="00BB57A0" w:rsidRPr="009027F6" w:rsidRDefault="00BB57A0" w:rsidP="00BB57A0">
            <w:pPr>
              <w:spacing w:before="0"/>
              <w:jc w:val="left"/>
              <w:rPr>
                <w:rFonts w:eastAsiaTheme="minorHAnsi" w:cstheme="minorBidi"/>
                <w:b/>
                <w:smallCaps/>
                <w:color w:val="auto"/>
                <w:sz w:val="14"/>
                <w:szCs w:val="16"/>
                <w:lang w:val="en-GB" w:eastAsia="en-US"/>
              </w:rPr>
            </w:pPr>
            <w:r w:rsidRPr="009027F6">
              <w:rPr>
                <w:rFonts w:eastAsiaTheme="minorHAnsi" w:cstheme="minorBidi"/>
                <w:color w:val="auto"/>
                <w:sz w:val="14"/>
                <w:szCs w:val="16"/>
                <w:lang w:val="en-GB" w:eastAsia="en-US"/>
              </w:rPr>
              <w:t>Supply chain process is still in place for the training of stakeholders</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R70 000.00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Training will be done once inclusive of newly elected Councillors and ward committees </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Training will be conducted in the next quarter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Copy of terms  of reference </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11.4.2.6</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To decentralise disaster management centres closer to the people. </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Satellite centre establishment in Bizana</w:t>
            </w:r>
          </w:p>
        </w:tc>
        <w:tc>
          <w:tcPr>
            <w:tcW w:w="97" w:type="pct"/>
            <w:textDirection w:val="btLr"/>
          </w:tcPr>
          <w:p w:rsidR="00BB57A0" w:rsidRPr="009027F6" w:rsidRDefault="00BB57A0" w:rsidP="00BB57A0">
            <w:pPr>
              <w:pStyle w:val="Style2"/>
              <w:rPr>
                <w:color w:val="auto"/>
              </w:rPr>
            </w:pPr>
            <w:r w:rsidRPr="009027F6">
              <w:rPr>
                <w:color w:val="auto"/>
              </w:rPr>
              <w:t>B1</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Increase access to municipal services</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70% satellite disaster centre constructed. </w:t>
            </w:r>
          </w:p>
        </w:tc>
        <w:tc>
          <w:tcPr>
            <w:tcW w:w="95" w:type="pct"/>
            <w:textDirection w:val="btLr"/>
          </w:tcPr>
          <w:p w:rsidR="00BB57A0" w:rsidRPr="009027F6" w:rsidRDefault="00BB57A0" w:rsidP="00BB57A0">
            <w:pPr>
              <w:pStyle w:val="Style2"/>
              <w:rPr>
                <w:color w:val="auto"/>
              </w:rPr>
            </w:pPr>
            <w:r w:rsidRPr="009027F6">
              <w:rPr>
                <w:color w:val="auto"/>
              </w:rPr>
              <w:t>R 20 000 000.00</w:t>
            </w:r>
          </w:p>
        </w:tc>
        <w:tc>
          <w:tcPr>
            <w:tcW w:w="97" w:type="pct"/>
            <w:textDirection w:val="btLr"/>
          </w:tcPr>
          <w:p w:rsidR="00BB57A0" w:rsidRPr="009027F6" w:rsidRDefault="00BB57A0" w:rsidP="00BB57A0">
            <w:pPr>
              <w:pStyle w:val="Style2"/>
              <w:rPr>
                <w:color w:val="auto"/>
              </w:rPr>
            </w:pPr>
            <w:r w:rsidRPr="009027F6">
              <w:rPr>
                <w:color w:val="auto"/>
              </w:rPr>
              <w:t>506000-161</w:t>
            </w:r>
          </w:p>
        </w:tc>
        <w:tc>
          <w:tcPr>
            <w:tcW w:w="95" w:type="pct"/>
            <w:textDirection w:val="btLr"/>
          </w:tcPr>
          <w:p w:rsidR="00BB57A0" w:rsidRPr="009027F6" w:rsidRDefault="00BB57A0" w:rsidP="00BB57A0">
            <w:pPr>
              <w:pStyle w:val="Style2"/>
              <w:rPr>
                <w:color w:val="auto"/>
              </w:rPr>
            </w:pPr>
            <w:r w:rsidRPr="009027F6">
              <w:rPr>
                <w:color w:val="auto"/>
              </w:rPr>
              <w:t>1</w:t>
            </w:r>
          </w:p>
        </w:tc>
        <w:tc>
          <w:tcPr>
            <w:tcW w:w="97" w:type="pct"/>
            <w:textDirection w:val="btLr"/>
          </w:tcPr>
          <w:p w:rsidR="00BB57A0" w:rsidRPr="009027F6" w:rsidRDefault="00BB57A0" w:rsidP="00BB57A0">
            <w:pPr>
              <w:pStyle w:val="Style2"/>
              <w:rPr>
                <w:color w:val="auto"/>
              </w:rPr>
            </w:pPr>
            <w:r w:rsidRPr="009027F6">
              <w:rPr>
                <w:color w:val="auto"/>
              </w:rPr>
              <w:t>70%</w:t>
            </w:r>
          </w:p>
        </w:tc>
        <w:tc>
          <w:tcPr>
            <w:tcW w:w="97" w:type="pct"/>
            <w:textDirection w:val="btLr"/>
          </w:tcPr>
          <w:p w:rsidR="00BB57A0" w:rsidRPr="009027F6" w:rsidRDefault="00BB57A0" w:rsidP="00BB57A0">
            <w:pPr>
              <w:pStyle w:val="Style2"/>
              <w:rPr>
                <w:color w:val="auto"/>
              </w:rPr>
            </w:pPr>
            <w:r w:rsidRPr="009027F6">
              <w:rPr>
                <w:color w:val="auto"/>
              </w:rPr>
              <w:t>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Monitor construction in line with departmental needs </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Monitor construction in line with departmental needs</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Supply chain processes has been completed</w:t>
            </w: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R1 000 000.00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There was  delayed supply chain process/appointment of service provider  </w:t>
            </w:r>
            <w:r w:rsidRPr="009027F6">
              <w:rPr>
                <w:rFonts w:eastAsiaTheme="minorHAnsi" w:cstheme="minorBidi"/>
                <w:color w:val="auto"/>
                <w:sz w:val="14"/>
                <w:szCs w:val="16"/>
                <w:lang w:val="en-GB" w:eastAsia="en-US"/>
              </w:rPr>
              <w:tab/>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Construction will resume in the next quarter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Copy of appointment letter </w:t>
            </w:r>
          </w:p>
        </w:tc>
        <w:tc>
          <w:tcPr>
            <w:tcW w:w="131" w:type="pct"/>
            <w:textDirection w:val="btLr"/>
          </w:tcPr>
          <w:p w:rsidR="00BB57A0" w:rsidRPr="009027F6" w:rsidRDefault="00BB57A0" w:rsidP="00BB57A0">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11.4.2.7</w:t>
            </w:r>
          </w:p>
        </w:tc>
        <w:tc>
          <w:tcPr>
            <w:tcW w:w="40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Efficient Volunteer programme</w:t>
            </w:r>
          </w:p>
        </w:tc>
        <w:tc>
          <w:tcPr>
            <w:tcW w:w="402"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Disaster Management Volunteer Programme </w:t>
            </w:r>
          </w:p>
        </w:tc>
        <w:tc>
          <w:tcPr>
            <w:tcW w:w="97" w:type="pct"/>
            <w:textDirection w:val="btLr"/>
          </w:tcPr>
          <w:p w:rsidR="00BB57A0" w:rsidRPr="009027F6" w:rsidRDefault="00BB57A0" w:rsidP="00BB57A0">
            <w:pPr>
              <w:pStyle w:val="Style2"/>
              <w:rPr>
                <w:color w:val="auto"/>
              </w:rPr>
            </w:pPr>
            <w:r w:rsidRPr="009027F6">
              <w:rPr>
                <w:color w:val="auto"/>
              </w:rPr>
              <w:t>B1</w:t>
            </w:r>
          </w:p>
        </w:tc>
        <w:tc>
          <w:tcPr>
            <w:tcW w:w="35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Increase access to municipal services</w:t>
            </w:r>
          </w:p>
        </w:tc>
        <w:tc>
          <w:tcPr>
            <w:tcW w:w="37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Number of volunteers on the programme</w:t>
            </w:r>
          </w:p>
        </w:tc>
        <w:tc>
          <w:tcPr>
            <w:tcW w:w="95" w:type="pct"/>
            <w:textDirection w:val="btLr"/>
          </w:tcPr>
          <w:p w:rsidR="00BB57A0" w:rsidRPr="009027F6" w:rsidRDefault="00BB57A0" w:rsidP="00BB57A0">
            <w:pPr>
              <w:pStyle w:val="Style2"/>
              <w:rPr>
                <w:color w:val="auto"/>
              </w:rPr>
            </w:pPr>
            <w:r w:rsidRPr="009027F6">
              <w:rPr>
                <w:color w:val="auto"/>
              </w:rPr>
              <w:t>R850 000.00</w:t>
            </w:r>
          </w:p>
        </w:tc>
        <w:tc>
          <w:tcPr>
            <w:tcW w:w="97" w:type="pct"/>
            <w:textDirection w:val="btLr"/>
          </w:tcPr>
          <w:p w:rsidR="00BB57A0" w:rsidRPr="009027F6" w:rsidRDefault="00BB57A0" w:rsidP="00BB57A0">
            <w:pPr>
              <w:pStyle w:val="Style2"/>
              <w:rPr>
                <w:color w:val="auto"/>
              </w:rPr>
            </w:pPr>
            <w:r w:rsidRPr="009027F6">
              <w:rPr>
                <w:color w:val="auto"/>
              </w:rPr>
              <w:t>160000-44273</w:t>
            </w:r>
          </w:p>
        </w:tc>
        <w:tc>
          <w:tcPr>
            <w:tcW w:w="95" w:type="pct"/>
            <w:textDirection w:val="btLr"/>
          </w:tcPr>
          <w:p w:rsidR="00BB57A0" w:rsidRPr="009027F6" w:rsidRDefault="00BB57A0" w:rsidP="00BB57A0">
            <w:pPr>
              <w:pStyle w:val="Style2"/>
              <w:rPr>
                <w:color w:val="auto"/>
              </w:rPr>
            </w:pPr>
            <w:r w:rsidRPr="009027F6">
              <w:rPr>
                <w:color w:val="auto"/>
              </w:rPr>
              <w:t>26</w:t>
            </w:r>
          </w:p>
        </w:tc>
        <w:tc>
          <w:tcPr>
            <w:tcW w:w="97" w:type="pct"/>
            <w:textDirection w:val="btLr"/>
          </w:tcPr>
          <w:p w:rsidR="00BB57A0" w:rsidRPr="009027F6" w:rsidRDefault="00BB57A0" w:rsidP="00BB57A0">
            <w:pPr>
              <w:pStyle w:val="Style2"/>
              <w:rPr>
                <w:color w:val="auto"/>
              </w:rPr>
            </w:pPr>
            <w:r w:rsidRPr="009027F6">
              <w:rPr>
                <w:color w:val="auto"/>
              </w:rPr>
              <w:t>26</w:t>
            </w:r>
          </w:p>
        </w:tc>
        <w:tc>
          <w:tcPr>
            <w:tcW w:w="97" w:type="pct"/>
            <w:textDirection w:val="btLr"/>
          </w:tcPr>
          <w:p w:rsidR="00BB57A0" w:rsidRPr="009027F6" w:rsidRDefault="00BB57A0" w:rsidP="00BB57A0">
            <w:pPr>
              <w:pStyle w:val="Style2"/>
              <w:rPr>
                <w:color w:val="auto"/>
              </w:rPr>
            </w:pPr>
            <w:r w:rsidRPr="009027F6">
              <w:rPr>
                <w:color w:val="auto"/>
              </w:rPr>
              <w:t>26</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Submission of requisition form for the recruitment of volunteers </w:t>
            </w:r>
          </w:p>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Recruitment process including appointment</w:t>
            </w:r>
          </w:p>
        </w:tc>
        <w:tc>
          <w:tcPr>
            <w:tcW w:w="497" w:type="pct"/>
          </w:tcPr>
          <w:p w:rsidR="00BB57A0" w:rsidRPr="009027F6" w:rsidRDefault="00BB57A0" w:rsidP="00BB57A0">
            <w:pPr>
              <w:spacing w:before="0"/>
              <w:jc w:val="left"/>
              <w:rPr>
                <w:rFonts w:eastAsiaTheme="minorHAnsi" w:cstheme="minorBidi"/>
                <w:b/>
                <w:smallCaps/>
                <w:color w:val="auto"/>
                <w:sz w:val="14"/>
                <w:szCs w:val="16"/>
                <w:lang w:val="en-GB" w:eastAsia="en-US"/>
              </w:rPr>
            </w:pPr>
            <w:r w:rsidRPr="009027F6">
              <w:rPr>
                <w:rFonts w:eastAsiaTheme="minorHAnsi" w:cstheme="minorBidi"/>
                <w:b/>
                <w:smallCaps/>
                <w:color w:val="auto"/>
                <w:sz w:val="14"/>
                <w:szCs w:val="16"/>
                <w:lang w:val="en-GB" w:eastAsia="en-US"/>
              </w:rPr>
              <w:t>Council has decided to extend the current contract up to December 2016</w:t>
            </w: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R212 500.00</w:t>
            </w:r>
          </w:p>
        </w:tc>
        <w:tc>
          <w:tcPr>
            <w:tcW w:w="97" w:type="pct"/>
            <w:textDirection w:val="btLr"/>
          </w:tcPr>
          <w:p w:rsidR="00BB57A0" w:rsidRPr="009027F6" w:rsidRDefault="00BB57A0" w:rsidP="00BB57A0">
            <w:pPr>
              <w:pStyle w:val="Style2"/>
              <w:rPr>
                <w:color w:val="auto"/>
              </w:rPr>
            </w:pPr>
            <w:r w:rsidRPr="009027F6">
              <w:rPr>
                <w:color w:val="auto"/>
              </w:rPr>
              <w:t>R 198 000.00</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There was no appointment of new volunteers as council resolved to extend the current contract </w:t>
            </w:r>
          </w:p>
        </w:tc>
        <w:tc>
          <w:tcPr>
            <w:tcW w:w="497"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Recruitment will commence in January 2017 </w:t>
            </w:r>
          </w:p>
        </w:tc>
        <w:tc>
          <w:tcPr>
            <w:tcW w:w="381" w:type="pct"/>
          </w:tcPr>
          <w:p w:rsidR="00BB57A0" w:rsidRPr="009027F6" w:rsidRDefault="00BB57A0" w:rsidP="00BB57A0">
            <w:pPr>
              <w:spacing w:before="0"/>
              <w:jc w:val="left"/>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 xml:space="preserve">Appointment letters and monthly plans of volunteers </w:t>
            </w:r>
          </w:p>
        </w:tc>
        <w:tc>
          <w:tcPr>
            <w:tcW w:w="131" w:type="pct"/>
            <w:textDirection w:val="btLr"/>
          </w:tcPr>
          <w:p w:rsidR="00BB57A0" w:rsidRPr="009027F6" w:rsidRDefault="00BB57A0" w:rsidP="00BB57A0">
            <w:pPr>
              <w:pStyle w:val="Style2"/>
              <w:rPr>
                <w:color w:val="auto"/>
              </w:rPr>
            </w:pPr>
          </w:p>
        </w:tc>
      </w:tr>
    </w:tbl>
    <w:p w:rsidR="009B2AB1" w:rsidRPr="009027F6" w:rsidRDefault="00BB57A0" w:rsidP="00BB57A0">
      <w:pPr>
        <w:pStyle w:val="Heading5"/>
        <w:rPr>
          <w:rFonts w:eastAsiaTheme="minorHAnsi"/>
          <w:color w:val="auto"/>
          <w:lang w:eastAsia="en-US"/>
        </w:rPr>
      </w:pPr>
      <w:r w:rsidRPr="009027F6">
        <w:rPr>
          <w:rFonts w:eastAsiaTheme="minorHAnsi"/>
          <w:color w:val="auto"/>
          <w:lang w:eastAsia="en-US"/>
        </w:rPr>
        <w:t>KPI</w:t>
      </w:r>
      <w:r w:rsidR="009B2AB1" w:rsidRPr="009027F6">
        <w:rPr>
          <w:rFonts w:eastAsiaTheme="minorHAnsi"/>
          <w:color w:val="auto"/>
          <w:lang w:eastAsia="en-US"/>
        </w:rPr>
        <w:t xml:space="preserve"> Analysis</w:t>
      </w:r>
    </w:p>
    <w:tbl>
      <w:tblPr>
        <w:tblStyle w:val="Martin120"/>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7</w:t>
            </w:r>
          </w:p>
        </w:tc>
        <w:tc>
          <w:tcPr>
            <w:tcW w:w="3169" w:type="dxa"/>
          </w:tcPr>
          <w:p w:rsidR="009B2AB1" w:rsidRPr="009027F6" w:rsidRDefault="009B2AB1" w:rsidP="00BB57A0">
            <w:pPr>
              <w:pStyle w:val="Style2"/>
              <w:rPr>
                <w:color w:val="auto"/>
              </w:rPr>
            </w:pPr>
            <w:r w:rsidRPr="009027F6">
              <w:rPr>
                <w:color w:val="auto"/>
              </w:rPr>
              <w:t>5</w:t>
            </w:r>
          </w:p>
        </w:tc>
        <w:tc>
          <w:tcPr>
            <w:tcW w:w="3015" w:type="dxa"/>
          </w:tcPr>
          <w:p w:rsidR="009B2AB1" w:rsidRPr="009027F6" w:rsidRDefault="009B2AB1" w:rsidP="00BB57A0">
            <w:pPr>
              <w:pStyle w:val="Style2"/>
              <w:rPr>
                <w:color w:val="auto"/>
              </w:rPr>
            </w:pPr>
            <w:r w:rsidRPr="009027F6">
              <w:rPr>
                <w:color w:val="auto"/>
              </w:rPr>
              <w:t>71%</w:t>
            </w:r>
          </w:p>
        </w:tc>
        <w:tc>
          <w:tcPr>
            <w:tcW w:w="3169" w:type="dxa"/>
          </w:tcPr>
          <w:p w:rsidR="009B2AB1" w:rsidRPr="009027F6" w:rsidRDefault="009B2AB1" w:rsidP="00BB57A0">
            <w:pPr>
              <w:pStyle w:val="Style2"/>
              <w:rPr>
                <w:color w:val="auto"/>
              </w:rPr>
            </w:pPr>
            <w:r w:rsidRPr="009027F6">
              <w:rPr>
                <w:color w:val="auto"/>
              </w:rPr>
              <w:t>2</w:t>
            </w:r>
          </w:p>
        </w:tc>
        <w:tc>
          <w:tcPr>
            <w:tcW w:w="2884" w:type="dxa"/>
          </w:tcPr>
          <w:p w:rsidR="009B2AB1" w:rsidRPr="009027F6" w:rsidRDefault="009B2AB1" w:rsidP="00BB57A0">
            <w:pPr>
              <w:pStyle w:val="Style2"/>
              <w:rPr>
                <w:color w:val="auto"/>
              </w:rPr>
            </w:pPr>
            <w:r w:rsidRPr="009027F6">
              <w:rPr>
                <w:color w:val="auto"/>
              </w:rPr>
              <w:t>29%</w:t>
            </w:r>
          </w:p>
        </w:tc>
      </w:tr>
    </w:tbl>
    <w:p w:rsidR="009B2AB1" w:rsidRPr="009027F6" w:rsidRDefault="009B2AB1" w:rsidP="009B2AB1">
      <w:pPr>
        <w:rPr>
          <w:color w:val="auto"/>
        </w:rPr>
      </w:pPr>
    </w:p>
    <w:p w:rsidR="009B2AB1" w:rsidRPr="009027F6" w:rsidRDefault="009B2AB1" w:rsidP="009B2AB1">
      <w:pPr>
        <w:rPr>
          <w:color w:val="auto"/>
          <w:lang w:val="en-US" w:eastAsia="en-US"/>
        </w:rPr>
      </w:pPr>
      <w:r w:rsidRPr="009027F6">
        <w:rPr>
          <w:color w:val="auto"/>
          <w:lang w:val="en-US"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53" w:name="_Toc459964036"/>
      <w:r w:rsidRPr="009027F6">
        <w:rPr>
          <w:rFonts w:eastAsiaTheme="majorEastAsia" w:cstheme="majorBidi"/>
          <w:i/>
          <w:smallCaps/>
          <w:color w:val="auto"/>
          <w:sz w:val="28"/>
          <w:szCs w:val="24"/>
        </w:rPr>
        <w:t xml:space="preserve"> </w:t>
      </w:r>
      <w:bookmarkStart w:id="254" w:name="_Toc472492937"/>
      <w:bookmarkStart w:id="255" w:name="_Toc472601317"/>
      <w:r w:rsidRPr="009027F6">
        <w:rPr>
          <w:rFonts w:eastAsiaTheme="majorEastAsia" w:cstheme="majorBidi"/>
          <w:i/>
          <w:smallCaps/>
          <w:color w:val="auto"/>
          <w:sz w:val="28"/>
          <w:szCs w:val="24"/>
        </w:rPr>
        <w:t>Fire and Rescue Services</w:t>
      </w:r>
      <w:bookmarkEnd w:id="253"/>
      <w:bookmarkEnd w:id="254"/>
      <w:bookmarkEnd w:id="255"/>
    </w:p>
    <w:tbl>
      <w:tblPr>
        <w:tblStyle w:val="Martin120"/>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BB57A0">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b/>
                <w:i/>
                <w:color w:val="auto"/>
              </w:rPr>
            </w:pPr>
            <w:r w:rsidRPr="009027F6">
              <w:rPr>
                <w:b/>
                <w:i/>
                <w:color w:val="auto"/>
              </w:rPr>
              <w:t>SDBIP Number</w:t>
            </w:r>
          </w:p>
        </w:tc>
        <w:tc>
          <w:tcPr>
            <w:tcW w:w="401" w:type="pct"/>
          </w:tcPr>
          <w:p w:rsidR="009B2AB1" w:rsidRPr="009027F6" w:rsidRDefault="009B2AB1" w:rsidP="00BB57A0">
            <w:pPr>
              <w:pStyle w:val="Style2"/>
              <w:rPr>
                <w:b/>
                <w:i/>
                <w:color w:val="auto"/>
                <w:szCs w:val="16"/>
              </w:rPr>
            </w:pPr>
            <w:r w:rsidRPr="009027F6">
              <w:rPr>
                <w:b/>
                <w:i/>
                <w:color w:val="auto"/>
                <w:szCs w:val="16"/>
              </w:rPr>
              <w:t>Output</w:t>
            </w:r>
          </w:p>
        </w:tc>
        <w:tc>
          <w:tcPr>
            <w:tcW w:w="402" w:type="pct"/>
            <w:hideMark/>
          </w:tcPr>
          <w:p w:rsidR="009B2AB1" w:rsidRPr="009027F6" w:rsidRDefault="009B2AB1" w:rsidP="00BB57A0">
            <w:pPr>
              <w:pStyle w:val="Style2"/>
              <w:rPr>
                <w:b/>
                <w:i/>
                <w:color w:val="auto"/>
                <w:szCs w:val="16"/>
              </w:rPr>
            </w:pPr>
            <w:r w:rsidRPr="009027F6">
              <w:rPr>
                <w:b/>
                <w:i/>
                <w:color w:val="auto"/>
                <w:szCs w:val="16"/>
              </w:rPr>
              <w:t>IDP Project</w:t>
            </w:r>
          </w:p>
        </w:tc>
        <w:tc>
          <w:tcPr>
            <w:tcW w:w="97" w:type="pct"/>
            <w:textDirection w:val="btLr"/>
            <w:hideMark/>
          </w:tcPr>
          <w:p w:rsidR="009B2AB1" w:rsidRPr="009027F6" w:rsidRDefault="009B2AB1" w:rsidP="00BB57A0">
            <w:pPr>
              <w:pStyle w:val="Style2"/>
              <w:rPr>
                <w:b/>
                <w:i/>
                <w:color w:val="auto"/>
              </w:rPr>
            </w:pPr>
            <w:r w:rsidRPr="009027F6">
              <w:rPr>
                <w:b/>
                <w:i/>
                <w:color w:val="auto"/>
              </w:rPr>
              <w:t>IDP Ref</w:t>
            </w:r>
          </w:p>
        </w:tc>
        <w:tc>
          <w:tcPr>
            <w:tcW w:w="351" w:type="pct"/>
            <w:hideMark/>
          </w:tcPr>
          <w:p w:rsidR="009B2AB1" w:rsidRPr="009027F6" w:rsidRDefault="009B2AB1" w:rsidP="00BB57A0">
            <w:pPr>
              <w:pStyle w:val="Style2"/>
              <w:rPr>
                <w:b/>
                <w:i/>
                <w:color w:val="auto"/>
                <w:szCs w:val="16"/>
              </w:rPr>
            </w:pPr>
            <w:r w:rsidRPr="009027F6">
              <w:rPr>
                <w:b/>
                <w:i/>
                <w:color w:val="auto"/>
                <w:szCs w:val="16"/>
              </w:rPr>
              <w:t>Strategic Objective</w:t>
            </w:r>
          </w:p>
        </w:tc>
        <w:tc>
          <w:tcPr>
            <w:tcW w:w="377" w:type="pct"/>
            <w:hideMark/>
          </w:tcPr>
          <w:p w:rsidR="009B2AB1" w:rsidRPr="009027F6" w:rsidRDefault="009B2AB1" w:rsidP="00BB57A0">
            <w:pPr>
              <w:pStyle w:val="Style2"/>
              <w:rPr>
                <w:b/>
                <w:i/>
                <w:color w:val="auto"/>
                <w:szCs w:val="16"/>
              </w:rPr>
            </w:pPr>
            <w:r w:rsidRPr="009027F6">
              <w:rPr>
                <w:b/>
                <w:i/>
                <w:color w:val="auto"/>
                <w:szCs w:val="16"/>
              </w:rPr>
              <w:t>KPI</w:t>
            </w:r>
          </w:p>
        </w:tc>
        <w:tc>
          <w:tcPr>
            <w:tcW w:w="95" w:type="pct"/>
            <w:textDirection w:val="btLr"/>
          </w:tcPr>
          <w:p w:rsidR="009B2AB1" w:rsidRPr="009027F6" w:rsidRDefault="009B2AB1" w:rsidP="00BB57A0">
            <w:pPr>
              <w:pStyle w:val="Style2"/>
              <w:rPr>
                <w:b/>
                <w:i/>
                <w:color w:val="auto"/>
              </w:rPr>
            </w:pPr>
            <w:r w:rsidRPr="009027F6">
              <w:rPr>
                <w:b/>
                <w:i/>
                <w:color w:val="auto"/>
              </w:rPr>
              <w:t>Total Budget</w:t>
            </w:r>
          </w:p>
        </w:tc>
        <w:tc>
          <w:tcPr>
            <w:tcW w:w="97" w:type="pct"/>
            <w:textDirection w:val="btLr"/>
          </w:tcPr>
          <w:p w:rsidR="009B2AB1" w:rsidRPr="009027F6" w:rsidRDefault="009B2AB1" w:rsidP="00BB57A0">
            <w:pPr>
              <w:pStyle w:val="Style2"/>
              <w:rPr>
                <w:b/>
                <w:i/>
                <w:color w:val="auto"/>
              </w:rPr>
            </w:pPr>
            <w:r w:rsidRPr="009027F6">
              <w:rPr>
                <w:b/>
                <w:i/>
                <w:color w:val="auto"/>
              </w:rPr>
              <w:t>Vote No.</w:t>
            </w:r>
          </w:p>
        </w:tc>
        <w:tc>
          <w:tcPr>
            <w:tcW w:w="95" w:type="pct"/>
            <w:textDirection w:val="btLr"/>
            <w:hideMark/>
          </w:tcPr>
          <w:p w:rsidR="009B2AB1" w:rsidRPr="009027F6" w:rsidRDefault="009B2AB1" w:rsidP="00BB57A0">
            <w:pPr>
              <w:pStyle w:val="Style2"/>
              <w:rPr>
                <w:b/>
                <w:i/>
                <w:color w:val="auto"/>
              </w:rPr>
            </w:pPr>
            <w:r w:rsidRPr="009027F6">
              <w:rPr>
                <w:b/>
                <w:i/>
                <w:color w:val="auto"/>
              </w:rPr>
              <w:t>Annual Target</w:t>
            </w:r>
          </w:p>
        </w:tc>
        <w:tc>
          <w:tcPr>
            <w:tcW w:w="97" w:type="pct"/>
            <w:textDirection w:val="btLr"/>
          </w:tcPr>
          <w:p w:rsidR="009B2AB1" w:rsidRPr="009027F6" w:rsidRDefault="009B2AB1" w:rsidP="00BB57A0">
            <w:pPr>
              <w:pStyle w:val="Style2"/>
              <w:rPr>
                <w:b/>
                <w:i/>
                <w:color w:val="auto"/>
              </w:rPr>
            </w:pPr>
            <w:r w:rsidRPr="009027F6">
              <w:rPr>
                <w:b/>
                <w:i/>
                <w:color w:val="auto"/>
              </w:rPr>
              <w:t>Mid Term Target</w:t>
            </w:r>
          </w:p>
        </w:tc>
        <w:tc>
          <w:tcPr>
            <w:tcW w:w="97" w:type="pct"/>
            <w:textDirection w:val="btLr"/>
          </w:tcPr>
          <w:p w:rsidR="009B2AB1" w:rsidRPr="009027F6" w:rsidRDefault="009B2AB1" w:rsidP="00BB57A0">
            <w:pPr>
              <w:pStyle w:val="Style2"/>
              <w:rPr>
                <w:b/>
                <w:i/>
                <w:color w:val="auto"/>
              </w:rPr>
            </w:pPr>
            <w:r w:rsidRPr="009027F6">
              <w:rPr>
                <w:b/>
                <w:i/>
                <w:color w:val="auto"/>
              </w:rPr>
              <w:t>Mid Term Actual</w:t>
            </w:r>
          </w:p>
        </w:tc>
        <w:tc>
          <w:tcPr>
            <w:tcW w:w="497" w:type="pct"/>
            <w:hideMark/>
          </w:tcPr>
          <w:p w:rsidR="009B2AB1" w:rsidRPr="009027F6" w:rsidRDefault="009B2AB1" w:rsidP="00BB57A0">
            <w:pPr>
              <w:pStyle w:val="Style2"/>
              <w:rPr>
                <w:b/>
                <w:i/>
                <w:color w:val="auto"/>
                <w:szCs w:val="16"/>
              </w:rPr>
            </w:pPr>
            <w:r w:rsidRPr="009027F6">
              <w:rPr>
                <w:b/>
                <w:i/>
                <w:color w:val="auto"/>
                <w:szCs w:val="16"/>
              </w:rPr>
              <w:t>Midterm</w:t>
            </w:r>
          </w:p>
          <w:p w:rsidR="009B2AB1" w:rsidRPr="009027F6" w:rsidRDefault="009B2AB1" w:rsidP="00BB57A0">
            <w:pPr>
              <w:pStyle w:val="Style2"/>
              <w:rPr>
                <w:b/>
                <w:i/>
                <w:color w:val="auto"/>
                <w:szCs w:val="16"/>
              </w:rPr>
            </w:pPr>
            <w:r w:rsidRPr="009027F6">
              <w:rPr>
                <w:b/>
                <w:i/>
                <w:color w:val="auto"/>
                <w:szCs w:val="16"/>
              </w:rPr>
              <w:t>Activities</w:t>
            </w:r>
          </w:p>
        </w:tc>
        <w:tc>
          <w:tcPr>
            <w:tcW w:w="497" w:type="pct"/>
          </w:tcPr>
          <w:p w:rsidR="009B2AB1" w:rsidRPr="009027F6" w:rsidRDefault="009B2AB1" w:rsidP="00BB57A0">
            <w:pPr>
              <w:pStyle w:val="Style2"/>
              <w:rPr>
                <w:b/>
                <w:i/>
                <w:color w:val="auto"/>
                <w:szCs w:val="16"/>
              </w:rPr>
            </w:pPr>
            <w:r w:rsidRPr="009027F6">
              <w:rPr>
                <w:b/>
                <w:i/>
                <w:color w:val="auto"/>
                <w:szCs w:val="16"/>
              </w:rPr>
              <w:t>Mid Term</w:t>
            </w:r>
          </w:p>
          <w:p w:rsidR="009B2AB1" w:rsidRPr="009027F6" w:rsidRDefault="009B2AB1" w:rsidP="00BB57A0">
            <w:pPr>
              <w:pStyle w:val="Style2"/>
              <w:rPr>
                <w:b/>
                <w:i/>
                <w:color w:val="auto"/>
                <w:szCs w:val="16"/>
              </w:rPr>
            </w:pPr>
            <w:r w:rsidRPr="009027F6">
              <w:rPr>
                <w:b/>
                <w:i/>
                <w:color w:val="auto"/>
                <w:szCs w:val="16"/>
              </w:rPr>
              <w:t>Activity Achieved</w:t>
            </w:r>
          </w:p>
        </w:tc>
        <w:tc>
          <w:tcPr>
            <w:tcW w:w="97" w:type="pct"/>
            <w:textDirection w:val="btLr"/>
          </w:tcPr>
          <w:p w:rsidR="009B2AB1" w:rsidRPr="009027F6" w:rsidRDefault="009B2AB1" w:rsidP="00BB57A0">
            <w:pPr>
              <w:pStyle w:val="Style2"/>
              <w:rPr>
                <w:b/>
                <w:i/>
                <w:color w:val="auto"/>
              </w:rPr>
            </w:pPr>
            <w:r w:rsidRPr="009027F6">
              <w:rPr>
                <w:b/>
                <w:i/>
                <w:color w:val="auto"/>
              </w:rPr>
              <w:t>Achieved (Y/N)</w:t>
            </w:r>
          </w:p>
        </w:tc>
        <w:tc>
          <w:tcPr>
            <w:tcW w:w="97" w:type="pct"/>
            <w:textDirection w:val="btLr"/>
          </w:tcPr>
          <w:p w:rsidR="009B2AB1" w:rsidRPr="009027F6" w:rsidRDefault="009B2AB1" w:rsidP="00BB57A0">
            <w:pPr>
              <w:pStyle w:val="Style2"/>
              <w:rPr>
                <w:b/>
                <w:i/>
                <w:color w:val="auto"/>
              </w:rPr>
            </w:pPr>
            <w:r w:rsidRPr="009027F6">
              <w:rPr>
                <w:b/>
                <w:i/>
                <w:color w:val="auto"/>
              </w:rPr>
              <w:t>Midterm Budget</w:t>
            </w:r>
          </w:p>
        </w:tc>
        <w:tc>
          <w:tcPr>
            <w:tcW w:w="97" w:type="pct"/>
            <w:textDirection w:val="btLr"/>
          </w:tcPr>
          <w:p w:rsidR="009B2AB1" w:rsidRPr="009027F6" w:rsidRDefault="009B2AB1" w:rsidP="00BB57A0">
            <w:pPr>
              <w:pStyle w:val="Style2"/>
              <w:rPr>
                <w:b/>
                <w:i/>
                <w:color w:val="auto"/>
              </w:rPr>
            </w:pPr>
            <w:r w:rsidRPr="009027F6">
              <w:rPr>
                <w:b/>
                <w:i/>
                <w:color w:val="auto"/>
              </w:rPr>
              <w:t>Midterm Expense</w:t>
            </w:r>
          </w:p>
        </w:tc>
        <w:tc>
          <w:tcPr>
            <w:tcW w:w="497" w:type="pct"/>
          </w:tcPr>
          <w:p w:rsidR="009B2AB1" w:rsidRPr="009027F6" w:rsidRDefault="009B2AB1" w:rsidP="00BB57A0">
            <w:pPr>
              <w:pStyle w:val="Style2"/>
              <w:rPr>
                <w:b/>
                <w:i/>
                <w:color w:val="auto"/>
                <w:szCs w:val="16"/>
              </w:rPr>
            </w:pPr>
            <w:r w:rsidRPr="009027F6">
              <w:rPr>
                <w:b/>
                <w:i/>
                <w:color w:val="auto"/>
                <w:szCs w:val="16"/>
              </w:rPr>
              <w:t>Reason for Variance</w:t>
            </w:r>
          </w:p>
        </w:tc>
        <w:tc>
          <w:tcPr>
            <w:tcW w:w="497" w:type="pct"/>
          </w:tcPr>
          <w:p w:rsidR="009B2AB1" w:rsidRPr="009027F6" w:rsidRDefault="009B2AB1" w:rsidP="00BB57A0">
            <w:pPr>
              <w:pStyle w:val="Style2"/>
              <w:rPr>
                <w:b/>
                <w:i/>
                <w:color w:val="auto"/>
                <w:szCs w:val="16"/>
              </w:rPr>
            </w:pPr>
            <w:r w:rsidRPr="009027F6">
              <w:rPr>
                <w:b/>
                <w:i/>
                <w:color w:val="auto"/>
                <w:szCs w:val="16"/>
              </w:rPr>
              <w:t>Corrective Action</w:t>
            </w:r>
          </w:p>
        </w:tc>
        <w:tc>
          <w:tcPr>
            <w:tcW w:w="381" w:type="pct"/>
          </w:tcPr>
          <w:p w:rsidR="009B2AB1" w:rsidRPr="009027F6" w:rsidRDefault="009B2AB1" w:rsidP="00BB57A0">
            <w:pPr>
              <w:pStyle w:val="Style2"/>
              <w:rPr>
                <w:b/>
                <w:i/>
                <w:color w:val="auto"/>
                <w:szCs w:val="16"/>
              </w:rPr>
            </w:pPr>
            <w:r w:rsidRPr="009027F6">
              <w:rPr>
                <w:b/>
                <w:i/>
                <w:color w:val="auto"/>
                <w:szCs w:val="16"/>
              </w:rPr>
              <w:t>POE</w:t>
            </w:r>
          </w:p>
        </w:tc>
        <w:tc>
          <w:tcPr>
            <w:tcW w:w="131" w:type="pct"/>
            <w:textDirection w:val="btLr"/>
          </w:tcPr>
          <w:p w:rsidR="009B2AB1" w:rsidRPr="009027F6" w:rsidRDefault="009B2AB1" w:rsidP="00BB57A0">
            <w:pPr>
              <w:pStyle w:val="Style2"/>
              <w:rPr>
                <w:b/>
                <w:i/>
                <w:color w:val="auto"/>
                <w:szCs w:val="16"/>
              </w:rPr>
            </w:pPr>
            <w:r w:rsidRPr="009027F6">
              <w:rPr>
                <w:b/>
                <w:i/>
                <w:color w:val="auto"/>
                <w:szCs w:val="16"/>
              </w:rPr>
              <w:t>POE Submitted (Y/N)</w:t>
            </w: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11.4.3.1</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Maintenance of 37 fire and rescue personal on the EPWP register for all ANDM stations.</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Facilitate the recruitment and support to key Fire &amp; Rescue Service objective</w:t>
            </w:r>
          </w:p>
        </w:tc>
        <w:tc>
          <w:tcPr>
            <w:tcW w:w="97" w:type="pct"/>
            <w:textDirection w:val="btLr"/>
          </w:tcPr>
          <w:p w:rsidR="009B2AB1" w:rsidRPr="009027F6" w:rsidRDefault="009B2AB1" w:rsidP="00BB57A0">
            <w:pPr>
              <w:pStyle w:val="Style2"/>
              <w:rPr>
                <w:smallCaps/>
                <w:color w:val="auto"/>
              </w:rPr>
            </w:pPr>
            <w:r w:rsidRPr="009027F6">
              <w:rPr>
                <w:smallCaps/>
                <w:color w:val="auto"/>
              </w:rPr>
              <w:t>A2</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Optimise systems, administration and operating procedures</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fire and rescue reserve personnel maintained.</w:t>
            </w:r>
          </w:p>
        </w:tc>
        <w:tc>
          <w:tcPr>
            <w:tcW w:w="95" w:type="pct"/>
            <w:textDirection w:val="btLr"/>
          </w:tcPr>
          <w:p w:rsidR="009B2AB1" w:rsidRPr="009027F6" w:rsidRDefault="009B2AB1" w:rsidP="00BB57A0">
            <w:pPr>
              <w:pStyle w:val="Style2"/>
              <w:rPr>
                <w:color w:val="auto"/>
              </w:rPr>
            </w:pPr>
            <w:r w:rsidRPr="009027F6">
              <w:rPr>
                <w:color w:val="auto"/>
              </w:rPr>
              <w:t>R350 400.00</w:t>
            </w:r>
          </w:p>
        </w:tc>
        <w:tc>
          <w:tcPr>
            <w:tcW w:w="97" w:type="pct"/>
            <w:textDirection w:val="btLr"/>
          </w:tcPr>
          <w:p w:rsidR="009B2AB1" w:rsidRPr="009027F6" w:rsidRDefault="009B2AB1" w:rsidP="00BB57A0">
            <w:pPr>
              <w:pStyle w:val="Style2"/>
              <w:rPr>
                <w:color w:val="auto"/>
              </w:rPr>
            </w:pPr>
            <w:r w:rsidRPr="009027F6">
              <w:rPr>
                <w:color w:val="auto"/>
              </w:rPr>
              <w:t>1600044037</w:t>
            </w:r>
          </w:p>
        </w:tc>
        <w:tc>
          <w:tcPr>
            <w:tcW w:w="95" w:type="pct"/>
            <w:textDirection w:val="btLr"/>
          </w:tcPr>
          <w:p w:rsidR="009B2AB1" w:rsidRPr="009027F6" w:rsidRDefault="009B2AB1" w:rsidP="00BB57A0">
            <w:pPr>
              <w:pStyle w:val="Style2"/>
              <w:rPr>
                <w:color w:val="auto"/>
              </w:rPr>
            </w:pPr>
            <w:r w:rsidRPr="009027F6">
              <w:rPr>
                <w:color w:val="auto"/>
              </w:rPr>
              <w:t>37</w:t>
            </w:r>
          </w:p>
        </w:tc>
        <w:tc>
          <w:tcPr>
            <w:tcW w:w="97" w:type="pct"/>
            <w:textDirection w:val="btLr"/>
          </w:tcPr>
          <w:p w:rsidR="009B2AB1" w:rsidRPr="009027F6" w:rsidRDefault="009B2AB1" w:rsidP="00BB57A0">
            <w:pPr>
              <w:pStyle w:val="Style2"/>
              <w:rPr>
                <w:color w:val="auto"/>
              </w:rPr>
            </w:pPr>
            <w:r w:rsidRPr="009027F6">
              <w:rPr>
                <w:color w:val="auto"/>
              </w:rPr>
              <w:t>37</w:t>
            </w:r>
          </w:p>
        </w:tc>
        <w:tc>
          <w:tcPr>
            <w:tcW w:w="97" w:type="pct"/>
            <w:textDirection w:val="btLr"/>
          </w:tcPr>
          <w:p w:rsidR="009B2AB1" w:rsidRPr="009027F6" w:rsidRDefault="009B2AB1" w:rsidP="00BB57A0">
            <w:pPr>
              <w:pStyle w:val="Style2"/>
              <w:rPr>
                <w:color w:val="auto"/>
              </w:rPr>
            </w:pPr>
            <w:r w:rsidRPr="009027F6">
              <w:rPr>
                <w:color w:val="auto"/>
              </w:rPr>
              <w:t>35</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Develop work program per station</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Conduct 3 in-house training sessions per station</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Payment of 37 fire and rescue reserve personnel</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Develop work program per station</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Outsource 1 training sessions for fire and rescue service reserves</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Payment of 37 fire and rescue reserve personnel</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Work program developed</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In-house training conducted</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Training scheduled for quarter 3</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35 Fire and Rescue EPW personnel paid their monthly stipend</w:t>
            </w:r>
          </w:p>
        </w:tc>
        <w:tc>
          <w:tcPr>
            <w:tcW w:w="97" w:type="pct"/>
            <w:textDirection w:val="btLr"/>
          </w:tcPr>
          <w:p w:rsidR="009B2AB1" w:rsidRPr="009027F6" w:rsidRDefault="009B2AB1" w:rsidP="00BB57A0">
            <w:pPr>
              <w:pStyle w:val="Style2"/>
              <w:rPr>
                <w:color w:val="auto"/>
              </w:rPr>
            </w:pPr>
            <w:r w:rsidRPr="009027F6">
              <w:rPr>
                <w:color w:val="auto"/>
              </w:rPr>
              <w:t>Not archived</w:t>
            </w:r>
          </w:p>
        </w:tc>
        <w:tc>
          <w:tcPr>
            <w:tcW w:w="97" w:type="pct"/>
            <w:textDirection w:val="btLr"/>
          </w:tcPr>
          <w:p w:rsidR="009B2AB1" w:rsidRPr="009027F6" w:rsidRDefault="009B2AB1" w:rsidP="00BB57A0">
            <w:pPr>
              <w:pStyle w:val="Style2"/>
              <w:rPr>
                <w:color w:val="auto"/>
              </w:rPr>
            </w:pPr>
            <w:r w:rsidRPr="009027F6">
              <w:rPr>
                <w:color w:val="auto"/>
              </w:rPr>
              <w:t>R120 000.00</w:t>
            </w:r>
          </w:p>
        </w:tc>
        <w:tc>
          <w:tcPr>
            <w:tcW w:w="97" w:type="pct"/>
            <w:textDirection w:val="btLr"/>
          </w:tcPr>
          <w:p w:rsidR="009B2AB1" w:rsidRPr="009027F6" w:rsidRDefault="009B2AB1" w:rsidP="00BB57A0">
            <w:pPr>
              <w:pStyle w:val="Style2"/>
              <w:rPr>
                <w:color w:val="auto"/>
              </w:rPr>
            </w:pPr>
            <w:r w:rsidRPr="009027F6">
              <w:rPr>
                <w:color w:val="auto"/>
              </w:rPr>
              <w:t>R0.0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Training could not be conducted because the work contracts of the targeted group expires at the end of December 2016 </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Training will be conducted to the group that will be recruited early next year.</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Work programs</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Training attendance registers</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Sample copies of expired contracts.</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11.4.3.2</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Availability of equipment</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Procurement of Fire and Rescue Services equipment</w:t>
            </w:r>
          </w:p>
        </w:tc>
        <w:tc>
          <w:tcPr>
            <w:tcW w:w="97" w:type="pct"/>
            <w:textDirection w:val="btLr"/>
          </w:tcPr>
          <w:p w:rsidR="009B2AB1" w:rsidRPr="009027F6" w:rsidRDefault="009B2AB1" w:rsidP="00BB57A0">
            <w:pPr>
              <w:pStyle w:val="Style2"/>
              <w:rPr>
                <w:smallCaps/>
                <w:color w:val="auto"/>
              </w:rPr>
            </w:pPr>
            <w:r w:rsidRPr="009027F6">
              <w:rPr>
                <w:smallCaps/>
                <w:color w:val="auto"/>
              </w:rPr>
              <w:t>A3</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Increase performance and efficiency levels</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of required equipment procured</w:t>
            </w:r>
          </w:p>
          <w:p w:rsidR="009B2AB1" w:rsidRPr="009027F6" w:rsidRDefault="009B2AB1" w:rsidP="00BB57A0">
            <w:pPr>
              <w:pStyle w:val="NoSpacing"/>
              <w:jc w:val="left"/>
              <w:rPr>
                <w:color w:val="auto"/>
                <w:szCs w:val="16"/>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 300 000.00</w:t>
            </w:r>
          </w:p>
        </w:tc>
        <w:tc>
          <w:tcPr>
            <w:tcW w:w="97" w:type="pct"/>
            <w:textDirection w:val="btLr"/>
          </w:tcPr>
          <w:p w:rsidR="009B2AB1" w:rsidRPr="009027F6" w:rsidRDefault="009B2AB1" w:rsidP="00BB57A0">
            <w:pPr>
              <w:pStyle w:val="Style2"/>
              <w:rPr>
                <w:color w:val="auto"/>
              </w:rPr>
            </w:pPr>
            <w:r w:rsidRPr="009027F6">
              <w:rPr>
                <w:color w:val="auto"/>
              </w:rPr>
              <w:t>50600181</w:t>
            </w:r>
          </w:p>
        </w:tc>
        <w:tc>
          <w:tcPr>
            <w:tcW w:w="95"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50%</w:t>
            </w:r>
          </w:p>
        </w:tc>
        <w:tc>
          <w:tcPr>
            <w:tcW w:w="97" w:type="pct"/>
            <w:textDirection w:val="btLr"/>
          </w:tcPr>
          <w:p w:rsidR="009B2AB1" w:rsidRPr="009027F6" w:rsidRDefault="009B2AB1" w:rsidP="00BB57A0">
            <w:pPr>
              <w:pStyle w:val="Style2"/>
              <w:rPr>
                <w:color w:val="auto"/>
              </w:rPr>
            </w:pPr>
            <w:r w:rsidRPr="009027F6">
              <w:rPr>
                <w:color w:val="auto"/>
              </w:rPr>
              <w:t>50%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Facilitate procurement of fire and rescue equipment</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Facilitate procurement of fire and rescue equipment</w:t>
            </w:r>
          </w:p>
          <w:p w:rsidR="009B2AB1" w:rsidRPr="009027F6" w:rsidRDefault="009B2AB1" w:rsidP="00BB57A0">
            <w:pPr>
              <w:pStyle w:val="NoSpacing"/>
              <w:jc w:val="left"/>
              <w:rPr>
                <w:color w:val="auto"/>
                <w:szCs w:val="16"/>
                <w:lang w:val="en-GB" w:eastAsia="en-US"/>
              </w:rPr>
            </w:pP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Procurement documents produced, submitted to the HOD for authorisation, presented to the Bid Spec. Committee, project due for advertisement</w:t>
            </w:r>
          </w:p>
        </w:tc>
        <w:tc>
          <w:tcPr>
            <w:tcW w:w="97" w:type="pct"/>
            <w:textDirection w:val="btLr"/>
          </w:tcPr>
          <w:p w:rsidR="009B2AB1" w:rsidRPr="009027F6" w:rsidRDefault="009B2AB1" w:rsidP="00BB57A0">
            <w:pPr>
              <w:pStyle w:val="Style2"/>
              <w:rPr>
                <w:color w:val="auto"/>
              </w:rPr>
            </w:pPr>
            <w:r w:rsidRPr="009027F6">
              <w:rPr>
                <w:color w:val="auto"/>
              </w:rPr>
              <w:t>achieved</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 xml:space="preserve"> R0.00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None </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None </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Copy of procurement terms of reference.</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Minutes of the Bid Spec. Committee.</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11.4.3.2.3</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Availability of fire engines</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Refurbishment of fire engine FCC 829 EC</w:t>
            </w:r>
          </w:p>
        </w:tc>
        <w:tc>
          <w:tcPr>
            <w:tcW w:w="97" w:type="pct"/>
            <w:textDirection w:val="btLr"/>
          </w:tcPr>
          <w:p w:rsidR="009B2AB1" w:rsidRPr="009027F6" w:rsidRDefault="009B2AB1" w:rsidP="00BB57A0">
            <w:pPr>
              <w:pStyle w:val="Style2"/>
              <w:rPr>
                <w:smallCaps/>
                <w:color w:val="auto"/>
              </w:rPr>
            </w:pPr>
            <w:r w:rsidRPr="009027F6">
              <w:rPr>
                <w:smallCaps/>
                <w:color w:val="auto"/>
              </w:rPr>
              <w:t>A3</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Increase performance and efficiency levels</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fire engines refurbished</w:t>
            </w:r>
          </w:p>
          <w:p w:rsidR="009B2AB1" w:rsidRPr="009027F6" w:rsidRDefault="009B2AB1" w:rsidP="00BB57A0">
            <w:pPr>
              <w:pStyle w:val="NoSpacing"/>
              <w:jc w:val="left"/>
              <w:rPr>
                <w:color w:val="auto"/>
                <w:szCs w:val="16"/>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 350 000.00</w:t>
            </w:r>
          </w:p>
        </w:tc>
        <w:tc>
          <w:tcPr>
            <w:tcW w:w="97" w:type="pct"/>
            <w:textDirection w:val="btLr"/>
          </w:tcPr>
          <w:p w:rsidR="009B2AB1" w:rsidRPr="009027F6" w:rsidRDefault="009B2AB1" w:rsidP="00BB57A0">
            <w:pPr>
              <w:pStyle w:val="Style2"/>
              <w:rPr>
                <w:color w:val="auto"/>
              </w:rPr>
            </w:pPr>
            <w:r w:rsidRPr="009027F6">
              <w:rPr>
                <w:color w:val="auto"/>
              </w:rPr>
              <w:t>50600181</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Development of procurement documents</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Handing over of fire engine to the appointed service provider  for refurbishment</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Procurement documents produced, submitted to the HOD for authorisation, presented to the Bid Spec. Committee, project due for advertisement</w:t>
            </w:r>
          </w:p>
        </w:tc>
        <w:tc>
          <w:tcPr>
            <w:tcW w:w="97" w:type="pct"/>
            <w:textDirection w:val="btLr"/>
          </w:tcPr>
          <w:p w:rsidR="009B2AB1" w:rsidRPr="009027F6" w:rsidRDefault="009B2AB1" w:rsidP="00BB57A0">
            <w:pPr>
              <w:pStyle w:val="Style2"/>
              <w:rPr>
                <w:color w:val="auto"/>
              </w:rPr>
            </w:pPr>
            <w:r w:rsidRPr="009027F6">
              <w:rPr>
                <w:color w:val="auto"/>
              </w:rPr>
              <w:t>achieved</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None </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None </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Copy of procurement terms of reference.</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Minutes of the Bid Spec. Committee.</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11.4.3.4</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Functioning upgraded control centre</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Fire and Rescue Services Communication Control Centre upgrade</w:t>
            </w:r>
          </w:p>
        </w:tc>
        <w:tc>
          <w:tcPr>
            <w:tcW w:w="97" w:type="pct"/>
            <w:textDirection w:val="btLr"/>
          </w:tcPr>
          <w:p w:rsidR="009B2AB1" w:rsidRPr="009027F6" w:rsidRDefault="009B2AB1" w:rsidP="00BB57A0">
            <w:pPr>
              <w:pStyle w:val="Style2"/>
              <w:rPr>
                <w:smallCaps/>
                <w:color w:val="auto"/>
              </w:rPr>
            </w:pPr>
            <w:r w:rsidRPr="009027F6">
              <w:rPr>
                <w:smallCaps/>
                <w:color w:val="auto"/>
              </w:rPr>
              <w:t>B2</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Improve the quality of fire ground communications </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Control Centres upgraded</w:t>
            </w:r>
          </w:p>
          <w:p w:rsidR="009B2AB1" w:rsidRPr="009027F6" w:rsidRDefault="009B2AB1" w:rsidP="00BB57A0">
            <w:pPr>
              <w:pStyle w:val="NoSpacing"/>
              <w:jc w:val="left"/>
              <w:rPr>
                <w:color w:val="auto"/>
                <w:szCs w:val="16"/>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 275 600.00</w:t>
            </w:r>
          </w:p>
        </w:tc>
        <w:tc>
          <w:tcPr>
            <w:tcW w:w="97" w:type="pct"/>
            <w:textDirection w:val="btLr"/>
          </w:tcPr>
          <w:p w:rsidR="009B2AB1" w:rsidRPr="009027F6" w:rsidRDefault="009B2AB1" w:rsidP="00BB57A0">
            <w:pPr>
              <w:pStyle w:val="Style2"/>
              <w:rPr>
                <w:color w:val="auto"/>
              </w:rPr>
            </w:pPr>
            <w:r w:rsidRPr="009027F6">
              <w:rPr>
                <w:color w:val="auto"/>
              </w:rPr>
              <w:t>1600044037</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Facilitate payment of emergency communication system contract</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Production of quarterly reports from the system</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Development of tender document for procurement of twelve (12) portable radios Delivery of two-way radios</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Training of personnel on how to utilize portable radios</w:t>
            </w:r>
          </w:p>
        </w:tc>
        <w:tc>
          <w:tcPr>
            <w:tcW w:w="497" w:type="pct"/>
          </w:tcPr>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communication system contract paid monthly</w:t>
            </w:r>
          </w:p>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quarterly reports produced quarterly</w:t>
            </w:r>
          </w:p>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procurement documents  crafted</w:t>
            </w:r>
          </w:p>
        </w:tc>
        <w:tc>
          <w:tcPr>
            <w:tcW w:w="97" w:type="pct"/>
            <w:textDirection w:val="btLr"/>
          </w:tcPr>
          <w:p w:rsidR="009B2AB1" w:rsidRPr="009027F6" w:rsidRDefault="009B2AB1" w:rsidP="00BB57A0">
            <w:pPr>
              <w:pStyle w:val="Style2"/>
              <w:rPr>
                <w:color w:val="auto"/>
              </w:rPr>
            </w:pPr>
            <w:r w:rsidRPr="009027F6">
              <w:rPr>
                <w:color w:val="auto"/>
              </w:rPr>
              <w:t xml:space="preserve">achieved </w:t>
            </w:r>
          </w:p>
        </w:tc>
        <w:tc>
          <w:tcPr>
            <w:tcW w:w="97" w:type="pct"/>
            <w:textDirection w:val="btLr"/>
          </w:tcPr>
          <w:p w:rsidR="009B2AB1" w:rsidRPr="009027F6" w:rsidRDefault="009B2AB1" w:rsidP="00BB57A0">
            <w:pPr>
              <w:pStyle w:val="Style2"/>
              <w:rPr>
                <w:color w:val="auto"/>
              </w:rPr>
            </w:pPr>
            <w:r w:rsidRPr="009027F6">
              <w:rPr>
                <w:color w:val="auto"/>
              </w:rPr>
              <w:t>R 275 600.00</w:t>
            </w:r>
          </w:p>
        </w:tc>
        <w:tc>
          <w:tcPr>
            <w:tcW w:w="97" w:type="pct"/>
            <w:textDirection w:val="btLr"/>
          </w:tcPr>
          <w:p w:rsidR="009B2AB1" w:rsidRPr="009027F6" w:rsidRDefault="009B2AB1" w:rsidP="00BB57A0">
            <w:pPr>
              <w:pStyle w:val="Style2"/>
              <w:rPr>
                <w:color w:val="auto"/>
              </w:rPr>
            </w:pPr>
            <w:r w:rsidRPr="009027F6">
              <w:rPr>
                <w:color w:val="auto"/>
              </w:rPr>
              <w:t>R 275 600.00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Copies of invoices</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Quarterly reports</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11.4.3.4</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Functioning upgraded control centre</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Fire and Rescue Services Communication Control Centre upgrade</w:t>
            </w:r>
          </w:p>
        </w:tc>
        <w:tc>
          <w:tcPr>
            <w:tcW w:w="97" w:type="pct"/>
            <w:textDirection w:val="btLr"/>
          </w:tcPr>
          <w:p w:rsidR="009B2AB1" w:rsidRPr="009027F6" w:rsidRDefault="009B2AB1" w:rsidP="00BB57A0">
            <w:pPr>
              <w:pStyle w:val="Style2"/>
              <w:rPr>
                <w:smallCaps/>
                <w:color w:val="auto"/>
              </w:rPr>
            </w:pPr>
            <w:r w:rsidRPr="009027F6">
              <w:rPr>
                <w:smallCaps/>
                <w:color w:val="auto"/>
              </w:rPr>
              <w:t>B2</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Improve the quality of fire ground communications </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Control Centres upgraded</w:t>
            </w:r>
          </w:p>
          <w:p w:rsidR="009B2AB1" w:rsidRPr="009027F6" w:rsidRDefault="009B2AB1" w:rsidP="00BB57A0">
            <w:pPr>
              <w:pStyle w:val="NoSpacing"/>
              <w:jc w:val="left"/>
              <w:rPr>
                <w:color w:val="auto"/>
                <w:szCs w:val="16"/>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 275 600.00</w:t>
            </w:r>
          </w:p>
        </w:tc>
        <w:tc>
          <w:tcPr>
            <w:tcW w:w="97" w:type="pct"/>
            <w:textDirection w:val="btLr"/>
          </w:tcPr>
          <w:p w:rsidR="009B2AB1" w:rsidRPr="009027F6" w:rsidRDefault="009B2AB1" w:rsidP="00BB57A0">
            <w:pPr>
              <w:pStyle w:val="Style2"/>
              <w:rPr>
                <w:color w:val="auto"/>
              </w:rPr>
            </w:pPr>
            <w:r w:rsidRPr="009027F6">
              <w:rPr>
                <w:color w:val="auto"/>
              </w:rPr>
              <w:t>1600044037</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Facilitate payment of emergency communication system contract</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Production of quarterly reports from the system</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Development of tender document for procurement of twelve (12) portable radios Delivery of two-way radios</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Training of personnel on how to utilize portable radios</w:t>
            </w:r>
          </w:p>
        </w:tc>
        <w:tc>
          <w:tcPr>
            <w:tcW w:w="497" w:type="pct"/>
          </w:tcPr>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communication system contract paid monthly</w:t>
            </w:r>
          </w:p>
          <w:p w:rsidR="009B2AB1" w:rsidRPr="009027F6" w:rsidRDefault="009B2AB1" w:rsidP="00BB57A0">
            <w:pPr>
              <w:pStyle w:val="NoSpacing"/>
              <w:jc w:val="left"/>
              <w:rPr>
                <w:smallCaps/>
                <w:color w:val="auto"/>
                <w:szCs w:val="16"/>
                <w:lang w:val="en-GB" w:eastAsia="en-US"/>
              </w:rPr>
            </w:pPr>
          </w:p>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quarterly reports produced quarterly</w:t>
            </w:r>
          </w:p>
          <w:p w:rsidR="009B2AB1" w:rsidRPr="009027F6" w:rsidRDefault="009B2AB1" w:rsidP="00BB57A0">
            <w:pPr>
              <w:pStyle w:val="NoSpacing"/>
              <w:jc w:val="left"/>
              <w:rPr>
                <w:smallCaps/>
                <w:color w:val="auto"/>
                <w:szCs w:val="16"/>
                <w:lang w:val="en-GB" w:eastAsia="en-US"/>
              </w:rPr>
            </w:pPr>
          </w:p>
          <w:p w:rsidR="009B2AB1" w:rsidRPr="009027F6" w:rsidRDefault="009B2AB1" w:rsidP="00BB57A0">
            <w:pPr>
              <w:pStyle w:val="NoSpacing"/>
              <w:jc w:val="left"/>
              <w:rPr>
                <w:smallCaps/>
                <w:color w:val="auto"/>
                <w:szCs w:val="16"/>
                <w:lang w:val="en-GB" w:eastAsia="en-US"/>
              </w:rPr>
            </w:pPr>
            <w:r w:rsidRPr="009027F6">
              <w:rPr>
                <w:smallCaps/>
                <w:color w:val="auto"/>
                <w:szCs w:val="16"/>
                <w:lang w:val="en-GB" w:eastAsia="en-US"/>
              </w:rPr>
              <w:t>procurement documents  crafted</w:t>
            </w:r>
          </w:p>
        </w:tc>
        <w:tc>
          <w:tcPr>
            <w:tcW w:w="97" w:type="pct"/>
            <w:textDirection w:val="btLr"/>
          </w:tcPr>
          <w:p w:rsidR="009B2AB1" w:rsidRPr="009027F6" w:rsidRDefault="009B2AB1" w:rsidP="00BB57A0">
            <w:pPr>
              <w:pStyle w:val="Style2"/>
              <w:rPr>
                <w:color w:val="auto"/>
              </w:rPr>
            </w:pPr>
            <w:r w:rsidRPr="009027F6">
              <w:rPr>
                <w:color w:val="auto"/>
              </w:rPr>
              <w:t xml:space="preserve">achieved </w:t>
            </w:r>
          </w:p>
        </w:tc>
        <w:tc>
          <w:tcPr>
            <w:tcW w:w="97" w:type="pct"/>
            <w:textDirection w:val="btLr"/>
          </w:tcPr>
          <w:p w:rsidR="009B2AB1" w:rsidRPr="009027F6" w:rsidRDefault="009B2AB1" w:rsidP="00BB57A0">
            <w:pPr>
              <w:pStyle w:val="Style2"/>
              <w:rPr>
                <w:color w:val="auto"/>
              </w:rPr>
            </w:pPr>
            <w:r w:rsidRPr="009027F6">
              <w:rPr>
                <w:color w:val="auto"/>
              </w:rPr>
              <w:t>R 275 600.00</w:t>
            </w:r>
          </w:p>
        </w:tc>
        <w:tc>
          <w:tcPr>
            <w:tcW w:w="97" w:type="pct"/>
            <w:textDirection w:val="btLr"/>
          </w:tcPr>
          <w:p w:rsidR="009B2AB1" w:rsidRPr="009027F6" w:rsidRDefault="009B2AB1" w:rsidP="00BB57A0">
            <w:pPr>
              <w:pStyle w:val="Style2"/>
              <w:rPr>
                <w:color w:val="auto"/>
              </w:rPr>
            </w:pPr>
            <w:r w:rsidRPr="009027F6">
              <w:rPr>
                <w:color w:val="auto"/>
              </w:rPr>
              <w:t>R 275 600.00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Copies of invoices</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Quarterly reports</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11.4.3.5</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Fire Safety bylaw reviewed </w:t>
            </w:r>
          </w:p>
        </w:tc>
        <w:tc>
          <w:tcPr>
            <w:tcW w:w="402"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Fire and Rescue Services Policies and By- Law Enforcement</w:t>
            </w:r>
          </w:p>
        </w:tc>
        <w:tc>
          <w:tcPr>
            <w:tcW w:w="97" w:type="pct"/>
            <w:textDirection w:val="btLr"/>
          </w:tcPr>
          <w:p w:rsidR="009B2AB1" w:rsidRPr="009027F6" w:rsidRDefault="009B2AB1" w:rsidP="00BB57A0">
            <w:pPr>
              <w:pStyle w:val="Style2"/>
              <w:rPr>
                <w:color w:val="auto"/>
              </w:rPr>
            </w:pPr>
            <w:r w:rsidRPr="009027F6">
              <w:rPr>
                <w:color w:val="auto"/>
              </w:rPr>
              <w:t>E2</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Strengthen Governance and reduce risk</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Fire Safety By-Laws</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Reviewed </w:t>
            </w:r>
          </w:p>
        </w:tc>
        <w:tc>
          <w:tcPr>
            <w:tcW w:w="95" w:type="pct"/>
            <w:textDirection w:val="btLr"/>
          </w:tcPr>
          <w:p w:rsidR="009B2AB1" w:rsidRPr="009027F6" w:rsidRDefault="009B2AB1" w:rsidP="00BB57A0">
            <w:pPr>
              <w:pStyle w:val="Style2"/>
              <w:rPr>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r w:rsidRPr="009027F6">
              <w:rPr>
                <w:color w:val="auto"/>
              </w:rPr>
              <w:t>1600044037</w:t>
            </w:r>
          </w:p>
        </w:tc>
        <w:tc>
          <w:tcPr>
            <w:tcW w:w="95"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1</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Crafting of terms of reference and advertising for appointment of service provider</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Appointment of service provider</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Consultation workshops </w:t>
            </w:r>
          </w:p>
          <w:p w:rsidR="009B2AB1" w:rsidRPr="009027F6" w:rsidRDefault="009B2AB1" w:rsidP="00BB57A0">
            <w:pPr>
              <w:pStyle w:val="NoSpacing"/>
              <w:jc w:val="left"/>
              <w:rPr>
                <w:color w:val="auto"/>
                <w:szCs w:val="16"/>
                <w:lang w:val="en-GB" w:eastAsia="en-US"/>
              </w:rPr>
            </w:pPr>
          </w:p>
        </w:tc>
        <w:tc>
          <w:tcPr>
            <w:tcW w:w="497" w:type="pct"/>
            <w:textDirection w:val="btLr"/>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R 250 000.00</w:t>
            </w:r>
          </w:p>
        </w:tc>
        <w:tc>
          <w:tcPr>
            <w:tcW w:w="97" w:type="pct"/>
            <w:textDirection w:val="btLr"/>
          </w:tcPr>
          <w:p w:rsidR="009B2AB1" w:rsidRPr="009027F6" w:rsidRDefault="009B2AB1" w:rsidP="00BB57A0">
            <w:pPr>
              <w:pStyle w:val="Style2"/>
              <w:rPr>
                <w:color w:val="auto"/>
              </w:rPr>
            </w:pPr>
            <w:r w:rsidRPr="009027F6">
              <w:rPr>
                <w:color w:val="auto"/>
              </w:rPr>
              <w:t xml:space="preserve">Not Achieved </w:t>
            </w:r>
          </w:p>
        </w:tc>
        <w:tc>
          <w:tcPr>
            <w:tcW w:w="97" w:type="pct"/>
            <w:textDirection w:val="btLr"/>
          </w:tcPr>
          <w:p w:rsidR="009B2AB1" w:rsidRPr="009027F6" w:rsidRDefault="009B2AB1" w:rsidP="00BB57A0">
            <w:pPr>
              <w:pStyle w:val="Style2"/>
              <w:rPr>
                <w:color w:val="auto"/>
              </w:rPr>
            </w:pPr>
            <w:r w:rsidRPr="009027F6">
              <w:rPr>
                <w:color w:val="auto"/>
              </w:rPr>
              <w:t>R250 000.00</w:t>
            </w:r>
          </w:p>
        </w:tc>
        <w:tc>
          <w:tcPr>
            <w:tcW w:w="97" w:type="pct"/>
            <w:textDirection w:val="btLr"/>
          </w:tcPr>
          <w:p w:rsidR="009B2AB1" w:rsidRPr="009027F6" w:rsidRDefault="009B2AB1" w:rsidP="00BB57A0">
            <w:pPr>
              <w:pStyle w:val="Style2"/>
              <w:rPr>
                <w:color w:val="auto"/>
              </w:rPr>
            </w:pP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Presentation of the draft reviewed fire safety bylaw </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Adoption by council </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Gazetting of the Fire Safety Bylaw</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Order number</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Attendance register for workshops </w:t>
            </w:r>
          </w:p>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 xml:space="preserve">Resolution extract </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Copy of gazetted bylaw</w:t>
            </w:r>
          </w:p>
          <w:p w:rsidR="009B2AB1" w:rsidRPr="009027F6" w:rsidRDefault="009B2AB1" w:rsidP="00BB57A0">
            <w:pPr>
              <w:pStyle w:val="NoSpacing"/>
              <w:jc w:val="left"/>
              <w:rPr>
                <w:color w:val="auto"/>
                <w:szCs w:val="16"/>
                <w:lang w:val="en-GB" w:eastAsia="en-US"/>
              </w:rPr>
            </w:pP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9B2AB1" w:rsidRPr="009027F6" w:rsidRDefault="009B2AB1" w:rsidP="00BB57A0">
            <w:pPr>
              <w:pStyle w:val="Style2"/>
              <w:rPr>
                <w:color w:val="auto"/>
              </w:rPr>
            </w:pPr>
            <w:r w:rsidRPr="009027F6">
              <w:rPr>
                <w:color w:val="auto"/>
              </w:rPr>
              <w:t>11.4.3.6</w:t>
            </w:r>
          </w:p>
        </w:tc>
        <w:tc>
          <w:tcPr>
            <w:tcW w:w="40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200 occupancies inspected</w:t>
            </w:r>
          </w:p>
          <w:p w:rsidR="009B2AB1" w:rsidRPr="009027F6" w:rsidRDefault="009B2AB1" w:rsidP="00BB57A0">
            <w:pPr>
              <w:pStyle w:val="NoSpacing"/>
              <w:jc w:val="left"/>
              <w:rPr>
                <w:color w:val="auto"/>
                <w:szCs w:val="16"/>
                <w:lang w:val="en-GB" w:eastAsia="en-US"/>
              </w:rPr>
            </w:pPr>
          </w:p>
        </w:tc>
        <w:tc>
          <w:tcPr>
            <w:tcW w:w="402" w:type="pct"/>
          </w:tcPr>
          <w:p w:rsidR="009B2AB1" w:rsidRPr="009027F6" w:rsidRDefault="009B2AB1" w:rsidP="00BB57A0">
            <w:pPr>
              <w:pStyle w:val="NoSpacing"/>
              <w:jc w:val="left"/>
              <w:rPr>
                <w:color w:val="auto"/>
                <w:szCs w:val="16"/>
                <w:lang w:val="en-GB" w:eastAsia="en-US"/>
              </w:rPr>
            </w:pPr>
            <w:r w:rsidRPr="009027F6">
              <w:rPr>
                <w:color w:val="auto"/>
                <w:kern w:val="28"/>
                <w:szCs w:val="16"/>
                <w:lang w:val="en-GB" w:eastAsia="en-US"/>
              </w:rPr>
              <w:t>Enforcement of fire safety standards</w:t>
            </w:r>
          </w:p>
        </w:tc>
        <w:tc>
          <w:tcPr>
            <w:tcW w:w="97" w:type="pct"/>
            <w:textDirection w:val="btLr"/>
          </w:tcPr>
          <w:p w:rsidR="009B2AB1" w:rsidRPr="009027F6" w:rsidRDefault="00BB57A0" w:rsidP="00BB57A0">
            <w:pPr>
              <w:pStyle w:val="Style2"/>
              <w:rPr>
                <w:color w:val="auto"/>
              </w:rPr>
            </w:pPr>
            <w:r w:rsidRPr="009027F6">
              <w:rPr>
                <w:color w:val="auto"/>
              </w:rPr>
              <w:t>E2</w:t>
            </w:r>
          </w:p>
        </w:tc>
        <w:tc>
          <w:tcPr>
            <w:tcW w:w="35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Strengthen Governance and reduce risk</w:t>
            </w:r>
          </w:p>
        </w:tc>
        <w:tc>
          <w:tcPr>
            <w:tcW w:w="37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Number of occupancies inspected in each Urban area, government establishments and businesses at rural areas</w:t>
            </w:r>
          </w:p>
          <w:p w:rsidR="009B2AB1" w:rsidRPr="009027F6" w:rsidRDefault="009B2AB1" w:rsidP="00BB57A0">
            <w:pPr>
              <w:pStyle w:val="NoSpacing"/>
              <w:jc w:val="left"/>
              <w:rPr>
                <w:color w:val="auto"/>
                <w:szCs w:val="16"/>
                <w:lang w:val="en-GB" w:eastAsia="en-US"/>
              </w:rPr>
            </w:pPr>
          </w:p>
        </w:tc>
        <w:tc>
          <w:tcPr>
            <w:tcW w:w="95"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w:t>
            </w:r>
          </w:p>
        </w:tc>
        <w:tc>
          <w:tcPr>
            <w:tcW w:w="95" w:type="pct"/>
            <w:textDirection w:val="btLr"/>
          </w:tcPr>
          <w:p w:rsidR="009B2AB1" w:rsidRPr="009027F6" w:rsidRDefault="009B2AB1" w:rsidP="00BB57A0">
            <w:pPr>
              <w:pStyle w:val="Style2"/>
              <w:rPr>
                <w:color w:val="auto"/>
              </w:rPr>
            </w:pPr>
            <w:r w:rsidRPr="009027F6">
              <w:rPr>
                <w:color w:val="auto"/>
              </w:rPr>
              <w:t>200</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97" w:type="pct"/>
            <w:textDirection w:val="btLr"/>
          </w:tcPr>
          <w:p w:rsidR="009B2AB1" w:rsidRPr="009027F6" w:rsidRDefault="009B2AB1" w:rsidP="00BB57A0">
            <w:pPr>
              <w:pStyle w:val="Style2"/>
              <w:rPr>
                <w:color w:val="auto"/>
              </w:rPr>
            </w:pPr>
            <w:r w:rsidRPr="009027F6">
              <w:rPr>
                <w:color w:val="auto"/>
              </w:rPr>
              <w:t>100</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50 occupancies inspected and compilation of inspection reports produced</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Compliance certificates produced</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50 occupancies inspected and compilation of inspection reports produced</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Compliance certificates produced</w:t>
            </w:r>
          </w:p>
          <w:p w:rsidR="009B2AB1" w:rsidRPr="009027F6" w:rsidRDefault="009B2AB1" w:rsidP="00BB57A0">
            <w:pPr>
              <w:pStyle w:val="NoSpacing"/>
              <w:jc w:val="left"/>
              <w:rPr>
                <w:color w:val="auto"/>
                <w:szCs w:val="16"/>
                <w:lang w:val="en-GB" w:eastAsia="en-US"/>
              </w:rPr>
            </w:pP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100 occupancies inspected</w:t>
            </w:r>
          </w:p>
          <w:p w:rsidR="009B2AB1" w:rsidRPr="009027F6" w:rsidRDefault="009B2AB1" w:rsidP="00BB57A0">
            <w:pPr>
              <w:pStyle w:val="NoSpacing"/>
              <w:jc w:val="left"/>
              <w:rPr>
                <w:color w:val="auto"/>
                <w:szCs w:val="16"/>
                <w:lang w:val="en-GB" w:eastAsia="en-US"/>
              </w:rPr>
            </w:pPr>
          </w:p>
        </w:tc>
        <w:tc>
          <w:tcPr>
            <w:tcW w:w="97" w:type="pct"/>
            <w:textDirection w:val="btLr"/>
          </w:tcPr>
          <w:p w:rsidR="009B2AB1" w:rsidRPr="009027F6" w:rsidRDefault="009B2AB1" w:rsidP="00BB57A0">
            <w:pPr>
              <w:pStyle w:val="Style2"/>
              <w:rPr>
                <w:color w:val="auto"/>
              </w:rPr>
            </w:pPr>
            <w:r w:rsidRPr="009027F6">
              <w:rPr>
                <w:color w:val="auto"/>
              </w:rPr>
              <w:t xml:space="preserve">Achieved </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497" w:type="pct"/>
          </w:tcPr>
          <w:p w:rsidR="009B2AB1" w:rsidRPr="009027F6" w:rsidRDefault="009B2AB1" w:rsidP="00BB57A0">
            <w:pPr>
              <w:pStyle w:val="NoSpacing"/>
              <w:jc w:val="left"/>
              <w:rPr>
                <w:color w:val="auto"/>
                <w:szCs w:val="16"/>
                <w:lang w:val="en-GB" w:eastAsia="en-US"/>
              </w:rPr>
            </w:pP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497"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None</w:t>
            </w:r>
          </w:p>
        </w:tc>
        <w:tc>
          <w:tcPr>
            <w:tcW w:w="381" w:type="pct"/>
          </w:tcPr>
          <w:p w:rsidR="009B2AB1" w:rsidRPr="009027F6" w:rsidRDefault="009B2AB1" w:rsidP="00BB57A0">
            <w:pPr>
              <w:pStyle w:val="NoSpacing"/>
              <w:jc w:val="left"/>
              <w:rPr>
                <w:color w:val="auto"/>
                <w:szCs w:val="16"/>
                <w:lang w:val="en-GB" w:eastAsia="en-US"/>
              </w:rPr>
            </w:pPr>
            <w:r w:rsidRPr="009027F6">
              <w:rPr>
                <w:color w:val="auto"/>
                <w:szCs w:val="16"/>
                <w:lang w:val="en-GB" w:eastAsia="en-US"/>
              </w:rPr>
              <w:t>Inspection register</w:t>
            </w:r>
          </w:p>
          <w:p w:rsidR="009B2AB1" w:rsidRPr="009027F6" w:rsidRDefault="009B2AB1" w:rsidP="00BB57A0">
            <w:pPr>
              <w:pStyle w:val="NoSpacing"/>
              <w:jc w:val="left"/>
              <w:rPr>
                <w:color w:val="auto"/>
                <w:szCs w:val="16"/>
                <w:lang w:val="en-GB" w:eastAsia="en-US"/>
              </w:rPr>
            </w:pPr>
            <w:r w:rsidRPr="009027F6">
              <w:rPr>
                <w:color w:val="auto"/>
                <w:szCs w:val="16"/>
                <w:lang w:val="en-GB" w:eastAsia="en-US"/>
              </w:rPr>
              <w:t>Copies of compliance certificates</w:t>
            </w:r>
          </w:p>
        </w:tc>
        <w:tc>
          <w:tcPr>
            <w:tcW w:w="131" w:type="pct"/>
            <w:textDirection w:val="btLr"/>
          </w:tcPr>
          <w:p w:rsidR="009B2AB1" w:rsidRPr="009027F6" w:rsidRDefault="009B2AB1" w:rsidP="00221CCE">
            <w:pPr>
              <w:pStyle w:val="Style2"/>
              <w:ind w:left="113" w:right="113"/>
              <w:rPr>
                <w:color w:val="auto"/>
              </w:rPr>
            </w:pPr>
          </w:p>
        </w:tc>
      </w:tr>
      <w:tr w:rsidR="009027F6" w:rsidRPr="009027F6" w:rsidTr="00221CCE">
        <w:trPr>
          <w:trHeight w:val="1254"/>
        </w:trPr>
        <w:tc>
          <w:tcPr>
            <w:tcW w:w="97" w:type="pct"/>
            <w:textDirection w:val="btLr"/>
          </w:tcPr>
          <w:p w:rsidR="00BB57A0" w:rsidRPr="009027F6" w:rsidRDefault="00BB57A0" w:rsidP="00BB57A0">
            <w:pPr>
              <w:pStyle w:val="Style2"/>
              <w:rPr>
                <w:color w:val="auto"/>
              </w:rPr>
            </w:pPr>
            <w:r w:rsidRPr="009027F6">
              <w:rPr>
                <w:color w:val="auto"/>
              </w:rPr>
              <w:t>11.4.3.7</w:t>
            </w:r>
          </w:p>
        </w:tc>
        <w:tc>
          <w:tcPr>
            <w:tcW w:w="40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fire safety by-law enforced and fire safety standards adhered to</w:t>
            </w:r>
          </w:p>
        </w:tc>
        <w:tc>
          <w:tcPr>
            <w:tcW w:w="402"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Fire safety by-law enforcement</w:t>
            </w:r>
          </w:p>
        </w:tc>
        <w:tc>
          <w:tcPr>
            <w:tcW w:w="97" w:type="pct"/>
            <w:textDirection w:val="btLr"/>
          </w:tcPr>
          <w:p w:rsidR="00BB57A0" w:rsidRPr="009027F6" w:rsidRDefault="00BB57A0" w:rsidP="00BB57A0">
            <w:pPr>
              <w:pStyle w:val="Style2"/>
              <w:rPr>
                <w:rFonts w:cs="Times New Roman"/>
                <w:smallCaps/>
                <w:color w:val="auto"/>
              </w:rPr>
            </w:pPr>
            <w:r w:rsidRPr="009027F6">
              <w:rPr>
                <w:color w:val="auto"/>
              </w:rPr>
              <w:t>E2</w:t>
            </w:r>
          </w:p>
        </w:tc>
        <w:tc>
          <w:tcPr>
            <w:tcW w:w="351" w:type="pct"/>
          </w:tcPr>
          <w:p w:rsidR="00BB57A0" w:rsidRPr="009027F6" w:rsidRDefault="00BB57A0" w:rsidP="00BB57A0">
            <w:pPr>
              <w:pStyle w:val="NoSpacing"/>
              <w:jc w:val="left"/>
              <w:rPr>
                <w:rFonts w:cs="Times New Roman"/>
                <w:color w:val="auto"/>
                <w:szCs w:val="16"/>
                <w:lang w:val="en-GB" w:eastAsia="en-US"/>
              </w:rPr>
            </w:pPr>
            <w:r w:rsidRPr="009027F6">
              <w:rPr>
                <w:color w:val="auto"/>
                <w:szCs w:val="16"/>
                <w:lang w:val="en-GB" w:eastAsia="en-US"/>
              </w:rPr>
              <w:t>Strengthen Governance and reduce risk</w:t>
            </w:r>
          </w:p>
        </w:tc>
        <w:tc>
          <w:tcPr>
            <w:tcW w:w="37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number of notices issued to transgressors by peace officers</w:t>
            </w:r>
          </w:p>
        </w:tc>
        <w:tc>
          <w:tcPr>
            <w:tcW w:w="95" w:type="pct"/>
            <w:textDirection w:val="btLr"/>
          </w:tcPr>
          <w:p w:rsidR="00BB57A0" w:rsidRPr="009027F6" w:rsidRDefault="00BB57A0" w:rsidP="00BB57A0">
            <w:pPr>
              <w:pStyle w:val="Style2"/>
              <w:rPr>
                <w:color w:val="auto"/>
              </w:rPr>
            </w:pPr>
            <w:r w:rsidRPr="009027F6">
              <w:rPr>
                <w:color w:val="auto"/>
              </w:rPr>
              <w:t>R100 000.00</w:t>
            </w:r>
          </w:p>
        </w:tc>
        <w:tc>
          <w:tcPr>
            <w:tcW w:w="97" w:type="pct"/>
            <w:textDirection w:val="btLr"/>
          </w:tcPr>
          <w:p w:rsidR="00BB57A0" w:rsidRPr="009027F6" w:rsidRDefault="00BB57A0" w:rsidP="00BB57A0">
            <w:pPr>
              <w:pStyle w:val="Style2"/>
              <w:rPr>
                <w:color w:val="auto"/>
              </w:rPr>
            </w:pPr>
            <w:r w:rsidRPr="009027F6">
              <w:rPr>
                <w:color w:val="auto"/>
              </w:rPr>
              <w:t>16000 440 037</w:t>
            </w:r>
          </w:p>
        </w:tc>
        <w:tc>
          <w:tcPr>
            <w:tcW w:w="95" w:type="pct"/>
            <w:textDirection w:val="btLr"/>
          </w:tcPr>
          <w:p w:rsidR="00BB57A0" w:rsidRPr="009027F6" w:rsidRDefault="00BB57A0" w:rsidP="00BB57A0">
            <w:pPr>
              <w:pStyle w:val="Style2"/>
              <w:rPr>
                <w:color w:val="auto"/>
              </w:rPr>
            </w:pPr>
            <w:r w:rsidRPr="009027F6">
              <w:rPr>
                <w:color w:val="auto"/>
              </w:rPr>
              <w:t>8</w:t>
            </w:r>
          </w:p>
        </w:tc>
        <w:tc>
          <w:tcPr>
            <w:tcW w:w="97" w:type="pct"/>
            <w:textDirection w:val="btLr"/>
          </w:tcPr>
          <w:p w:rsidR="00BB57A0" w:rsidRPr="009027F6" w:rsidRDefault="00BB57A0" w:rsidP="00BB57A0">
            <w:pPr>
              <w:pStyle w:val="Style2"/>
              <w:rPr>
                <w:color w:val="auto"/>
              </w:rPr>
            </w:pPr>
            <w:r w:rsidRPr="009027F6">
              <w:rPr>
                <w:color w:val="auto"/>
              </w:rPr>
              <w:t>4</w:t>
            </w:r>
          </w:p>
        </w:tc>
        <w:tc>
          <w:tcPr>
            <w:tcW w:w="97" w:type="pct"/>
            <w:textDirection w:val="btLr"/>
          </w:tcPr>
          <w:p w:rsidR="00BB57A0" w:rsidRPr="009027F6" w:rsidRDefault="00BB57A0" w:rsidP="00BB57A0">
            <w:pPr>
              <w:pStyle w:val="Style2"/>
              <w:rPr>
                <w:color w:val="auto"/>
              </w:rPr>
            </w:pPr>
            <w:r w:rsidRPr="009027F6">
              <w:rPr>
                <w:color w:val="auto"/>
              </w:rPr>
              <w:t>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crafting terms of reference for the procurement of law by-law enforcement documents</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Appointment of service provider to supply by-law enforcement documents</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none</w:t>
            </w: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delayed procurement processes</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procurement must be in line with procurement plan</w:t>
            </w:r>
          </w:p>
        </w:tc>
        <w:tc>
          <w:tcPr>
            <w:tcW w:w="38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None</w:t>
            </w:r>
          </w:p>
        </w:tc>
        <w:tc>
          <w:tcPr>
            <w:tcW w:w="131" w:type="pct"/>
            <w:textDirection w:val="btLr"/>
          </w:tcPr>
          <w:p w:rsidR="00BB57A0" w:rsidRPr="009027F6" w:rsidRDefault="00BB57A0" w:rsidP="00221CCE">
            <w:pPr>
              <w:pStyle w:val="Style2"/>
              <w:ind w:left="113" w:right="113"/>
              <w:rPr>
                <w:color w:val="auto"/>
              </w:rPr>
            </w:pPr>
          </w:p>
        </w:tc>
      </w:tr>
      <w:tr w:rsidR="009027F6" w:rsidRPr="009027F6" w:rsidTr="00221CCE">
        <w:trPr>
          <w:trHeight w:val="1254"/>
        </w:trPr>
        <w:tc>
          <w:tcPr>
            <w:tcW w:w="97" w:type="pct"/>
            <w:textDirection w:val="btLr"/>
          </w:tcPr>
          <w:p w:rsidR="00BB57A0" w:rsidRPr="009027F6" w:rsidRDefault="00BB57A0" w:rsidP="00BB57A0">
            <w:pPr>
              <w:pStyle w:val="Style2"/>
              <w:rPr>
                <w:color w:val="auto"/>
              </w:rPr>
            </w:pPr>
            <w:r w:rsidRPr="009027F6">
              <w:rPr>
                <w:color w:val="auto"/>
              </w:rPr>
              <w:t>11.4.3.8</w:t>
            </w:r>
          </w:p>
        </w:tc>
        <w:tc>
          <w:tcPr>
            <w:tcW w:w="40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Building Community Resilience against Man Made Disasters</w:t>
            </w:r>
          </w:p>
        </w:tc>
        <w:tc>
          <w:tcPr>
            <w:tcW w:w="402"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Strengthening of community resilience through Public Information, Public Education; Public Relations (P.I.E.R) programs</w:t>
            </w:r>
          </w:p>
        </w:tc>
        <w:tc>
          <w:tcPr>
            <w:tcW w:w="97" w:type="pct"/>
            <w:textDirection w:val="btLr"/>
          </w:tcPr>
          <w:p w:rsidR="00BB57A0" w:rsidRPr="009027F6" w:rsidRDefault="00BB57A0" w:rsidP="00BB57A0">
            <w:pPr>
              <w:pStyle w:val="Style2"/>
              <w:rPr>
                <w:smallCaps/>
                <w:color w:val="auto"/>
              </w:rPr>
            </w:pPr>
            <w:r w:rsidRPr="009027F6">
              <w:rPr>
                <w:smallCaps/>
                <w:color w:val="auto"/>
              </w:rPr>
              <w:t>F3</w:t>
            </w:r>
          </w:p>
        </w:tc>
        <w:tc>
          <w:tcPr>
            <w:tcW w:w="35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Improve community health and safety</w:t>
            </w:r>
          </w:p>
        </w:tc>
        <w:tc>
          <w:tcPr>
            <w:tcW w:w="377" w:type="pct"/>
          </w:tcPr>
          <w:p w:rsidR="00BB57A0" w:rsidRPr="009027F6" w:rsidRDefault="00BB57A0" w:rsidP="00BB57A0">
            <w:pPr>
              <w:pStyle w:val="NoSpacing"/>
              <w:jc w:val="left"/>
              <w:rPr>
                <w:color w:val="auto"/>
                <w:szCs w:val="16"/>
                <w:lang w:val="en-US" w:eastAsia="en-US" w:bidi="en-US"/>
              </w:rPr>
            </w:pPr>
            <w:r w:rsidRPr="009027F6">
              <w:rPr>
                <w:color w:val="auto"/>
                <w:szCs w:val="16"/>
                <w:lang w:val="en-US" w:eastAsia="en-US" w:bidi="en-US"/>
              </w:rPr>
              <w:t>Number of  Fire &amp; life safety awareness campaign conducted</w:t>
            </w:r>
          </w:p>
          <w:p w:rsidR="00BB57A0" w:rsidRPr="009027F6" w:rsidRDefault="00BB57A0" w:rsidP="00BB57A0">
            <w:pPr>
              <w:pStyle w:val="NoSpacing"/>
              <w:jc w:val="left"/>
              <w:rPr>
                <w:color w:val="auto"/>
                <w:szCs w:val="16"/>
                <w:lang w:val="en-GB" w:eastAsia="en-US"/>
              </w:rPr>
            </w:pPr>
          </w:p>
        </w:tc>
        <w:tc>
          <w:tcPr>
            <w:tcW w:w="95" w:type="pct"/>
            <w:textDirection w:val="btLr"/>
          </w:tcPr>
          <w:p w:rsidR="00BB57A0" w:rsidRPr="009027F6" w:rsidRDefault="00BB57A0" w:rsidP="00BB57A0">
            <w:pPr>
              <w:pStyle w:val="Style2"/>
              <w:rPr>
                <w:color w:val="auto"/>
              </w:rPr>
            </w:pPr>
            <w:r w:rsidRPr="009027F6">
              <w:rPr>
                <w:color w:val="auto"/>
              </w:rPr>
              <w:t>R 325  000.00</w:t>
            </w:r>
          </w:p>
        </w:tc>
        <w:tc>
          <w:tcPr>
            <w:tcW w:w="97" w:type="pct"/>
            <w:textDirection w:val="btLr"/>
          </w:tcPr>
          <w:p w:rsidR="00BB57A0" w:rsidRPr="009027F6" w:rsidRDefault="00BB57A0" w:rsidP="00BB57A0">
            <w:pPr>
              <w:pStyle w:val="Style2"/>
              <w:rPr>
                <w:color w:val="auto"/>
              </w:rPr>
            </w:pPr>
            <w:r w:rsidRPr="009027F6">
              <w:rPr>
                <w:color w:val="auto"/>
              </w:rPr>
              <w:t>1600044037</w:t>
            </w:r>
          </w:p>
        </w:tc>
        <w:tc>
          <w:tcPr>
            <w:tcW w:w="95" w:type="pct"/>
            <w:textDirection w:val="btLr"/>
          </w:tcPr>
          <w:p w:rsidR="00BB57A0" w:rsidRPr="009027F6" w:rsidRDefault="00BB57A0" w:rsidP="00BB57A0">
            <w:pPr>
              <w:pStyle w:val="Style2"/>
              <w:rPr>
                <w:color w:val="auto"/>
              </w:rPr>
            </w:pPr>
            <w:r w:rsidRPr="009027F6">
              <w:rPr>
                <w:color w:val="auto"/>
              </w:rPr>
              <w:t>70</w:t>
            </w:r>
          </w:p>
        </w:tc>
        <w:tc>
          <w:tcPr>
            <w:tcW w:w="97" w:type="pct"/>
            <w:textDirection w:val="btLr"/>
          </w:tcPr>
          <w:p w:rsidR="00BB57A0" w:rsidRPr="009027F6" w:rsidRDefault="00BB57A0" w:rsidP="00BB57A0">
            <w:pPr>
              <w:pStyle w:val="Style2"/>
              <w:rPr>
                <w:color w:val="auto"/>
              </w:rPr>
            </w:pPr>
            <w:r w:rsidRPr="009027F6">
              <w:rPr>
                <w:color w:val="auto"/>
              </w:rPr>
              <w:t>25</w:t>
            </w:r>
          </w:p>
        </w:tc>
        <w:tc>
          <w:tcPr>
            <w:tcW w:w="97" w:type="pct"/>
            <w:textDirection w:val="btLr"/>
          </w:tcPr>
          <w:p w:rsidR="00BB57A0" w:rsidRPr="009027F6" w:rsidRDefault="00BB57A0" w:rsidP="00BB57A0">
            <w:pPr>
              <w:pStyle w:val="Style2"/>
              <w:rPr>
                <w:color w:val="auto"/>
              </w:rPr>
            </w:pPr>
            <w:r w:rsidRPr="009027F6">
              <w:rPr>
                <w:color w:val="auto"/>
              </w:rPr>
              <w:t>25</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 Facilitate the training of Public Educators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Procurement of promotional material</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10 Fire &amp; life safety education sessions conducted in public gatherings</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15 Fire &amp; life safety education sessions conducted in schools</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Procurement documentation crafted and submitted to SCM </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10 Fire and Life Safety sessions conducted in public gatherings</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15 Fire &amp; Life safety sessions  conducted in schools</w:t>
            </w: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R325 000.00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Production of orders put on hold due to poor cash flow of the institution</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Project adverts and production of orders will be implemented as soon as next trench is paid to the institution coffers</w:t>
            </w:r>
          </w:p>
        </w:tc>
        <w:tc>
          <w:tcPr>
            <w:tcW w:w="38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Procurement terms of reference </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Fire and Life Safety awareness attendance registers</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p>
        </w:tc>
        <w:tc>
          <w:tcPr>
            <w:tcW w:w="131" w:type="pct"/>
            <w:textDirection w:val="btLr"/>
          </w:tcPr>
          <w:p w:rsidR="00BB57A0" w:rsidRPr="009027F6" w:rsidRDefault="00BB57A0" w:rsidP="00221CCE">
            <w:pPr>
              <w:pStyle w:val="Style2"/>
              <w:ind w:left="113" w:right="113"/>
              <w:rPr>
                <w:color w:val="auto"/>
              </w:rPr>
            </w:pPr>
          </w:p>
        </w:tc>
      </w:tr>
      <w:tr w:rsidR="009027F6" w:rsidRPr="009027F6" w:rsidTr="00221CCE">
        <w:trPr>
          <w:trHeight w:val="1254"/>
        </w:trPr>
        <w:tc>
          <w:tcPr>
            <w:tcW w:w="97" w:type="pct"/>
            <w:textDirection w:val="btLr"/>
          </w:tcPr>
          <w:p w:rsidR="00BB57A0" w:rsidRPr="009027F6" w:rsidRDefault="00BB57A0" w:rsidP="00BB57A0">
            <w:pPr>
              <w:pStyle w:val="Style2"/>
              <w:rPr>
                <w:color w:val="auto"/>
              </w:rPr>
            </w:pPr>
            <w:r w:rsidRPr="009027F6">
              <w:rPr>
                <w:color w:val="auto"/>
              </w:rPr>
              <w:t>11.4.3.9</w:t>
            </w:r>
          </w:p>
        </w:tc>
        <w:tc>
          <w:tcPr>
            <w:tcW w:w="40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Community Emergency Response Teams monitored and capacitated</w:t>
            </w:r>
          </w:p>
        </w:tc>
        <w:tc>
          <w:tcPr>
            <w:tcW w:w="402"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Monitoring, capacitation  and development of Community Emergency Response Teams (C.E.R.T)</w:t>
            </w:r>
          </w:p>
        </w:tc>
        <w:tc>
          <w:tcPr>
            <w:tcW w:w="97" w:type="pct"/>
            <w:textDirection w:val="btLr"/>
          </w:tcPr>
          <w:p w:rsidR="00BB57A0" w:rsidRPr="009027F6" w:rsidRDefault="00BB57A0" w:rsidP="00BB57A0">
            <w:pPr>
              <w:pStyle w:val="Style2"/>
              <w:rPr>
                <w:smallCaps/>
                <w:color w:val="auto"/>
              </w:rPr>
            </w:pPr>
            <w:r w:rsidRPr="009027F6">
              <w:rPr>
                <w:smallCaps/>
                <w:color w:val="auto"/>
              </w:rPr>
              <w:t>F3</w:t>
            </w:r>
          </w:p>
        </w:tc>
        <w:tc>
          <w:tcPr>
            <w:tcW w:w="35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Improve community health and safety</w:t>
            </w:r>
          </w:p>
        </w:tc>
        <w:tc>
          <w:tcPr>
            <w:tcW w:w="37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Number of Community response Teams developed and monitored  </w:t>
            </w:r>
          </w:p>
          <w:p w:rsidR="00BB57A0" w:rsidRPr="009027F6" w:rsidRDefault="00BB57A0" w:rsidP="00BB57A0">
            <w:pPr>
              <w:pStyle w:val="NoSpacing"/>
              <w:jc w:val="left"/>
              <w:rPr>
                <w:color w:val="auto"/>
                <w:szCs w:val="16"/>
                <w:lang w:val="en-GB" w:eastAsia="en-US"/>
              </w:rPr>
            </w:pPr>
          </w:p>
        </w:tc>
        <w:tc>
          <w:tcPr>
            <w:tcW w:w="95" w:type="pct"/>
            <w:textDirection w:val="btLr"/>
          </w:tcPr>
          <w:p w:rsidR="00BB57A0" w:rsidRPr="009027F6" w:rsidRDefault="00BB57A0" w:rsidP="00BB57A0">
            <w:pPr>
              <w:pStyle w:val="Style2"/>
              <w:rPr>
                <w:smallCaps/>
                <w:color w:val="auto"/>
              </w:rPr>
            </w:pPr>
            <w:r w:rsidRPr="009027F6">
              <w:rPr>
                <w:color w:val="auto"/>
              </w:rPr>
              <w:t>R430 000.00</w:t>
            </w:r>
          </w:p>
        </w:tc>
        <w:tc>
          <w:tcPr>
            <w:tcW w:w="97" w:type="pct"/>
            <w:textDirection w:val="btLr"/>
          </w:tcPr>
          <w:p w:rsidR="00BB57A0" w:rsidRPr="009027F6" w:rsidRDefault="00BB57A0" w:rsidP="00BB57A0">
            <w:pPr>
              <w:pStyle w:val="Style2"/>
              <w:rPr>
                <w:smallCaps/>
                <w:color w:val="auto"/>
              </w:rPr>
            </w:pPr>
            <w:r w:rsidRPr="009027F6">
              <w:rPr>
                <w:color w:val="auto"/>
              </w:rPr>
              <w:t>16000-44037</w:t>
            </w:r>
          </w:p>
        </w:tc>
        <w:tc>
          <w:tcPr>
            <w:tcW w:w="95" w:type="pct"/>
            <w:textDirection w:val="btLr"/>
          </w:tcPr>
          <w:p w:rsidR="00BB57A0" w:rsidRPr="009027F6" w:rsidRDefault="00BB57A0" w:rsidP="00BB57A0">
            <w:pPr>
              <w:pStyle w:val="Style2"/>
              <w:rPr>
                <w:smallCaps/>
                <w:color w:val="auto"/>
              </w:rPr>
            </w:pPr>
            <w:r w:rsidRPr="009027F6">
              <w:rPr>
                <w:color w:val="auto"/>
              </w:rPr>
              <w:t>100%</w:t>
            </w:r>
          </w:p>
        </w:tc>
        <w:tc>
          <w:tcPr>
            <w:tcW w:w="97" w:type="pct"/>
            <w:textDirection w:val="btLr"/>
          </w:tcPr>
          <w:p w:rsidR="00BB57A0" w:rsidRPr="009027F6" w:rsidRDefault="00BB57A0" w:rsidP="00BB57A0">
            <w:pPr>
              <w:pStyle w:val="Style2"/>
              <w:rPr>
                <w:color w:val="auto"/>
              </w:rPr>
            </w:pPr>
            <w:r w:rsidRPr="009027F6">
              <w:rPr>
                <w:color w:val="auto"/>
              </w:rPr>
              <w:t>50%</w:t>
            </w:r>
          </w:p>
        </w:tc>
        <w:tc>
          <w:tcPr>
            <w:tcW w:w="97" w:type="pct"/>
            <w:textDirection w:val="btLr"/>
          </w:tcPr>
          <w:p w:rsidR="00BB57A0" w:rsidRPr="009027F6" w:rsidRDefault="00BB57A0" w:rsidP="00BB57A0">
            <w:pPr>
              <w:pStyle w:val="Style2"/>
              <w:rPr>
                <w:color w:val="auto"/>
              </w:rPr>
            </w:pPr>
            <w:r w:rsidRPr="009027F6">
              <w:rPr>
                <w:color w:val="auto"/>
              </w:rPr>
              <w:t>35%</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Visiting teams, record their fire season preparation and reports</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Organize further training for well performed teams</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Capacitate the poorly performed teams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Identify hot-spots as per previous fire season</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Local stakeholder engagement</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Teams visited and reports compiled</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Poorly performed teams identified</w:t>
            </w:r>
          </w:p>
          <w:p w:rsidR="00BB57A0" w:rsidRPr="009027F6" w:rsidRDefault="00BB57A0" w:rsidP="00BB57A0">
            <w:pPr>
              <w:pStyle w:val="NoSpacing"/>
              <w:jc w:val="left"/>
              <w:rPr>
                <w:color w:val="auto"/>
                <w:szCs w:val="16"/>
                <w:lang w:val="en-GB" w:eastAsia="en-US"/>
              </w:rPr>
            </w:pP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Hot spots as per the previous fire season identified</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None </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Local stakeholder engagement and training will be finalised in quarter 3 &amp; 4</w:t>
            </w:r>
          </w:p>
        </w:tc>
        <w:tc>
          <w:tcPr>
            <w:tcW w:w="38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C.E.R.T fire season reports</w:t>
            </w:r>
          </w:p>
        </w:tc>
        <w:tc>
          <w:tcPr>
            <w:tcW w:w="131" w:type="pct"/>
            <w:textDirection w:val="btLr"/>
          </w:tcPr>
          <w:p w:rsidR="00BB57A0" w:rsidRPr="009027F6" w:rsidRDefault="00BB57A0" w:rsidP="00221CCE">
            <w:pPr>
              <w:pStyle w:val="Style2"/>
              <w:rPr>
                <w:color w:val="auto"/>
              </w:rPr>
            </w:pPr>
          </w:p>
        </w:tc>
      </w:tr>
      <w:tr w:rsidR="009027F6" w:rsidRPr="009027F6" w:rsidTr="00221CCE">
        <w:trPr>
          <w:trHeight w:val="1254"/>
        </w:trPr>
        <w:tc>
          <w:tcPr>
            <w:tcW w:w="97" w:type="pct"/>
            <w:textDirection w:val="btLr"/>
          </w:tcPr>
          <w:p w:rsidR="00BB57A0" w:rsidRPr="009027F6" w:rsidRDefault="00BB57A0" w:rsidP="00BB57A0">
            <w:pPr>
              <w:pStyle w:val="Style2"/>
              <w:rPr>
                <w:color w:val="auto"/>
              </w:rPr>
            </w:pPr>
            <w:r w:rsidRPr="009027F6">
              <w:rPr>
                <w:color w:val="auto"/>
              </w:rPr>
              <w:t>11.4.3.10</w:t>
            </w:r>
          </w:p>
        </w:tc>
        <w:tc>
          <w:tcPr>
            <w:tcW w:w="40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Fire(Children) victims rehabilitated </w:t>
            </w:r>
          </w:p>
        </w:tc>
        <w:tc>
          <w:tcPr>
            <w:tcW w:w="402"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Kids safety against fires</w:t>
            </w:r>
          </w:p>
        </w:tc>
        <w:tc>
          <w:tcPr>
            <w:tcW w:w="97" w:type="pct"/>
            <w:textDirection w:val="btLr"/>
          </w:tcPr>
          <w:p w:rsidR="00BB57A0" w:rsidRPr="009027F6" w:rsidRDefault="00BB57A0" w:rsidP="00BB57A0">
            <w:pPr>
              <w:pStyle w:val="Style2"/>
              <w:rPr>
                <w:smallCaps/>
                <w:color w:val="auto"/>
              </w:rPr>
            </w:pPr>
            <w:r w:rsidRPr="009027F6">
              <w:rPr>
                <w:smallCaps/>
                <w:color w:val="auto"/>
              </w:rPr>
              <w:t>F3</w:t>
            </w:r>
          </w:p>
        </w:tc>
        <w:tc>
          <w:tcPr>
            <w:tcW w:w="35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Improve community health and safety</w:t>
            </w:r>
          </w:p>
        </w:tc>
        <w:tc>
          <w:tcPr>
            <w:tcW w:w="37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Number of fire victims –data base compiled and victims rehabilitated</w:t>
            </w:r>
          </w:p>
        </w:tc>
        <w:tc>
          <w:tcPr>
            <w:tcW w:w="95" w:type="pct"/>
            <w:textDirection w:val="btLr"/>
          </w:tcPr>
          <w:p w:rsidR="00BB57A0" w:rsidRPr="009027F6" w:rsidRDefault="00BB57A0" w:rsidP="00BB57A0">
            <w:pPr>
              <w:pStyle w:val="Style2"/>
              <w:rPr>
                <w:color w:val="auto"/>
              </w:rPr>
            </w:pPr>
            <w:r w:rsidRPr="009027F6">
              <w:rPr>
                <w:color w:val="auto"/>
              </w:rPr>
              <w:t>R500 000.00</w:t>
            </w:r>
          </w:p>
        </w:tc>
        <w:tc>
          <w:tcPr>
            <w:tcW w:w="97" w:type="pct"/>
            <w:textDirection w:val="btLr"/>
          </w:tcPr>
          <w:p w:rsidR="00BB57A0" w:rsidRPr="009027F6" w:rsidRDefault="00BB57A0" w:rsidP="00BB57A0">
            <w:pPr>
              <w:pStyle w:val="Style2"/>
              <w:rPr>
                <w:color w:val="auto"/>
              </w:rPr>
            </w:pPr>
            <w:r w:rsidRPr="009027F6">
              <w:rPr>
                <w:color w:val="auto"/>
              </w:rPr>
              <w:t>1600044037</w:t>
            </w:r>
          </w:p>
        </w:tc>
        <w:tc>
          <w:tcPr>
            <w:tcW w:w="95" w:type="pct"/>
            <w:textDirection w:val="btLr"/>
          </w:tcPr>
          <w:p w:rsidR="00BB57A0" w:rsidRPr="009027F6" w:rsidRDefault="00BB57A0" w:rsidP="00BB57A0">
            <w:pPr>
              <w:pStyle w:val="Style2"/>
              <w:rPr>
                <w:color w:val="auto"/>
              </w:rPr>
            </w:pPr>
            <w:r w:rsidRPr="009027F6">
              <w:rPr>
                <w:color w:val="auto"/>
              </w:rPr>
              <w:t>100%</w:t>
            </w:r>
          </w:p>
        </w:tc>
        <w:tc>
          <w:tcPr>
            <w:tcW w:w="97" w:type="pct"/>
            <w:textDirection w:val="btLr"/>
          </w:tcPr>
          <w:p w:rsidR="00BB57A0" w:rsidRPr="009027F6" w:rsidRDefault="00BB57A0" w:rsidP="00BB57A0">
            <w:pPr>
              <w:pStyle w:val="Style2"/>
              <w:rPr>
                <w:color w:val="auto"/>
              </w:rPr>
            </w:pPr>
            <w:r w:rsidRPr="009027F6">
              <w:rPr>
                <w:color w:val="auto"/>
              </w:rPr>
              <w:t>75%</w:t>
            </w:r>
          </w:p>
        </w:tc>
        <w:tc>
          <w:tcPr>
            <w:tcW w:w="97" w:type="pct"/>
            <w:textDirection w:val="btLr"/>
          </w:tcPr>
          <w:p w:rsidR="00BB57A0" w:rsidRPr="009027F6" w:rsidRDefault="00BB57A0" w:rsidP="00BB57A0">
            <w:pPr>
              <w:pStyle w:val="Style2"/>
              <w:rPr>
                <w:color w:val="auto"/>
              </w:rPr>
            </w:pPr>
            <w:r w:rsidRPr="009027F6">
              <w:rPr>
                <w:color w:val="auto"/>
              </w:rPr>
              <w:t>5%</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Compilation data base for kids fire victims (targeting the last three years)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Profiling, post trauma cancelling,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Drafting of intervention program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Procurement of gifts for fire/kids victims </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Procurement of educational mterial</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Request for assistance in compilation of data base extended to the LM’s</w:t>
            </w:r>
          </w:p>
          <w:p w:rsidR="00BB57A0" w:rsidRPr="009027F6" w:rsidRDefault="00BB57A0" w:rsidP="00BB57A0">
            <w:pPr>
              <w:pStyle w:val="NoSpacing"/>
              <w:jc w:val="left"/>
              <w:rPr>
                <w:color w:val="auto"/>
                <w:szCs w:val="16"/>
                <w:lang w:val="en-GB" w:eastAsia="en-US"/>
              </w:rPr>
            </w:pP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R400 000.00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Delayed submission of fire victim lists by the LM’s</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Profiling, post trauma cancelling, drafting of intervention program, procurement of gifts for fire/kids victims will be finalised in quarte3 &amp;4</w:t>
            </w:r>
          </w:p>
        </w:tc>
        <w:tc>
          <w:tcPr>
            <w:tcW w:w="38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None</w:t>
            </w:r>
          </w:p>
          <w:p w:rsidR="00BB57A0" w:rsidRPr="009027F6" w:rsidRDefault="00BB57A0" w:rsidP="00BB57A0">
            <w:pPr>
              <w:pStyle w:val="NoSpacing"/>
              <w:jc w:val="left"/>
              <w:rPr>
                <w:color w:val="auto"/>
                <w:szCs w:val="16"/>
                <w:lang w:val="en-GB" w:eastAsia="en-US"/>
              </w:rPr>
            </w:pPr>
          </w:p>
        </w:tc>
        <w:tc>
          <w:tcPr>
            <w:tcW w:w="131" w:type="pct"/>
            <w:textDirection w:val="btLr"/>
          </w:tcPr>
          <w:p w:rsidR="00BB57A0" w:rsidRPr="009027F6" w:rsidRDefault="00BB57A0" w:rsidP="00221CCE">
            <w:pPr>
              <w:pStyle w:val="Style2"/>
              <w:rPr>
                <w:color w:val="auto"/>
                <w:szCs w:val="16"/>
              </w:rPr>
            </w:pPr>
          </w:p>
        </w:tc>
      </w:tr>
      <w:tr w:rsidR="009027F6" w:rsidRPr="009027F6" w:rsidTr="00221CCE">
        <w:trPr>
          <w:trHeight w:val="1254"/>
        </w:trPr>
        <w:tc>
          <w:tcPr>
            <w:tcW w:w="97" w:type="pct"/>
            <w:textDirection w:val="btLr"/>
          </w:tcPr>
          <w:p w:rsidR="00BB57A0" w:rsidRPr="009027F6" w:rsidRDefault="00BB57A0" w:rsidP="00BB57A0">
            <w:pPr>
              <w:pStyle w:val="Style2"/>
              <w:rPr>
                <w:color w:val="auto"/>
              </w:rPr>
            </w:pPr>
            <w:r w:rsidRPr="009027F6">
              <w:rPr>
                <w:color w:val="auto"/>
              </w:rPr>
              <w:t>11.4.3.11</w:t>
            </w:r>
          </w:p>
        </w:tc>
        <w:tc>
          <w:tcPr>
            <w:tcW w:w="40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Strengthened internal capacity  </w:t>
            </w:r>
          </w:p>
        </w:tc>
        <w:tc>
          <w:tcPr>
            <w:tcW w:w="402"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 xml:space="preserve">Fire and Rescue Internal Capacity building </w:t>
            </w:r>
          </w:p>
        </w:tc>
        <w:tc>
          <w:tcPr>
            <w:tcW w:w="97" w:type="pct"/>
            <w:textDirection w:val="btLr"/>
          </w:tcPr>
          <w:p w:rsidR="00BB57A0" w:rsidRPr="009027F6" w:rsidRDefault="00BB57A0" w:rsidP="00BB57A0">
            <w:pPr>
              <w:pStyle w:val="Style2"/>
              <w:rPr>
                <w:smallCaps/>
                <w:color w:val="auto"/>
              </w:rPr>
            </w:pPr>
            <w:r w:rsidRPr="009027F6">
              <w:rPr>
                <w:smallCaps/>
                <w:color w:val="auto"/>
              </w:rPr>
              <w:t>F3</w:t>
            </w:r>
          </w:p>
        </w:tc>
        <w:tc>
          <w:tcPr>
            <w:tcW w:w="35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Improve community health and safety</w:t>
            </w:r>
          </w:p>
        </w:tc>
        <w:tc>
          <w:tcPr>
            <w:tcW w:w="37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Number of capacitated employees</w:t>
            </w:r>
          </w:p>
        </w:tc>
        <w:tc>
          <w:tcPr>
            <w:tcW w:w="95" w:type="pct"/>
            <w:textDirection w:val="btLr"/>
          </w:tcPr>
          <w:p w:rsidR="00BB57A0" w:rsidRPr="009027F6" w:rsidRDefault="00BB57A0" w:rsidP="00BB57A0">
            <w:pPr>
              <w:pStyle w:val="Style2"/>
              <w:rPr>
                <w:color w:val="auto"/>
              </w:rPr>
            </w:pPr>
            <w:r w:rsidRPr="009027F6">
              <w:rPr>
                <w:color w:val="auto"/>
              </w:rPr>
              <w:t>R 315 000.00</w:t>
            </w:r>
          </w:p>
        </w:tc>
        <w:tc>
          <w:tcPr>
            <w:tcW w:w="97" w:type="pct"/>
            <w:textDirection w:val="btLr"/>
          </w:tcPr>
          <w:p w:rsidR="00BB57A0" w:rsidRPr="009027F6" w:rsidRDefault="00BB57A0" w:rsidP="00BB57A0">
            <w:pPr>
              <w:pStyle w:val="Style2"/>
              <w:rPr>
                <w:color w:val="auto"/>
              </w:rPr>
            </w:pPr>
            <w:r w:rsidRPr="009027F6">
              <w:rPr>
                <w:color w:val="auto"/>
              </w:rPr>
              <w:t>1600044037</w:t>
            </w:r>
          </w:p>
        </w:tc>
        <w:tc>
          <w:tcPr>
            <w:tcW w:w="95" w:type="pct"/>
            <w:textDirection w:val="btLr"/>
          </w:tcPr>
          <w:p w:rsidR="00BB57A0" w:rsidRPr="009027F6" w:rsidRDefault="00BB57A0" w:rsidP="00BB57A0">
            <w:pPr>
              <w:pStyle w:val="Style2"/>
              <w:rPr>
                <w:color w:val="auto"/>
              </w:rPr>
            </w:pPr>
            <w:r w:rsidRPr="009027F6">
              <w:rPr>
                <w:color w:val="auto"/>
              </w:rPr>
              <w:t>56</w:t>
            </w:r>
          </w:p>
        </w:tc>
        <w:tc>
          <w:tcPr>
            <w:tcW w:w="97" w:type="pct"/>
            <w:textDirection w:val="btLr"/>
          </w:tcPr>
          <w:p w:rsidR="00BB57A0" w:rsidRPr="009027F6" w:rsidRDefault="00BB57A0" w:rsidP="00BB57A0">
            <w:pPr>
              <w:pStyle w:val="Style2"/>
              <w:rPr>
                <w:color w:val="auto"/>
              </w:rPr>
            </w:pPr>
            <w:r w:rsidRPr="009027F6">
              <w:rPr>
                <w:color w:val="auto"/>
              </w:rPr>
              <w:t>56</w:t>
            </w:r>
          </w:p>
        </w:tc>
        <w:tc>
          <w:tcPr>
            <w:tcW w:w="97" w:type="pct"/>
            <w:textDirection w:val="btLr"/>
          </w:tcPr>
          <w:p w:rsidR="00BB57A0" w:rsidRPr="009027F6" w:rsidRDefault="00BB57A0" w:rsidP="00BB57A0">
            <w:pPr>
              <w:pStyle w:val="Style2"/>
              <w:rPr>
                <w:color w:val="auto"/>
              </w:rPr>
            </w:pPr>
            <w:r w:rsidRPr="009027F6">
              <w:rPr>
                <w:color w:val="auto"/>
              </w:rPr>
              <w:t>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Conduct  need analysis and</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submission of staff needs and name lists to the HOD and HRD</w:t>
            </w:r>
          </w:p>
          <w:p w:rsidR="00BB57A0" w:rsidRPr="009027F6" w:rsidRDefault="00BB57A0" w:rsidP="00BB57A0">
            <w:pPr>
              <w:pStyle w:val="NoSpacing"/>
              <w:jc w:val="left"/>
              <w:rPr>
                <w:color w:val="auto"/>
                <w:szCs w:val="16"/>
                <w:lang w:val="en-GB" w:eastAsia="en-US"/>
              </w:rPr>
            </w:pPr>
            <w:r w:rsidRPr="009027F6">
              <w:rPr>
                <w:color w:val="auto"/>
                <w:szCs w:val="16"/>
                <w:lang w:val="en-GB" w:eastAsia="en-US"/>
              </w:rPr>
              <w:t>Facilitate the conduction of two (2) external and internal workshops</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Training needs analysis conducted and submitted to the HOD and HRD</w:t>
            </w:r>
          </w:p>
        </w:tc>
        <w:tc>
          <w:tcPr>
            <w:tcW w:w="97" w:type="pct"/>
            <w:textDirection w:val="btLr"/>
          </w:tcPr>
          <w:p w:rsidR="00BB57A0" w:rsidRPr="009027F6" w:rsidRDefault="00BB57A0" w:rsidP="00BB57A0">
            <w:pPr>
              <w:pStyle w:val="Style2"/>
              <w:rPr>
                <w:color w:val="auto"/>
              </w:rPr>
            </w:pPr>
            <w:r w:rsidRPr="009027F6">
              <w:rPr>
                <w:color w:val="auto"/>
              </w:rPr>
              <w:t xml:space="preserve">Not Achieved </w:t>
            </w:r>
          </w:p>
        </w:tc>
        <w:tc>
          <w:tcPr>
            <w:tcW w:w="97" w:type="pct"/>
            <w:textDirection w:val="btLr"/>
          </w:tcPr>
          <w:p w:rsidR="00BB57A0" w:rsidRPr="009027F6" w:rsidRDefault="00BB57A0" w:rsidP="00BB57A0">
            <w:pPr>
              <w:pStyle w:val="Style2"/>
              <w:rPr>
                <w:color w:val="auto"/>
              </w:rPr>
            </w:pPr>
            <w:r w:rsidRPr="009027F6">
              <w:rPr>
                <w:color w:val="auto"/>
              </w:rPr>
              <w:t>R105 000.00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The contracts of the group targeted for training expire end December.</w:t>
            </w:r>
          </w:p>
        </w:tc>
        <w:tc>
          <w:tcPr>
            <w:tcW w:w="497"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Training rescheduled for quarter 3 and quarter 4</w:t>
            </w:r>
          </w:p>
        </w:tc>
        <w:tc>
          <w:tcPr>
            <w:tcW w:w="381" w:type="pct"/>
          </w:tcPr>
          <w:p w:rsidR="00BB57A0" w:rsidRPr="009027F6" w:rsidRDefault="00BB57A0" w:rsidP="00BB57A0">
            <w:pPr>
              <w:pStyle w:val="NoSpacing"/>
              <w:jc w:val="left"/>
              <w:rPr>
                <w:color w:val="auto"/>
                <w:szCs w:val="16"/>
                <w:lang w:val="en-GB" w:eastAsia="en-US"/>
              </w:rPr>
            </w:pPr>
            <w:r w:rsidRPr="009027F6">
              <w:rPr>
                <w:color w:val="auto"/>
                <w:szCs w:val="16"/>
                <w:lang w:val="en-GB" w:eastAsia="en-US"/>
              </w:rPr>
              <w:t>Training needs analysis forms</w:t>
            </w:r>
          </w:p>
        </w:tc>
        <w:tc>
          <w:tcPr>
            <w:tcW w:w="131" w:type="pct"/>
            <w:textDirection w:val="btLr"/>
          </w:tcPr>
          <w:p w:rsidR="00BB57A0" w:rsidRPr="009027F6" w:rsidRDefault="00BB57A0" w:rsidP="00221CCE">
            <w:pPr>
              <w:pStyle w:val="Style2"/>
              <w:rPr>
                <w:color w:val="auto"/>
                <w:szCs w:val="16"/>
              </w:rPr>
            </w:pPr>
          </w:p>
        </w:tc>
      </w:tr>
    </w:tbl>
    <w:p w:rsidR="009B2AB1" w:rsidRPr="009027F6" w:rsidRDefault="00BB57A0" w:rsidP="00BB57A0">
      <w:pPr>
        <w:pStyle w:val="Heading5"/>
        <w:rPr>
          <w:rFonts w:eastAsiaTheme="minorHAnsi"/>
          <w:color w:val="auto"/>
          <w:lang w:eastAsia="en-US"/>
        </w:rPr>
      </w:pPr>
      <w:r w:rsidRPr="009027F6">
        <w:rPr>
          <w:rFonts w:eastAsiaTheme="minorHAnsi"/>
          <w:color w:val="auto"/>
          <w:lang w:eastAsia="en-US"/>
        </w:rPr>
        <w:t>KPI</w:t>
      </w:r>
      <w:r w:rsidR="009B2AB1" w:rsidRPr="009027F6">
        <w:rPr>
          <w:rFonts w:eastAsiaTheme="minorHAnsi"/>
          <w:color w:val="auto"/>
          <w:lang w:eastAsia="en-US"/>
        </w:rPr>
        <w:t xml:space="preserve"> Analysis</w:t>
      </w:r>
    </w:p>
    <w:tbl>
      <w:tblPr>
        <w:tblStyle w:val="Martin120"/>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BB57A0">
            <w:pPr>
              <w:pStyle w:val="Style2"/>
              <w:rPr>
                <w:color w:val="auto"/>
              </w:rPr>
            </w:pPr>
            <w:r w:rsidRPr="009027F6">
              <w:rPr>
                <w:color w:val="auto"/>
              </w:rPr>
              <w:t>Total Number of Target</w:t>
            </w:r>
          </w:p>
        </w:tc>
        <w:tc>
          <w:tcPr>
            <w:tcW w:w="3169" w:type="dxa"/>
          </w:tcPr>
          <w:p w:rsidR="009B2AB1" w:rsidRPr="009027F6" w:rsidRDefault="009B2AB1" w:rsidP="00BB57A0">
            <w:pPr>
              <w:pStyle w:val="Style2"/>
              <w:rPr>
                <w:color w:val="auto"/>
              </w:rPr>
            </w:pPr>
            <w:r w:rsidRPr="009027F6">
              <w:rPr>
                <w:color w:val="auto"/>
              </w:rPr>
              <w:t>Achieved</w:t>
            </w:r>
          </w:p>
        </w:tc>
        <w:tc>
          <w:tcPr>
            <w:tcW w:w="3015" w:type="dxa"/>
          </w:tcPr>
          <w:p w:rsidR="009B2AB1" w:rsidRPr="009027F6" w:rsidRDefault="009B2AB1" w:rsidP="00BB57A0">
            <w:pPr>
              <w:pStyle w:val="Style2"/>
              <w:rPr>
                <w:color w:val="auto"/>
              </w:rPr>
            </w:pPr>
            <w:r w:rsidRPr="009027F6">
              <w:rPr>
                <w:color w:val="auto"/>
              </w:rPr>
              <w:t>% Achieved</w:t>
            </w:r>
          </w:p>
        </w:tc>
        <w:tc>
          <w:tcPr>
            <w:tcW w:w="3169" w:type="dxa"/>
          </w:tcPr>
          <w:p w:rsidR="009B2AB1" w:rsidRPr="009027F6" w:rsidRDefault="009B2AB1" w:rsidP="00BB57A0">
            <w:pPr>
              <w:pStyle w:val="Style2"/>
              <w:rPr>
                <w:color w:val="auto"/>
              </w:rPr>
            </w:pPr>
            <w:r w:rsidRPr="009027F6">
              <w:rPr>
                <w:color w:val="auto"/>
              </w:rPr>
              <w:t>Not Achieved</w:t>
            </w:r>
          </w:p>
        </w:tc>
        <w:tc>
          <w:tcPr>
            <w:tcW w:w="2884" w:type="dxa"/>
          </w:tcPr>
          <w:p w:rsidR="009B2AB1" w:rsidRPr="009027F6" w:rsidRDefault="009B2AB1" w:rsidP="00BB57A0">
            <w:pPr>
              <w:pStyle w:val="Style2"/>
              <w:rPr>
                <w:color w:val="auto"/>
              </w:rPr>
            </w:pPr>
            <w:r w:rsidRPr="009027F6">
              <w:rPr>
                <w:color w:val="auto"/>
              </w:rPr>
              <w:t>Not Achieved</w:t>
            </w:r>
          </w:p>
        </w:tc>
      </w:tr>
      <w:tr w:rsidR="009027F6" w:rsidRPr="009027F6" w:rsidTr="00A019F4">
        <w:tc>
          <w:tcPr>
            <w:tcW w:w="3117" w:type="dxa"/>
          </w:tcPr>
          <w:p w:rsidR="009B2AB1" w:rsidRPr="009027F6" w:rsidRDefault="009B2AB1" w:rsidP="00BB57A0">
            <w:pPr>
              <w:pStyle w:val="Style2"/>
              <w:rPr>
                <w:color w:val="auto"/>
              </w:rPr>
            </w:pPr>
            <w:r w:rsidRPr="009027F6">
              <w:rPr>
                <w:color w:val="auto"/>
              </w:rPr>
              <w:t>12</w:t>
            </w:r>
          </w:p>
        </w:tc>
        <w:tc>
          <w:tcPr>
            <w:tcW w:w="3169" w:type="dxa"/>
          </w:tcPr>
          <w:p w:rsidR="009B2AB1" w:rsidRPr="009027F6" w:rsidRDefault="009B2AB1" w:rsidP="00BB57A0">
            <w:pPr>
              <w:pStyle w:val="Style2"/>
              <w:rPr>
                <w:color w:val="auto"/>
              </w:rPr>
            </w:pPr>
            <w:r w:rsidRPr="009027F6">
              <w:rPr>
                <w:color w:val="auto"/>
              </w:rPr>
              <w:t>6</w:t>
            </w:r>
          </w:p>
        </w:tc>
        <w:tc>
          <w:tcPr>
            <w:tcW w:w="3015" w:type="dxa"/>
          </w:tcPr>
          <w:p w:rsidR="009B2AB1" w:rsidRPr="009027F6" w:rsidRDefault="009B2AB1" w:rsidP="00BB57A0">
            <w:pPr>
              <w:pStyle w:val="Style2"/>
              <w:rPr>
                <w:color w:val="auto"/>
              </w:rPr>
            </w:pPr>
            <w:r w:rsidRPr="009027F6">
              <w:rPr>
                <w:color w:val="auto"/>
              </w:rPr>
              <w:t>50%</w:t>
            </w:r>
          </w:p>
        </w:tc>
        <w:tc>
          <w:tcPr>
            <w:tcW w:w="3169" w:type="dxa"/>
          </w:tcPr>
          <w:p w:rsidR="009B2AB1" w:rsidRPr="009027F6" w:rsidRDefault="009B2AB1" w:rsidP="00BB57A0">
            <w:pPr>
              <w:pStyle w:val="Style2"/>
              <w:rPr>
                <w:color w:val="auto"/>
              </w:rPr>
            </w:pPr>
            <w:r w:rsidRPr="009027F6">
              <w:rPr>
                <w:color w:val="auto"/>
              </w:rPr>
              <w:t>6</w:t>
            </w:r>
          </w:p>
        </w:tc>
        <w:tc>
          <w:tcPr>
            <w:tcW w:w="2884" w:type="dxa"/>
          </w:tcPr>
          <w:p w:rsidR="009B2AB1" w:rsidRPr="009027F6" w:rsidRDefault="009B2AB1" w:rsidP="00BB57A0">
            <w:pPr>
              <w:pStyle w:val="Style2"/>
              <w:rPr>
                <w:color w:val="auto"/>
              </w:rPr>
            </w:pPr>
            <w:r w:rsidRPr="009027F6">
              <w:rPr>
                <w:color w:val="auto"/>
              </w:rPr>
              <w:t>50%</w:t>
            </w:r>
          </w:p>
        </w:tc>
      </w:tr>
    </w:tbl>
    <w:p w:rsidR="009B2AB1" w:rsidRPr="009027F6" w:rsidRDefault="009B2AB1" w:rsidP="009B2AB1">
      <w:pPr>
        <w:rPr>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56" w:name="_Toc459964037"/>
      <w:bookmarkStart w:id="257" w:name="_Toc472492938"/>
      <w:bookmarkStart w:id="258" w:name="_Toc472601318"/>
      <w:r w:rsidRPr="009027F6">
        <w:rPr>
          <w:rFonts w:eastAsiaTheme="majorEastAsia" w:cstheme="majorBidi"/>
          <w:i/>
          <w:smallCaps/>
          <w:color w:val="auto"/>
          <w:sz w:val="28"/>
          <w:szCs w:val="24"/>
        </w:rPr>
        <w:t>Municipal Health Services</w:t>
      </w:r>
      <w:bookmarkEnd w:id="256"/>
      <w:bookmarkEnd w:id="257"/>
      <w:bookmarkEnd w:id="258"/>
    </w:p>
    <w:tbl>
      <w:tblPr>
        <w:tblStyle w:val="Martin120"/>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BB57A0">
            <w:pPr>
              <w:pStyle w:val="Style2"/>
              <w:rPr>
                <w:color w:val="auto"/>
              </w:rPr>
            </w:pPr>
            <w:bookmarkStart w:id="259" w:name="_Toc459964038"/>
            <w:r w:rsidRPr="009027F6">
              <w:rPr>
                <w:color w:val="auto"/>
              </w:rPr>
              <w:t>SDBIP Number</w:t>
            </w:r>
          </w:p>
        </w:tc>
        <w:tc>
          <w:tcPr>
            <w:tcW w:w="40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IDP Project</w:t>
            </w:r>
          </w:p>
        </w:tc>
        <w:tc>
          <w:tcPr>
            <w:tcW w:w="97" w:type="pct"/>
            <w:textDirection w:val="btLr"/>
            <w:hideMark/>
          </w:tcPr>
          <w:p w:rsidR="009B2AB1" w:rsidRPr="009027F6" w:rsidRDefault="009B2AB1" w:rsidP="00BB57A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KPI</w:t>
            </w:r>
          </w:p>
        </w:tc>
        <w:tc>
          <w:tcPr>
            <w:tcW w:w="95" w:type="pct"/>
            <w:textDirection w:val="btLr"/>
          </w:tcPr>
          <w:p w:rsidR="009B2AB1" w:rsidRPr="009027F6" w:rsidRDefault="009B2AB1" w:rsidP="00BB57A0">
            <w:pPr>
              <w:pStyle w:val="Style2"/>
              <w:rPr>
                <w:color w:val="auto"/>
              </w:rPr>
            </w:pPr>
            <w:r w:rsidRPr="009027F6">
              <w:rPr>
                <w:color w:val="auto"/>
              </w:rPr>
              <w:t>Total Budget</w:t>
            </w:r>
          </w:p>
        </w:tc>
        <w:tc>
          <w:tcPr>
            <w:tcW w:w="97" w:type="pct"/>
            <w:textDirection w:val="btLr"/>
          </w:tcPr>
          <w:p w:rsidR="009B2AB1" w:rsidRPr="009027F6" w:rsidRDefault="009B2AB1" w:rsidP="00BB57A0">
            <w:pPr>
              <w:pStyle w:val="Style2"/>
              <w:rPr>
                <w:color w:val="auto"/>
              </w:rPr>
            </w:pPr>
            <w:r w:rsidRPr="009027F6">
              <w:rPr>
                <w:color w:val="auto"/>
              </w:rPr>
              <w:t>Vote No.</w:t>
            </w:r>
          </w:p>
        </w:tc>
        <w:tc>
          <w:tcPr>
            <w:tcW w:w="95" w:type="pct"/>
            <w:textDirection w:val="btLr"/>
            <w:hideMark/>
          </w:tcPr>
          <w:p w:rsidR="009B2AB1" w:rsidRPr="009027F6" w:rsidRDefault="009B2AB1" w:rsidP="00BB57A0">
            <w:pPr>
              <w:pStyle w:val="Style2"/>
              <w:rPr>
                <w:color w:val="auto"/>
              </w:rPr>
            </w:pPr>
            <w:r w:rsidRPr="009027F6">
              <w:rPr>
                <w:color w:val="auto"/>
              </w:rPr>
              <w:t>Annual Target</w:t>
            </w:r>
          </w:p>
        </w:tc>
        <w:tc>
          <w:tcPr>
            <w:tcW w:w="97" w:type="pct"/>
            <w:textDirection w:val="btLr"/>
          </w:tcPr>
          <w:p w:rsidR="009B2AB1" w:rsidRPr="009027F6" w:rsidRDefault="009B2AB1" w:rsidP="00BB57A0">
            <w:pPr>
              <w:pStyle w:val="Style2"/>
              <w:rPr>
                <w:color w:val="auto"/>
              </w:rPr>
            </w:pPr>
            <w:r w:rsidRPr="009027F6">
              <w:rPr>
                <w:color w:val="auto"/>
              </w:rPr>
              <w:t>Mid Term Target</w:t>
            </w:r>
          </w:p>
        </w:tc>
        <w:tc>
          <w:tcPr>
            <w:tcW w:w="97" w:type="pct"/>
            <w:textDirection w:val="btLr"/>
          </w:tcPr>
          <w:p w:rsidR="009B2AB1" w:rsidRPr="009027F6" w:rsidRDefault="009B2AB1" w:rsidP="00BB57A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Activities</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Mid Term</w:t>
            </w:r>
          </w:p>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Activity Achieved</w:t>
            </w:r>
          </w:p>
        </w:tc>
        <w:tc>
          <w:tcPr>
            <w:tcW w:w="97" w:type="pct"/>
            <w:textDirection w:val="btLr"/>
          </w:tcPr>
          <w:p w:rsidR="009B2AB1" w:rsidRPr="009027F6" w:rsidRDefault="009B2AB1" w:rsidP="00BB57A0">
            <w:pPr>
              <w:pStyle w:val="Style2"/>
              <w:rPr>
                <w:color w:val="auto"/>
              </w:rPr>
            </w:pPr>
            <w:r w:rsidRPr="009027F6">
              <w:rPr>
                <w:color w:val="auto"/>
              </w:rPr>
              <w:t>Achieved (Y/N)</w:t>
            </w:r>
          </w:p>
        </w:tc>
        <w:tc>
          <w:tcPr>
            <w:tcW w:w="97" w:type="pct"/>
            <w:textDirection w:val="btLr"/>
          </w:tcPr>
          <w:p w:rsidR="009B2AB1" w:rsidRPr="009027F6" w:rsidRDefault="009B2AB1" w:rsidP="00BB57A0">
            <w:pPr>
              <w:pStyle w:val="Style2"/>
              <w:rPr>
                <w:color w:val="auto"/>
              </w:rPr>
            </w:pPr>
            <w:r w:rsidRPr="009027F6">
              <w:rPr>
                <w:color w:val="auto"/>
              </w:rPr>
              <w:t>Midterm Budget</w:t>
            </w:r>
          </w:p>
        </w:tc>
        <w:tc>
          <w:tcPr>
            <w:tcW w:w="97" w:type="pct"/>
            <w:textDirection w:val="btLr"/>
          </w:tcPr>
          <w:p w:rsidR="009B2AB1" w:rsidRPr="009027F6" w:rsidRDefault="009B2AB1" w:rsidP="00BB57A0">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lang w:eastAsia="en-US"/>
              </w:rPr>
            </w:pPr>
            <w:r w:rsidRPr="009027F6">
              <w:rPr>
                <w:rFonts w:eastAsiaTheme="minorHAnsi" w:cstheme="minorBidi"/>
                <w:color w:val="auto"/>
                <w:sz w:val="14"/>
                <w:lang w:eastAsia="en-US"/>
              </w:rPr>
              <w:t>POE</w:t>
            </w:r>
          </w:p>
        </w:tc>
        <w:tc>
          <w:tcPr>
            <w:tcW w:w="131" w:type="pct"/>
            <w:textDirection w:val="btLr"/>
          </w:tcPr>
          <w:p w:rsidR="009B2AB1" w:rsidRPr="009027F6" w:rsidRDefault="009B2AB1" w:rsidP="00221CCE">
            <w:pPr>
              <w:pStyle w:val="Style2"/>
              <w:rPr>
                <w:color w:val="auto"/>
              </w:rPr>
            </w:pPr>
            <w:r w:rsidRPr="009027F6">
              <w:rPr>
                <w:color w:val="auto"/>
              </w:rPr>
              <w:t>POE Submitted (Y/N)</w:t>
            </w:r>
          </w:p>
        </w:tc>
      </w:tr>
      <w:tr w:rsidR="009027F6" w:rsidRPr="009027F6" w:rsidTr="00A019F4">
        <w:trPr>
          <w:trHeight w:val="1254"/>
        </w:trPr>
        <w:tc>
          <w:tcPr>
            <w:tcW w:w="97" w:type="pct"/>
            <w:textDirection w:val="btLr"/>
          </w:tcPr>
          <w:p w:rsidR="009B2AB1" w:rsidRPr="009027F6" w:rsidRDefault="009B2AB1" w:rsidP="00BB57A0">
            <w:pPr>
              <w:pStyle w:val="Style2"/>
              <w:rPr>
                <w:color w:val="auto"/>
              </w:rPr>
            </w:pPr>
            <w:r w:rsidRPr="009027F6">
              <w:rPr>
                <w:color w:val="auto"/>
              </w:rPr>
              <w:t>11.4.4.1</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MHS employees registered with professional body.</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Facilitation of MHS Employee registration.</w:t>
            </w:r>
          </w:p>
        </w:tc>
        <w:tc>
          <w:tcPr>
            <w:tcW w:w="97" w:type="pct"/>
            <w:textDirection w:val="btLr"/>
          </w:tcPr>
          <w:p w:rsidR="009B2AB1" w:rsidRPr="009027F6" w:rsidRDefault="009B2AB1" w:rsidP="00BB57A0">
            <w:pPr>
              <w:pStyle w:val="Style2"/>
              <w:rPr>
                <w:color w:val="auto"/>
              </w:rPr>
            </w:pPr>
            <w:r w:rsidRPr="009027F6">
              <w:rPr>
                <w:color w:val="auto"/>
              </w:rPr>
              <w:t>A1</w:t>
            </w:r>
          </w:p>
          <w:p w:rsidR="009B2AB1" w:rsidRPr="009027F6" w:rsidRDefault="009B2AB1" w:rsidP="00BB57A0">
            <w:pPr>
              <w:pStyle w:val="Style2"/>
              <w:rPr>
                <w:color w:val="auto"/>
              </w:rPr>
            </w:pPr>
          </w:p>
        </w:tc>
        <w:tc>
          <w:tcPr>
            <w:tcW w:w="351" w:type="pct"/>
          </w:tcPr>
          <w:p w:rsidR="009B2AB1" w:rsidRPr="009027F6" w:rsidRDefault="009B2AB1"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Improve organization, capacity, knowledge and transformation </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employees registered. </w:t>
            </w:r>
          </w:p>
        </w:tc>
        <w:tc>
          <w:tcPr>
            <w:tcW w:w="95" w:type="pct"/>
            <w:textDirection w:val="btLr"/>
          </w:tcPr>
          <w:p w:rsidR="009B2AB1" w:rsidRPr="009027F6" w:rsidRDefault="009B2AB1" w:rsidP="00BB57A0">
            <w:pPr>
              <w:pStyle w:val="Style2"/>
              <w:rPr>
                <w:color w:val="auto"/>
              </w:rPr>
            </w:pPr>
            <w:r w:rsidRPr="009027F6">
              <w:rPr>
                <w:color w:val="auto"/>
              </w:rPr>
              <w:t>R30,000.00</w:t>
            </w:r>
          </w:p>
        </w:tc>
        <w:tc>
          <w:tcPr>
            <w:tcW w:w="97" w:type="pct"/>
            <w:textDirection w:val="btLr"/>
          </w:tcPr>
          <w:p w:rsidR="009B2AB1" w:rsidRPr="009027F6" w:rsidRDefault="009B2AB1" w:rsidP="00BB57A0">
            <w:pPr>
              <w:pStyle w:val="Style2"/>
              <w:rPr>
                <w:color w:val="auto"/>
              </w:rPr>
            </w:pPr>
            <w:r w:rsidRPr="009027F6">
              <w:rPr>
                <w:color w:val="auto"/>
              </w:rPr>
              <w:t>16000 44406</w:t>
            </w:r>
          </w:p>
        </w:tc>
        <w:tc>
          <w:tcPr>
            <w:tcW w:w="95" w:type="pct"/>
            <w:textDirection w:val="btLr"/>
          </w:tcPr>
          <w:p w:rsidR="009B2AB1" w:rsidRPr="009027F6" w:rsidRDefault="009B2AB1" w:rsidP="00BB57A0">
            <w:pPr>
              <w:pStyle w:val="Style2"/>
              <w:rPr>
                <w:color w:val="auto"/>
              </w:rPr>
            </w:pPr>
            <w:r w:rsidRPr="009027F6">
              <w:rPr>
                <w:color w:val="auto"/>
              </w:rPr>
              <w:t>22</w:t>
            </w:r>
          </w:p>
        </w:tc>
        <w:tc>
          <w:tcPr>
            <w:tcW w:w="97" w:type="pct"/>
            <w:textDirection w:val="btLr"/>
          </w:tcPr>
          <w:p w:rsidR="009B2AB1" w:rsidRPr="009027F6" w:rsidRDefault="009B2AB1" w:rsidP="00BB57A0">
            <w:pPr>
              <w:pStyle w:val="Style2"/>
              <w:rPr>
                <w:color w:val="auto"/>
              </w:rPr>
            </w:pPr>
            <w:r w:rsidRPr="009027F6">
              <w:rPr>
                <w:color w:val="auto"/>
              </w:rPr>
              <w:t>0</w:t>
            </w:r>
          </w:p>
        </w:tc>
        <w:tc>
          <w:tcPr>
            <w:tcW w:w="97" w:type="pct"/>
            <w:textDirection w:val="btLr"/>
          </w:tcPr>
          <w:p w:rsidR="009B2AB1" w:rsidRPr="009027F6" w:rsidRDefault="009B2AB1" w:rsidP="00BB57A0">
            <w:pPr>
              <w:pStyle w:val="Style2"/>
              <w:rPr>
                <w:color w:val="auto"/>
              </w:rPr>
            </w:pPr>
            <w:r w:rsidRPr="009027F6">
              <w:rPr>
                <w:color w:val="auto"/>
              </w:rPr>
              <w:t>0</w:t>
            </w:r>
          </w:p>
        </w:tc>
        <w:tc>
          <w:tcPr>
            <w:tcW w:w="497" w:type="pct"/>
          </w:tcPr>
          <w:p w:rsidR="009B2AB1" w:rsidRPr="009027F6" w:rsidRDefault="009B2AB1"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Registration of newly appointed EHPs to HPCSA (10)</w:t>
            </w:r>
          </w:p>
        </w:tc>
        <w:tc>
          <w:tcPr>
            <w:tcW w:w="497" w:type="pct"/>
          </w:tcPr>
          <w:p w:rsidR="009B2AB1" w:rsidRPr="009027F6" w:rsidRDefault="009B2AB1"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5 newly appointed EHPs are registered and renewal is due by end March 2017</w:t>
            </w:r>
          </w:p>
        </w:tc>
        <w:tc>
          <w:tcPr>
            <w:tcW w:w="97" w:type="pct"/>
            <w:textDirection w:val="btLr"/>
          </w:tcPr>
          <w:p w:rsidR="009B2AB1" w:rsidRPr="009027F6" w:rsidRDefault="009B2AB1" w:rsidP="00BB57A0">
            <w:pPr>
              <w:pStyle w:val="Style2"/>
              <w:rPr>
                <w:color w:val="auto"/>
              </w:rPr>
            </w:pPr>
            <w:r w:rsidRPr="009027F6">
              <w:rPr>
                <w:color w:val="auto"/>
              </w:rPr>
              <w:t xml:space="preserve">Achieved </w:t>
            </w:r>
          </w:p>
        </w:tc>
        <w:tc>
          <w:tcPr>
            <w:tcW w:w="97" w:type="pct"/>
            <w:textDirection w:val="btLr"/>
          </w:tcPr>
          <w:p w:rsidR="009B2AB1" w:rsidRPr="009027F6" w:rsidRDefault="009B2AB1" w:rsidP="00BB57A0">
            <w:pPr>
              <w:pStyle w:val="Style2"/>
              <w:rPr>
                <w:color w:val="auto"/>
              </w:rPr>
            </w:pPr>
            <w:r w:rsidRPr="009027F6">
              <w:rPr>
                <w:color w:val="auto"/>
              </w:rPr>
              <w:t>R0.00</w:t>
            </w:r>
          </w:p>
        </w:tc>
        <w:tc>
          <w:tcPr>
            <w:tcW w:w="97" w:type="pct"/>
            <w:textDirection w:val="btLr"/>
          </w:tcPr>
          <w:p w:rsidR="009B2AB1" w:rsidRPr="009027F6" w:rsidRDefault="009B2AB1" w:rsidP="00BB57A0">
            <w:pPr>
              <w:pStyle w:val="Style2"/>
              <w:rPr>
                <w:color w:val="auto"/>
              </w:rPr>
            </w:pPr>
            <w:r w:rsidRPr="009027F6">
              <w:rPr>
                <w:color w:val="auto"/>
              </w:rPr>
              <w:t>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 variance </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Practice cards</w:t>
            </w:r>
          </w:p>
        </w:tc>
        <w:tc>
          <w:tcPr>
            <w:tcW w:w="131" w:type="pct"/>
            <w:textDirection w:val="btLr"/>
          </w:tcPr>
          <w:p w:rsidR="009B2AB1" w:rsidRPr="009027F6" w:rsidRDefault="009B2AB1" w:rsidP="00221CCE">
            <w:pPr>
              <w:pStyle w:val="Style2"/>
              <w:rPr>
                <w:color w:val="auto"/>
              </w:rPr>
            </w:pPr>
          </w:p>
        </w:tc>
      </w:tr>
      <w:tr w:rsidR="009027F6" w:rsidRPr="009027F6" w:rsidTr="00BB57A0">
        <w:trPr>
          <w:trHeight w:val="1254"/>
        </w:trPr>
        <w:tc>
          <w:tcPr>
            <w:tcW w:w="97" w:type="pct"/>
            <w:textDirection w:val="btLr"/>
          </w:tcPr>
          <w:p w:rsidR="00BB57A0" w:rsidRPr="009027F6" w:rsidRDefault="00BB57A0" w:rsidP="00BB57A0">
            <w:pPr>
              <w:pStyle w:val="Style2"/>
              <w:rPr>
                <w:color w:val="auto"/>
              </w:rPr>
            </w:pPr>
            <w:r w:rsidRPr="009027F6">
              <w:rPr>
                <w:color w:val="auto"/>
              </w:rPr>
              <w:t>11.4.4.2</w:t>
            </w:r>
          </w:p>
        </w:tc>
        <w:tc>
          <w:tcPr>
            <w:tcW w:w="401" w:type="pct"/>
          </w:tcPr>
          <w:p w:rsidR="00BB57A0" w:rsidRPr="009027F6" w:rsidRDefault="00BB57A0" w:rsidP="00BB57A0">
            <w:pPr>
              <w:spacing w:before="0"/>
              <w:jc w:val="left"/>
              <w:rPr>
                <w:rFonts w:eastAsiaTheme="minorHAnsi" w:cstheme="minorBidi"/>
                <w:color w:val="auto"/>
                <w:sz w:val="14"/>
                <w:lang w:eastAsia="en-US"/>
              </w:rPr>
            </w:pPr>
          </w:p>
          <w:p w:rsidR="00BB57A0" w:rsidRPr="009027F6" w:rsidRDefault="00BB57A0" w:rsidP="00BB57A0">
            <w:pPr>
              <w:spacing w:before="0"/>
              <w:jc w:val="left"/>
              <w:rPr>
                <w:rFonts w:eastAsiaTheme="minorHAnsi" w:cstheme="minorBidi"/>
                <w:color w:val="auto"/>
                <w:sz w:val="14"/>
                <w:lang w:eastAsia="en-US"/>
              </w:rPr>
            </w:pPr>
          </w:p>
          <w:p w:rsidR="00BB57A0" w:rsidRPr="009027F6" w:rsidRDefault="00BB57A0" w:rsidP="00BB57A0">
            <w:pPr>
              <w:spacing w:before="0"/>
              <w:jc w:val="left"/>
              <w:rPr>
                <w:rFonts w:eastAsiaTheme="minorHAnsi" w:cstheme="minorBidi"/>
                <w:color w:val="auto"/>
                <w:sz w:val="14"/>
                <w:lang w:eastAsia="en-US"/>
              </w:rPr>
            </w:pPr>
          </w:p>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EHPs capacitated in scrutinising building plans</w:t>
            </w:r>
          </w:p>
        </w:tc>
        <w:tc>
          <w:tcPr>
            <w:tcW w:w="402"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Surveillance of premises</w:t>
            </w:r>
          </w:p>
        </w:tc>
        <w:tc>
          <w:tcPr>
            <w:tcW w:w="97" w:type="pct"/>
            <w:textDirection w:val="btLr"/>
          </w:tcPr>
          <w:p w:rsidR="00BB57A0" w:rsidRPr="009027F6" w:rsidRDefault="00BB57A0" w:rsidP="00BB57A0">
            <w:pPr>
              <w:pStyle w:val="Style2"/>
              <w:rPr>
                <w:color w:val="auto"/>
              </w:rPr>
            </w:pPr>
            <w:r w:rsidRPr="009027F6">
              <w:rPr>
                <w:color w:val="auto"/>
              </w:rPr>
              <w:t>A1</w:t>
            </w:r>
          </w:p>
          <w:p w:rsidR="00BB57A0" w:rsidRPr="009027F6" w:rsidRDefault="00BB57A0" w:rsidP="00BB57A0">
            <w:pPr>
              <w:pStyle w:val="Style2"/>
              <w:rPr>
                <w:color w:val="auto"/>
              </w:rPr>
            </w:pPr>
          </w:p>
        </w:tc>
        <w:tc>
          <w:tcPr>
            <w:tcW w:w="351"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Improve organization, capacity, knowledge and transformation </w:t>
            </w:r>
          </w:p>
        </w:tc>
        <w:tc>
          <w:tcPr>
            <w:tcW w:w="377"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EHPs capacitated in building plans scrutinization</w:t>
            </w:r>
          </w:p>
        </w:tc>
        <w:tc>
          <w:tcPr>
            <w:tcW w:w="95" w:type="pct"/>
            <w:textDirection w:val="btLr"/>
          </w:tcPr>
          <w:p w:rsidR="00BB57A0" w:rsidRPr="009027F6" w:rsidRDefault="00221CCE" w:rsidP="00BB57A0">
            <w:pPr>
              <w:pStyle w:val="Style2"/>
              <w:rPr>
                <w:color w:val="auto"/>
              </w:rPr>
            </w:pPr>
            <w:r w:rsidRPr="009027F6">
              <w:rPr>
                <w:color w:val="auto"/>
              </w:rPr>
              <w:t>R0.00</w:t>
            </w:r>
          </w:p>
        </w:tc>
        <w:tc>
          <w:tcPr>
            <w:tcW w:w="97" w:type="pct"/>
            <w:textDirection w:val="btLr"/>
          </w:tcPr>
          <w:p w:rsidR="00BB57A0" w:rsidRPr="009027F6" w:rsidRDefault="00BB57A0" w:rsidP="00BB57A0">
            <w:pPr>
              <w:pStyle w:val="Style2"/>
              <w:rPr>
                <w:color w:val="auto"/>
              </w:rPr>
            </w:pPr>
          </w:p>
        </w:tc>
        <w:tc>
          <w:tcPr>
            <w:tcW w:w="95" w:type="pct"/>
            <w:textDirection w:val="btLr"/>
          </w:tcPr>
          <w:p w:rsidR="00BB57A0" w:rsidRPr="009027F6" w:rsidRDefault="00BB57A0" w:rsidP="00BB57A0">
            <w:pPr>
              <w:pStyle w:val="Style2"/>
              <w:rPr>
                <w:color w:val="auto"/>
              </w:rPr>
            </w:pPr>
            <w:r w:rsidRPr="009027F6">
              <w:rPr>
                <w:color w:val="auto"/>
              </w:rPr>
              <w:t>21</w:t>
            </w:r>
          </w:p>
        </w:tc>
        <w:tc>
          <w:tcPr>
            <w:tcW w:w="97" w:type="pct"/>
            <w:textDirection w:val="btLr"/>
          </w:tcPr>
          <w:p w:rsidR="00BB57A0" w:rsidRPr="009027F6" w:rsidRDefault="00BB57A0" w:rsidP="00BB57A0">
            <w:pPr>
              <w:pStyle w:val="Style2"/>
              <w:rPr>
                <w:color w:val="auto"/>
              </w:rPr>
            </w:pPr>
            <w:r w:rsidRPr="009027F6">
              <w:rPr>
                <w:color w:val="auto"/>
              </w:rPr>
              <w:t>21</w:t>
            </w:r>
          </w:p>
        </w:tc>
        <w:tc>
          <w:tcPr>
            <w:tcW w:w="97" w:type="pct"/>
            <w:textDirection w:val="btLr"/>
          </w:tcPr>
          <w:p w:rsidR="00BB57A0" w:rsidRPr="009027F6" w:rsidRDefault="00BB57A0" w:rsidP="00BB57A0">
            <w:pPr>
              <w:pStyle w:val="Style2"/>
              <w:rPr>
                <w:color w:val="auto"/>
              </w:rPr>
            </w:pPr>
            <w:r w:rsidRPr="009027F6">
              <w:rPr>
                <w:color w:val="auto"/>
              </w:rPr>
              <w:t>45</w:t>
            </w:r>
          </w:p>
        </w:tc>
        <w:tc>
          <w:tcPr>
            <w:tcW w:w="497"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Capacitation of 21 EHPs in building plans  scrutinization</w:t>
            </w:r>
          </w:p>
        </w:tc>
        <w:tc>
          <w:tcPr>
            <w:tcW w:w="497"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45 EHPs  including EHPs in the internship program capacitated on how to scrutinise building plans from the EH context</w:t>
            </w:r>
          </w:p>
        </w:tc>
        <w:tc>
          <w:tcPr>
            <w:tcW w:w="97" w:type="pct"/>
            <w:textDirection w:val="btLr"/>
          </w:tcPr>
          <w:p w:rsidR="00BB57A0" w:rsidRPr="009027F6" w:rsidRDefault="00BB57A0" w:rsidP="00BB57A0">
            <w:pPr>
              <w:pStyle w:val="Style2"/>
              <w:rPr>
                <w:color w:val="auto"/>
              </w:rPr>
            </w:pPr>
            <w:r w:rsidRPr="009027F6">
              <w:rPr>
                <w:color w:val="auto"/>
              </w:rPr>
              <w:t xml:space="preserve">Achieved </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97" w:type="pct"/>
            <w:textDirection w:val="btLr"/>
          </w:tcPr>
          <w:p w:rsidR="00BB57A0" w:rsidRPr="009027F6" w:rsidRDefault="00BB57A0" w:rsidP="00BB57A0">
            <w:pPr>
              <w:pStyle w:val="Style2"/>
              <w:rPr>
                <w:color w:val="auto"/>
              </w:rPr>
            </w:pPr>
            <w:r w:rsidRPr="009027F6">
              <w:rPr>
                <w:color w:val="auto"/>
              </w:rPr>
              <w:t>R0.00</w:t>
            </w:r>
          </w:p>
        </w:tc>
        <w:tc>
          <w:tcPr>
            <w:tcW w:w="497"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n/a</w:t>
            </w:r>
          </w:p>
        </w:tc>
        <w:tc>
          <w:tcPr>
            <w:tcW w:w="381" w:type="pct"/>
          </w:tcPr>
          <w:p w:rsidR="00BB57A0" w:rsidRPr="009027F6" w:rsidRDefault="00BB57A0" w:rsidP="00BB57A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w:t>
            </w:r>
          </w:p>
        </w:tc>
        <w:tc>
          <w:tcPr>
            <w:tcW w:w="131" w:type="pct"/>
            <w:textDirection w:val="btLr"/>
          </w:tcPr>
          <w:p w:rsidR="00BB57A0" w:rsidRPr="009027F6" w:rsidRDefault="00BB57A0"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11.4.4.3</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Building plans received and scrutinized</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Surveillance of premises</w:t>
            </w:r>
          </w:p>
        </w:tc>
        <w:tc>
          <w:tcPr>
            <w:tcW w:w="97" w:type="pct"/>
            <w:textDirection w:val="btLr"/>
          </w:tcPr>
          <w:p w:rsidR="00221CCE" w:rsidRPr="009027F6" w:rsidRDefault="00221CCE" w:rsidP="00221CCE">
            <w:pPr>
              <w:pStyle w:val="Style2"/>
              <w:rPr>
                <w:color w:val="auto"/>
              </w:rPr>
            </w:pPr>
            <w:r w:rsidRPr="009027F6">
              <w:rPr>
                <w:color w:val="auto"/>
              </w:rPr>
              <w:t>A1</w:t>
            </w:r>
          </w:p>
          <w:p w:rsidR="00221CCE" w:rsidRPr="009027F6" w:rsidRDefault="00221CCE" w:rsidP="00221CCE">
            <w:pPr>
              <w:pStyle w:val="Style2"/>
              <w:rPr>
                <w:color w:val="auto"/>
              </w:rPr>
            </w:pP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Improve organization, capacity, knowledge and transformation </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building plans scrutinized</w:t>
            </w: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100%</w:t>
            </w:r>
          </w:p>
        </w:tc>
        <w:tc>
          <w:tcPr>
            <w:tcW w:w="97" w:type="pct"/>
            <w:textDirection w:val="btLr"/>
          </w:tcPr>
          <w:p w:rsidR="00221CCE" w:rsidRPr="009027F6" w:rsidRDefault="00221CCE" w:rsidP="00221CCE">
            <w:pPr>
              <w:pStyle w:val="Style2"/>
              <w:rPr>
                <w:color w:val="auto"/>
              </w:rPr>
            </w:pPr>
            <w:r w:rsidRPr="009027F6">
              <w:rPr>
                <w:color w:val="auto"/>
              </w:rPr>
              <w:t>100%</w:t>
            </w:r>
          </w:p>
        </w:tc>
        <w:tc>
          <w:tcPr>
            <w:tcW w:w="97" w:type="pct"/>
            <w:textDirection w:val="btLr"/>
          </w:tcPr>
          <w:p w:rsidR="00221CCE" w:rsidRPr="009027F6" w:rsidRDefault="00221CCE" w:rsidP="00221CCE">
            <w:pPr>
              <w:pStyle w:val="Style2"/>
              <w:rPr>
                <w:color w:val="auto"/>
              </w:rPr>
            </w:pPr>
            <w:r w:rsidRPr="009027F6">
              <w:rPr>
                <w:color w:val="auto"/>
              </w:rPr>
              <w:t>100%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of building plans received scrutinized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of building plans received scrutinized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22 building plans received and all scrutinised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0.00</w:t>
            </w:r>
          </w:p>
        </w:tc>
        <w:tc>
          <w:tcPr>
            <w:tcW w:w="497" w:type="pct"/>
          </w:tcPr>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Building Plan Register</w:t>
            </w:r>
          </w:p>
        </w:tc>
        <w:tc>
          <w:tcPr>
            <w:tcW w:w="131" w:type="pct"/>
            <w:textDirection w:val="btLr"/>
          </w:tcPr>
          <w:p w:rsidR="00221CCE" w:rsidRPr="009027F6" w:rsidRDefault="00221CCE" w:rsidP="00221CCE">
            <w:pPr>
              <w:pStyle w:val="Style2"/>
              <w:rPr>
                <w:color w:val="auto"/>
              </w:rPr>
            </w:pPr>
          </w:p>
        </w:tc>
      </w:tr>
      <w:tr w:rsidR="009027F6" w:rsidRPr="009027F6" w:rsidTr="00A019F4">
        <w:trPr>
          <w:trHeight w:val="1254"/>
        </w:trPr>
        <w:tc>
          <w:tcPr>
            <w:tcW w:w="97" w:type="pct"/>
            <w:textDirection w:val="btLr"/>
          </w:tcPr>
          <w:p w:rsidR="00221CCE" w:rsidRPr="009027F6" w:rsidRDefault="00221CCE" w:rsidP="00221CCE">
            <w:pPr>
              <w:pStyle w:val="Style2"/>
              <w:rPr>
                <w:color w:val="auto"/>
              </w:rPr>
            </w:pPr>
            <w:r w:rsidRPr="009027F6">
              <w:rPr>
                <w:color w:val="auto"/>
              </w:rPr>
              <w:t>11.4.4.4</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Sampling equipment for  5 offices procured </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of sampling equipment</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A2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Offices provided with sampling equipment and associated re-agents</w:t>
            </w:r>
          </w:p>
        </w:tc>
        <w:tc>
          <w:tcPr>
            <w:tcW w:w="95" w:type="pct"/>
            <w:textDirection w:val="btLr"/>
          </w:tcPr>
          <w:p w:rsidR="00221CCE" w:rsidRPr="009027F6" w:rsidRDefault="00221CCE" w:rsidP="00221CCE">
            <w:pPr>
              <w:pStyle w:val="Style2"/>
              <w:rPr>
                <w:color w:val="auto"/>
              </w:rPr>
            </w:pPr>
            <w:r w:rsidRPr="009027F6">
              <w:rPr>
                <w:color w:val="auto"/>
              </w:rPr>
              <w:t>R 450,000.00</w:t>
            </w:r>
          </w:p>
        </w:tc>
        <w:tc>
          <w:tcPr>
            <w:tcW w:w="97" w:type="pct"/>
            <w:textDirection w:val="btLr"/>
          </w:tcPr>
          <w:p w:rsidR="00221CCE" w:rsidRPr="009027F6" w:rsidRDefault="00221CCE" w:rsidP="00221CCE">
            <w:pPr>
              <w:pStyle w:val="Style2"/>
              <w:rPr>
                <w:color w:val="auto"/>
              </w:rPr>
            </w:pPr>
            <w:r w:rsidRPr="009027F6">
              <w:rPr>
                <w:color w:val="auto"/>
              </w:rPr>
              <w:t>1600044052</w:t>
            </w:r>
          </w:p>
        </w:tc>
        <w:tc>
          <w:tcPr>
            <w:tcW w:w="95" w:type="pct"/>
            <w:textDirection w:val="btLr"/>
          </w:tcPr>
          <w:p w:rsidR="00221CCE" w:rsidRPr="009027F6" w:rsidRDefault="00221CCE" w:rsidP="00221CCE">
            <w:pPr>
              <w:pStyle w:val="Style2"/>
              <w:rPr>
                <w:color w:val="auto"/>
              </w:rPr>
            </w:pPr>
            <w:r w:rsidRPr="009027F6">
              <w:rPr>
                <w:color w:val="auto"/>
              </w:rPr>
              <w:t>5</w:t>
            </w:r>
          </w:p>
        </w:tc>
        <w:tc>
          <w:tcPr>
            <w:tcW w:w="97" w:type="pct"/>
            <w:textDirection w:val="btLr"/>
          </w:tcPr>
          <w:p w:rsidR="00221CCE" w:rsidRPr="009027F6" w:rsidRDefault="00221CCE" w:rsidP="00221CCE">
            <w:pPr>
              <w:pStyle w:val="Style2"/>
              <w:rPr>
                <w:color w:val="auto"/>
              </w:rPr>
            </w:pPr>
            <w:r w:rsidRPr="009027F6">
              <w:rPr>
                <w:color w:val="auto"/>
              </w:rPr>
              <w:t>5</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of Air Quality Monitoring Equipment</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5 offices provided with  sampling equipment that is properly serviced and associated re-agents</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process still in progress</w:t>
            </w:r>
          </w:p>
        </w:tc>
        <w:tc>
          <w:tcPr>
            <w:tcW w:w="97" w:type="pct"/>
            <w:textDirection w:val="btLr"/>
          </w:tcPr>
          <w:p w:rsidR="00221CCE" w:rsidRPr="009027F6" w:rsidRDefault="00221CCE" w:rsidP="00221CCE">
            <w:pPr>
              <w:pStyle w:val="Style2"/>
              <w:rPr>
                <w:color w:val="auto"/>
              </w:rPr>
            </w:pPr>
            <w:r w:rsidRPr="009027F6">
              <w:rPr>
                <w:color w:val="auto"/>
              </w:rPr>
              <w:t xml:space="preserve">Not Achieved </w:t>
            </w:r>
          </w:p>
        </w:tc>
        <w:tc>
          <w:tcPr>
            <w:tcW w:w="97" w:type="pct"/>
            <w:textDirection w:val="btLr"/>
          </w:tcPr>
          <w:p w:rsidR="00221CCE" w:rsidRPr="009027F6" w:rsidRDefault="00221CCE" w:rsidP="00221CCE">
            <w:pPr>
              <w:pStyle w:val="Style2"/>
              <w:rPr>
                <w:color w:val="auto"/>
              </w:rPr>
            </w:pPr>
            <w:r w:rsidRPr="009027F6">
              <w:rPr>
                <w:color w:val="auto"/>
              </w:rPr>
              <w:t>R450,000.00</w:t>
            </w:r>
          </w:p>
        </w:tc>
        <w:tc>
          <w:tcPr>
            <w:tcW w:w="97" w:type="pct"/>
            <w:textDirection w:val="btLr"/>
          </w:tcPr>
          <w:p w:rsidR="00221CCE" w:rsidRPr="009027F6" w:rsidRDefault="00221CCE" w:rsidP="00221CCE">
            <w:pPr>
              <w:pStyle w:val="Style2"/>
              <w:rPr>
                <w:color w:val="auto"/>
              </w:rPr>
            </w:pPr>
            <w:r w:rsidRPr="009027F6">
              <w:rPr>
                <w:color w:val="auto"/>
              </w:rPr>
              <w:t>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processes did not go as planned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to be finalised in Q3</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Memo</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11.4.4.5</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All satellite offices with office furniture</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and equipment</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Procurement of office furniture and equipment </w:t>
            </w:r>
          </w:p>
        </w:tc>
        <w:tc>
          <w:tcPr>
            <w:tcW w:w="97" w:type="pct"/>
            <w:textDirection w:val="btLr"/>
          </w:tcPr>
          <w:p w:rsidR="00221CCE" w:rsidRPr="009027F6" w:rsidRDefault="00221CCE" w:rsidP="00221CCE">
            <w:pPr>
              <w:pStyle w:val="Style2"/>
              <w:rPr>
                <w:color w:val="auto"/>
              </w:rPr>
            </w:pPr>
            <w:r w:rsidRPr="009027F6">
              <w:rPr>
                <w:color w:val="auto"/>
              </w:rPr>
              <w:t>A2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required office furniture &amp; equipment procured</w:t>
            </w:r>
          </w:p>
        </w:tc>
        <w:tc>
          <w:tcPr>
            <w:tcW w:w="95" w:type="pct"/>
            <w:textDirection w:val="btLr"/>
          </w:tcPr>
          <w:p w:rsidR="00221CCE" w:rsidRPr="009027F6" w:rsidRDefault="00221CCE" w:rsidP="00221CCE">
            <w:pPr>
              <w:pStyle w:val="Style2"/>
              <w:rPr>
                <w:color w:val="auto"/>
              </w:rPr>
            </w:pPr>
            <w:r w:rsidRPr="009027F6">
              <w:rPr>
                <w:color w:val="auto"/>
              </w:rPr>
              <w:t>0.00</w:t>
            </w:r>
          </w:p>
        </w:tc>
        <w:tc>
          <w:tcPr>
            <w:tcW w:w="97" w:type="pct"/>
            <w:textDirection w:val="btLr"/>
          </w:tcPr>
          <w:p w:rsidR="00221CCE" w:rsidRPr="009027F6" w:rsidRDefault="00221CCE" w:rsidP="00221CCE">
            <w:pPr>
              <w:pStyle w:val="Style2"/>
              <w:rPr>
                <w:color w:val="auto"/>
              </w:rPr>
            </w:pPr>
            <w:r w:rsidRPr="009027F6">
              <w:rPr>
                <w:color w:val="auto"/>
              </w:rPr>
              <w:t>-</w:t>
            </w:r>
          </w:p>
        </w:tc>
        <w:tc>
          <w:tcPr>
            <w:tcW w:w="95" w:type="pct"/>
            <w:textDirection w:val="btLr"/>
          </w:tcPr>
          <w:p w:rsidR="00221CCE" w:rsidRPr="009027F6" w:rsidRDefault="00221CCE" w:rsidP="00221CCE">
            <w:pPr>
              <w:pStyle w:val="Style2"/>
              <w:rPr>
                <w:color w:val="auto"/>
              </w:rPr>
            </w:pPr>
            <w:r w:rsidRPr="009027F6">
              <w:rPr>
                <w:color w:val="auto"/>
              </w:rPr>
              <w:t>20</w:t>
            </w:r>
          </w:p>
        </w:tc>
        <w:tc>
          <w:tcPr>
            <w:tcW w:w="97" w:type="pct"/>
            <w:textDirection w:val="btLr"/>
          </w:tcPr>
          <w:p w:rsidR="00221CCE" w:rsidRPr="009027F6" w:rsidRDefault="00221CCE" w:rsidP="00221CCE">
            <w:pPr>
              <w:pStyle w:val="Style2"/>
              <w:rPr>
                <w:color w:val="auto"/>
              </w:rPr>
            </w:pPr>
            <w:r w:rsidRPr="009027F6">
              <w:rPr>
                <w:color w:val="auto"/>
              </w:rPr>
              <w:t>5</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provision of 10 laptops for new EHPs &amp; replacement of 10 laptops by IT</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Provision of laptops for EHPs by IT</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5 laptops could not be procured as there was no budget as per ICT Dept</w:t>
            </w:r>
          </w:p>
        </w:tc>
        <w:tc>
          <w:tcPr>
            <w:tcW w:w="97" w:type="pct"/>
            <w:textDirection w:val="btLr"/>
          </w:tcPr>
          <w:p w:rsidR="00221CCE" w:rsidRPr="009027F6" w:rsidRDefault="00221CCE" w:rsidP="00221CCE">
            <w:pPr>
              <w:pStyle w:val="Style2"/>
              <w:rPr>
                <w:color w:val="auto"/>
              </w:rPr>
            </w:pPr>
            <w:r w:rsidRPr="009027F6">
              <w:rPr>
                <w:color w:val="auto"/>
              </w:rPr>
              <w:t xml:space="preserve">Not 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ICT Dept fell short of funds </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ICT Dept awaiting for the Budget Adjustment</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Memo</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11.4.4.6</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Availability of protective equipment and clothing </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Procurement of protective equipment and clothing </w:t>
            </w:r>
          </w:p>
        </w:tc>
        <w:tc>
          <w:tcPr>
            <w:tcW w:w="97" w:type="pct"/>
            <w:textDirection w:val="btLr"/>
          </w:tcPr>
          <w:p w:rsidR="00221CCE" w:rsidRPr="009027F6" w:rsidRDefault="00221CCE" w:rsidP="00221CCE">
            <w:pPr>
              <w:pStyle w:val="Style2"/>
              <w:rPr>
                <w:color w:val="auto"/>
              </w:rPr>
            </w:pPr>
            <w:r w:rsidRPr="009027F6">
              <w:rPr>
                <w:color w:val="auto"/>
              </w:rPr>
              <w:t>A2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protective equipment and clothing procured 1</w:t>
            </w:r>
          </w:p>
        </w:tc>
        <w:tc>
          <w:tcPr>
            <w:tcW w:w="95" w:type="pct"/>
            <w:textDirection w:val="btLr"/>
          </w:tcPr>
          <w:p w:rsidR="00221CCE" w:rsidRPr="009027F6" w:rsidRDefault="00221CCE" w:rsidP="00221CCE">
            <w:pPr>
              <w:pStyle w:val="Style2"/>
              <w:rPr>
                <w:color w:val="auto"/>
              </w:rPr>
            </w:pPr>
            <w:r w:rsidRPr="009027F6">
              <w:rPr>
                <w:color w:val="auto"/>
              </w:rPr>
              <w:t>R300,000.00</w:t>
            </w:r>
          </w:p>
        </w:tc>
        <w:tc>
          <w:tcPr>
            <w:tcW w:w="97" w:type="pct"/>
            <w:textDirection w:val="btLr"/>
          </w:tcPr>
          <w:p w:rsidR="00221CCE" w:rsidRPr="009027F6" w:rsidRDefault="00221CCE" w:rsidP="00221CCE">
            <w:pPr>
              <w:pStyle w:val="Style2"/>
              <w:rPr>
                <w:color w:val="auto"/>
              </w:rPr>
            </w:pPr>
            <w:r w:rsidRPr="009027F6">
              <w:rPr>
                <w:color w:val="auto"/>
              </w:rPr>
              <w:t>1600044065</w:t>
            </w:r>
          </w:p>
        </w:tc>
        <w:tc>
          <w:tcPr>
            <w:tcW w:w="95" w:type="pct"/>
            <w:textDirection w:val="btLr"/>
          </w:tcPr>
          <w:p w:rsidR="00221CCE" w:rsidRPr="009027F6" w:rsidRDefault="00221CCE" w:rsidP="00221CCE">
            <w:pPr>
              <w:pStyle w:val="Style2"/>
              <w:rPr>
                <w:color w:val="auto"/>
              </w:rPr>
            </w:pPr>
            <w:r w:rsidRPr="009027F6">
              <w:rPr>
                <w:color w:val="auto"/>
              </w:rPr>
              <w:t>100%</w:t>
            </w:r>
          </w:p>
        </w:tc>
        <w:tc>
          <w:tcPr>
            <w:tcW w:w="97" w:type="pct"/>
            <w:textDirection w:val="btLr"/>
          </w:tcPr>
          <w:p w:rsidR="00221CCE" w:rsidRPr="009027F6" w:rsidRDefault="00221CCE" w:rsidP="00221CCE">
            <w:pPr>
              <w:pStyle w:val="Style2"/>
              <w:rPr>
                <w:color w:val="auto"/>
              </w:rPr>
            </w:pPr>
            <w:r w:rsidRPr="009027F6">
              <w:rPr>
                <w:color w:val="auto"/>
              </w:rPr>
              <w:t>0%</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of protective equipment and clothing procured and delivered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45 protective clothing light jackets with the ANDM brand in the procurement process</w:t>
            </w:r>
          </w:p>
        </w:tc>
        <w:tc>
          <w:tcPr>
            <w:tcW w:w="97" w:type="pct"/>
            <w:textDirection w:val="btLr"/>
          </w:tcPr>
          <w:p w:rsidR="00221CCE" w:rsidRPr="009027F6" w:rsidRDefault="00221CCE" w:rsidP="00221CCE">
            <w:pPr>
              <w:pStyle w:val="Style2"/>
              <w:rPr>
                <w:color w:val="auto"/>
              </w:rPr>
            </w:pPr>
            <w:r w:rsidRPr="009027F6">
              <w:rPr>
                <w:color w:val="auto"/>
              </w:rPr>
              <w:t xml:space="preserve">Not Achieved </w:t>
            </w:r>
          </w:p>
        </w:tc>
        <w:tc>
          <w:tcPr>
            <w:tcW w:w="97" w:type="pct"/>
            <w:textDirection w:val="btLr"/>
          </w:tcPr>
          <w:p w:rsidR="00221CCE" w:rsidRPr="009027F6" w:rsidRDefault="00221CCE" w:rsidP="00221CCE">
            <w:pPr>
              <w:pStyle w:val="Style2"/>
              <w:rPr>
                <w:color w:val="auto"/>
              </w:rPr>
            </w:pPr>
            <w:r w:rsidRPr="009027F6">
              <w:rPr>
                <w:color w:val="auto"/>
              </w:rPr>
              <w:t>R300,000.00</w:t>
            </w:r>
          </w:p>
        </w:tc>
        <w:tc>
          <w:tcPr>
            <w:tcW w:w="97" w:type="pct"/>
            <w:textDirection w:val="btLr"/>
          </w:tcPr>
          <w:p w:rsidR="00221CCE" w:rsidRPr="009027F6" w:rsidRDefault="00221CCE" w:rsidP="00221CCE">
            <w:pPr>
              <w:pStyle w:val="Style2"/>
              <w:rPr>
                <w:color w:val="auto"/>
              </w:rPr>
            </w:pPr>
            <w:r w:rsidRPr="009027F6">
              <w:rPr>
                <w:color w:val="auto"/>
              </w:rPr>
              <w:t>R30,000.00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Order was issued to a supplier that could not perform the duty, so had to start from scratch</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Better part to be completed in Q3</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Delivery note </w:t>
            </w:r>
          </w:p>
        </w:tc>
        <w:tc>
          <w:tcPr>
            <w:tcW w:w="131" w:type="pct"/>
            <w:textDirection w:val="btLr"/>
          </w:tcPr>
          <w:p w:rsidR="00221CCE" w:rsidRPr="009027F6" w:rsidRDefault="00221CCE" w:rsidP="00221CCE">
            <w:pPr>
              <w:pStyle w:val="Style2"/>
              <w:rPr>
                <w:color w:val="auto"/>
              </w:rPr>
            </w:pPr>
          </w:p>
        </w:tc>
      </w:tr>
      <w:tr w:rsidR="009027F6" w:rsidRPr="009027F6" w:rsidTr="00A019F4">
        <w:trPr>
          <w:trHeight w:val="1254"/>
        </w:trPr>
        <w:tc>
          <w:tcPr>
            <w:tcW w:w="97" w:type="pct"/>
            <w:textDirection w:val="btLr"/>
          </w:tcPr>
          <w:p w:rsidR="00221CCE" w:rsidRPr="009027F6" w:rsidRDefault="00221CCE" w:rsidP="00221CCE">
            <w:pPr>
              <w:pStyle w:val="Style2"/>
              <w:rPr>
                <w:color w:val="auto"/>
              </w:rPr>
            </w:pPr>
            <w:r w:rsidRPr="009027F6">
              <w:rPr>
                <w:color w:val="auto"/>
              </w:rPr>
              <w:t>11.4.4.7</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960 water samples taken and analysed.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900 food samples taken and analysed</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Water and food samples analysis.  </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water samples taken</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food samples taken and analysed</w:t>
            </w:r>
          </w:p>
        </w:tc>
        <w:tc>
          <w:tcPr>
            <w:tcW w:w="95" w:type="pct"/>
            <w:textDirection w:val="btLr"/>
          </w:tcPr>
          <w:p w:rsidR="00221CCE" w:rsidRPr="009027F6" w:rsidRDefault="00221CCE" w:rsidP="00221CCE">
            <w:pPr>
              <w:pStyle w:val="Style2"/>
              <w:rPr>
                <w:color w:val="auto"/>
              </w:rPr>
            </w:pPr>
            <w:r w:rsidRPr="009027F6">
              <w:rPr>
                <w:color w:val="auto"/>
              </w:rPr>
              <w:t>R200,000.00</w:t>
            </w:r>
          </w:p>
        </w:tc>
        <w:tc>
          <w:tcPr>
            <w:tcW w:w="97" w:type="pct"/>
            <w:textDirection w:val="btLr"/>
          </w:tcPr>
          <w:p w:rsidR="00221CCE" w:rsidRPr="009027F6" w:rsidRDefault="00221CCE" w:rsidP="00221CCE">
            <w:pPr>
              <w:pStyle w:val="Style2"/>
              <w:rPr>
                <w:color w:val="auto"/>
              </w:rPr>
            </w:pPr>
            <w:r w:rsidRPr="009027F6">
              <w:rPr>
                <w:color w:val="auto"/>
              </w:rPr>
              <w:t>1600044052</w:t>
            </w:r>
          </w:p>
        </w:tc>
        <w:tc>
          <w:tcPr>
            <w:tcW w:w="95" w:type="pct"/>
            <w:textDirection w:val="btLr"/>
          </w:tcPr>
          <w:p w:rsidR="00221CCE" w:rsidRPr="009027F6" w:rsidRDefault="00221CCE" w:rsidP="00221CCE">
            <w:pPr>
              <w:pStyle w:val="Style2"/>
              <w:rPr>
                <w:color w:val="auto"/>
              </w:rPr>
            </w:pPr>
            <w:r w:rsidRPr="009027F6">
              <w:rPr>
                <w:color w:val="auto"/>
              </w:rPr>
              <w:t>960</w:t>
            </w:r>
          </w:p>
        </w:tc>
        <w:tc>
          <w:tcPr>
            <w:tcW w:w="97" w:type="pct"/>
            <w:textDirection w:val="btLr"/>
          </w:tcPr>
          <w:p w:rsidR="00221CCE" w:rsidRPr="009027F6" w:rsidRDefault="00221CCE" w:rsidP="00221CCE">
            <w:pPr>
              <w:pStyle w:val="Style2"/>
              <w:rPr>
                <w:color w:val="auto"/>
              </w:rPr>
            </w:pPr>
            <w:r w:rsidRPr="009027F6">
              <w:rPr>
                <w:color w:val="auto"/>
              </w:rPr>
              <w:t>480</w:t>
            </w:r>
          </w:p>
        </w:tc>
        <w:tc>
          <w:tcPr>
            <w:tcW w:w="97" w:type="pct"/>
            <w:textDirection w:val="btLr"/>
          </w:tcPr>
          <w:p w:rsidR="00221CCE" w:rsidRPr="009027F6" w:rsidRDefault="00221CCE" w:rsidP="00221CCE">
            <w:pPr>
              <w:pStyle w:val="Style2"/>
              <w:rPr>
                <w:color w:val="auto"/>
              </w:rPr>
            </w:pPr>
            <w:r w:rsidRPr="009027F6">
              <w:rPr>
                <w:color w:val="auto"/>
              </w:rPr>
              <w:t>467</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480 samples taken &amp; analyzed</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450 food samples taken &amp; analysed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480 samples taken &amp; analysed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450 food samples taken &amp; analysed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R100,000.00</w:t>
            </w:r>
          </w:p>
        </w:tc>
        <w:tc>
          <w:tcPr>
            <w:tcW w:w="97" w:type="pct"/>
            <w:textDirection w:val="btLr"/>
          </w:tcPr>
          <w:p w:rsidR="00221CCE" w:rsidRPr="009027F6" w:rsidRDefault="00221CCE" w:rsidP="00221CCE">
            <w:pPr>
              <w:pStyle w:val="Style2"/>
              <w:rPr>
                <w:color w:val="auto"/>
              </w:rPr>
            </w:pPr>
            <w:r w:rsidRPr="009027F6">
              <w:rPr>
                <w:color w:val="auto"/>
              </w:rPr>
              <w:t>R120,320.55</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Over-performance is due to health facilities being sampled monthly</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This is a compliance issue taken from the National Core Standards</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Lab results</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11.4.4.8</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60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food and water safety Awareness conducted in food handlers.</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Awareness campaigns on quality of water and food safety. </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food safety awareness campaigns conducted</w:t>
            </w:r>
          </w:p>
        </w:tc>
        <w:tc>
          <w:tcPr>
            <w:tcW w:w="95" w:type="pct"/>
            <w:textDirection w:val="btLr"/>
          </w:tcPr>
          <w:p w:rsidR="00221CCE" w:rsidRPr="009027F6" w:rsidRDefault="00221CCE" w:rsidP="00221CCE">
            <w:pPr>
              <w:pStyle w:val="Style2"/>
              <w:rPr>
                <w:color w:val="auto"/>
              </w:rPr>
            </w:pPr>
            <w:r w:rsidRPr="009027F6">
              <w:rPr>
                <w:color w:val="auto"/>
              </w:rPr>
              <w:t>200 50000.00</w:t>
            </w:r>
          </w:p>
        </w:tc>
        <w:tc>
          <w:tcPr>
            <w:tcW w:w="97" w:type="pct"/>
            <w:textDirection w:val="btLr"/>
          </w:tcPr>
          <w:p w:rsidR="00221CCE" w:rsidRPr="009027F6" w:rsidRDefault="00221CCE" w:rsidP="00221CCE">
            <w:pPr>
              <w:pStyle w:val="Style2"/>
              <w:rPr>
                <w:color w:val="auto"/>
              </w:rPr>
            </w:pPr>
            <w:r w:rsidRPr="009027F6">
              <w:rPr>
                <w:color w:val="auto"/>
              </w:rPr>
              <w:t>1600-44273</w:t>
            </w:r>
          </w:p>
          <w:p w:rsidR="00221CCE" w:rsidRPr="009027F6" w:rsidRDefault="00221CCE" w:rsidP="00221CCE">
            <w:pPr>
              <w:pStyle w:val="Style2"/>
              <w:rPr>
                <w:color w:val="auto"/>
              </w:rPr>
            </w:pPr>
          </w:p>
          <w:p w:rsidR="00221CCE" w:rsidRPr="009027F6" w:rsidRDefault="00221CCE" w:rsidP="00221CCE">
            <w:pPr>
              <w:pStyle w:val="Style2"/>
              <w:rPr>
                <w:color w:val="auto"/>
              </w:rPr>
            </w:pPr>
            <w:r w:rsidRPr="009027F6">
              <w:rPr>
                <w:color w:val="auto"/>
              </w:rPr>
              <w:t>1600044065</w:t>
            </w:r>
          </w:p>
          <w:p w:rsidR="00221CCE" w:rsidRPr="009027F6" w:rsidRDefault="00221CCE" w:rsidP="00221CCE">
            <w:pPr>
              <w:pStyle w:val="Style2"/>
              <w:rPr>
                <w:color w:val="auto"/>
              </w:rPr>
            </w:pPr>
          </w:p>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60</w:t>
            </w:r>
          </w:p>
        </w:tc>
        <w:tc>
          <w:tcPr>
            <w:tcW w:w="97" w:type="pct"/>
            <w:textDirection w:val="btLr"/>
          </w:tcPr>
          <w:p w:rsidR="00221CCE" w:rsidRPr="009027F6" w:rsidRDefault="00221CCE" w:rsidP="00221CCE">
            <w:pPr>
              <w:pStyle w:val="Style2"/>
              <w:rPr>
                <w:color w:val="auto"/>
              </w:rPr>
            </w:pPr>
            <w:r w:rsidRPr="009027F6">
              <w:rPr>
                <w:color w:val="auto"/>
              </w:rPr>
              <w:t>30</w:t>
            </w:r>
          </w:p>
        </w:tc>
        <w:tc>
          <w:tcPr>
            <w:tcW w:w="97" w:type="pct"/>
            <w:textDirection w:val="btLr"/>
          </w:tcPr>
          <w:p w:rsidR="00221CCE" w:rsidRPr="009027F6" w:rsidRDefault="00221CCE" w:rsidP="00221CCE">
            <w:pPr>
              <w:pStyle w:val="Style2"/>
              <w:rPr>
                <w:color w:val="auto"/>
              </w:rPr>
            </w:pPr>
            <w:r w:rsidRPr="009027F6">
              <w:rPr>
                <w:color w:val="auto"/>
              </w:rPr>
              <w:t>34</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15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food safety awarenesses conducted in food handlers</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64 food safety awareness’s conducted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R100 000.00</w:t>
            </w:r>
          </w:p>
          <w:p w:rsidR="00221CCE" w:rsidRPr="009027F6" w:rsidRDefault="00221CCE" w:rsidP="00221CCE">
            <w:pPr>
              <w:pStyle w:val="Style2"/>
              <w:rPr>
                <w:color w:val="auto"/>
              </w:rPr>
            </w:pPr>
            <w:r w:rsidRPr="009027F6">
              <w:rPr>
                <w:color w:val="auto"/>
              </w:rPr>
              <w:t>R100 000.00</w:t>
            </w:r>
          </w:p>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r w:rsidRPr="009027F6">
              <w:rPr>
                <w:color w:val="auto"/>
              </w:rPr>
              <w:t>R69, 050.00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These were added on by the EHP Interns as well</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Overachievement will not affect targets for the year.</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registers</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40 chemical safety awareness conducted</w:t>
            </w:r>
          </w:p>
          <w:p w:rsidR="00221CCE" w:rsidRPr="009027F6" w:rsidRDefault="00221CCE" w:rsidP="00221CCE">
            <w:pPr>
              <w:spacing w:before="0"/>
              <w:jc w:val="left"/>
              <w:rPr>
                <w:rFonts w:eastAsiaTheme="minorHAnsi" w:cstheme="minorBidi"/>
                <w:color w:val="auto"/>
                <w:sz w:val="14"/>
                <w:lang w:eastAsia="en-US"/>
              </w:rPr>
            </w:pP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Awareness campaigns on quality of water and food safety.</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chemical safety awareness programmes conducted</w:t>
            </w: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40</w:t>
            </w:r>
          </w:p>
        </w:tc>
        <w:tc>
          <w:tcPr>
            <w:tcW w:w="97" w:type="pct"/>
            <w:textDirection w:val="btLr"/>
          </w:tcPr>
          <w:p w:rsidR="00221CCE" w:rsidRPr="009027F6" w:rsidRDefault="00221CCE" w:rsidP="00221CCE">
            <w:pPr>
              <w:pStyle w:val="Style2"/>
              <w:rPr>
                <w:color w:val="auto"/>
              </w:rPr>
            </w:pPr>
            <w:r w:rsidRPr="009027F6">
              <w:rPr>
                <w:color w:val="auto"/>
              </w:rPr>
              <w:t>20</w:t>
            </w:r>
          </w:p>
        </w:tc>
        <w:tc>
          <w:tcPr>
            <w:tcW w:w="97" w:type="pct"/>
            <w:textDirection w:val="btLr"/>
          </w:tcPr>
          <w:p w:rsidR="00221CCE" w:rsidRPr="009027F6" w:rsidRDefault="00221CCE" w:rsidP="00221CCE">
            <w:pPr>
              <w:pStyle w:val="Style2"/>
              <w:rPr>
                <w:color w:val="auto"/>
              </w:rPr>
            </w:pPr>
            <w:r w:rsidRPr="009027F6">
              <w:rPr>
                <w:color w:val="auto"/>
              </w:rPr>
              <w:t>20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10 chemical safety awarenesses conducted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awareness per EHP per quarter</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10 awarenesses conducted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awareness per EHP per quarter</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38 chemical safety awarenesses</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This was as a result of follow-up investigations conducted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Overachievement will not affect targets for the year.</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-Attendance registers</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120 awarenesses on communicable diseases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Indoor &amp; Ambient air quality awareness</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Awareness campaigns on quality of water and food safety.</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awarenesses conducted on prevention and control of communicable diseases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air quality awareness’s conducted</w:t>
            </w: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5" w:type="pct"/>
            <w:textDirection w:val="btLr"/>
          </w:tcPr>
          <w:p w:rsidR="00221CCE" w:rsidRPr="009027F6" w:rsidRDefault="00221CCE" w:rsidP="00221CCE">
            <w:pPr>
              <w:pStyle w:val="Style2"/>
              <w:rPr>
                <w:color w:val="auto"/>
              </w:rPr>
            </w:pPr>
            <w:r w:rsidRPr="009027F6">
              <w:rPr>
                <w:color w:val="auto"/>
              </w:rPr>
              <w:t>120</w:t>
            </w:r>
          </w:p>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r w:rsidRPr="009027F6">
              <w:rPr>
                <w:color w:val="auto"/>
              </w:rPr>
              <w:t>60</w:t>
            </w:r>
          </w:p>
        </w:tc>
        <w:tc>
          <w:tcPr>
            <w:tcW w:w="97" w:type="pct"/>
            <w:textDirection w:val="btLr"/>
          </w:tcPr>
          <w:p w:rsidR="00221CCE" w:rsidRPr="009027F6" w:rsidRDefault="00221CCE" w:rsidP="00221CCE">
            <w:pPr>
              <w:pStyle w:val="Style2"/>
              <w:rPr>
                <w:color w:val="auto"/>
              </w:rPr>
            </w:pPr>
            <w:r w:rsidRPr="009027F6">
              <w:rPr>
                <w:color w:val="auto"/>
              </w:rPr>
              <w:t>67</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30 awarenesses on communicable diseases (including exhumations) conducted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14 cemetery inspections conducted</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50 awareness conducted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14 cemetery inspections conducted</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 Attendance registers</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w:t>
            </w:r>
          </w:p>
        </w:tc>
        <w:tc>
          <w:tcPr>
            <w:tcW w:w="131" w:type="pct"/>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11.4.4.10</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900</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food handling and preparing premises to be evaluated</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Monitoring of caterers for events</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Awareness campaigns on quality of water and food safety.</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Health surveillance of food handling and preparing premises conducted</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caterers monitored for events</w:t>
            </w: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w:t>
            </w:r>
          </w:p>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-900</w:t>
            </w:r>
          </w:p>
          <w:p w:rsidR="00221CCE" w:rsidRPr="009027F6" w:rsidRDefault="00221CCE" w:rsidP="00221CCE">
            <w:pPr>
              <w:pStyle w:val="Style2"/>
              <w:rPr>
                <w:color w:val="auto"/>
              </w:rPr>
            </w:pPr>
            <w:r w:rsidRPr="009027F6">
              <w:rPr>
                <w:color w:val="auto"/>
              </w:rPr>
              <w:t>900</w:t>
            </w:r>
          </w:p>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r w:rsidRPr="009027F6">
              <w:rPr>
                <w:color w:val="auto"/>
              </w:rPr>
              <w:t>450</w:t>
            </w:r>
          </w:p>
        </w:tc>
        <w:tc>
          <w:tcPr>
            <w:tcW w:w="97" w:type="pct"/>
            <w:textDirection w:val="btLr"/>
          </w:tcPr>
          <w:p w:rsidR="00221CCE" w:rsidRPr="009027F6" w:rsidRDefault="00221CCE" w:rsidP="00221CCE">
            <w:pPr>
              <w:pStyle w:val="Style2"/>
              <w:rPr>
                <w:color w:val="auto"/>
              </w:rPr>
            </w:pPr>
            <w:r w:rsidRPr="009027F6">
              <w:rPr>
                <w:color w:val="auto"/>
              </w:rPr>
              <w:t>460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225 evaluations of food handling and preparing premise(Inclusive of butchery and restaurants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Monitoring of caterers for events</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454 evaluations conducted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129 caterers monitored </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n/a</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Reports </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11.4.4.11</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360 health care waste generators evaluated</w:t>
            </w:r>
          </w:p>
        </w:tc>
        <w:tc>
          <w:tcPr>
            <w:tcW w:w="402" w:type="pct"/>
          </w:tcPr>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Evaluation of businesses (rural and urban &amp; Government institutions) including butcheries; milking sheds/parlour and milling establishments</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health care waste generators evaluated. </w:t>
            </w:r>
          </w:p>
          <w:p w:rsidR="00221CCE" w:rsidRPr="009027F6" w:rsidRDefault="00221CCE" w:rsidP="00221CCE">
            <w:pPr>
              <w:spacing w:before="0"/>
              <w:jc w:val="left"/>
              <w:rPr>
                <w:rFonts w:eastAsiaTheme="minorHAnsi" w:cstheme="minorBidi"/>
                <w:color w:val="auto"/>
                <w:sz w:val="14"/>
                <w:lang w:eastAsia="en-US"/>
              </w:rPr>
            </w:pP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360</w:t>
            </w:r>
          </w:p>
        </w:tc>
        <w:tc>
          <w:tcPr>
            <w:tcW w:w="97" w:type="pct"/>
            <w:textDirection w:val="btLr"/>
          </w:tcPr>
          <w:p w:rsidR="00221CCE" w:rsidRPr="009027F6" w:rsidRDefault="00221CCE" w:rsidP="00221CCE">
            <w:pPr>
              <w:pStyle w:val="Style2"/>
              <w:rPr>
                <w:color w:val="auto"/>
              </w:rPr>
            </w:pPr>
            <w:r w:rsidRPr="009027F6">
              <w:rPr>
                <w:color w:val="auto"/>
              </w:rPr>
              <w:t>180</w:t>
            </w:r>
          </w:p>
        </w:tc>
        <w:tc>
          <w:tcPr>
            <w:tcW w:w="97" w:type="pct"/>
            <w:textDirection w:val="btLr"/>
          </w:tcPr>
          <w:p w:rsidR="00221CCE" w:rsidRPr="009027F6" w:rsidRDefault="00221CCE" w:rsidP="00221CCE">
            <w:pPr>
              <w:pStyle w:val="Style2"/>
              <w:rPr>
                <w:color w:val="auto"/>
              </w:rPr>
            </w:pPr>
            <w:r w:rsidRPr="009027F6">
              <w:rPr>
                <w:color w:val="auto"/>
              </w:rPr>
              <w:t>250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90 health care waste generators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evaluated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232  health care waste generators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evaluated</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None </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Na </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Report </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w:t>
            </w:r>
            <w:r w:rsidRPr="009027F6">
              <w:rPr>
                <w:color w:val="auto"/>
              </w:rPr>
              <w:t></w:t>
            </w:r>
            <w:r w:rsidRPr="009027F6">
              <w:rPr>
                <w:color w:val="auto"/>
              </w:rPr>
              <w:t></w:t>
            </w:r>
            <w:r w:rsidRPr="009027F6">
              <w:rPr>
                <w:color w:val="auto"/>
              </w:rPr>
              <w:t></w:t>
            </w:r>
            <w:r w:rsidRPr="009027F6">
              <w:rPr>
                <w:color w:val="auto"/>
              </w:rPr>
              <w:t></w:t>
            </w:r>
            <w:r w:rsidRPr="009027F6">
              <w:rPr>
                <w:color w:val="auto"/>
              </w:rPr>
              <w:t></w:t>
            </w:r>
            <w:r w:rsidRPr="009027F6">
              <w:rPr>
                <w:color w:val="auto"/>
              </w:rPr>
              <w:t></w:t>
            </w:r>
            <w:r w:rsidRPr="009027F6">
              <w:rPr>
                <w:color w:val="auto"/>
              </w:rPr>
              <w:t></w:t>
            </w:r>
            <w:r w:rsidRPr="009027F6">
              <w:rPr>
                <w:color w:val="auto"/>
              </w:rPr>
              <w:t></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reported notifiable medical conditions are investigated</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Strengthening of Municipal Health Services </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notifiable medical conditions reported and investigated</w:t>
            </w:r>
          </w:p>
        </w:tc>
        <w:tc>
          <w:tcPr>
            <w:tcW w:w="95"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p>
        </w:tc>
        <w:tc>
          <w:tcPr>
            <w:tcW w:w="95" w:type="pct"/>
            <w:textDirection w:val="btLr"/>
          </w:tcPr>
          <w:p w:rsidR="00221CCE" w:rsidRPr="009027F6" w:rsidRDefault="00221CCE" w:rsidP="00221CCE">
            <w:pPr>
              <w:pStyle w:val="Style2"/>
              <w:rPr>
                <w:color w:val="auto"/>
              </w:rPr>
            </w:pPr>
            <w:r w:rsidRPr="009027F6">
              <w:rPr>
                <w:color w:val="auto"/>
              </w:rPr>
              <w:t>100%</w:t>
            </w:r>
          </w:p>
        </w:tc>
        <w:tc>
          <w:tcPr>
            <w:tcW w:w="97" w:type="pct"/>
            <w:textDirection w:val="btLr"/>
          </w:tcPr>
          <w:p w:rsidR="00221CCE" w:rsidRPr="009027F6" w:rsidRDefault="00221CCE" w:rsidP="00221CCE">
            <w:pPr>
              <w:pStyle w:val="Style2"/>
              <w:rPr>
                <w:color w:val="auto"/>
              </w:rPr>
            </w:pPr>
            <w:r w:rsidRPr="009027F6">
              <w:rPr>
                <w:color w:val="auto"/>
              </w:rPr>
              <w:t>100%</w:t>
            </w:r>
          </w:p>
        </w:tc>
        <w:tc>
          <w:tcPr>
            <w:tcW w:w="97" w:type="pct"/>
            <w:textDirection w:val="btLr"/>
          </w:tcPr>
          <w:p w:rsidR="00221CCE" w:rsidRPr="009027F6" w:rsidRDefault="00221CCE" w:rsidP="00221CCE">
            <w:pPr>
              <w:pStyle w:val="Style2"/>
              <w:rPr>
                <w:color w:val="auto"/>
              </w:rPr>
            </w:pPr>
            <w:r w:rsidRPr="009027F6">
              <w:rPr>
                <w:color w:val="auto"/>
              </w:rPr>
              <w:t>100%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reported notifiable medical conditions are investigated</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100% (47) NMCs investigated</w:t>
            </w:r>
          </w:p>
        </w:tc>
        <w:tc>
          <w:tcPr>
            <w:tcW w:w="97" w:type="pct"/>
            <w:textDirection w:val="btLr"/>
          </w:tcPr>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-Notifications received</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-Notifications register</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-Reports</w:t>
            </w:r>
          </w:p>
        </w:tc>
        <w:tc>
          <w:tcPr>
            <w:tcW w:w="131" w:type="pct"/>
            <w:textDirection w:val="btLr"/>
          </w:tcPr>
          <w:p w:rsidR="00221CCE" w:rsidRPr="009027F6" w:rsidRDefault="00221CCE" w:rsidP="00221CCE">
            <w:pPr>
              <w:pStyle w:val="Style2"/>
              <w:rPr>
                <w:color w:val="auto"/>
              </w:rPr>
            </w:pPr>
          </w:p>
        </w:tc>
      </w:tr>
      <w:tr w:rsidR="009027F6" w:rsidRPr="009027F6" w:rsidTr="00BB57A0">
        <w:trPr>
          <w:trHeight w:val="1254"/>
        </w:trPr>
        <w:tc>
          <w:tcPr>
            <w:tcW w:w="97" w:type="pct"/>
            <w:textDirection w:val="btLr"/>
          </w:tcPr>
          <w:p w:rsidR="00221CCE" w:rsidRPr="009027F6" w:rsidRDefault="00221CCE" w:rsidP="00221CCE">
            <w:pPr>
              <w:pStyle w:val="Style2"/>
              <w:rPr>
                <w:color w:val="auto"/>
              </w:rPr>
            </w:pPr>
            <w:r w:rsidRPr="009027F6">
              <w:rPr>
                <w:color w:val="auto"/>
              </w:rPr>
              <w:t>11.4.4.13</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540 food and non-food businesses (F. Parlour, Hardware etc. and Govt institutions inspected</w:t>
            </w:r>
          </w:p>
        </w:tc>
        <w:tc>
          <w:tcPr>
            <w:tcW w:w="402" w:type="pct"/>
          </w:tcPr>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Evaluation of businesses (rural and urban &amp; Government institutions) including butcheries; milking sheds/parlour and milling establishments</w:t>
            </w:r>
          </w:p>
          <w:p w:rsidR="00221CCE" w:rsidRPr="009027F6" w:rsidRDefault="00221CCE" w:rsidP="00221CCE">
            <w:pPr>
              <w:spacing w:before="0"/>
              <w:jc w:val="left"/>
              <w:rPr>
                <w:rFonts w:eastAsiaTheme="minorHAnsi" w:cstheme="minorBidi"/>
                <w:color w:val="auto"/>
                <w:sz w:val="14"/>
                <w:lang w:eastAsia="en-US"/>
              </w:rPr>
            </w:pP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Number of food and non-food businesses and Govt. institutions inspected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(inclusive of vacant land, industrial premises, dry cleaning establishments, public gathering places, beauty salons,  keeping of animals, swimming pools and spa baths)</w:t>
            </w:r>
          </w:p>
        </w:tc>
        <w:tc>
          <w:tcPr>
            <w:tcW w:w="95" w:type="pct"/>
            <w:textDirection w:val="btLr"/>
          </w:tcPr>
          <w:p w:rsidR="00221CCE" w:rsidRPr="009027F6" w:rsidRDefault="00221CCE" w:rsidP="00221CCE">
            <w:pPr>
              <w:pStyle w:val="Style2"/>
              <w:rPr>
                <w:color w:val="auto"/>
              </w:rPr>
            </w:pPr>
            <w:r w:rsidRPr="009027F6">
              <w:rPr>
                <w:color w:val="auto"/>
              </w:rPr>
              <w:t>R 100 000.00</w:t>
            </w:r>
          </w:p>
        </w:tc>
        <w:tc>
          <w:tcPr>
            <w:tcW w:w="97" w:type="pct"/>
            <w:textDirection w:val="btLr"/>
          </w:tcPr>
          <w:p w:rsidR="00221CCE" w:rsidRPr="009027F6" w:rsidRDefault="00221CCE" w:rsidP="00221CCE">
            <w:pPr>
              <w:pStyle w:val="Style2"/>
              <w:rPr>
                <w:color w:val="auto"/>
              </w:rPr>
            </w:pPr>
            <w:r w:rsidRPr="009027F6">
              <w:rPr>
                <w:color w:val="auto"/>
              </w:rPr>
              <w:t>1600044065</w:t>
            </w:r>
          </w:p>
        </w:tc>
        <w:tc>
          <w:tcPr>
            <w:tcW w:w="95" w:type="pct"/>
            <w:textDirection w:val="btLr"/>
          </w:tcPr>
          <w:p w:rsidR="00221CCE" w:rsidRPr="009027F6" w:rsidRDefault="00221CCE" w:rsidP="00221CCE">
            <w:pPr>
              <w:pStyle w:val="Style2"/>
              <w:rPr>
                <w:color w:val="auto"/>
              </w:rPr>
            </w:pPr>
            <w:r w:rsidRPr="009027F6">
              <w:rPr>
                <w:color w:val="auto"/>
              </w:rPr>
              <w:t>540</w:t>
            </w:r>
          </w:p>
        </w:tc>
        <w:tc>
          <w:tcPr>
            <w:tcW w:w="97" w:type="pct"/>
            <w:textDirection w:val="btLr"/>
          </w:tcPr>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270</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non-food businesses and Govt institutions inspected</w:t>
            </w:r>
          </w:p>
          <w:p w:rsidR="00221CCE" w:rsidRPr="009027F6" w:rsidRDefault="00221CCE" w:rsidP="00221CCE">
            <w:pPr>
              <w:spacing w:before="0"/>
              <w:jc w:val="left"/>
              <w:rPr>
                <w:rFonts w:eastAsiaTheme="minorHAnsi" w:cstheme="minorBidi"/>
                <w:color w:val="auto"/>
                <w:sz w:val="14"/>
                <w:lang w:eastAsia="en-US"/>
              </w:rPr>
            </w:pP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280 NON-FOOD PREMISES EVALUATED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 50,000.00</w:t>
            </w:r>
          </w:p>
        </w:tc>
        <w:tc>
          <w:tcPr>
            <w:tcW w:w="97" w:type="pct"/>
            <w:textDirection w:val="btLr"/>
          </w:tcPr>
          <w:p w:rsidR="00221CCE" w:rsidRPr="009027F6" w:rsidRDefault="00221CCE" w:rsidP="00221CCE">
            <w:pPr>
              <w:pStyle w:val="Style2"/>
              <w:rPr>
                <w:color w:val="auto"/>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Positive variance - Over performance is due to the demand from Social Development as per their ECDs assessment calendar.</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We also need to procure Notice Books, Health Certificates, CoCs, CoAs</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Inspection reports, CoAs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MHS by-laws</w:t>
            </w:r>
          </w:p>
        </w:tc>
        <w:tc>
          <w:tcPr>
            <w:tcW w:w="131" w:type="pct"/>
            <w:textDirection w:val="btLr"/>
          </w:tcPr>
          <w:p w:rsidR="00221CCE" w:rsidRPr="009027F6" w:rsidRDefault="00221CCE" w:rsidP="00221CCE">
            <w:pPr>
              <w:pStyle w:val="Style2"/>
              <w:rPr>
                <w:color w:val="auto"/>
              </w:rPr>
            </w:pPr>
          </w:p>
        </w:tc>
      </w:tr>
      <w:tr w:rsidR="009027F6" w:rsidRPr="009027F6" w:rsidTr="00A019F4">
        <w:trPr>
          <w:trHeight w:val="1254"/>
        </w:trPr>
        <w:tc>
          <w:tcPr>
            <w:tcW w:w="97" w:type="pct"/>
            <w:textDirection w:val="btLr"/>
          </w:tcPr>
          <w:p w:rsidR="00221CCE" w:rsidRPr="009027F6" w:rsidRDefault="00221CCE" w:rsidP="00221CCE">
            <w:pPr>
              <w:pStyle w:val="Style2"/>
              <w:rPr>
                <w:color w:val="auto"/>
              </w:rPr>
            </w:pPr>
            <w:r w:rsidRPr="009027F6">
              <w:rPr>
                <w:color w:val="auto"/>
              </w:rPr>
              <w:t>11.4.4.14</w:t>
            </w:r>
          </w:p>
        </w:tc>
        <w:tc>
          <w:tcPr>
            <w:tcW w:w="40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Attend and honour the National WEHD </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Enter MHS Projects into Alfred Nzo Awards competitions for National WEHD</w:t>
            </w:r>
          </w:p>
        </w:tc>
        <w:tc>
          <w:tcPr>
            <w:tcW w:w="402"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Evaluation of businesses (rural and urban &amp; Government institutions) including butcheries; milking sheds/parlour and milling establishments</w:t>
            </w:r>
          </w:p>
        </w:tc>
        <w:tc>
          <w:tcPr>
            <w:tcW w:w="97" w:type="pct"/>
            <w:textDirection w:val="btLr"/>
          </w:tcPr>
          <w:p w:rsidR="00221CCE" w:rsidRPr="009027F6" w:rsidRDefault="00221CCE" w:rsidP="00221CCE">
            <w:pPr>
              <w:pStyle w:val="Style2"/>
              <w:rPr>
                <w:color w:val="auto"/>
              </w:rPr>
            </w:pPr>
            <w:r w:rsidRPr="009027F6">
              <w:rPr>
                <w:color w:val="auto"/>
              </w:rPr>
              <w:t>F2</w:t>
            </w:r>
          </w:p>
        </w:tc>
        <w:tc>
          <w:tcPr>
            <w:tcW w:w="35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Improve community and environmental  health and safety</w:t>
            </w:r>
          </w:p>
        </w:tc>
        <w:tc>
          <w:tcPr>
            <w:tcW w:w="37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the World Environmental Health Day Commemorated</w:t>
            </w:r>
          </w:p>
        </w:tc>
        <w:tc>
          <w:tcPr>
            <w:tcW w:w="95" w:type="pct"/>
            <w:textDirection w:val="btLr"/>
          </w:tcPr>
          <w:p w:rsidR="00221CCE" w:rsidRPr="009027F6" w:rsidRDefault="00221CCE" w:rsidP="00221CCE">
            <w:pPr>
              <w:pStyle w:val="Style2"/>
              <w:rPr>
                <w:color w:val="auto"/>
              </w:rPr>
            </w:pPr>
            <w:r w:rsidRPr="009027F6">
              <w:rPr>
                <w:color w:val="auto"/>
              </w:rPr>
              <w:t>R400,000.00</w:t>
            </w:r>
          </w:p>
        </w:tc>
        <w:tc>
          <w:tcPr>
            <w:tcW w:w="97" w:type="pct"/>
            <w:textDirection w:val="btLr"/>
          </w:tcPr>
          <w:p w:rsidR="00221CCE" w:rsidRPr="009027F6" w:rsidRDefault="00221CCE" w:rsidP="00221CCE">
            <w:pPr>
              <w:pStyle w:val="Style2"/>
              <w:rPr>
                <w:color w:val="auto"/>
              </w:rPr>
            </w:pPr>
            <w:r w:rsidRPr="009027F6">
              <w:rPr>
                <w:color w:val="auto"/>
              </w:rPr>
              <w:t>160004465</w:t>
            </w:r>
          </w:p>
        </w:tc>
        <w:tc>
          <w:tcPr>
            <w:tcW w:w="95" w:type="pct"/>
            <w:textDirection w:val="btLr"/>
          </w:tcPr>
          <w:p w:rsidR="00221CCE" w:rsidRPr="009027F6" w:rsidRDefault="00221CCE" w:rsidP="00221CCE">
            <w:pPr>
              <w:pStyle w:val="Style2"/>
              <w:rPr>
                <w:color w:val="auto"/>
              </w:rPr>
            </w:pPr>
            <w:r w:rsidRPr="009027F6">
              <w:rPr>
                <w:color w:val="auto"/>
              </w:rPr>
              <w:t>2</w:t>
            </w:r>
          </w:p>
        </w:tc>
        <w:tc>
          <w:tcPr>
            <w:tcW w:w="97" w:type="pct"/>
            <w:textDirection w:val="btLr"/>
          </w:tcPr>
          <w:p w:rsidR="00221CCE" w:rsidRPr="009027F6" w:rsidRDefault="00221CCE" w:rsidP="00221CCE">
            <w:pPr>
              <w:pStyle w:val="Style2"/>
              <w:rPr>
                <w:color w:val="auto"/>
              </w:rPr>
            </w:pPr>
          </w:p>
        </w:tc>
        <w:tc>
          <w:tcPr>
            <w:tcW w:w="97" w:type="pct"/>
            <w:textDirection w:val="btLr"/>
          </w:tcPr>
          <w:p w:rsidR="00221CCE" w:rsidRPr="009027F6" w:rsidRDefault="00221CCE" w:rsidP="00221CCE">
            <w:pPr>
              <w:pStyle w:val="Style2"/>
              <w:rPr>
                <w:color w:val="auto"/>
              </w:rPr>
            </w:pP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Prepare and adjudicate projects to enter in the EC Alfred Nzo Award and escalate to National Alfred Nzo Environmental Health Awards.</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 build-up event for the EC Province preparing for the National event.</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Attend National WEHD in Mpumalanga Province</w:t>
            </w:r>
          </w:p>
          <w:p w:rsidR="00221CCE" w:rsidRPr="009027F6" w:rsidRDefault="00221CCE" w:rsidP="00221CCE">
            <w:pPr>
              <w:spacing w:before="0"/>
              <w:jc w:val="left"/>
              <w:rPr>
                <w:rFonts w:eastAsiaTheme="minorHAnsi" w:cstheme="minorBidi"/>
                <w:color w:val="auto"/>
                <w:sz w:val="14"/>
                <w:lang w:eastAsia="en-US"/>
              </w:rPr>
            </w:pPr>
          </w:p>
        </w:tc>
        <w:tc>
          <w:tcPr>
            <w:tcW w:w="497" w:type="pct"/>
          </w:tcPr>
          <w:p w:rsidR="00221CCE" w:rsidRPr="009027F6" w:rsidRDefault="00221CCE" w:rsidP="00221CCE">
            <w:pPr>
              <w:spacing w:before="0"/>
              <w:jc w:val="left"/>
              <w:rPr>
                <w:rFonts w:eastAsiaTheme="minorHAnsi" w:cstheme="minorBidi"/>
                <w:color w:val="auto"/>
                <w:sz w:val="12"/>
                <w:lang w:eastAsia="en-US"/>
              </w:rPr>
            </w:pPr>
            <w:r w:rsidRPr="009027F6">
              <w:rPr>
                <w:rFonts w:eastAsiaTheme="minorHAnsi" w:cstheme="minorBidi"/>
                <w:color w:val="auto"/>
                <w:sz w:val="12"/>
                <w:lang w:eastAsia="en-US"/>
              </w:rPr>
              <w:t>Prepared, adjudicated &amp; submitted 1 ANEHEA Project on hazardous substances prevention</w:t>
            </w:r>
          </w:p>
          <w:p w:rsidR="00221CCE" w:rsidRPr="009027F6" w:rsidRDefault="00221CCE" w:rsidP="00221CCE">
            <w:pPr>
              <w:spacing w:before="0"/>
              <w:jc w:val="left"/>
              <w:rPr>
                <w:rFonts w:eastAsiaTheme="minorHAnsi" w:cstheme="minorBidi"/>
                <w:color w:val="auto"/>
                <w:sz w:val="12"/>
                <w:lang w:eastAsia="en-US"/>
              </w:rPr>
            </w:pPr>
            <w:r w:rsidRPr="009027F6">
              <w:rPr>
                <w:rFonts w:eastAsiaTheme="minorHAnsi" w:cstheme="minorBidi"/>
                <w:color w:val="auto"/>
                <w:sz w:val="12"/>
                <w:lang w:eastAsia="en-US"/>
              </w:rPr>
              <w:t>Commemorated District WEHD event at Nophoyi, Mt Frere</w:t>
            </w:r>
          </w:p>
          <w:p w:rsidR="00221CCE" w:rsidRPr="009027F6" w:rsidRDefault="00221CCE" w:rsidP="00221CCE">
            <w:pPr>
              <w:spacing w:before="0"/>
              <w:jc w:val="left"/>
              <w:rPr>
                <w:rFonts w:eastAsiaTheme="minorHAnsi" w:cstheme="minorBidi"/>
                <w:color w:val="auto"/>
                <w:sz w:val="12"/>
                <w:lang w:eastAsia="en-US"/>
              </w:rPr>
            </w:pPr>
            <w:r w:rsidRPr="009027F6">
              <w:rPr>
                <w:rFonts w:eastAsiaTheme="minorHAnsi" w:cstheme="minorBidi"/>
                <w:color w:val="auto"/>
                <w:sz w:val="12"/>
                <w:lang w:eastAsia="en-US"/>
              </w:rPr>
              <w:t>Attended National WEHD inMpumalanga Province (Ehlanzeni DM)</w:t>
            </w:r>
          </w:p>
          <w:p w:rsidR="00221CCE" w:rsidRPr="009027F6" w:rsidRDefault="00221CCE" w:rsidP="00221CCE">
            <w:pPr>
              <w:spacing w:before="0"/>
              <w:jc w:val="left"/>
              <w:rPr>
                <w:rFonts w:eastAsiaTheme="minorHAnsi" w:cstheme="minorBidi"/>
                <w:color w:val="auto"/>
                <w:sz w:val="12"/>
                <w:lang w:eastAsia="en-US"/>
              </w:rPr>
            </w:pPr>
            <w:r w:rsidRPr="009027F6">
              <w:rPr>
                <w:rFonts w:eastAsiaTheme="minorHAnsi" w:cstheme="minorBidi"/>
                <w:color w:val="auto"/>
                <w:sz w:val="12"/>
                <w:lang w:eastAsia="en-US"/>
              </w:rPr>
              <w:t>Attended Alfred Nzo Environmental Health Excellence Awards and came 1st runner up in Community Project</w:t>
            </w:r>
          </w:p>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2"/>
                <w:lang w:eastAsia="en-US"/>
              </w:rPr>
              <w:t>The HPCSA EHP Stakeholder Engagement was held in Port Alfred, This was conducted for the EHPs in the Eastern Cape. Out of the efforts of the employers (Metropolitan and District Municipalities, ECDoH, DRDAR) the attendance was supposed to be 100 but it ended up being more than 250</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R400 000.00</w:t>
            </w:r>
          </w:p>
        </w:tc>
        <w:tc>
          <w:tcPr>
            <w:tcW w:w="97" w:type="pct"/>
            <w:textDirection w:val="btLr"/>
          </w:tcPr>
          <w:p w:rsidR="00221CCE" w:rsidRPr="009027F6" w:rsidRDefault="00221CCE" w:rsidP="00221CCE">
            <w:pPr>
              <w:pStyle w:val="Style2"/>
              <w:rPr>
                <w:color w:val="auto"/>
              </w:rPr>
            </w:pPr>
            <w:r w:rsidRPr="009027F6">
              <w:rPr>
                <w:color w:val="auto"/>
              </w:rPr>
              <w:t>R304,903.00</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381" w:type="pct"/>
          </w:tcPr>
          <w:p w:rsidR="00221CCE" w:rsidRPr="009027F6" w:rsidRDefault="00221CCE" w:rsidP="00221CCE">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Abstracts, Reports, Project presentations, Newsflash, ANEHE Award Certificate</w:t>
            </w:r>
          </w:p>
        </w:tc>
        <w:tc>
          <w:tcPr>
            <w:tcW w:w="131" w:type="pct"/>
            <w:textDirection w:val="btLr"/>
          </w:tcPr>
          <w:p w:rsidR="00221CCE" w:rsidRPr="009027F6" w:rsidRDefault="00221CCE" w:rsidP="00221CCE">
            <w:pPr>
              <w:pStyle w:val="Style2"/>
              <w:rPr>
                <w:color w:val="auto"/>
              </w:rPr>
            </w:pPr>
          </w:p>
        </w:tc>
      </w:tr>
    </w:tbl>
    <w:p w:rsidR="009B2AB1" w:rsidRPr="009027F6" w:rsidRDefault="00221CCE" w:rsidP="00221CCE">
      <w:pPr>
        <w:pStyle w:val="Heading5"/>
        <w:rPr>
          <w:rFonts w:eastAsiaTheme="minorHAnsi"/>
          <w:color w:val="auto"/>
          <w:lang w:eastAsia="en-US"/>
        </w:rPr>
      </w:pPr>
      <w:r w:rsidRPr="009027F6">
        <w:rPr>
          <w:rFonts w:eastAsiaTheme="minorHAnsi"/>
          <w:color w:val="auto"/>
          <w:lang w:eastAsia="en-US"/>
        </w:rPr>
        <w:t>KPI</w:t>
      </w:r>
      <w:r w:rsidR="009B2AB1" w:rsidRPr="009027F6">
        <w:rPr>
          <w:rFonts w:eastAsiaTheme="minorHAnsi"/>
          <w:color w:val="auto"/>
          <w:lang w:eastAsia="en-US"/>
        </w:rPr>
        <w:t xml:space="preserve"> Analysis</w:t>
      </w:r>
    </w:p>
    <w:tbl>
      <w:tblPr>
        <w:tblStyle w:val="Martin120"/>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221CCE">
            <w:pPr>
              <w:pStyle w:val="Style2"/>
              <w:rPr>
                <w:color w:val="auto"/>
              </w:rPr>
            </w:pPr>
            <w:r w:rsidRPr="009027F6">
              <w:rPr>
                <w:color w:val="auto"/>
              </w:rPr>
              <w:t>Total Number of Target</w:t>
            </w:r>
          </w:p>
        </w:tc>
        <w:tc>
          <w:tcPr>
            <w:tcW w:w="3169" w:type="dxa"/>
          </w:tcPr>
          <w:p w:rsidR="009B2AB1" w:rsidRPr="009027F6" w:rsidRDefault="009B2AB1" w:rsidP="00221CCE">
            <w:pPr>
              <w:pStyle w:val="Style2"/>
              <w:rPr>
                <w:color w:val="auto"/>
              </w:rPr>
            </w:pPr>
            <w:r w:rsidRPr="009027F6">
              <w:rPr>
                <w:color w:val="auto"/>
              </w:rPr>
              <w:t>Achieved</w:t>
            </w:r>
          </w:p>
        </w:tc>
        <w:tc>
          <w:tcPr>
            <w:tcW w:w="3015" w:type="dxa"/>
          </w:tcPr>
          <w:p w:rsidR="009B2AB1" w:rsidRPr="009027F6" w:rsidRDefault="009B2AB1" w:rsidP="00221CCE">
            <w:pPr>
              <w:pStyle w:val="Style2"/>
              <w:rPr>
                <w:color w:val="auto"/>
              </w:rPr>
            </w:pPr>
            <w:r w:rsidRPr="009027F6">
              <w:rPr>
                <w:color w:val="auto"/>
              </w:rPr>
              <w:t>% Achieved</w:t>
            </w:r>
          </w:p>
        </w:tc>
        <w:tc>
          <w:tcPr>
            <w:tcW w:w="3169" w:type="dxa"/>
          </w:tcPr>
          <w:p w:rsidR="009B2AB1" w:rsidRPr="009027F6" w:rsidRDefault="009B2AB1" w:rsidP="00221CCE">
            <w:pPr>
              <w:pStyle w:val="Style2"/>
              <w:rPr>
                <w:color w:val="auto"/>
              </w:rPr>
            </w:pPr>
            <w:r w:rsidRPr="009027F6">
              <w:rPr>
                <w:color w:val="auto"/>
              </w:rPr>
              <w:t>Not Achieved</w:t>
            </w:r>
          </w:p>
        </w:tc>
        <w:tc>
          <w:tcPr>
            <w:tcW w:w="2884" w:type="dxa"/>
          </w:tcPr>
          <w:p w:rsidR="009B2AB1" w:rsidRPr="009027F6" w:rsidRDefault="009B2AB1" w:rsidP="00221CCE">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221CCE">
            <w:pPr>
              <w:pStyle w:val="Style2"/>
              <w:rPr>
                <w:color w:val="auto"/>
              </w:rPr>
            </w:pPr>
            <w:r w:rsidRPr="009027F6">
              <w:rPr>
                <w:color w:val="auto"/>
              </w:rPr>
              <w:t>15</w:t>
            </w:r>
          </w:p>
        </w:tc>
        <w:tc>
          <w:tcPr>
            <w:tcW w:w="3169" w:type="dxa"/>
          </w:tcPr>
          <w:p w:rsidR="009B2AB1" w:rsidRPr="009027F6" w:rsidRDefault="009B2AB1" w:rsidP="00221CCE">
            <w:pPr>
              <w:pStyle w:val="Style2"/>
              <w:rPr>
                <w:color w:val="auto"/>
              </w:rPr>
            </w:pPr>
            <w:r w:rsidRPr="009027F6">
              <w:rPr>
                <w:color w:val="auto"/>
              </w:rPr>
              <w:t>12</w:t>
            </w:r>
          </w:p>
        </w:tc>
        <w:tc>
          <w:tcPr>
            <w:tcW w:w="3015" w:type="dxa"/>
          </w:tcPr>
          <w:p w:rsidR="009B2AB1" w:rsidRPr="009027F6" w:rsidRDefault="009B2AB1" w:rsidP="00221CCE">
            <w:pPr>
              <w:pStyle w:val="Style2"/>
              <w:rPr>
                <w:color w:val="auto"/>
              </w:rPr>
            </w:pPr>
            <w:r w:rsidRPr="009027F6">
              <w:rPr>
                <w:color w:val="auto"/>
              </w:rPr>
              <w:t>80%</w:t>
            </w:r>
          </w:p>
        </w:tc>
        <w:tc>
          <w:tcPr>
            <w:tcW w:w="3169" w:type="dxa"/>
          </w:tcPr>
          <w:p w:rsidR="009B2AB1" w:rsidRPr="009027F6" w:rsidRDefault="009B2AB1" w:rsidP="00221CCE">
            <w:pPr>
              <w:pStyle w:val="Style2"/>
              <w:rPr>
                <w:color w:val="auto"/>
              </w:rPr>
            </w:pPr>
            <w:r w:rsidRPr="009027F6">
              <w:rPr>
                <w:color w:val="auto"/>
              </w:rPr>
              <w:t>3</w:t>
            </w:r>
          </w:p>
        </w:tc>
        <w:tc>
          <w:tcPr>
            <w:tcW w:w="2884" w:type="dxa"/>
          </w:tcPr>
          <w:p w:rsidR="009B2AB1" w:rsidRPr="009027F6" w:rsidRDefault="009B2AB1" w:rsidP="00221CCE">
            <w:pPr>
              <w:pStyle w:val="Style2"/>
              <w:rPr>
                <w:color w:val="auto"/>
              </w:rPr>
            </w:pPr>
            <w:r w:rsidRPr="009027F6">
              <w:rPr>
                <w:color w:val="auto"/>
              </w:rPr>
              <w:t>20%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spacing w:after="160" w:line="259" w:lineRule="auto"/>
        <w:jc w:val="left"/>
        <w:rPr>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60" w:name="_Toc472492939"/>
      <w:bookmarkStart w:id="261" w:name="_Toc472601319"/>
      <w:r w:rsidRPr="009027F6">
        <w:rPr>
          <w:rFonts w:eastAsiaTheme="majorEastAsia" w:cstheme="majorBidi"/>
          <w:i/>
          <w:smallCaps/>
          <w:color w:val="auto"/>
          <w:sz w:val="28"/>
          <w:szCs w:val="24"/>
        </w:rPr>
        <w:t>Sport; Arts, Culture, Heritage &amp; Libraries</w:t>
      </w:r>
      <w:bookmarkEnd w:id="259"/>
      <w:bookmarkEnd w:id="260"/>
      <w:bookmarkEnd w:id="261"/>
    </w:p>
    <w:tbl>
      <w:tblPr>
        <w:tblStyle w:val="Martin120"/>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221CCE">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221CCE">
            <w:pPr>
              <w:pStyle w:val="Style2"/>
              <w:rPr>
                <w:color w:val="auto"/>
              </w:rPr>
            </w:pPr>
            <w:r w:rsidRPr="009027F6">
              <w:rPr>
                <w:color w:val="auto"/>
              </w:rPr>
              <w:t>SDBIP Number</w:t>
            </w:r>
          </w:p>
        </w:tc>
        <w:tc>
          <w:tcPr>
            <w:tcW w:w="401" w:type="pct"/>
          </w:tcPr>
          <w:p w:rsidR="009B2AB1" w:rsidRPr="009027F6" w:rsidRDefault="009B2AB1" w:rsidP="00221CCE">
            <w:pPr>
              <w:pStyle w:val="NoSpacing"/>
              <w:jc w:val="left"/>
              <w:rPr>
                <w:color w:val="auto"/>
                <w:lang w:val="en-GB" w:eastAsia="en-US"/>
              </w:rPr>
            </w:pPr>
            <w:r w:rsidRPr="009027F6">
              <w:rPr>
                <w:color w:val="auto"/>
                <w:lang w:val="en-GB" w:eastAsia="en-US"/>
              </w:rPr>
              <w:t>Output</w:t>
            </w:r>
          </w:p>
        </w:tc>
        <w:tc>
          <w:tcPr>
            <w:tcW w:w="402" w:type="pct"/>
            <w:hideMark/>
          </w:tcPr>
          <w:p w:rsidR="009B2AB1" w:rsidRPr="009027F6" w:rsidRDefault="009B2AB1" w:rsidP="00221CCE">
            <w:pPr>
              <w:pStyle w:val="NoSpacing"/>
              <w:jc w:val="left"/>
              <w:rPr>
                <w:color w:val="auto"/>
                <w:lang w:val="en-GB" w:eastAsia="en-US"/>
              </w:rPr>
            </w:pPr>
            <w:r w:rsidRPr="009027F6">
              <w:rPr>
                <w:color w:val="auto"/>
                <w:lang w:val="en-GB" w:eastAsia="en-US"/>
              </w:rPr>
              <w:t>IDP Project</w:t>
            </w:r>
          </w:p>
        </w:tc>
        <w:tc>
          <w:tcPr>
            <w:tcW w:w="97" w:type="pct"/>
            <w:textDirection w:val="btLr"/>
            <w:hideMark/>
          </w:tcPr>
          <w:p w:rsidR="009B2AB1" w:rsidRPr="009027F6" w:rsidRDefault="009B2AB1" w:rsidP="00221CCE">
            <w:pPr>
              <w:pStyle w:val="Style2"/>
              <w:rPr>
                <w:color w:val="auto"/>
              </w:rPr>
            </w:pPr>
            <w:r w:rsidRPr="009027F6">
              <w:rPr>
                <w:color w:val="auto"/>
              </w:rPr>
              <w:t>IDP Ref</w:t>
            </w:r>
          </w:p>
        </w:tc>
        <w:tc>
          <w:tcPr>
            <w:tcW w:w="351" w:type="pct"/>
            <w:hideMark/>
          </w:tcPr>
          <w:p w:rsidR="009B2AB1" w:rsidRPr="009027F6" w:rsidRDefault="009B2AB1" w:rsidP="00221CCE">
            <w:pPr>
              <w:pStyle w:val="NoSpacing"/>
              <w:jc w:val="left"/>
              <w:rPr>
                <w:color w:val="auto"/>
                <w:lang w:val="en-GB" w:eastAsia="en-US"/>
              </w:rPr>
            </w:pPr>
            <w:r w:rsidRPr="009027F6">
              <w:rPr>
                <w:color w:val="auto"/>
                <w:lang w:val="en-GB" w:eastAsia="en-US"/>
              </w:rPr>
              <w:t>Strategic Objective</w:t>
            </w:r>
          </w:p>
        </w:tc>
        <w:tc>
          <w:tcPr>
            <w:tcW w:w="377" w:type="pct"/>
            <w:hideMark/>
          </w:tcPr>
          <w:p w:rsidR="009B2AB1" w:rsidRPr="009027F6" w:rsidRDefault="009B2AB1" w:rsidP="00221CCE">
            <w:pPr>
              <w:pStyle w:val="NoSpacing"/>
              <w:jc w:val="left"/>
              <w:rPr>
                <w:color w:val="auto"/>
                <w:lang w:val="en-GB" w:eastAsia="en-US"/>
              </w:rPr>
            </w:pPr>
            <w:r w:rsidRPr="009027F6">
              <w:rPr>
                <w:color w:val="auto"/>
                <w:lang w:val="en-GB" w:eastAsia="en-US"/>
              </w:rPr>
              <w:t>KPI</w:t>
            </w:r>
          </w:p>
        </w:tc>
        <w:tc>
          <w:tcPr>
            <w:tcW w:w="95" w:type="pct"/>
            <w:textDirection w:val="btLr"/>
          </w:tcPr>
          <w:p w:rsidR="009B2AB1" w:rsidRPr="009027F6" w:rsidRDefault="009B2AB1" w:rsidP="00221CCE">
            <w:pPr>
              <w:pStyle w:val="Style2"/>
              <w:rPr>
                <w:color w:val="auto"/>
              </w:rPr>
            </w:pPr>
            <w:r w:rsidRPr="009027F6">
              <w:rPr>
                <w:color w:val="auto"/>
              </w:rPr>
              <w:t>Total Budget</w:t>
            </w:r>
          </w:p>
        </w:tc>
        <w:tc>
          <w:tcPr>
            <w:tcW w:w="97" w:type="pct"/>
            <w:textDirection w:val="btLr"/>
          </w:tcPr>
          <w:p w:rsidR="009B2AB1" w:rsidRPr="009027F6" w:rsidRDefault="009B2AB1" w:rsidP="00221CCE">
            <w:pPr>
              <w:pStyle w:val="Style2"/>
              <w:rPr>
                <w:color w:val="auto"/>
              </w:rPr>
            </w:pPr>
            <w:r w:rsidRPr="009027F6">
              <w:rPr>
                <w:color w:val="auto"/>
              </w:rPr>
              <w:t>Vote No.</w:t>
            </w:r>
          </w:p>
        </w:tc>
        <w:tc>
          <w:tcPr>
            <w:tcW w:w="95" w:type="pct"/>
            <w:textDirection w:val="btLr"/>
            <w:hideMark/>
          </w:tcPr>
          <w:p w:rsidR="009B2AB1" w:rsidRPr="009027F6" w:rsidRDefault="009B2AB1" w:rsidP="00221CCE">
            <w:pPr>
              <w:pStyle w:val="Style2"/>
              <w:rPr>
                <w:color w:val="auto"/>
              </w:rPr>
            </w:pPr>
            <w:r w:rsidRPr="009027F6">
              <w:rPr>
                <w:color w:val="auto"/>
              </w:rPr>
              <w:t>Annual Target</w:t>
            </w:r>
          </w:p>
        </w:tc>
        <w:tc>
          <w:tcPr>
            <w:tcW w:w="97" w:type="pct"/>
            <w:textDirection w:val="btLr"/>
          </w:tcPr>
          <w:p w:rsidR="009B2AB1" w:rsidRPr="009027F6" w:rsidRDefault="009B2AB1" w:rsidP="00221CCE">
            <w:pPr>
              <w:pStyle w:val="Style2"/>
              <w:rPr>
                <w:color w:val="auto"/>
              </w:rPr>
            </w:pPr>
            <w:r w:rsidRPr="009027F6">
              <w:rPr>
                <w:color w:val="auto"/>
              </w:rPr>
              <w:t>Mid Term Target</w:t>
            </w:r>
          </w:p>
        </w:tc>
        <w:tc>
          <w:tcPr>
            <w:tcW w:w="97" w:type="pct"/>
            <w:textDirection w:val="btLr"/>
          </w:tcPr>
          <w:p w:rsidR="009B2AB1" w:rsidRPr="009027F6" w:rsidRDefault="009B2AB1" w:rsidP="00221CCE">
            <w:pPr>
              <w:pStyle w:val="Style2"/>
              <w:rPr>
                <w:color w:val="auto"/>
              </w:rPr>
            </w:pPr>
            <w:r w:rsidRPr="009027F6">
              <w:rPr>
                <w:color w:val="auto"/>
              </w:rPr>
              <w:t>Mid Term Actual</w:t>
            </w:r>
          </w:p>
        </w:tc>
        <w:tc>
          <w:tcPr>
            <w:tcW w:w="497" w:type="pct"/>
            <w:hideMark/>
          </w:tcPr>
          <w:p w:rsidR="009B2AB1" w:rsidRPr="009027F6" w:rsidRDefault="009B2AB1" w:rsidP="00221CCE">
            <w:pPr>
              <w:pStyle w:val="NoSpacing"/>
              <w:jc w:val="left"/>
              <w:rPr>
                <w:color w:val="auto"/>
                <w:lang w:val="en-GB" w:eastAsia="en-US"/>
              </w:rPr>
            </w:pPr>
            <w:r w:rsidRPr="009027F6">
              <w:rPr>
                <w:color w:val="auto"/>
                <w:lang w:val="en-GB" w:eastAsia="en-US"/>
              </w:rPr>
              <w:t>Midterm</w:t>
            </w:r>
          </w:p>
          <w:p w:rsidR="009B2AB1" w:rsidRPr="009027F6" w:rsidRDefault="009B2AB1" w:rsidP="00221CCE">
            <w:pPr>
              <w:pStyle w:val="NoSpacing"/>
              <w:jc w:val="left"/>
              <w:rPr>
                <w:color w:val="auto"/>
                <w:lang w:val="en-GB" w:eastAsia="en-US"/>
              </w:rPr>
            </w:pPr>
            <w:r w:rsidRPr="009027F6">
              <w:rPr>
                <w:color w:val="auto"/>
                <w:lang w:val="en-GB" w:eastAsia="en-US"/>
              </w:rPr>
              <w:t>Activities</w:t>
            </w:r>
          </w:p>
        </w:tc>
        <w:tc>
          <w:tcPr>
            <w:tcW w:w="497" w:type="pct"/>
          </w:tcPr>
          <w:p w:rsidR="009B2AB1" w:rsidRPr="009027F6" w:rsidRDefault="009B2AB1" w:rsidP="00221CCE">
            <w:pPr>
              <w:pStyle w:val="NoSpacing"/>
              <w:jc w:val="left"/>
              <w:rPr>
                <w:color w:val="auto"/>
                <w:lang w:val="en-GB" w:eastAsia="en-US"/>
              </w:rPr>
            </w:pPr>
            <w:r w:rsidRPr="009027F6">
              <w:rPr>
                <w:color w:val="auto"/>
                <w:lang w:val="en-GB" w:eastAsia="en-US"/>
              </w:rPr>
              <w:t>Mid Term</w:t>
            </w:r>
          </w:p>
          <w:p w:rsidR="009B2AB1" w:rsidRPr="009027F6" w:rsidRDefault="009B2AB1" w:rsidP="00221CCE">
            <w:pPr>
              <w:pStyle w:val="NoSpacing"/>
              <w:jc w:val="left"/>
              <w:rPr>
                <w:color w:val="auto"/>
                <w:lang w:val="en-GB" w:eastAsia="en-US"/>
              </w:rPr>
            </w:pPr>
            <w:r w:rsidRPr="009027F6">
              <w:rPr>
                <w:color w:val="auto"/>
                <w:lang w:val="en-GB" w:eastAsia="en-US"/>
              </w:rPr>
              <w:t>Activity Achieved</w:t>
            </w:r>
          </w:p>
        </w:tc>
        <w:tc>
          <w:tcPr>
            <w:tcW w:w="97" w:type="pct"/>
            <w:textDirection w:val="btLr"/>
          </w:tcPr>
          <w:p w:rsidR="009B2AB1" w:rsidRPr="009027F6" w:rsidRDefault="009B2AB1" w:rsidP="00221CCE">
            <w:pPr>
              <w:pStyle w:val="Style2"/>
              <w:rPr>
                <w:color w:val="auto"/>
              </w:rPr>
            </w:pPr>
            <w:r w:rsidRPr="009027F6">
              <w:rPr>
                <w:color w:val="auto"/>
              </w:rPr>
              <w:t>Achieved (Y/N)</w:t>
            </w:r>
          </w:p>
        </w:tc>
        <w:tc>
          <w:tcPr>
            <w:tcW w:w="97" w:type="pct"/>
            <w:textDirection w:val="btLr"/>
          </w:tcPr>
          <w:p w:rsidR="009B2AB1" w:rsidRPr="009027F6" w:rsidRDefault="009B2AB1" w:rsidP="00221CCE">
            <w:pPr>
              <w:pStyle w:val="Style2"/>
              <w:rPr>
                <w:color w:val="auto"/>
              </w:rPr>
            </w:pPr>
            <w:r w:rsidRPr="009027F6">
              <w:rPr>
                <w:color w:val="auto"/>
              </w:rPr>
              <w:t>Midterm Budget</w:t>
            </w:r>
          </w:p>
        </w:tc>
        <w:tc>
          <w:tcPr>
            <w:tcW w:w="97" w:type="pct"/>
            <w:textDirection w:val="btLr"/>
          </w:tcPr>
          <w:p w:rsidR="009B2AB1" w:rsidRPr="009027F6" w:rsidRDefault="009B2AB1" w:rsidP="00221CCE">
            <w:pPr>
              <w:pStyle w:val="Style2"/>
              <w:rPr>
                <w:color w:val="auto"/>
              </w:rPr>
            </w:pPr>
            <w:r w:rsidRPr="009027F6">
              <w:rPr>
                <w:color w:val="auto"/>
              </w:rPr>
              <w:t>Midterm Expense</w:t>
            </w:r>
          </w:p>
        </w:tc>
        <w:tc>
          <w:tcPr>
            <w:tcW w:w="497" w:type="pct"/>
          </w:tcPr>
          <w:p w:rsidR="009B2AB1" w:rsidRPr="009027F6" w:rsidRDefault="009B2AB1" w:rsidP="00221CCE">
            <w:pPr>
              <w:pStyle w:val="NoSpacing"/>
              <w:jc w:val="left"/>
              <w:rPr>
                <w:color w:val="auto"/>
                <w:lang w:val="en-GB" w:eastAsia="en-US"/>
              </w:rPr>
            </w:pPr>
            <w:r w:rsidRPr="009027F6">
              <w:rPr>
                <w:color w:val="auto"/>
                <w:lang w:val="en-GB" w:eastAsia="en-US"/>
              </w:rPr>
              <w:t>Reason for Variance</w:t>
            </w:r>
          </w:p>
        </w:tc>
        <w:tc>
          <w:tcPr>
            <w:tcW w:w="497" w:type="pct"/>
          </w:tcPr>
          <w:p w:rsidR="009B2AB1" w:rsidRPr="009027F6" w:rsidRDefault="009B2AB1" w:rsidP="00221CCE">
            <w:pPr>
              <w:pStyle w:val="NoSpacing"/>
              <w:jc w:val="left"/>
              <w:rPr>
                <w:color w:val="auto"/>
                <w:lang w:val="en-GB" w:eastAsia="en-US"/>
              </w:rPr>
            </w:pPr>
            <w:r w:rsidRPr="009027F6">
              <w:rPr>
                <w:color w:val="auto"/>
                <w:lang w:val="en-GB" w:eastAsia="en-US"/>
              </w:rPr>
              <w:t>Corrective Action</w:t>
            </w:r>
          </w:p>
        </w:tc>
        <w:tc>
          <w:tcPr>
            <w:tcW w:w="381" w:type="pct"/>
          </w:tcPr>
          <w:p w:rsidR="009B2AB1" w:rsidRPr="009027F6" w:rsidRDefault="009B2AB1" w:rsidP="00221CCE">
            <w:pPr>
              <w:pStyle w:val="NoSpacing"/>
              <w:jc w:val="left"/>
              <w:rPr>
                <w:color w:val="auto"/>
                <w:lang w:val="en-GB" w:eastAsia="en-US"/>
              </w:rPr>
            </w:pPr>
            <w:r w:rsidRPr="009027F6">
              <w:rPr>
                <w:color w:val="auto"/>
                <w:lang w:val="en-GB" w:eastAsia="en-US"/>
              </w:rPr>
              <w:t>POE</w:t>
            </w:r>
          </w:p>
        </w:tc>
        <w:tc>
          <w:tcPr>
            <w:tcW w:w="131" w:type="pct"/>
            <w:textDirection w:val="btLr"/>
          </w:tcPr>
          <w:p w:rsidR="009B2AB1" w:rsidRPr="009027F6" w:rsidRDefault="009B2AB1" w:rsidP="00221CCE">
            <w:pPr>
              <w:pStyle w:val="NoSpacing"/>
              <w:jc w:val="left"/>
              <w:rPr>
                <w:color w:val="auto"/>
                <w:lang w:val="en-GB" w:eastAsia="en-US"/>
              </w:rPr>
            </w:pPr>
            <w:r w:rsidRPr="009027F6">
              <w:rPr>
                <w:color w:val="auto"/>
                <w:lang w:val="en-GB" w:eastAsia="en-US"/>
              </w:rPr>
              <w:t>POE Submitted (Y/N)</w:t>
            </w: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11.4.5.1</w:t>
            </w:r>
          </w:p>
        </w:tc>
        <w:tc>
          <w:tcPr>
            <w:tcW w:w="401" w:type="pct"/>
          </w:tcPr>
          <w:p w:rsidR="009B2AB1" w:rsidRPr="009027F6" w:rsidRDefault="009B2AB1" w:rsidP="00221CCE">
            <w:pPr>
              <w:pStyle w:val="NoSpacing"/>
              <w:jc w:val="left"/>
              <w:rPr>
                <w:color w:val="auto"/>
                <w:lang w:eastAsia="en-US"/>
              </w:rPr>
            </w:pPr>
            <w:r w:rsidRPr="009027F6">
              <w:rPr>
                <w:color w:val="auto"/>
                <w:lang w:eastAsia="en-US"/>
              </w:rPr>
              <w:t>Nonqulwana fencing and monument</w:t>
            </w:r>
          </w:p>
        </w:tc>
        <w:tc>
          <w:tcPr>
            <w:tcW w:w="402" w:type="pct"/>
          </w:tcPr>
          <w:p w:rsidR="009B2AB1" w:rsidRPr="009027F6" w:rsidRDefault="009B2AB1" w:rsidP="00221CCE">
            <w:pPr>
              <w:pStyle w:val="NoSpacing"/>
              <w:jc w:val="left"/>
              <w:rPr>
                <w:color w:val="auto"/>
                <w:lang w:eastAsia="en-US"/>
              </w:rPr>
            </w:pPr>
            <w:r w:rsidRPr="009027F6">
              <w:rPr>
                <w:color w:val="auto"/>
                <w:lang w:eastAsia="en-US"/>
              </w:rPr>
              <w:t>Development of Heritage and Museum programmes</w:t>
            </w:r>
          </w:p>
          <w:p w:rsidR="009B2AB1" w:rsidRPr="009027F6" w:rsidRDefault="009B2AB1" w:rsidP="00221CCE">
            <w:pPr>
              <w:pStyle w:val="NoSpacing"/>
              <w:jc w:val="left"/>
              <w:rPr>
                <w:color w:val="auto"/>
                <w:lang w:eastAsia="en-US"/>
              </w:rPr>
            </w:pPr>
          </w:p>
        </w:tc>
        <w:tc>
          <w:tcPr>
            <w:tcW w:w="97" w:type="pct"/>
            <w:textDirection w:val="btLr"/>
          </w:tcPr>
          <w:p w:rsidR="009B2AB1" w:rsidRPr="009027F6" w:rsidRDefault="009B2AB1" w:rsidP="00221CCE">
            <w:pPr>
              <w:pStyle w:val="Style2"/>
              <w:rPr>
                <w:color w:val="auto"/>
              </w:rPr>
            </w:pPr>
            <w:r w:rsidRPr="009027F6">
              <w:rPr>
                <w:color w:val="auto"/>
              </w:rPr>
              <w:t>E1</w:t>
            </w:r>
          </w:p>
        </w:tc>
        <w:tc>
          <w:tcPr>
            <w:tcW w:w="351" w:type="pct"/>
          </w:tcPr>
          <w:p w:rsidR="009B2AB1" w:rsidRPr="009027F6" w:rsidRDefault="009B2AB1"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9B2AB1" w:rsidRPr="009027F6" w:rsidRDefault="009B2AB1" w:rsidP="00221CCE">
            <w:pPr>
              <w:pStyle w:val="NoSpacing"/>
              <w:jc w:val="left"/>
              <w:rPr>
                <w:color w:val="auto"/>
                <w:lang w:eastAsia="en-US"/>
              </w:rPr>
            </w:pPr>
            <w:r w:rsidRPr="009027F6">
              <w:rPr>
                <w:color w:val="auto"/>
                <w:lang w:eastAsia="en-US"/>
              </w:rPr>
              <w:t>Number of Nonqulwana fencing and monument</w:t>
            </w:r>
          </w:p>
        </w:tc>
        <w:tc>
          <w:tcPr>
            <w:tcW w:w="95" w:type="pct"/>
            <w:textDirection w:val="btLr"/>
          </w:tcPr>
          <w:p w:rsidR="009B2AB1" w:rsidRPr="009027F6" w:rsidRDefault="009B2AB1" w:rsidP="00221CCE">
            <w:pPr>
              <w:pStyle w:val="Style2"/>
              <w:rPr>
                <w:color w:val="auto"/>
              </w:rPr>
            </w:pPr>
            <w:r w:rsidRPr="009027F6">
              <w:rPr>
                <w:color w:val="auto"/>
              </w:rPr>
              <w:t>R250 000.00</w:t>
            </w:r>
          </w:p>
        </w:tc>
        <w:tc>
          <w:tcPr>
            <w:tcW w:w="97" w:type="pct"/>
            <w:textDirection w:val="btLr"/>
          </w:tcPr>
          <w:p w:rsidR="009B2AB1" w:rsidRPr="009027F6" w:rsidRDefault="009B2AB1" w:rsidP="00221CCE">
            <w:pPr>
              <w:pStyle w:val="Style2"/>
              <w:rPr>
                <w:color w:val="auto"/>
              </w:rPr>
            </w:pPr>
            <w:r w:rsidRPr="009027F6">
              <w:rPr>
                <w:color w:val="auto"/>
              </w:rPr>
              <w:t>1600044287</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Facilitating procurement and appointment of service provider.</w:t>
            </w:r>
          </w:p>
          <w:p w:rsidR="009B2AB1" w:rsidRPr="009027F6" w:rsidRDefault="009B2AB1" w:rsidP="00221CCE">
            <w:pPr>
              <w:pStyle w:val="NoSpacing"/>
              <w:jc w:val="left"/>
              <w:rPr>
                <w:color w:val="auto"/>
                <w:lang w:eastAsia="en-US"/>
              </w:rPr>
            </w:pPr>
            <w:r w:rsidRPr="009027F6">
              <w:rPr>
                <w:color w:val="auto"/>
                <w:lang w:eastAsia="en-US"/>
              </w:rPr>
              <w:t>Nonqulwana fencing and monument</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Service provider for erection of monument has been appointed.</w:t>
            </w:r>
          </w:p>
          <w:p w:rsidR="009B2AB1" w:rsidRPr="009027F6" w:rsidRDefault="009B2AB1" w:rsidP="00221CCE">
            <w:pPr>
              <w:pStyle w:val="NoSpacing"/>
              <w:jc w:val="left"/>
              <w:rPr>
                <w:color w:val="auto"/>
                <w:lang w:eastAsia="en-US"/>
              </w:rPr>
            </w:pPr>
            <w:r w:rsidRPr="009027F6">
              <w:rPr>
                <w:color w:val="auto"/>
                <w:lang w:eastAsia="en-US"/>
              </w:rPr>
              <w:t xml:space="preserve">Appointment for fencing service provider is due </w:t>
            </w:r>
          </w:p>
        </w:tc>
        <w:tc>
          <w:tcPr>
            <w:tcW w:w="97" w:type="pct"/>
            <w:textDirection w:val="btLr"/>
          </w:tcPr>
          <w:p w:rsidR="009B2AB1" w:rsidRPr="009027F6" w:rsidRDefault="009B2AB1" w:rsidP="00221CCE">
            <w:pPr>
              <w:pStyle w:val="Style2"/>
              <w:rPr>
                <w:color w:val="auto"/>
              </w:rPr>
            </w:pPr>
            <w:r w:rsidRPr="009027F6">
              <w:rPr>
                <w:color w:val="auto"/>
              </w:rPr>
              <w:t xml:space="preserve">Not Achieved </w:t>
            </w:r>
          </w:p>
        </w:tc>
        <w:tc>
          <w:tcPr>
            <w:tcW w:w="97" w:type="pct"/>
            <w:textDirection w:val="btLr"/>
          </w:tcPr>
          <w:p w:rsidR="009B2AB1" w:rsidRPr="009027F6" w:rsidRDefault="009B2AB1" w:rsidP="00221CCE">
            <w:pPr>
              <w:pStyle w:val="Style2"/>
              <w:rPr>
                <w:color w:val="auto"/>
              </w:rPr>
            </w:pPr>
            <w:r w:rsidRPr="009027F6">
              <w:rPr>
                <w:color w:val="auto"/>
              </w:rPr>
              <w:t>R250 000.00</w:t>
            </w:r>
          </w:p>
        </w:tc>
        <w:tc>
          <w:tcPr>
            <w:tcW w:w="97" w:type="pct"/>
            <w:textDirection w:val="btLr"/>
          </w:tcPr>
          <w:p w:rsidR="009B2AB1" w:rsidRPr="009027F6" w:rsidRDefault="009B2AB1" w:rsidP="00221CCE">
            <w:pPr>
              <w:pStyle w:val="Style2"/>
              <w:rPr>
                <w:color w:val="auto"/>
              </w:rPr>
            </w:pPr>
            <w:r w:rsidRPr="009027F6">
              <w:rPr>
                <w:color w:val="auto"/>
              </w:rPr>
              <w:t>R0.00</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 xml:space="preserve">Delayed supply chain processes </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 xml:space="preserve">The project will be implemented in the third quarter </w:t>
            </w:r>
          </w:p>
        </w:tc>
        <w:tc>
          <w:tcPr>
            <w:tcW w:w="381" w:type="pct"/>
          </w:tcPr>
          <w:p w:rsidR="009B2AB1" w:rsidRPr="009027F6" w:rsidRDefault="009B2AB1" w:rsidP="00221CCE">
            <w:pPr>
              <w:pStyle w:val="NoSpacing"/>
              <w:jc w:val="left"/>
              <w:rPr>
                <w:color w:val="auto"/>
                <w:lang w:eastAsia="en-US"/>
              </w:rPr>
            </w:pPr>
            <w:r w:rsidRPr="009027F6">
              <w:rPr>
                <w:color w:val="auto"/>
                <w:lang w:eastAsia="en-US"/>
              </w:rPr>
              <w:t>Project report</w:t>
            </w:r>
          </w:p>
        </w:tc>
        <w:tc>
          <w:tcPr>
            <w:tcW w:w="131" w:type="pct"/>
            <w:textDirection w:val="btLr"/>
          </w:tcPr>
          <w:p w:rsidR="009B2AB1" w:rsidRPr="009027F6" w:rsidRDefault="009B2AB1"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Alfred Nzo legacy programme</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Development of Heritage and Museum programmes</w:t>
            </w:r>
          </w:p>
          <w:p w:rsidR="00221CCE" w:rsidRPr="009027F6" w:rsidRDefault="00221CCE" w:rsidP="00221CCE">
            <w:pPr>
              <w:pStyle w:val="NoSpacing"/>
              <w:jc w:val="left"/>
              <w:rPr>
                <w:color w:val="auto"/>
                <w:lang w:eastAsia="en-US"/>
              </w:rPr>
            </w:pP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legacy programmes conducted</w:t>
            </w:r>
          </w:p>
        </w:tc>
        <w:tc>
          <w:tcPr>
            <w:tcW w:w="95" w:type="pct"/>
            <w:textDirection w:val="btLr"/>
          </w:tcPr>
          <w:p w:rsidR="00221CCE" w:rsidRPr="009027F6" w:rsidRDefault="00221CCE" w:rsidP="00221CCE">
            <w:pPr>
              <w:pStyle w:val="Style2"/>
              <w:rPr>
                <w:color w:val="auto"/>
              </w:rPr>
            </w:pPr>
            <w:r w:rsidRPr="009027F6">
              <w:rPr>
                <w:color w:val="auto"/>
              </w:rPr>
              <w:t>R300 000.00</w:t>
            </w:r>
          </w:p>
        </w:tc>
        <w:tc>
          <w:tcPr>
            <w:tcW w:w="97" w:type="pct"/>
            <w:textDirection w:val="btLr"/>
          </w:tcPr>
          <w:p w:rsidR="00221CCE" w:rsidRPr="009027F6" w:rsidRDefault="00221CCE" w:rsidP="00221CCE">
            <w:pPr>
              <w:pStyle w:val="Style2"/>
              <w:rPr>
                <w:color w:val="auto"/>
              </w:rPr>
            </w:pPr>
            <w:r w:rsidRPr="009027F6">
              <w:rPr>
                <w:color w:val="auto"/>
              </w:rPr>
              <w:t>1600044287</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None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None </w:t>
            </w:r>
          </w:p>
        </w:tc>
        <w:tc>
          <w:tcPr>
            <w:tcW w:w="97" w:type="pct"/>
            <w:textDirection w:val="btLr"/>
          </w:tcPr>
          <w:p w:rsidR="00221CCE" w:rsidRPr="009027F6" w:rsidRDefault="00221CCE" w:rsidP="00221CCE">
            <w:pPr>
              <w:pStyle w:val="Style2"/>
              <w:rPr>
                <w:color w:val="auto"/>
              </w:rPr>
            </w:pPr>
            <w:r w:rsidRPr="009027F6">
              <w:rPr>
                <w:color w:val="auto"/>
              </w:rPr>
              <w:t xml:space="preserve">n/a </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None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None </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 xml:space="preserve">None </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O.R Tambo legacy programmes</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Development of Heritage and Museum programmes</w:t>
            </w:r>
          </w:p>
          <w:p w:rsidR="00221CCE" w:rsidRPr="009027F6" w:rsidRDefault="00221CCE" w:rsidP="00221CCE">
            <w:pPr>
              <w:pStyle w:val="NoSpacing"/>
              <w:jc w:val="left"/>
              <w:rPr>
                <w:color w:val="auto"/>
                <w:lang w:eastAsia="en-US"/>
              </w:rPr>
            </w:pP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 xml:space="preserve">Number of O.R Tamo legacy programmes </w:t>
            </w:r>
          </w:p>
          <w:p w:rsidR="00221CCE" w:rsidRPr="009027F6" w:rsidRDefault="00221CCE" w:rsidP="00221CCE">
            <w:pPr>
              <w:pStyle w:val="NoSpacing"/>
              <w:jc w:val="left"/>
              <w:rPr>
                <w:color w:val="auto"/>
                <w:lang w:eastAsia="en-US"/>
              </w:rPr>
            </w:pPr>
            <w:r w:rsidRPr="009027F6">
              <w:rPr>
                <w:color w:val="auto"/>
                <w:lang w:eastAsia="en-US"/>
              </w:rPr>
              <w:t>Conducted</w:t>
            </w:r>
          </w:p>
        </w:tc>
        <w:tc>
          <w:tcPr>
            <w:tcW w:w="95" w:type="pct"/>
            <w:textDirection w:val="btLr"/>
          </w:tcPr>
          <w:p w:rsidR="00221CCE" w:rsidRPr="009027F6" w:rsidRDefault="00221CCE" w:rsidP="00221CCE">
            <w:pPr>
              <w:pStyle w:val="Style2"/>
              <w:rPr>
                <w:color w:val="auto"/>
              </w:rPr>
            </w:pPr>
            <w:r w:rsidRPr="009027F6">
              <w:rPr>
                <w:color w:val="auto"/>
              </w:rPr>
              <w:t>R450 000.00</w:t>
            </w:r>
          </w:p>
        </w:tc>
        <w:tc>
          <w:tcPr>
            <w:tcW w:w="97" w:type="pct"/>
            <w:textDirection w:val="btLr"/>
          </w:tcPr>
          <w:p w:rsidR="00221CCE" w:rsidRPr="009027F6" w:rsidRDefault="00221CCE" w:rsidP="00221CCE">
            <w:pPr>
              <w:pStyle w:val="Style2"/>
              <w:rPr>
                <w:color w:val="auto"/>
              </w:rPr>
            </w:pPr>
            <w:r w:rsidRPr="009027F6">
              <w:rPr>
                <w:color w:val="auto"/>
              </w:rPr>
              <w:t>1600044287</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Schools debate</w:t>
            </w:r>
          </w:p>
          <w:p w:rsidR="00221CCE" w:rsidRPr="009027F6" w:rsidRDefault="00221CCE" w:rsidP="00221CCE">
            <w:pPr>
              <w:pStyle w:val="NoSpacing"/>
              <w:jc w:val="left"/>
              <w:rPr>
                <w:color w:val="auto"/>
                <w:lang w:eastAsia="en-US"/>
              </w:rPr>
            </w:pPr>
            <w:r w:rsidRPr="009027F6">
              <w:rPr>
                <w:color w:val="auto"/>
                <w:lang w:eastAsia="en-US"/>
              </w:rPr>
              <w:t>Melting Pot</w:t>
            </w:r>
          </w:p>
          <w:p w:rsidR="00221CCE" w:rsidRPr="009027F6" w:rsidRDefault="00221CCE" w:rsidP="00221CCE">
            <w:pPr>
              <w:pStyle w:val="NoSpacing"/>
              <w:jc w:val="left"/>
              <w:rPr>
                <w:color w:val="auto"/>
                <w:lang w:eastAsia="en-US"/>
              </w:rPr>
            </w:pPr>
            <w:r w:rsidRPr="009027F6">
              <w:rPr>
                <w:color w:val="auto"/>
                <w:lang w:eastAsia="en-US"/>
              </w:rPr>
              <w:t>Wrath laying</w:t>
            </w:r>
          </w:p>
          <w:p w:rsidR="00221CCE" w:rsidRPr="009027F6" w:rsidRDefault="00221CCE" w:rsidP="00221CCE">
            <w:pPr>
              <w:pStyle w:val="NoSpacing"/>
              <w:jc w:val="left"/>
              <w:rPr>
                <w:color w:val="auto"/>
                <w:lang w:eastAsia="en-US"/>
              </w:rPr>
            </w:pPr>
            <w:r w:rsidRPr="009027F6">
              <w:rPr>
                <w:color w:val="auto"/>
                <w:lang w:eastAsia="en-US"/>
              </w:rPr>
              <w:t>Memorial lecture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School debate conducted, melting pot choral festival conducted, wreath laying event attended, memorial lecture conducted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R250 000.00</w:t>
            </w:r>
          </w:p>
        </w:tc>
        <w:tc>
          <w:tcPr>
            <w:tcW w:w="97" w:type="pct"/>
            <w:textDirection w:val="btLr"/>
          </w:tcPr>
          <w:p w:rsidR="00221CCE" w:rsidRPr="009027F6" w:rsidRDefault="00221CCE" w:rsidP="00221CCE">
            <w:pPr>
              <w:pStyle w:val="Style2"/>
              <w:rPr>
                <w:color w:val="auto"/>
              </w:rPr>
            </w:pPr>
            <w:r w:rsidRPr="009027F6">
              <w:rPr>
                <w:color w:val="auto"/>
              </w:rPr>
              <w:t>R750 000.00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Over expenditure was caused by unveiling of OR Tambo statue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 Funds were transferred from cultural activity program which will be implemented next financial year </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r w:rsidRPr="009027F6">
              <w:rPr>
                <w:color w:val="auto"/>
              </w:rPr>
              <w:t>11.4.5.2</w:t>
            </w:r>
          </w:p>
        </w:tc>
        <w:tc>
          <w:tcPr>
            <w:tcW w:w="401" w:type="pct"/>
          </w:tcPr>
          <w:p w:rsidR="00221CCE" w:rsidRPr="009027F6" w:rsidRDefault="00221CCE" w:rsidP="00221CCE">
            <w:pPr>
              <w:pStyle w:val="NoSpacing"/>
              <w:jc w:val="left"/>
              <w:rPr>
                <w:color w:val="auto"/>
                <w:lang w:eastAsia="en-US"/>
              </w:rPr>
            </w:pPr>
            <w:r w:rsidRPr="009027F6">
              <w:rPr>
                <w:color w:val="auto"/>
                <w:lang w:eastAsia="en-US"/>
              </w:rPr>
              <w:t>Awareness campaigns on initiation</w:t>
            </w:r>
          </w:p>
          <w:p w:rsidR="00221CCE" w:rsidRPr="009027F6" w:rsidRDefault="00221CCE" w:rsidP="00221CCE">
            <w:pPr>
              <w:pStyle w:val="NoSpacing"/>
              <w:jc w:val="left"/>
              <w:rPr>
                <w:color w:val="auto"/>
                <w:lang w:eastAsia="en-US"/>
              </w:rPr>
            </w:pPr>
            <w:r w:rsidRPr="009027F6">
              <w:rPr>
                <w:color w:val="auto"/>
                <w:lang w:eastAsia="en-US"/>
              </w:rPr>
              <w:t xml:space="preserve">Recognize and Acknowledge District Cultural Diversities </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Arts &amp; Arts &amp; Culture Programmes Culture Programmes</w:t>
            </w:r>
          </w:p>
          <w:p w:rsidR="00221CCE" w:rsidRPr="009027F6" w:rsidRDefault="00221CCE" w:rsidP="00221CCE">
            <w:pPr>
              <w:pStyle w:val="NoSpacing"/>
              <w:jc w:val="left"/>
              <w:rPr>
                <w:color w:val="auto"/>
                <w:lang w:eastAsia="en-US"/>
              </w:rPr>
            </w:pPr>
            <w:r w:rsidRPr="009027F6">
              <w:rPr>
                <w:color w:val="auto"/>
                <w:lang w:eastAsia="en-US"/>
              </w:rPr>
              <w:t>Arts &amp; Culture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Cultural Activities</w:t>
            </w:r>
          </w:p>
        </w:tc>
        <w:tc>
          <w:tcPr>
            <w:tcW w:w="95" w:type="pct"/>
            <w:textDirection w:val="btLr"/>
          </w:tcPr>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r w:rsidRPr="009027F6">
              <w:rPr>
                <w:color w:val="auto"/>
              </w:rPr>
              <w:t>R165 000.00</w:t>
            </w: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p>
          <w:p w:rsidR="00221CCE" w:rsidRPr="009027F6" w:rsidRDefault="00221CCE" w:rsidP="00221CCE">
            <w:pPr>
              <w:pStyle w:val="Style2"/>
              <w:rPr>
                <w:color w:val="auto"/>
              </w:rPr>
            </w:pPr>
            <w:r w:rsidRPr="009027F6">
              <w:rPr>
                <w:color w:val="auto"/>
              </w:rPr>
              <w:t>R 1 000 000.00</w:t>
            </w:r>
          </w:p>
        </w:tc>
        <w:tc>
          <w:tcPr>
            <w:tcW w:w="97" w:type="pct"/>
            <w:textDirection w:val="btLr"/>
          </w:tcPr>
          <w:p w:rsidR="00221CCE" w:rsidRPr="009027F6" w:rsidRDefault="00221CCE" w:rsidP="00221CCE">
            <w:pPr>
              <w:pStyle w:val="Style2"/>
              <w:rPr>
                <w:color w:val="auto"/>
              </w:rPr>
            </w:pPr>
            <w:r w:rsidRPr="009027F6">
              <w:rPr>
                <w:color w:val="auto"/>
              </w:rPr>
              <w:t>160044402</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Commemoration of District   Traditional Leaders Events</w:t>
            </w:r>
          </w:p>
          <w:p w:rsidR="00221CCE" w:rsidRPr="009027F6" w:rsidRDefault="00221CCE" w:rsidP="00221CCE">
            <w:pPr>
              <w:pStyle w:val="NoSpacing"/>
              <w:jc w:val="left"/>
              <w:rPr>
                <w:color w:val="auto"/>
                <w:lang w:eastAsia="en-US"/>
              </w:rPr>
            </w:pPr>
            <w:r w:rsidRPr="009027F6">
              <w:rPr>
                <w:color w:val="auto"/>
                <w:lang w:eastAsia="en-US"/>
              </w:rPr>
              <w:t xml:space="preserve">Conducted Initiation Campaigns throughout the district </w:t>
            </w:r>
          </w:p>
          <w:p w:rsidR="00221CCE" w:rsidRPr="009027F6" w:rsidRDefault="00221CCE" w:rsidP="00221CCE">
            <w:pPr>
              <w:pStyle w:val="NoSpacing"/>
              <w:jc w:val="left"/>
              <w:rPr>
                <w:color w:val="auto"/>
                <w:lang w:eastAsia="en-US"/>
              </w:rPr>
            </w:pPr>
            <w:r w:rsidRPr="009027F6">
              <w:rPr>
                <w:color w:val="auto"/>
                <w:lang w:eastAsia="en-US"/>
              </w:rPr>
              <w:t>Monitoring of Initiation Schools within the District</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Traditional leaders events supported,</w:t>
            </w:r>
          </w:p>
          <w:p w:rsidR="00221CCE" w:rsidRPr="009027F6" w:rsidRDefault="00221CCE" w:rsidP="00221CCE">
            <w:pPr>
              <w:pStyle w:val="NoSpacing"/>
              <w:jc w:val="left"/>
              <w:rPr>
                <w:color w:val="auto"/>
                <w:lang w:eastAsia="en-US"/>
              </w:rPr>
            </w:pPr>
            <w:r w:rsidRPr="009027F6">
              <w:rPr>
                <w:color w:val="auto"/>
                <w:lang w:eastAsia="en-US"/>
              </w:rPr>
              <w:t>Initiation campaigns conducted,</w:t>
            </w:r>
          </w:p>
          <w:p w:rsidR="00221CCE" w:rsidRPr="009027F6" w:rsidRDefault="00221CCE" w:rsidP="00221CCE">
            <w:pPr>
              <w:pStyle w:val="NoSpacing"/>
              <w:jc w:val="left"/>
              <w:rPr>
                <w:color w:val="auto"/>
                <w:lang w:eastAsia="en-US"/>
              </w:rPr>
            </w:pPr>
            <w:r w:rsidRPr="009027F6">
              <w:rPr>
                <w:color w:val="auto"/>
                <w:lang w:eastAsia="en-US"/>
              </w:rPr>
              <w:t>Monitoring of initiation schools in progress</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 165 000.00</w:t>
            </w:r>
          </w:p>
        </w:tc>
        <w:tc>
          <w:tcPr>
            <w:tcW w:w="97" w:type="pct"/>
            <w:textDirection w:val="btLr"/>
          </w:tcPr>
          <w:p w:rsidR="00221CCE" w:rsidRPr="009027F6" w:rsidRDefault="00221CCE" w:rsidP="00221CCE">
            <w:pPr>
              <w:pStyle w:val="Style2"/>
              <w:rPr>
                <w:color w:val="auto"/>
              </w:rPr>
            </w:pPr>
            <w:r w:rsidRPr="009027F6">
              <w:rPr>
                <w:color w:val="auto"/>
              </w:rPr>
              <w:t>R170 000.00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 and visual aid</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p>
        </w:tc>
        <w:tc>
          <w:tcPr>
            <w:tcW w:w="402" w:type="pct"/>
          </w:tcPr>
          <w:p w:rsidR="00221CCE" w:rsidRPr="009027F6" w:rsidRDefault="00221CCE" w:rsidP="00221CCE">
            <w:pPr>
              <w:pStyle w:val="NoSpacing"/>
              <w:jc w:val="left"/>
              <w:rPr>
                <w:color w:val="auto"/>
                <w:lang w:eastAsia="en-US"/>
              </w:rPr>
            </w:pPr>
            <w:r w:rsidRPr="009027F6">
              <w:rPr>
                <w:color w:val="auto"/>
                <w:lang w:eastAsia="en-US"/>
              </w:rPr>
              <w:t>Arts &amp; Arts &amp; Culture Programmes Culture Programmes</w:t>
            </w:r>
          </w:p>
          <w:p w:rsidR="00221CCE" w:rsidRPr="009027F6" w:rsidRDefault="00221CCE" w:rsidP="00221CCE">
            <w:pPr>
              <w:pStyle w:val="NoSpacing"/>
              <w:jc w:val="left"/>
              <w:rPr>
                <w:color w:val="auto"/>
                <w:lang w:eastAsia="en-US"/>
              </w:rPr>
            </w:pPr>
            <w:r w:rsidRPr="009027F6">
              <w:rPr>
                <w:color w:val="auto"/>
                <w:lang w:eastAsia="en-US"/>
              </w:rPr>
              <w:t>Arts &amp; Culture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p>
        </w:tc>
        <w:tc>
          <w:tcPr>
            <w:tcW w:w="95" w:type="pct"/>
            <w:textDirection w:val="btLr"/>
          </w:tcPr>
          <w:p w:rsidR="00221CCE" w:rsidRPr="009027F6" w:rsidRDefault="00221CCE" w:rsidP="00221CCE">
            <w:pPr>
              <w:pStyle w:val="Style2"/>
              <w:rPr>
                <w:color w:val="auto"/>
              </w:rPr>
            </w:pPr>
            <w:r w:rsidRPr="009027F6">
              <w:rPr>
                <w:color w:val="auto"/>
              </w:rPr>
              <w:t>R725000.00</w:t>
            </w:r>
          </w:p>
        </w:tc>
        <w:tc>
          <w:tcPr>
            <w:tcW w:w="97" w:type="pct"/>
            <w:textDirection w:val="btLr"/>
          </w:tcPr>
          <w:p w:rsidR="00221CCE" w:rsidRPr="009027F6" w:rsidRDefault="00221CCE" w:rsidP="00221CCE">
            <w:pPr>
              <w:pStyle w:val="Style2"/>
              <w:rPr>
                <w:color w:val="auto"/>
              </w:rPr>
            </w:pPr>
            <w:r w:rsidRPr="009027F6">
              <w:rPr>
                <w:color w:val="auto"/>
              </w:rPr>
              <w:t>160044402</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Annual Cultural Festival.</w:t>
            </w:r>
          </w:p>
          <w:p w:rsidR="00221CCE" w:rsidRPr="009027F6" w:rsidRDefault="00221CCE" w:rsidP="00221CCE">
            <w:pPr>
              <w:pStyle w:val="NoSpacing"/>
              <w:jc w:val="left"/>
              <w:rPr>
                <w:color w:val="auto"/>
                <w:lang w:eastAsia="en-US"/>
              </w:rPr>
            </w:pPr>
            <w:r w:rsidRPr="009027F6">
              <w:rPr>
                <w:color w:val="auto"/>
                <w:lang w:eastAsia="en-US"/>
              </w:rPr>
              <w:t>Cultural Day</w:t>
            </w:r>
          </w:p>
          <w:p w:rsidR="00221CCE" w:rsidRPr="009027F6" w:rsidRDefault="00221CCE" w:rsidP="00221CCE">
            <w:pPr>
              <w:pStyle w:val="NoSpacing"/>
              <w:jc w:val="left"/>
              <w:rPr>
                <w:color w:val="auto"/>
                <w:lang w:eastAsia="en-US"/>
              </w:rPr>
            </w:pPr>
            <w:r w:rsidRPr="009027F6">
              <w:rPr>
                <w:color w:val="auto"/>
                <w:lang w:eastAsia="en-US"/>
              </w:rPr>
              <w:t>Annual Alfred Nzo Isicathamiya Festival</w:t>
            </w:r>
          </w:p>
          <w:p w:rsidR="00221CCE" w:rsidRPr="009027F6" w:rsidRDefault="00221CCE" w:rsidP="00221CCE">
            <w:pPr>
              <w:pStyle w:val="NoSpacing"/>
              <w:jc w:val="left"/>
              <w:rPr>
                <w:color w:val="auto"/>
                <w:lang w:eastAsia="en-US"/>
              </w:rPr>
            </w:pPr>
            <w:r w:rsidRPr="009027F6">
              <w:rPr>
                <w:color w:val="auto"/>
                <w:lang w:eastAsia="en-US"/>
              </w:rPr>
              <w:t>Annual Alfred Nzo Gospel Festival</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this has been cancelled to fund OR Tambo Statue </w:t>
            </w:r>
          </w:p>
        </w:tc>
        <w:tc>
          <w:tcPr>
            <w:tcW w:w="97" w:type="pct"/>
            <w:textDirection w:val="btLr"/>
          </w:tcPr>
          <w:p w:rsidR="00221CCE" w:rsidRPr="009027F6" w:rsidRDefault="00221CCE" w:rsidP="00221CCE">
            <w:pPr>
              <w:pStyle w:val="Style2"/>
              <w:rPr>
                <w:color w:val="auto"/>
              </w:rPr>
            </w:pPr>
            <w:r w:rsidRPr="009027F6">
              <w:rPr>
                <w:color w:val="auto"/>
              </w:rPr>
              <w:t>Not achieved</w:t>
            </w:r>
          </w:p>
        </w:tc>
        <w:tc>
          <w:tcPr>
            <w:tcW w:w="97" w:type="pct"/>
            <w:textDirection w:val="btLr"/>
          </w:tcPr>
          <w:p w:rsidR="00221CCE" w:rsidRPr="009027F6" w:rsidRDefault="00221CCE" w:rsidP="00221CCE">
            <w:pPr>
              <w:pStyle w:val="Style2"/>
              <w:rPr>
                <w:color w:val="auto"/>
              </w:rPr>
            </w:pPr>
            <w:r w:rsidRPr="009027F6">
              <w:rPr>
                <w:color w:val="auto"/>
              </w:rPr>
              <w:t>R650 000.00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The budget for these programmes deferred to unveiling of O.R. Tambo statue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The project will be implemented in the next fiscal year </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District local writers and performers recognized</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Arts &amp; Arts &amp; Culture Programmes Culture Programmes</w:t>
            </w:r>
          </w:p>
          <w:p w:rsidR="00221CCE" w:rsidRPr="009027F6" w:rsidRDefault="00221CCE" w:rsidP="00221CCE">
            <w:pPr>
              <w:pStyle w:val="NoSpacing"/>
              <w:jc w:val="left"/>
              <w:rPr>
                <w:color w:val="auto"/>
                <w:lang w:eastAsia="en-US"/>
              </w:rPr>
            </w:pPr>
            <w:r w:rsidRPr="009027F6">
              <w:rPr>
                <w:color w:val="auto"/>
                <w:lang w:eastAsia="en-US"/>
              </w:rPr>
              <w:t>Arts &amp; Culture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authors and performer to be supported</w:t>
            </w:r>
          </w:p>
        </w:tc>
        <w:tc>
          <w:tcPr>
            <w:tcW w:w="95" w:type="pct"/>
            <w:textDirection w:val="btLr"/>
          </w:tcPr>
          <w:p w:rsidR="00221CCE" w:rsidRPr="009027F6" w:rsidRDefault="00221CCE" w:rsidP="00221CCE">
            <w:pPr>
              <w:pStyle w:val="Style2"/>
              <w:rPr>
                <w:color w:val="auto"/>
              </w:rPr>
            </w:pPr>
            <w:r w:rsidRPr="009027F6">
              <w:rPr>
                <w:color w:val="auto"/>
              </w:rPr>
              <w:t>R 35 000.00</w:t>
            </w:r>
          </w:p>
        </w:tc>
        <w:tc>
          <w:tcPr>
            <w:tcW w:w="97" w:type="pct"/>
            <w:textDirection w:val="btLr"/>
          </w:tcPr>
          <w:p w:rsidR="00221CCE" w:rsidRPr="009027F6" w:rsidRDefault="00221CCE" w:rsidP="00221CCE">
            <w:pPr>
              <w:pStyle w:val="Style2"/>
              <w:rPr>
                <w:color w:val="auto"/>
              </w:rPr>
            </w:pPr>
            <w:r w:rsidRPr="009027F6">
              <w:rPr>
                <w:color w:val="auto"/>
              </w:rPr>
              <w:t>160044402</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Show casing Alfred Nzo Arts and Culture products in Grahanstown National Festival</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Showcasing in Grahamstown National Art festival done</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R35 000.00</w:t>
            </w:r>
          </w:p>
        </w:tc>
        <w:tc>
          <w:tcPr>
            <w:tcW w:w="97" w:type="pct"/>
            <w:textDirection w:val="btLr"/>
          </w:tcPr>
          <w:p w:rsidR="00221CCE" w:rsidRPr="009027F6" w:rsidRDefault="00221CCE" w:rsidP="00221CCE">
            <w:pPr>
              <w:pStyle w:val="Style2"/>
              <w:rPr>
                <w:color w:val="auto"/>
              </w:rPr>
            </w:pPr>
            <w:r w:rsidRPr="009027F6">
              <w:rPr>
                <w:color w:val="auto"/>
              </w:rPr>
              <w:t>R34 900.00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r w:rsidRPr="009027F6">
              <w:rPr>
                <w:color w:val="auto"/>
              </w:rPr>
              <w:t>11.4.5.3</w:t>
            </w:r>
          </w:p>
        </w:tc>
        <w:tc>
          <w:tcPr>
            <w:tcW w:w="401" w:type="pct"/>
          </w:tcPr>
          <w:p w:rsidR="00221CCE" w:rsidRPr="009027F6" w:rsidRDefault="00221CCE" w:rsidP="00221CCE">
            <w:pPr>
              <w:pStyle w:val="NoSpacing"/>
              <w:jc w:val="left"/>
              <w:rPr>
                <w:color w:val="auto"/>
                <w:lang w:eastAsia="en-US"/>
              </w:rPr>
            </w:pPr>
            <w:r w:rsidRPr="009027F6">
              <w:rPr>
                <w:color w:val="auto"/>
                <w:lang w:eastAsia="en-US"/>
              </w:rPr>
              <w:t xml:space="preserve">Sport development initiative </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 xml:space="preserve">Number of sport development indaba  </w:t>
            </w:r>
          </w:p>
        </w:tc>
        <w:tc>
          <w:tcPr>
            <w:tcW w:w="95" w:type="pct"/>
            <w:textDirection w:val="btLr"/>
          </w:tcPr>
          <w:p w:rsidR="00221CCE" w:rsidRPr="009027F6" w:rsidRDefault="00221CCE" w:rsidP="00221CCE">
            <w:pPr>
              <w:pStyle w:val="Style2"/>
              <w:rPr>
                <w:color w:val="auto"/>
              </w:rPr>
            </w:pPr>
            <w:r w:rsidRPr="009027F6">
              <w:rPr>
                <w:color w:val="auto"/>
              </w:rPr>
              <w:t>R 45 000.00</w:t>
            </w:r>
          </w:p>
        </w:tc>
        <w:tc>
          <w:tcPr>
            <w:tcW w:w="97" w:type="pct"/>
            <w:textDirection w:val="btLr"/>
          </w:tcPr>
          <w:p w:rsidR="00221CCE" w:rsidRPr="009027F6" w:rsidRDefault="00221CCE" w:rsidP="00221CCE">
            <w:pPr>
              <w:pStyle w:val="Style2"/>
              <w:rPr>
                <w:color w:val="auto"/>
              </w:rPr>
            </w:pPr>
            <w:r w:rsidRPr="009027F6">
              <w:rPr>
                <w:color w:val="auto"/>
              </w:rPr>
              <w:t>160044289</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Sport Indaba for sport development</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Not done</w:t>
            </w:r>
          </w:p>
        </w:tc>
        <w:tc>
          <w:tcPr>
            <w:tcW w:w="97" w:type="pct"/>
            <w:textDirection w:val="btLr"/>
          </w:tcPr>
          <w:p w:rsidR="00221CCE" w:rsidRPr="009027F6" w:rsidRDefault="00221CCE" w:rsidP="00221CCE">
            <w:pPr>
              <w:pStyle w:val="Style2"/>
              <w:rPr>
                <w:color w:val="auto"/>
              </w:rPr>
            </w:pPr>
            <w:r w:rsidRPr="009027F6">
              <w:rPr>
                <w:color w:val="auto"/>
              </w:rPr>
              <w:t xml:space="preserve">Not Achieved </w:t>
            </w:r>
          </w:p>
        </w:tc>
        <w:tc>
          <w:tcPr>
            <w:tcW w:w="97" w:type="pct"/>
            <w:textDirection w:val="btLr"/>
          </w:tcPr>
          <w:p w:rsidR="00221CCE" w:rsidRPr="009027F6" w:rsidRDefault="00221CCE" w:rsidP="00221CCE">
            <w:pPr>
              <w:pStyle w:val="Style2"/>
              <w:rPr>
                <w:color w:val="auto"/>
              </w:rPr>
            </w:pPr>
            <w:r w:rsidRPr="009027F6">
              <w:rPr>
                <w:color w:val="auto"/>
              </w:rPr>
              <w:t xml:space="preserve">     R 45 000.00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Consultation processes delayed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To be done in the third quarter</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Report</w:t>
            </w:r>
          </w:p>
          <w:p w:rsidR="00221CCE" w:rsidRPr="009027F6" w:rsidRDefault="00221CCE" w:rsidP="00221CCE">
            <w:pPr>
              <w:pStyle w:val="NoSpacing"/>
              <w:jc w:val="left"/>
              <w:rPr>
                <w:color w:val="auto"/>
                <w:lang w:eastAsia="en-US"/>
              </w:rPr>
            </w:pPr>
            <w:r w:rsidRPr="009027F6">
              <w:rPr>
                <w:color w:val="auto"/>
                <w:lang w:eastAsia="en-US"/>
              </w:rPr>
              <w:t>Attendance register</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p>
        </w:tc>
        <w:tc>
          <w:tcPr>
            <w:tcW w:w="401" w:type="pct"/>
          </w:tcPr>
          <w:p w:rsidR="009B2AB1" w:rsidRPr="009027F6" w:rsidRDefault="009B2AB1" w:rsidP="00221CCE">
            <w:pPr>
              <w:pStyle w:val="NoSpacing"/>
              <w:jc w:val="left"/>
              <w:rPr>
                <w:color w:val="auto"/>
                <w:lang w:eastAsia="en-US"/>
              </w:rPr>
            </w:pPr>
            <w:r w:rsidRPr="009027F6">
              <w:rPr>
                <w:color w:val="auto"/>
                <w:lang w:eastAsia="en-US"/>
              </w:rPr>
              <w:t>Woman in sport</w:t>
            </w:r>
          </w:p>
        </w:tc>
        <w:tc>
          <w:tcPr>
            <w:tcW w:w="402" w:type="pct"/>
          </w:tcPr>
          <w:p w:rsidR="009B2AB1"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9B2AB1" w:rsidRPr="009027F6" w:rsidRDefault="00221CCE" w:rsidP="00221CCE">
            <w:pPr>
              <w:pStyle w:val="Style2"/>
              <w:rPr>
                <w:color w:val="auto"/>
              </w:rPr>
            </w:pPr>
            <w:r w:rsidRPr="009027F6">
              <w:rPr>
                <w:color w:val="auto"/>
              </w:rPr>
              <w:t>E1</w:t>
            </w:r>
          </w:p>
        </w:tc>
        <w:tc>
          <w:tcPr>
            <w:tcW w:w="351" w:type="pct"/>
          </w:tcPr>
          <w:p w:rsidR="009B2AB1" w:rsidRPr="009027F6" w:rsidRDefault="009B2AB1"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9B2AB1" w:rsidRPr="009027F6" w:rsidRDefault="009B2AB1" w:rsidP="00221CCE">
            <w:pPr>
              <w:pStyle w:val="NoSpacing"/>
              <w:jc w:val="left"/>
              <w:rPr>
                <w:color w:val="auto"/>
                <w:lang w:eastAsia="en-US"/>
              </w:rPr>
            </w:pPr>
            <w:r w:rsidRPr="009027F6">
              <w:rPr>
                <w:color w:val="auto"/>
                <w:lang w:eastAsia="en-US"/>
              </w:rPr>
              <w:t>Number of National Championships</w:t>
            </w:r>
          </w:p>
        </w:tc>
        <w:tc>
          <w:tcPr>
            <w:tcW w:w="95" w:type="pct"/>
            <w:textDirection w:val="btLr"/>
          </w:tcPr>
          <w:p w:rsidR="009B2AB1" w:rsidRPr="009027F6" w:rsidRDefault="009B2AB1" w:rsidP="00221CCE">
            <w:pPr>
              <w:pStyle w:val="Style2"/>
              <w:rPr>
                <w:color w:val="auto"/>
              </w:rPr>
            </w:pPr>
            <w:r w:rsidRPr="009027F6">
              <w:rPr>
                <w:color w:val="auto"/>
              </w:rPr>
              <w:t>R25 000.00</w:t>
            </w:r>
          </w:p>
        </w:tc>
        <w:tc>
          <w:tcPr>
            <w:tcW w:w="97" w:type="pct"/>
            <w:textDirection w:val="btLr"/>
          </w:tcPr>
          <w:p w:rsidR="009B2AB1" w:rsidRPr="009027F6" w:rsidRDefault="009B2AB1" w:rsidP="00221CCE">
            <w:pPr>
              <w:pStyle w:val="Style2"/>
              <w:rPr>
                <w:color w:val="auto"/>
              </w:rPr>
            </w:pPr>
            <w:r w:rsidRPr="009027F6">
              <w:rPr>
                <w:color w:val="auto"/>
              </w:rPr>
              <w:t>160044289</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0</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None</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Not done</w:t>
            </w:r>
          </w:p>
        </w:tc>
        <w:tc>
          <w:tcPr>
            <w:tcW w:w="97" w:type="pct"/>
            <w:textDirection w:val="btLr"/>
          </w:tcPr>
          <w:p w:rsidR="009B2AB1" w:rsidRPr="009027F6" w:rsidRDefault="009B2AB1" w:rsidP="00221CCE">
            <w:pPr>
              <w:pStyle w:val="Style2"/>
              <w:rPr>
                <w:color w:val="auto"/>
              </w:rPr>
            </w:pPr>
            <w:r w:rsidRPr="009027F6">
              <w:rPr>
                <w:color w:val="auto"/>
              </w:rPr>
              <w:t xml:space="preserve">Not Achieved </w:t>
            </w:r>
          </w:p>
        </w:tc>
        <w:tc>
          <w:tcPr>
            <w:tcW w:w="97" w:type="pct"/>
            <w:textDirection w:val="btLr"/>
          </w:tcPr>
          <w:p w:rsidR="009B2AB1" w:rsidRPr="009027F6" w:rsidRDefault="009B2AB1" w:rsidP="00221CCE">
            <w:pPr>
              <w:pStyle w:val="Style2"/>
              <w:rPr>
                <w:color w:val="auto"/>
              </w:rPr>
            </w:pPr>
            <w:r w:rsidRPr="009027F6">
              <w:rPr>
                <w:color w:val="auto"/>
              </w:rPr>
              <w:t>R0.00</w:t>
            </w:r>
          </w:p>
        </w:tc>
        <w:tc>
          <w:tcPr>
            <w:tcW w:w="97" w:type="pct"/>
            <w:textDirection w:val="btLr"/>
          </w:tcPr>
          <w:p w:rsidR="009B2AB1" w:rsidRPr="009027F6" w:rsidRDefault="009B2AB1" w:rsidP="00221CCE">
            <w:pPr>
              <w:pStyle w:val="Style2"/>
              <w:rPr>
                <w:color w:val="auto"/>
              </w:rPr>
            </w:pPr>
            <w:r w:rsidRPr="009027F6">
              <w:rPr>
                <w:color w:val="auto"/>
              </w:rPr>
              <w:t>R0.00</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The participation for provinces only not districts and metros</w:t>
            </w:r>
          </w:p>
        </w:tc>
        <w:tc>
          <w:tcPr>
            <w:tcW w:w="497" w:type="pct"/>
          </w:tcPr>
          <w:p w:rsidR="009B2AB1" w:rsidRPr="009027F6" w:rsidRDefault="009B2AB1" w:rsidP="00221CCE">
            <w:pPr>
              <w:pStyle w:val="NoSpacing"/>
              <w:jc w:val="left"/>
              <w:rPr>
                <w:color w:val="auto"/>
                <w:lang w:eastAsia="en-US"/>
              </w:rPr>
            </w:pPr>
            <w:r w:rsidRPr="009027F6">
              <w:rPr>
                <w:color w:val="auto"/>
                <w:lang w:eastAsia="en-US"/>
              </w:rPr>
              <w:t>To erase programme for operational plan</w:t>
            </w:r>
          </w:p>
        </w:tc>
        <w:tc>
          <w:tcPr>
            <w:tcW w:w="381" w:type="pct"/>
          </w:tcPr>
          <w:p w:rsidR="009B2AB1" w:rsidRPr="009027F6" w:rsidRDefault="009B2AB1" w:rsidP="00221CCE">
            <w:pPr>
              <w:pStyle w:val="NoSpacing"/>
              <w:jc w:val="left"/>
              <w:rPr>
                <w:color w:val="auto"/>
                <w:lang w:eastAsia="en-US"/>
              </w:rPr>
            </w:pPr>
            <w:r w:rsidRPr="009027F6">
              <w:rPr>
                <w:color w:val="auto"/>
                <w:lang w:eastAsia="en-US"/>
              </w:rPr>
              <w:t xml:space="preserve">None </w:t>
            </w:r>
          </w:p>
        </w:tc>
        <w:tc>
          <w:tcPr>
            <w:tcW w:w="131" w:type="pct"/>
            <w:textDirection w:val="btLr"/>
          </w:tcPr>
          <w:p w:rsidR="009B2AB1" w:rsidRPr="009027F6" w:rsidRDefault="009B2AB1"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Horse Racing held</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horse racing events to be conducted</w:t>
            </w:r>
          </w:p>
        </w:tc>
        <w:tc>
          <w:tcPr>
            <w:tcW w:w="95" w:type="pct"/>
            <w:textDirection w:val="btLr"/>
          </w:tcPr>
          <w:p w:rsidR="00221CCE" w:rsidRPr="009027F6" w:rsidRDefault="00221CCE" w:rsidP="00221CCE">
            <w:pPr>
              <w:pStyle w:val="Style2"/>
              <w:rPr>
                <w:color w:val="auto"/>
              </w:rPr>
            </w:pPr>
            <w:r w:rsidRPr="009027F6">
              <w:rPr>
                <w:color w:val="auto"/>
              </w:rPr>
              <w:t>R80.000.00</w:t>
            </w:r>
          </w:p>
        </w:tc>
        <w:tc>
          <w:tcPr>
            <w:tcW w:w="97" w:type="pct"/>
            <w:textDirection w:val="btLr"/>
          </w:tcPr>
          <w:p w:rsidR="00221CCE" w:rsidRPr="009027F6" w:rsidRDefault="00221CCE" w:rsidP="00221CCE">
            <w:pPr>
              <w:pStyle w:val="Style2"/>
              <w:rPr>
                <w:color w:val="auto"/>
              </w:rPr>
            </w:pPr>
            <w:r w:rsidRPr="009027F6">
              <w:rPr>
                <w:color w:val="auto"/>
              </w:rPr>
              <w:t>160044289</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Local horse racing</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Not done</w:t>
            </w:r>
          </w:p>
        </w:tc>
        <w:tc>
          <w:tcPr>
            <w:tcW w:w="97" w:type="pct"/>
            <w:textDirection w:val="btLr"/>
          </w:tcPr>
          <w:p w:rsidR="00221CCE" w:rsidRPr="009027F6" w:rsidRDefault="00221CCE" w:rsidP="00221CCE">
            <w:pPr>
              <w:pStyle w:val="Style2"/>
              <w:rPr>
                <w:color w:val="auto"/>
              </w:rPr>
            </w:pPr>
            <w:r w:rsidRPr="009027F6">
              <w:rPr>
                <w:color w:val="auto"/>
              </w:rPr>
              <w:t xml:space="preserve">Not Achieved </w:t>
            </w:r>
          </w:p>
        </w:tc>
        <w:tc>
          <w:tcPr>
            <w:tcW w:w="97" w:type="pct"/>
            <w:textDirection w:val="btLr"/>
          </w:tcPr>
          <w:p w:rsidR="00221CCE" w:rsidRPr="009027F6" w:rsidRDefault="00221CCE" w:rsidP="00221CCE">
            <w:pPr>
              <w:pStyle w:val="Style2"/>
              <w:rPr>
                <w:color w:val="auto"/>
              </w:rPr>
            </w:pPr>
            <w:r w:rsidRPr="009027F6">
              <w:rPr>
                <w:color w:val="auto"/>
              </w:rPr>
              <w:t>R40 000.00</w:t>
            </w:r>
          </w:p>
        </w:tc>
        <w:tc>
          <w:tcPr>
            <w:tcW w:w="97" w:type="pct"/>
            <w:textDirection w:val="btLr"/>
          </w:tcPr>
          <w:p w:rsidR="00221CCE" w:rsidRPr="009027F6" w:rsidRDefault="00221CCE" w:rsidP="00221CCE">
            <w:pPr>
              <w:pStyle w:val="Style2"/>
              <w:rPr>
                <w:color w:val="auto"/>
              </w:rPr>
            </w:pPr>
            <w:r w:rsidRPr="009027F6">
              <w:rPr>
                <w:color w:val="auto"/>
              </w:rPr>
              <w:t>R0.00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Consultation process delayed resulted to project delay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The project will be implemented in the next financial year </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SAIMSA Games held</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SAIMSA games</w:t>
            </w:r>
          </w:p>
        </w:tc>
        <w:tc>
          <w:tcPr>
            <w:tcW w:w="95" w:type="pct"/>
            <w:textDirection w:val="btLr"/>
          </w:tcPr>
          <w:p w:rsidR="00221CCE" w:rsidRPr="009027F6" w:rsidRDefault="00221CCE" w:rsidP="00221CCE">
            <w:pPr>
              <w:pStyle w:val="Style2"/>
              <w:rPr>
                <w:color w:val="auto"/>
              </w:rPr>
            </w:pPr>
            <w:r w:rsidRPr="009027F6">
              <w:rPr>
                <w:color w:val="auto"/>
              </w:rPr>
              <w:t>R200.000.00</w:t>
            </w:r>
          </w:p>
        </w:tc>
        <w:tc>
          <w:tcPr>
            <w:tcW w:w="97" w:type="pct"/>
            <w:textDirection w:val="btLr"/>
          </w:tcPr>
          <w:p w:rsidR="00221CCE" w:rsidRPr="009027F6" w:rsidRDefault="00221CCE" w:rsidP="00221CCE">
            <w:pPr>
              <w:pStyle w:val="Style2"/>
              <w:rPr>
                <w:color w:val="auto"/>
              </w:rPr>
            </w:pPr>
            <w:r w:rsidRPr="009027F6">
              <w:rPr>
                <w:color w:val="auto"/>
              </w:rPr>
              <w:t>160044289</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SAIMSA International municipal games</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SAIMISA Games held </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R200.000.00</w:t>
            </w:r>
          </w:p>
        </w:tc>
        <w:tc>
          <w:tcPr>
            <w:tcW w:w="97" w:type="pct"/>
            <w:textDirection w:val="btLr"/>
          </w:tcPr>
          <w:p w:rsidR="00221CCE" w:rsidRPr="009027F6" w:rsidRDefault="00221CCE" w:rsidP="00221CCE">
            <w:pPr>
              <w:pStyle w:val="Style2"/>
              <w:rPr>
                <w:color w:val="auto"/>
              </w:rPr>
            </w:pPr>
            <w:r w:rsidRPr="009027F6">
              <w:rPr>
                <w:color w:val="auto"/>
              </w:rPr>
              <w:t>R 199 000.00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 &amp; visual aid</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SALGA Games held</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Number of SALGA games</w:t>
            </w:r>
          </w:p>
        </w:tc>
        <w:tc>
          <w:tcPr>
            <w:tcW w:w="95" w:type="pct"/>
            <w:textDirection w:val="btLr"/>
          </w:tcPr>
          <w:p w:rsidR="00221CCE" w:rsidRPr="009027F6" w:rsidRDefault="00221CCE" w:rsidP="00221CCE">
            <w:pPr>
              <w:pStyle w:val="Style2"/>
              <w:rPr>
                <w:color w:val="auto"/>
              </w:rPr>
            </w:pPr>
            <w:r w:rsidRPr="009027F6">
              <w:rPr>
                <w:color w:val="auto"/>
              </w:rPr>
              <w:t>R400.000.00</w:t>
            </w:r>
          </w:p>
        </w:tc>
        <w:tc>
          <w:tcPr>
            <w:tcW w:w="97" w:type="pct"/>
            <w:textDirection w:val="btLr"/>
          </w:tcPr>
          <w:p w:rsidR="00221CCE" w:rsidRPr="009027F6" w:rsidRDefault="00221CCE" w:rsidP="00221CCE">
            <w:pPr>
              <w:pStyle w:val="Style2"/>
              <w:rPr>
                <w:color w:val="auto"/>
              </w:rPr>
            </w:pPr>
            <w:r w:rsidRPr="009027F6">
              <w:rPr>
                <w:color w:val="auto"/>
              </w:rPr>
              <w:t>160044289</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 SALGA games to be attended</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 xml:space="preserve">SALGA gaimes held </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R400 000.00</w:t>
            </w:r>
          </w:p>
        </w:tc>
        <w:tc>
          <w:tcPr>
            <w:tcW w:w="97" w:type="pct"/>
            <w:textDirection w:val="btLr"/>
          </w:tcPr>
          <w:p w:rsidR="00221CCE" w:rsidRPr="009027F6" w:rsidRDefault="00221CCE" w:rsidP="00221CCE">
            <w:pPr>
              <w:pStyle w:val="Style2"/>
              <w:rPr>
                <w:color w:val="auto"/>
              </w:rPr>
            </w:pPr>
            <w:r w:rsidRPr="009027F6">
              <w:rPr>
                <w:color w:val="auto"/>
              </w:rPr>
              <w:t>R389 000.00</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 &amp; visual aid</w:t>
            </w:r>
          </w:p>
        </w:tc>
        <w:tc>
          <w:tcPr>
            <w:tcW w:w="131" w:type="pct"/>
            <w:textDirection w:val="btLr"/>
          </w:tcPr>
          <w:p w:rsidR="00221CCE" w:rsidRPr="009027F6" w:rsidRDefault="00221CCE" w:rsidP="00221CCE">
            <w:pPr>
              <w:pStyle w:val="NoSpacing"/>
              <w:jc w:val="left"/>
              <w:rPr>
                <w:color w:val="auto"/>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pStyle w:val="NoSpacing"/>
              <w:jc w:val="left"/>
              <w:rPr>
                <w:color w:val="auto"/>
                <w:lang w:eastAsia="en-US"/>
              </w:rPr>
            </w:pPr>
            <w:r w:rsidRPr="009027F6">
              <w:rPr>
                <w:color w:val="auto"/>
                <w:lang w:eastAsia="en-US"/>
              </w:rPr>
              <w:t>Sport development</w:t>
            </w:r>
          </w:p>
        </w:tc>
        <w:tc>
          <w:tcPr>
            <w:tcW w:w="402" w:type="pct"/>
          </w:tcPr>
          <w:p w:rsidR="00221CCE" w:rsidRPr="009027F6" w:rsidRDefault="00221CCE" w:rsidP="00221CCE">
            <w:pPr>
              <w:pStyle w:val="NoSpacing"/>
              <w:jc w:val="left"/>
              <w:rPr>
                <w:color w:val="auto"/>
                <w:lang w:eastAsia="en-US"/>
              </w:rPr>
            </w:pPr>
            <w:r w:rsidRPr="009027F6">
              <w:rPr>
                <w:color w:val="auto"/>
                <w:lang w:eastAsia="en-US"/>
              </w:rPr>
              <w:t>Sport and recreation Development programmes</w:t>
            </w:r>
          </w:p>
        </w:tc>
        <w:tc>
          <w:tcPr>
            <w:tcW w:w="97" w:type="pct"/>
            <w:textDirection w:val="btLr"/>
          </w:tcPr>
          <w:p w:rsidR="00221CCE" w:rsidRPr="009027F6" w:rsidRDefault="00221CCE" w:rsidP="00221CCE">
            <w:pPr>
              <w:pStyle w:val="Style2"/>
              <w:rPr>
                <w:color w:val="auto"/>
              </w:rPr>
            </w:pPr>
            <w:r w:rsidRPr="009027F6">
              <w:rPr>
                <w:color w:val="auto"/>
              </w:rPr>
              <w:t>E1</w:t>
            </w:r>
          </w:p>
        </w:tc>
        <w:tc>
          <w:tcPr>
            <w:tcW w:w="351" w:type="pct"/>
          </w:tcPr>
          <w:p w:rsidR="00221CCE" w:rsidRPr="009027F6" w:rsidRDefault="00221CCE" w:rsidP="00221CCE">
            <w:pPr>
              <w:pStyle w:val="NoSpacing"/>
              <w:jc w:val="left"/>
              <w:rPr>
                <w:color w:val="auto"/>
                <w:lang w:eastAsia="en-US"/>
              </w:rPr>
            </w:pPr>
            <w:r w:rsidRPr="009027F6">
              <w:rPr>
                <w:color w:val="auto"/>
                <w:lang w:eastAsia="en-US"/>
              </w:rPr>
              <w:t>Promote Public participation and Good Meaningful Governance</w:t>
            </w:r>
          </w:p>
        </w:tc>
        <w:tc>
          <w:tcPr>
            <w:tcW w:w="377" w:type="pct"/>
          </w:tcPr>
          <w:p w:rsidR="00221CCE" w:rsidRPr="009027F6" w:rsidRDefault="00221CCE" w:rsidP="00221CCE">
            <w:pPr>
              <w:pStyle w:val="NoSpacing"/>
              <w:jc w:val="left"/>
              <w:rPr>
                <w:color w:val="auto"/>
                <w:lang w:eastAsia="en-US"/>
              </w:rPr>
            </w:pPr>
            <w:r w:rsidRPr="009027F6">
              <w:rPr>
                <w:color w:val="auto"/>
                <w:lang w:eastAsia="en-US"/>
              </w:rPr>
              <w:t xml:space="preserve">Number of sport codes </w:t>
            </w:r>
          </w:p>
        </w:tc>
        <w:tc>
          <w:tcPr>
            <w:tcW w:w="95" w:type="pct"/>
            <w:textDirection w:val="btLr"/>
          </w:tcPr>
          <w:p w:rsidR="00221CCE" w:rsidRPr="009027F6" w:rsidRDefault="00221CCE" w:rsidP="00221CCE">
            <w:pPr>
              <w:pStyle w:val="Style2"/>
              <w:rPr>
                <w:color w:val="auto"/>
              </w:rPr>
            </w:pPr>
            <w:r w:rsidRPr="009027F6">
              <w:rPr>
                <w:color w:val="auto"/>
              </w:rPr>
              <w:t>R150.000.00</w:t>
            </w:r>
          </w:p>
        </w:tc>
        <w:tc>
          <w:tcPr>
            <w:tcW w:w="97" w:type="pct"/>
            <w:textDirection w:val="btLr"/>
          </w:tcPr>
          <w:p w:rsidR="00221CCE" w:rsidRPr="009027F6" w:rsidRDefault="00221CCE" w:rsidP="00221CCE">
            <w:pPr>
              <w:pStyle w:val="Style2"/>
              <w:rPr>
                <w:color w:val="auto"/>
              </w:rPr>
            </w:pPr>
            <w:r w:rsidRPr="009027F6">
              <w:rPr>
                <w:color w:val="auto"/>
              </w:rPr>
              <w:t>160044289</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1</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sport codes to be supported</w:t>
            </w:r>
          </w:p>
          <w:p w:rsidR="00221CCE" w:rsidRPr="009027F6" w:rsidRDefault="00221CCE" w:rsidP="00221CCE">
            <w:pPr>
              <w:pStyle w:val="NoSpacing"/>
              <w:jc w:val="left"/>
              <w:rPr>
                <w:color w:val="auto"/>
                <w:lang w:eastAsia="en-US"/>
              </w:rPr>
            </w:pPr>
            <w:r w:rsidRPr="009027F6">
              <w:rPr>
                <w:color w:val="auto"/>
                <w:lang w:eastAsia="en-US"/>
              </w:rPr>
              <w:t>sport codes to be supported</w:t>
            </w:r>
          </w:p>
          <w:p w:rsidR="00221CCE" w:rsidRPr="009027F6" w:rsidRDefault="00221CCE" w:rsidP="00221CCE">
            <w:pPr>
              <w:pStyle w:val="NoSpacing"/>
              <w:jc w:val="left"/>
              <w:rPr>
                <w:color w:val="auto"/>
                <w:lang w:eastAsia="en-US"/>
              </w:rPr>
            </w:pPr>
          </w:p>
        </w:tc>
        <w:tc>
          <w:tcPr>
            <w:tcW w:w="497" w:type="pct"/>
          </w:tcPr>
          <w:p w:rsidR="00221CCE" w:rsidRPr="009027F6" w:rsidRDefault="00221CCE" w:rsidP="00221CCE">
            <w:pPr>
              <w:pStyle w:val="NoSpacing"/>
              <w:jc w:val="left"/>
              <w:rPr>
                <w:color w:val="auto"/>
                <w:lang w:eastAsia="en-US"/>
              </w:rPr>
            </w:pPr>
            <w:r w:rsidRPr="009027F6">
              <w:rPr>
                <w:color w:val="auto"/>
                <w:lang w:eastAsia="en-US"/>
              </w:rPr>
              <w:t>Sport codes assisted</w:t>
            </w:r>
          </w:p>
        </w:tc>
        <w:tc>
          <w:tcPr>
            <w:tcW w:w="97" w:type="pct"/>
            <w:textDirection w:val="btLr"/>
          </w:tcPr>
          <w:p w:rsidR="00221CCE" w:rsidRPr="009027F6" w:rsidRDefault="00221CCE" w:rsidP="00221CCE">
            <w:pPr>
              <w:pStyle w:val="Style2"/>
              <w:rPr>
                <w:color w:val="auto"/>
              </w:rPr>
            </w:pPr>
            <w:r w:rsidRPr="009027F6">
              <w:rPr>
                <w:color w:val="auto"/>
              </w:rPr>
              <w:t xml:space="preserve">Achieved </w:t>
            </w:r>
          </w:p>
        </w:tc>
        <w:tc>
          <w:tcPr>
            <w:tcW w:w="97" w:type="pct"/>
            <w:textDirection w:val="btLr"/>
          </w:tcPr>
          <w:p w:rsidR="00221CCE" w:rsidRPr="009027F6" w:rsidRDefault="00221CCE" w:rsidP="00221CCE">
            <w:pPr>
              <w:pStyle w:val="Style2"/>
              <w:rPr>
                <w:color w:val="auto"/>
              </w:rPr>
            </w:pPr>
            <w:r w:rsidRPr="009027F6">
              <w:rPr>
                <w:color w:val="auto"/>
              </w:rPr>
              <w:t>R75 000.00</w:t>
            </w:r>
          </w:p>
        </w:tc>
        <w:tc>
          <w:tcPr>
            <w:tcW w:w="97" w:type="pct"/>
            <w:textDirection w:val="btLr"/>
          </w:tcPr>
          <w:p w:rsidR="00221CCE" w:rsidRPr="009027F6" w:rsidRDefault="00221CCE" w:rsidP="00221CCE">
            <w:pPr>
              <w:pStyle w:val="Style2"/>
              <w:rPr>
                <w:color w:val="auto"/>
              </w:rPr>
            </w:pPr>
            <w:r w:rsidRPr="009027F6">
              <w:rPr>
                <w:color w:val="auto"/>
              </w:rPr>
              <w:t xml:space="preserve">R45 000.00 </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497" w:type="pct"/>
          </w:tcPr>
          <w:p w:rsidR="00221CCE" w:rsidRPr="009027F6" w:rsidRDefault="00221CCE" w:rsidP="00221CCE">
            <w:pPr>
              <w:pStyle w:val="NoSpacing"/>
              <w:jc w:val="left"/>
              <w:rPr>
                <w:color w:val="auto"/>
                <w:lang w:eastAsia="en-US"/>
              </w:rPr>
            </w:pPr>
            <w:r w:rsidRPr="009027F6">
              <w:rPr>
                <w:color w:val="auto"/>
                <w:lang w:eastAsia="en-US"/>
              </w:rPr>
              <w:t>None</w:t>
            </w:r>
          </w:p>
        </w:tc>
        <w:tc>
          <w:tcPr>
            <w:tcW w:w="381" w:type="pct"/>
          </w:tcPr>
          <w:p w:rsidR="00221CCE" w:rsidRPr="009027F6" w:rsidRDefault="00221CCE" w:rsidP="00221CCE">
            <w:pPr>
              <w:pStyle w:val="NoSpacing"/>
              <w:jc w:val="left"/>
              <w:rPr>
                <w:color w:val="auto"/>
                <w:lang w:eastAsia="en-US"/>
              </w:rPr>
            </w:pPr>
            <w:r w:rsidRPr="009027F6">
              <w:rPr>
                <w:color w:val="auto"/>
                <w:lang w:eastAsia="en-US"/>
              </w:rPr>
              <w:t>Project report</w:t>
            </w:r>
          </w:p>
        </w:tc>
        <w:tc>
          <w:tcPr>
            <w:tcW w:w="131" w:type="pct"/>
            <w:textDirection w:val="btLr"/>
          </w:tcPr>
          <w:p w:rsidR="00221CCE" w:rsidRPr="009027F6" w:rsidRDefault="00221CCE" w:rsidP="00221CCE">
            <w:pPr>
              <w:pStyle w:val="NoSpacing"/>
              <w:jc w:val="left"/>
              <w:rPr>
                <w:color w:val="auto"/>
                <w:lang w:eastAsia="en-US"/>
              </w:rPr>
            </w:pPr>
          </w:p>
        </w:tc>
      </w:tr>
    </w:tbl>
    <w:p w:rsidR="009B2AB1" w:rsidRPr="009027F6" w:rsidRDefault="006822B7" w:rsidP="00221CCE">
      <w:pPr>
        <w:pStyle w:val="Heading5"/>
        <w:rPr>
          <w:rFonts w:eastAsiaTheme="minorHAnsi"/>
          <w:color w:val="auto"/>
          <w:lang w:eastAsia="en-US"/>
        </w:rPr>
      </w:pPr>
      <w:r w:rsidRPr="009027F6">
        <w:rPr>
          <w:rFonts w:eastAsiaTheme="minorHAnsi"/>
          <w:color w:val="auto"/>
          <w:lang w:eastAsia="en-US"/>
        </w:rPr>
        <w:t>KPI</w:t>
      </w:r>
      <w:r w:rsidR="009B2AB1" w:rsidRPr="009027F6">
        <w:rPr>
          <w:rFonts w:eastAsiaTheme="minorHAnsi"/>
          <w:color w:val="auto"/>
          <w:lang w:eastAsia="en-US"/>
        </w:rPr>
        <w:t xml:space="preserve"> Analysis</w:t>
      </w:r>
    </w:p>
    <w:tbl>
      <w:tblPr>
        <w:tblStyle w:val="Martin120"/>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221CCE">
            <w:pPr>
              <w:pStyle w:val="Style2"/>
              <w:rPr>
                <w:color w:val="auto"/>
              </w:rPr>
            </w:pPr>
            <w:r w:rsidRPr="009027F6">
              <w:rPr>
                <w:color w:val="auto"/>
              </w:rPr>
              <w:t>Total Number of Target</w:t>
            </w:r>
          </w:p>
        </w:tc>
        <w:tc>
          <w:tcPr>
            <w:tcW w:w="3169" w:type="dxa"/>
          </w:tcPr>
          <w:p w:rsidR="009B2AB1" w:rsidRPr="009027F6" w:rsidRDefault="009B2AB1" w:rsidP="00221CCE">
            <w:pPr>
              <w:pStyle w:val="Style2"/>
              <w:rPr>
                <w:color w:val="auto"/>
              </w:rPr>
            </w:pPr>
            <w:r w:rsidRPr="009027F6">
              <w:rPr>
                <w:color w:val="auto"/>
              </w:rPr>
              <w:t>Achieved</w:t>
            </w:r>
          </w:p>
        </w:tc>
        <w:tc>
          <w:tcPr>
            <w:tcW w:w="3015" w:type="dxa"/>
          </w:tcPr>
          <w:p w:rsidR="009B2AB1" w:rsidRPr="009027F6" w:rsidRDefault="009B2AB1" w:rsidP="00221CCE">
            <w:pPr>
              <w:pStyle w:val="Style2"/>
              <w:rPr>
                <w:color w:val="auto"/>
              </w:rPr>
            </w:pPr>
            <w:r w:rsidRPr="009027F6">
              <w:rPr>
                <w:color w:val="auto"/>
              </w:rPr>
              <w:t>% Achieved</w:t>
            </w:r>
          </w:p>
        </w:tc>
        <w:tc>
          <w:tcPr>
            <w:tcW w:w="3169" w:type="dxa"/>
          </w:tcPr>
          <w:p w:rsidR="009B2AB1" w:rsidRPr="009027F6" w:rsidRDefault="009B2AB1" w:rsidP="00221CCE">
            <w:pPr>
              <w:pStyle w:val="Style2"/>
              <w:rPr>
                <w:color w:val="auto"/>
              </w:rPr>
            </w:pPr>
            <w:r w:rsidRPr="009027F6">
              <w:rPr>
                <w:color w:val="auto"/>
              </w:rPr>
              <w:t>Not Achieved</w:t>
            </w:r>
          </w:p>
        </w:tc>
        <w:tc>
          <w:tcPr>
            <w:tcW w:w="2884" w:type="dxa"/>
          </w:tcPr>
          <w:p w:rsidR="009B2AB1" w:rsidRPr="009027F6" w:rsidRDefault="009B2AB1" w:rsidP="00221CCE">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221CCE">
            <w:pPr>
              <w:pStyle w:val="Style2"/>
              <w:rPr>
                <w:color w:val="auto"/>
              </w:rPr>
            </w:pPr>
            <w:r w:rsidRPr="009027F6">
              <w:rPr>
                <w:color w:val="auto"/>
              </w:rPr>
              <w:t>11</w:t>
            </w:r>
          </w:p>
        </w:tc>
        <w:tc>
          <w:tcPr>
            <w:tcW w:w="3169" w:type="dxa"/>
          </w:tcPr>
          <w:p w:rsidR="009B2AB1" w:rsidRPr="009027F6" w:rsidRDefault="009B2AB1" w:rsidP="00221CCE">
            <w:pPr>
              <w:pStyle w:val="Style2"/>
              <w:rPr>
                <w:color w:val="auto"/>
              </w:rPr>
            </w:pPr>
            <w:r w:rsidRPr="009027F6">
              <w:rPr>
                <w:color w:val="auto"/>
              </w:rPr>
              <w:t>7</w:t>
            </w:r>
          </w:p>
        </w:tc>
        <w:tc>
          <w:tcPr>
            <w:tcW w:w="3015" w:type="dxa"/>
          </w:tcPr>
          <w:p w:rsidR="009B2AB1" w:rsidRPr="009027F6" w:rsidRDefault="009B2AB1" w:rsidP="00221CCE">
            <w:pPr>
              <w:pStyle w:val="Style2"/>
              <w:rPr>
                <w:color w:val="auto"/>
              </w:rPr>
            </w:pPr>
            <w:r w:rsidRPr="009027F6">
              <w:rPr>
                <w:color w:val="auto"/>
              </w:rPr>
              <w:t>64%</w:t>
            </w:r>
          </w:p>
        </w:tc>
        <w:tc>
          <w:tcPr>
            <w:tcW w:w="3169" w:type="dxa"/>
          </w:tcPr>
          <w:p w:rsidR="009B2AB1" w:rsidRPr="009027F6" w:rsidRDefault="009B2AB1" w:rsidP="00221CCE">
            <w:pPr>
              <w:pStyle w:val="Style2"/>
              <w:rPr>
                <w:color w:val="auto"/>
              </w:rPr>
            </w:pPr>
            <w:r w:rsidRPr="009027F6">
              <w:rPr>
                <w:color w:val="auto"/>
              </w:rPr>
              <w:t>4</w:t>
            </w:r>
          </w:p>
        </w:tc>
        <w:tc>
          <w:tcPr>
            <w:tcW w:w="2884" w:type="dxa"/>
          </w:tcPr>
          <w:p w:rsidR="009B2AB1" w:rsidRPr="009027F6" w:rsidRDefault="009B2AB1" w:rsidP="00221CCE">
            <w:pPr>
              <w:pStyle w:val="Style2"/>
              <w:rPr>
                <w:color w:val="auto"/>
              </w:rPr>
            </w:pPr>
            <w:r w:rsidRPr="009027F6">
              <w:rPr>
                <w:color w:val="auto"/>
              </w:rPr>
              <w:t>36%</w:t>
            </w:r>
          </w:p>
        </w:tc>
      </w:tr>
    </w:tbl>
    <w:p w:rsidR="009B2AB1" w:rsidRPr="009027F6" w:rsidRDefault="009B2AB1" w:rsidP="009B2AB1">
      <w:pPr>
        <w:rPr>
          <w:color w:val="auto"/>
        </w:rPr>
      </w:pPr>
    </w:p>
    <w:p w:rsidR="009B2AB1" w:rsidRPr="009027F6" w:rsidRDefault="009B2AB1" w:rsidP="009B2AB1">
      <w:pPr>
        <w:rPr>
          <w:color w:val="auto"/>
        </w:rPr>
      </w:pPr>
      <w:bookmarkStart w:id="262" w:name="_Toc459964039"/>
    </w:p>
    <w:p w:rsidR="009B2AB1" w:rsidRPr="009027F6" w:rsidRDefault="009B2AB1" w:rsidP="009B2AB1">
      <w:pPr>
        <w:rPr>
          <w:rFonts w:eastAsiaTheme="majorEastAsia" w:cstheme="majorBidi"/>
          <w:color w:val="auto"/>
          <w:sz w:val="28"/>
          <w:szCs w:val="24"/>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63" w:name="_Toc472492940"/>
      <w:bookmarkStart w:id="264" w:name="_Toc472601320"/>
      <w:r w:rsidRPr="009027F6">
        <w:rPr>
          <w:rFonts w:eastAsiaTheme="majorEastAsia" w:cstheme="majorBidi"/>
          <w:i/>
          <w:smallCaps/>
          <w:color w:val="auto"/>
          <w:sz w:val="28"/>
          <w:szCs w:val="24"/>
        </w:rPr>
        <w:t>Thusong Centres</w:t>
      </w:r>
      <w:bookmarkEnd w:id="262"/>
      <w:bookmarkEnd w:id="263"/>
      <w:bookmarkEnd w:id="264"/>
    </w:p>
    <w:tbl>
      <w:tblPr>
        <w:tblStyle w:val="Martin120"/>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221CCE">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221CCE">
            <w:pPr>
              <w:pStyle w:val="Style2"/>
              <w:rPr>
                <w:color w:val="auto"/>
              </w:rPr>
            </w:pPr>
            <w:r w:rsidRPr="009027F6">
              <w:rPr>
                <w:color w:val="auto"/>
              </w:rPr>
              <w:t>SDBIP Number</w:t>
            </w:r>
          </w:p>
        </w:tc>
        <w:tc>
          <w:tcPr>
            <w:tcW w:w="401" w:type="pct"/>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Output</w:t>
            </w:r>
          </w:p>
        </w:tc>
        <w:tc>
          <w:tcPr>
            <w:tcW w:w="402" w:type="pct"/>
            <w:hideMark/>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IDP Project</w:t>
            </w:r>
          </w:p>
        </w:tc>
        <w:tc>
          <w:tcPr>
            <w:tcW w:w="97" w:type="pct"/>
            <w:textDirection w:val="btLr"/>
            <w:hideMark/>
          </w:tcPr>
          <w:p w:rsidR="009B2AB1" w:rsidRPr="009027F6" w:rsidRDefault="009B2AB1" w:rsidP="00221CCE">
            <w:pPr>
              <w:pStyle w:val="Style2"/>
              <w:rPr>
                <w:color w:val="auto"/>
              </w:rPr>
            </w:pPr>
            <w:r w:rsidRPr="009027F6">
              <w:rPr>
                <w:color w:val="auto"/>
              </w:rPr>
              <w:t>IDP Ref</w:t>
            </w:r>
          </w:p>
        </w:tc>
        <w:tc>
          <w:tcPr>
            <w:tcW w:w="351" w:type="pct"/>
            <w:hideMark/>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Strategic Objective</w:t>
            </w:r>
          </w:p>
        </w:tc>
        <w:tc>
          <w:tcPr>
            <w:tcW w:w="377" w:type="pct"/>
            <w:hideMark/>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KPI</w:t>
            </w:r>
          </w:p>
        </w:tc>
        <w:tc>
          <w:tcPr>
            <w:tcW w:w="95" w:type="pct"/>
            <w:textDirection w:val="btLr"/>
          </w:tcPr>
          <w:p w:rsidR="009B2AB1" w:rsidRPr="009027F6" w:rsidRDefault="009B2AB1" w:rsidP="00221CCE">
            <w:pPr>
              <w:pStyle w:val="Style2"/>
              <w:rPr>
                <w:color w:val="auto"/>
              </w:rPr>
            </w:pPr>
            <w:r w:rsidRPr="009027F6">
              <w:rPr>
                <w:color w:val="auto"/>
              </w:rPr>
              <w:t>Total Budget</w:t>
            </w:r>
          </w:p>
        </w:tc>
        <w:tc>
          <w:tcPr>
            <w:tcW w:w="97" w:type="pct"/>
            <w:textDirection w:val="btLr"/>
          </w:tcPr>
          <w:p w:rsidR="009B2AB1" w:rsidRPr="009027F6" w:rsidRDefault="009B2AB1" w:rsidP="00221CCE">
            <w:pPr>
              <w:pStyle w:val="Style2"/>
              <w:rPr>
                <w:color w:val="auto"/>
              </w:rPr>
            </w:pPr>
            <w:r w:rsidRPr="009027F6">
              <w:rPr>
                <w:color w:val="auto"/>
              </w:rPr>
              <w:t>Vote No.</w:t>
            </w:r>
          </w:p>
        </w:tc>
        <w:tc>
          <w:tcPr>
            <w:tcW w:w="95" w:type="pct"/>
            <w:textDirection w:val="btLr"/>
            <w:hideMark/>
          </w:tcPr>
          <w:p w:rsidR="009B2AB1" w:rsidRPr="009027F6" w:rsidRDefault="009B2AB1" w:rsidP="00221CCE">
            <w:pPr>
              <w:pStyle w:val="Style2"/>
              <w:rPr>
                <w:color w:val="auto"/>
              </w:rPr>
            </w:pPr>
            <w:r w:rsidRPr="009027F6">
              <w:rPr>
                <w:color w:val="auto"/>
              </w:rPr>
              <w:t>Annual Target</w:t>
            </w:r>
          </w:p>
        </w:tc>
        <w:tc>
          <w:tcPr>
            <w:tcW w:w="97" w:type="pct"/>
            <w:textDirection w:val="btLr"/>
          </w:tcPr>
          <w:p w:rsidR="009B2AB1" w:rsidRPr="009027F6" w:rsidRDefault="009B2AB1" w:rsidP="00221CCE">
            <w:pPr>
              <w:pStyle w:val="Style2"/>
              <w:rPr>
                <w:color w:val="auto"/>
              </w:rPr>
            </w:pPr>
            <w:r w:rsidRPr="009027F6">
              <w:rPr>
                <w:color w:val="auto"/>
              </w:rPr>
              <w:t>Mid Term Target</w:t>
            </w:r>
          </w:p>
        </w:tc>
        <w:tc>
          <w:tcPr>
            <w:tcW w:w="97" w:type="pct"/>
            <w:textDirection w:val="btLr"/>
          </w:tcPr>
          <w:p w:rsidR="009B2AB1" w:rsidRPr="009027F6" w:rsidRDefault="009B2AB1" w:rsidP="00221CCE">
            <w:pPr>
              <w:pStyle w:val="Style2"/>
              <w:rPr>
                <w:color w:val="auto"/>
              </w:rPr>
            </w:pPr>
            <w:r w:rsidRPr="009027F6">
              <w:rPr>
                <w:color w:val="auto"/>
              </w:rPr>
              <w:t>Mid Term Actual</w:t>
            </w:r>
          </w:p>
        </w:tc>
        <w:tc>
          <w:tcPr>
            <w:tcW w:w="497" w:type="pct"/>
            <w:hideMark/>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Midterm</w:t>
            </w:r>
          </w:p>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Activities</w:t>
            </w:r>
          </w:p>
        </w:tc>
        <w:tc>
          <w:tcPr>
            <w:tcW w:w="497" w:type="pct"/>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Mid Term</w:t>
            </w:r>
          </w:p>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Activity Achieved</w:t>
            </w:r>
          </w:p>
        </w:tc>
        <w:tc>
          <w:tcPr>
            <w:tcW w:w="97" w:type="pct"/>
            <w:textDirection w:val="btLr"/>
          </w:tcPr>
          <w:p w:rsidR="009B2AB1" w:rsidRPr="009027F6" w:rsidRDefault="009B2AB1" w:rsidP="00221CCE">
            <w:pPr>
              <w:pStyle w:val="Style2"/>
              <w:rPr>
                <w:color w:val="auto"/>
              </w:rPr>
            </w:pPr>
            <w:r w:rsidRPr="009027F6">
              <w:rPr>
                <w:color w:val="auto"/>
              </w:rPr>
              <w:t>Achieved (Y/N)</w:t>
            </w:r>
          </w:p>
        </w:tc>
        <w:tc>
          <w:tcPr>
            <w:tcW w:w="97" w:type="pct"/>
            <w:textDirection w:val="btLr"/>
          </w:tcPr>
          <w:p w:rsidR="009B2AB1" w:rsidRPr="009027F6" w:rsidRDefault="009B2AB1" w:rsidP="00221CCE">
            <w:pPr>
              <w:pStyle w:val="Style2"/>
              <w:rPr>
                <w:color w:val="auto"/>
              </w:rPr>
            </w:pPr>
            <w:r w:rsidRPr="009027F6">
              <w:rPr>
                <w:color w:val="auto"/>
              </w:rPr>
              <w:t>Midterm Budget</w:t>
            </w:r>
          </w:p>
        </w:tc>
        <w:tc>
          <w:tcPr>
            <w:tcW w:w="97" w:type="pct"/>
            <w:textDirection w:val="btLr"/>
          </w:tcPr>
          <w:p w:rsidR="009B2AB1" w:rsidRPr="009027F6" w:rsidRDefault="009B2AB1" w:rsidP="00221CCE">
            <w:pPr>
              <w:pStyle w:val="Style2"/>
              <w:rPr>
                <w:color w:val="auto"/>
              </w:rPr>
            </w:pPr>
            <w:r w:rsidRPr="009027F6">
              <w:rPr>
                <w:color w:val="auto"/>
              </w:rPr>
              <w:t>Midterm Expense</w:t>
            </w:r>
          </w:p>
        </w:tc>
        <w:tc>
          <w:tcPr>
            <w:tcW w:w="497" w:type="pct"/>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Reason for Variance</w:t>
            </w:r>
          </w:p>
        </w:tc>
        <w:tc>
          <w:tcPr>
            <w:tcW w:w="497" w:type="pct"/>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Corrective Action</w:t>
            </w:r>
          </w:p>
        </w:tc>
        <w:tc>
          <w:tcPr>
            <w:tcW w:w="381" w:type="pct"/>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POE</w:t>
            </w:r>
          </w:p>
        </w:tc>
        <w:tc>
          <w:tcPr>
            <w:tcW w:w="131" w:type="pct"/>
            <w:textDirection w:val="btLr"/>
          </w:tcPr>
          <w:p w:rsidR="009B2AB1" w:rsidRPr="009027F6" w:rsidRDefault="009B2AB1" w:rsidP="00221CCE">
            <w:pPr>
              <w:spacing w:before="0" w:after="0"/>
              <w:jc w:val="left"/>
              <w:rPr>
                <w:rFonts w:eastAsiaTheme="minorHAnsi"/>
                <w:color w:val="auto"/>
                <w:sz w:val="14"/>
                <w:lang w:eastAsia="en-US"/>
              </w:rPr>
            </w:pPr>
            <w:r w:rsidRPr="009027F6">
              <w:rPr>
                <w:rFonts w:eastAsiaTheme="minorHAnsi"/>
                <w:color w:val="auto"/>
                <w:sz w:val="14"/>
                <w:lang w:eastAsia="en-US"/>
              </w:rPr>
              <w:t>POE Submitted (Y/N)</w:t>
            </w: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r w:rsidRPr="009027F6">
              <w:rPr>
                <w:color w:val="auto"/>
              </w:rPr>
              <w:t>11.4.6.1</w:t>
            </w:r>
          </w:p>
        </w:tc>
        <w:tc>
          <w:tcPr>
            <w:tcW w:w="401" w:type="pct"/>
          </w:tcPr>
          <w:p w:rsidR="00221CCE" w:rsidRPr="009027F6" w:rsidRDefault="00221CCE" w:rsidP="00221CCE">
            <w:pPr>
              <w:spacing w:before="0" w:after="0"/>
              <w:jc w:val="left"/>
              <w:rPr>
                <w:color w:val="auto"/>
                <w:sz w:val="14"/>
                <w:lang w:eastAsia="en-US"/>
              </w:rPr>
            </w:pPr>
            <w:r w:rsidRPr="009027F6">
              <w:rPr>
                <w:color w:val="auto"/>
                <w:sz w:val="14"/>
                <w:lang w:eastAsia="en-US"/>
              </w:rPr>
              <w:t>Establishment of an effective and efficient Centre management structures</w:t>
            </w:r>
          </w:p>
        </w:tc>
        <w:tc>
          <w:tcPr>
            <w:tcW w:w="402" w:type="pct"/>
          </w:tcPr>
          <w:p w:rsidR="00221CCE" w:rsidRPr="009027F6" w:rsidRDefault="00221CCE" w:rsidP="00221CCE">
            <w:pPr>
              <w:spacing w:before="0" w:after="0"/>
              <w:jc w:val="left"/>
              <w:rPr>
                <w:color w:val="auto"/>
                <w:sz w:val="14"/>
                <w:lang w:eastAsia="en-US"/>
              </w:rPr>
            </w:pPr>
            <w:r w:rsidRPr="009027F6">
              <w:rPr>
                <w:color w:val="auto"/>
                <w:sz w:val="14"/>
                <w:lang w:eastAsia="en-US"/>
              </w:rPr>
              <w:t>Institutional Development of Thosong Centers</w:t>
            </w:r>
          </w:p>
        </w:tc>
        <w:tc>
          <w:tcPr>
            <w:tcW w:w="97" w:type="pct"/>
            <w:textDirection w:val="btLr"/>
          </w:tcPr>
          <w:p w:rsidR="00221CCE" w:rsidRPr="009027F6" w:rsidRDefault="00221CCE" w:rsidP="00221CCE">
            <w:pPr>
              <w:pStyle w:val="Style2"/>
              <w:rPr>
                <w:color w:val="auto"/>
              </w:rPr>
            </w:pPr>
            <w:r w:rsidRPr="009027F6">
              <w:rPr>
                <w:color w:val="auto"/>
              </w:rPr>
              <w:t>A1</w:t>
            </w:r>
          </w:p>
        </w:tc>
        <w:tc>
          <w:tcPr>
            <w:tcW w:w="351" w:type="pct"/>
          </w:tcPr>
          <w:p w:rsidR="00221CCE" w:rsidRPr="009027F6" w:rsidRDefault="00221CCE" w:rsidP="00221CCE">
            <w:pPr>
              <w:spacing w:before="0" w:after="0"/>
              <w:jc w:val="left"/>
              <w:rPr>
                <w:color w:val="auto"/>
                <w:sz w:val="14"/>
                <w:lang w:eastAsia="en-US"/>
              </w:rPr>
            </w:pPr>
            <w:r w:rsidRPr="009027F6">
              <w:rPr>
                <w:color w:val="auto"/>
                <w:sz w:val="14"/>
                <w:lang w:eastAsia="en-US"/>
              </w:rPr>
              <w:t>Improve organisation, capacity, knowledge and Transformation</w:t>
            </w:r>
          </w:p>
        </w:tc>
        <w:tc>
          <w:tcPr>
            <w:tcW w:w="377" w:type="pct"/>
          </w:tcPr>
          <w:p w:rsidR="00221CCE" w:rsidRPr="009027F6" w:rsidRDefault="00221CCE" w:rsidP="00221CCE">
            <w:pPr>
              <w:spacing w:before="0" w:after="0"/>
              <w:jc w:val="left"/>
              <w:rPr>
                <w:color w:val="auto"/>
                <w:sz w:val="14"/>
                <w:lang w:eastAsia="en-US"/>
              </w:rPr>
            </w:pPr>
            <w:r w:rsidRPr="009027F6">
              <w:rPr>
                <w:color w:val="auto"/>
                <w:sz w:val="14"/>
                <w:lang w:eastAsia="en-US"/>
              </w:rPr>
              <w:t>Number of Centre management Committees established</w:t>
            </w:r>
          </w:p>
        </w:tc>
        <w:tc>
          <w:tcPr>
            <w:tcW w:w="95" w:type="pct"/>
            <w:textDirection w:val="btLr"/>
          </w:tcPr>
          <w:p w:rsidR="00221CCE" w:rsidRPr="009027F6" w:rsidRDefault="00221CCE" w:rsidP="00221CCE">
            <w:pPr>
              <w:pStyle w:val="Style2"/>
              <w:rPr>
                <w:color w:val="auto"/>
              </w:rPr>
            </w:pPr>
            <w:r w:rsidRPr="009027F6">
              <w:rPr>
                <w:color w:val="auto"/>
              </w:rPr>
              <w:t>R10 000.00</w:t>
            </w:r>
          </w:p>
        </w:tc>
        <w:tc>
          <w:tcPr>
            <w:tcW w:w="97" w:type="pct"/>
            <w:textDirection w:val="btLr"/>
          </w:tcPr>
          <w:p w:rsidR="00221CCE" w:rsidRPr="009027F6" w:rsidRDefault="00221CCE" w:rsidP="00221CCE">
            <w:pPr>
              <w:pStyle w:val="Style2"/>
              <w:rPr>
                <w:color w:val="auto"/>
              </w:rPr>
            </w:pPr>
            <w:r w:rsidRPr="009027F6">
              <w:rPr>
                <w:color w:val="auto"/>
              </w:rPr>
              <w:t>1600044103</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97" w:type="pct"/>
            <w:textDirection w:val="btLr"/>
          </w:tcPr>
          <w:p w:rsidR="00221CCE" w:rsidRPr="009027F6" w:rsidRDefault="00221CCE" w:rsidP="00221CCE">
            <w:pPr>
              <w:pStyle w:val="Style2"/>
              <w:rPr>
                <w:color w:val="auto"/>
              </w:rPr>
            </w:pPr>
            <w:r w:rsidRPr="009027F6">
              <w:rPr>
                <w:color w:val="auto"/>
              </w:rPr>
              <w:t xml:space="preserve">N/A </w:t>
            </w:r>
          </w:p>
        </w:tc>
        <w:tc>
          <w:tcPr>
            <w:tcW w:w="97" w:type="pct"/>
            <w:textDirection w:val="btLr"/>
          </w:tcPr>
          <w:p w:rsidR="00221CCE" w:rsidRPr="009027F6" w:rsidRDefault="00221CCE" w:rsidP="00221CCE">
            <w:pPr>
              <w:pStyle w:val="Style2"/>
              <w:rPr>
                <w:color w:val="auto"/>
              </w:rPr>
            </w:pPr>
            <w:r w:rsidRPr="009027F6">
              <w:rPr>
                <w:color w:val="auto"/>
              </w:rPr>
              <w:t>R10 000</w:t>
            </w:r>
          </w:p>
        </w:tc>
        <w:tc>
          <w:tcPr>
            <w:tcW w:w="97" w:type="pct"/>
            <w:textDirection w:val="btLr"/>
          </w:tcPr>
          <w:p w:rsidR="00221CCE" w:rsidRPr="009027F6" w:rsidRDefault="00221CCE" w:rsidP="00221CCE">
            <w:pPr>
              <w:pStyle w:val="Style2"/>
              <w:rPr>
                <w:color w:val="auto"/>
              </w:rPr>
            </w:pPr>
            <w:r w:rsidRPr="009027F6">
              <w:rPr>
                <w:color w:val="auto"/>
              </w:rPr>
              <w:t>R0</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381" w:type="pct"/>
          </w:tcPr>
          <w:p w:rsidR="00221CCE" w:rsidRPr="009027F6" w:rsidRDefault="00221CCE" w:rsidP="00221CCE">
            <w:pPr>
              <w:spacing w:before="0" w:after="0"/>
              <w:jc w:val="left"/>
              <w:rPr>
                <w:color w:val="auto"/>
                <w:sz w:val="14"/>
                <w:lang w:eastAsia="en-US"/>
              </w:rPr>
            </w:pPr>
            <w:r w:rsidRPr="009027F6">
              <w:rPr>
                <w:color w:val="auto"/>
                <w:sz w:val="14"/>
                <w:lang w:eastAsia="en-US"/>
              </w:rPr>
              <w:t>List of Committee members</w:t>
            </w:r>
          </w:p>
          <w:p w:rsidR="00221CCE" w:rsidRPr="009027F6" w:rsidRDefault="00221CCE" w:rsidP="00221CCE">
            <w:pPr>
              <w:spacing w:before="0" w:after="0"/>
              <w:jc w:val="left"/>
              <w:rPr>
                <w:color w:val="auto"/>
                <w:sz w:val="14"/>
                <w:lang w:eastAsia="en-US"/>
              </w:rPr>
            </w:pPr>
            <w:r w:rsidRPr="009027F6">
              <w:rPr>
                <w:color w:val="auto"/>
                <w:sz w:val="14"/>
                <w:lang w:eastAsia="en-US"/>
              </w:rPr>
              <w:t>Attendance registers</w:t>
            </w:r>
          </w:p>
        </w:tc>
        <w:tc>
          <w:tcPr>
            <w:tcW w:w="131" w:type="pct"/>
            <w:textDirection w:val="btLr"/>
          </w:tcPr>
          <w:p w:rsidR="00221CCE" w:rsidRPr="009027F6" w:rsidRDefault="00221CCE"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221CCE" w:rsidRPr="009027F6" w:rsidRDefault="00221CCE" w:rsidP="00221CCE">
            <w:pPr>
              <w:pStyle w:val="Style2"/>
              <w:rPr>
                <w:color w:val="auto"/>
              </w:rPr>
            </w:pPr>
          </w:p>
        </w:tc>
        <w:tc>
          <w:tcPr>
            <w:tcW w:w="401" w:type="pct"/>
          </w:tcPr>
          <w:p w:rsidR="00221CCE" w:rsidRPr="009027F6" w:rsidRDefault="00221CCE" w:rsidP="00221CCE">
            <w:pPr>
              <w:spacing w:before="0" w:after="0"/>
              <w:jc w:val="left"/>
              <w:rPr>
                <w:color w:val="auto"/>
                <w:sz w:val="14"/>
                <w:lang w:eastAsia="en-US"/>
              </w:rPr>
            </w:pPr>
            <w:r w:rsidRPr="009027F6">
              <w:rPr>
                <w:color w:val="auto"/>
                <w:sz w:val="14"/>
                <w:lang w:eastAsia="en-US"/>
              </w:rPr>
              <w:t>Training on key roles and responsibilities of the Center Management Committee</w:t>
            </w:r>
          </w:p>
        </w:tc>
        <w:tc>
          <w:tcPr>
            <w:tcW w:w="402" w:type="pct"/>
          </w:tcPr>
          <w:p w:rsidR="00221CCE" w:rsidRPr="009027F6" w:rsidRDefault="00221CCE" w:rsidP="00221CCE">
            <w:pPr>
              <w:spacing w:before="0" w:after="0"/>
              <w:jc w:val="left"/>
              <w:rPr>
                <w:color w:val="auto"/>
                <w:sz w:val="14"/>
                <w:lang w:eastAsia="en-US"/>
              </w:rPr>
            </w:pPr>
            <w:r w:rsidRPr="009027F6">
              <w:rPr>
                <w:color w:val="auto"/>
                <w:sz w:val="14"/>
                <w:lang w:eastAsia="en-US"/>
              </w:rPr>
              <w:t>Institutional Development of Thosong Centers</w:t>
            </w:r>
          </w:p>
        </w:tc>
        <w:tc>
          <w:tcPr>
            <w:tcW w:w="97" w:type="pct"/>
            <w:textDirection w:val="btLr"/>
          </w:tcPr>
          <w:p w:rsidR="00221CCE" w:rsidRPr="009027F6" w:rsidRDefault="00221CCE" w:rsidP="00221CCE">
            <w:pPr>
              <w:pStyle w:val="Style2"/>
              <w:rPr>
                <w:color w:val="auto"/>
              </w:rPr>
            </w:pPr>
            <w:r w:rsidRPr="009027F6">
              <w:rPr>
                <w:color w:val="auto"/>
              </w:rPr>
              <w:t>A1</w:t>
            </w:r>
          </w:p>
        </w:tc>
        <w:tc>
          <w:tcPr>
            <w:tcW w:w="351" w:type="pct"/>
          </w:tcPr>
          <w:p w:rsidR="00221CCE" w:rsidRPr="009027F6" w:rsidRDefault="00221CCE" w:rsidP="00221CCE">
            <w:pPr>
              <w:spacing w:before="0" w:after="0"/>
              <w:jc w:val="left"/>
              <w:rPr>
                <w:color w:val="auto"/>
                <w:sz w:val="14"/>
                <w:lang w:eastAsia="en-US"/>
              </w:rPr>
            </w:pPr>
            <w:r w:rsidRPr="009027F6">
              <w:rPr>
                <w:color w:val="auto"/>
                <w:sz w:val="14"/>
                <w:lang w:eastAsia="en-US"/>
              </w:rPr>
              <w:t>Improve organisation, capacity, knowledge and Transformation</w:t>
            </w:r>
          </w:p>
        </w:tc>
        <w:tc>
          <w:tcPr>
            <w:tcW w:w="377" w:type="pct"/>
          </w:tcPr>
          <w:p w:rsidR="00221CCE" w:rsidRPr="009027F6" w:rsidRDefault="00221CCE" w:rsidP="00221CCE">
            <w:pPr>
              <w:spacing w:before="0" w:after="0"/>
              <w:jc w:val="left"/>
              <w:rPr>
                <w:color w:val="auto"/>
                <w:sz w:val="14"/>
                <w:lang w:eastAsia="en-US"/>
              </w:rPr>
            </w:pPr>
            <w:r w:rsidRPr="009027F6">
              <w:rPr>
                <w:color w:val="auto"/>
                <w:sz w:val="14"/>
                <w:lang w:eastAsia="en-US"/>
              </w:rPr>
              <w:t>Number of  Center Management Committee trainings conducted</w:t>
            </w:r>
          </w:p>
        </w:tc>
        <w:tc>
          <w:tcPr>
            <w:tcW w:w="95" w:type="pct"/>
            <w:textDirection w:val="btLr"/>
          </w:tcPr>
          <w:p w:rsidR="00221CCE" w:rsidRPr="009027F6" w:rsidRDefault="00221CCE" w:rsidP="00221CCE">
            <w:pPr>
              <w:pStyle w:val="Style2"/>
              <w:rPr>
                <w:color w:val="auto"/>
              </w:rPr>
            </w:pPr>
            <w:r w:rsidRPr="009027F6">
              <w:rPr>
                <w:color w:val="auto"/>
              </w:rPr>
              <w:t>R70 000.00</w:t>
            </w:r>
          </w:p>
        </w:tc>
        <w:tc>
          <w:tcPr>
            <w:tcW w:w="97" w:type="pct"/>
            <w:textDirection w:val="btLr"/>
          </w:tcPr>
          <w:p w:rsidR="00221CCE" w:rsidRPr="009027F6" w:rsidRDefault="00221CCE" w:rsidP="00221CCE">
            <w:pPr>
              <w:pStyle w:val="Style2"/>
              <w:rPr>
                <w:color w:val="auto"/>
              </w:rPr>
            </w:pPr>
            <w:r w:rsidRPr="009027F6">
              <w:rPr>
                <w:color w:val="auto"/>
              </w:rPr>
              <w:t>1600044103</w:t>
            </w:r>
          </w:p>
        </w:tc>
        <w:tc>
          <w:tcPr>
            <w:tcW w:w="95" w:type="pct"/>
            <w:textDirection w:val="btLr"/>
          </w:tcPr>
          <w:p w:rsidR="00221CCE" w:rsidRPr="009027F6" w:rsidRDefault="00221CCE" w:rsidP="00221CCE">
            <w:pPr>
              <w:pStyle w:val="Style2"/>
              <w:rPr>
                <w:color w:val="auto"/>
              </w:rPr>
            </w:pPr>
            <w:r w:rsidRPr="009027F6">
              <w:rPr>
                <w:color w:val="auto"/>
              </w:rPr>
              <w:t>1</w:t>
            </w:r>
          </w:p>
        </w:tc>
        <w:tc>
          <w:tcPr>
            <w:tcW w:w="97" w:type="pct"/>
            <w:textDirection w:val="btLr"/>
          </w:tcPr>
          <w:p w:rsidR="00221CCE" w:rsidRPr="009027F6" w:rsidRDefault="00221CCE" w:rsidP="00221CCE">
            <w:pPr>
              <w:pStyle w:val="Style2"/>
              <w:rPr>
                <w:color w:val="auto"/>
              </w:rPr>
            </w:pPr>
            <w:r w:rsidRPr="009027F6">
              <w:rPr>
                <w:color w:val="auto"/>
              </w:rPr>
              <w:t>0</w:t>
            </w:r>
          </w:p>
        </w:tc>
        <w:tc>
          <w:tcPr>
            <w:tcW w:w="97" w:type="pct"/>
            <w:textDirection w:val="btLr"/>
          </w:tcPr>
          <w:p w:rsidR="00221CCE" w:rsidRPr="009027F6" w:rsidRDefault="00221CCE" w:rsidP="00221CCE">
            <w:pPr>
              <w:pStyle w:val="Style2"/>
              <w:rPr>
                <w:color w:val="auto"/>
              </w:rPr>
            </w:pPr>
            <w:r w:rsidRPr="009027F6">
              <w:rPr>
                <w:color w:val="auto"/>
              </w:rPr>
              <w:t>0</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97" w:type="pct"/>
            <w:textDirection w:val="btLr"/>
          </w:tcPr>
          <w:p w:rsidR="00221CCE" w:rsidRPr="009027F6" w:rsidRDefault="00221CCE" w:rsidP="00221CCE">
            <w:pPr>
              <w:pStyle w:val="Style2"/>
              <w:rPr>
                <w:color w:val="auto"/>
              </w:rPr>
            </w:pPr>
            <w:r w:rsidRPr="009027F6">
              <w:rPr>
                <w:color w:val="auto"/>
              </w:rPr>
              <w:t xml:space="preserve">N/A </w:t>
            </w:r>
          </w:p>
        </w:tc>
        <w:tc>
          <w:tcPr>
            <w:tcW w:w="97" w:type="pct"/>
            <w:textDirection w:val="btLr"/>
          </w:tcPr>
          <w:p w:rsidR="00221CCE" w:rsidRPr="009027F6" w:rsidRDefault="00221CCE" w:rsidP="00221CCE">
            <w:pPr>
              <w:pStyle w:val="Style2"/>
              <w:rPr>
                <w:color w:val="auto"/>
              </w:rPr>
            </w:pPr>
            <w:r w:rsidRPr="009027F6">
              <w:rPr>
                <w:color w:val="auto"/>
              </w:rPr>
              <w:t>R70 000</w:t>
            </w:r>
          </w:p>
        </w:tc>
        <w:tc>
          <w:tcPr>
            <w:tcW w:w="97" w:type="pct"/>
            <w:textDirection w:val="btLr"/>
          </w:tcPr>
          <w:p w:rsidR="00221CCE" w:rsidRPr="009027F6" w:rsidRDefault="00221CCE" w:rsidP="00221CCE">
            <w:pPr>
              <w:pStyle w:val="Style2"/>
              <w:rPr>
                <w:color w:val="auto"/>
              </w:rPr>
            </w:pPr>
            <w:r w:rsidRPr="009027F6">
              <w:rPr>
                <w:color w:val="auto"/>
              </w:rPr>
              <w:t>R0</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497" w:type="pct"/>
          </w:tcPr>
          <w:p w:rsidR="00221CCE" w:rsidRPr="009027F6" w:rsidRDefault="00221CCE" w:rsidP="00221CCE">
            <w:pPr>
              <w:spacing w:before="0" w:after="0"/>
              <w:jc w:val="left"/>
              <w:rPr>
                <w:color w:val="auto"/>
                <w:sz w:val="14"/>
                <w:lang w:eastAsia="en-US"/>
              </w:rPr>
            </w:pPr>
            <w:r w:rsidRPr="009027F6">
              <w:rPr>
                <w:color w:val="auto"/>
                <w:sz w:val="14"/>
                <w:lang w:eastAsia="en-US"/>
              </w:rPr>
              <w:t>None</w:t>
            </w:r>
          </w:p>
        </w:tc>
        <w:tc>
          <w:tcPr>
            <w:tcW w:w="381" w:type="pct"/>
          </w:tcPr>
          <w:p w:rsidR="00221CCE" w:rsidRPr="009027F6" w:rsidRDefault="00221CCE" w:rsidP="00221CCE">
            <w:pPr>
              <w:spacing w:before="0" w:after="0"/>
              <w:jc w:val="left"/>
              <w:rPr>
                <w:color w:val="auto"/>
                <w:sz w:val="14"/>
                <w:lang w:eastAsia="en-US"/>
              </w:rPr>
            </w:pPr>
            <w:r w:rsidRPr="009027F6">
              <w:rPr>
                <w:color w:val="auto"/>
                <w:sz w:val="14"/>
                <w:lang w:eastAsia="en-US"/>
              </w:rPr>
              <w:t>Training report</w:t>
            </w:r>
          </w:p>
        </w:tc>
        <w:tc>
          <w:tcPr>
            <w:tcW w:w="131" w:type="pct"/>
            <w:textDirection w:val="btLr"/>
          </w:tcPr>
          <w:p w:rsidR="00221CCE" w:rsidRPr="009027F6" w:rsidRDefault="00221CCE"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11.4.6.2</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Monitoring of Thusong Center construction (Nkantolo)</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Monitoring of construction of Nkantolo Thusong Service Centers</w:t>
            </w:r>
          </w:p>
        </w:tc>
        <w:tc>
          <w:tcPr>
            <w:tcW w:w="97" w:type="pct"/>
            <w:textDirection w:val="btLr"/>
          </w:tcPr>
          <w:p w:rsidR="009B2AB1" w:rsidRPr="009027F6" w:rsidRDefault="009B2AB1" w:rsidP="00221CCE">
            <w:pPr>
              <w:pStyle w:val="Style2"/>
              <w:rPr>
                <w:color w:val="auto"/>
              </w:rPr>
            </w:pPr>
            <w:r w:rsidRPr="009027F6">
              <w:rPr>
                <w:color w:val="auto"/>
              </w:rPr>
              <w:t>A2</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Optimise systems, administration and operating procedures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Number of Monthly site meetings attended</w:t>
            </w:r>
          </w:p>
        </w:tc>
        <w:tc>
          <w:tcPr>
            <w:tcW w:w="95" w:type="pct"/>
            <w:textDirection w:val="btLr"/>
          </w:tcPr>
          <w:p w:rsidR="009B2AB1" w:rsidRPr="009027F6" w:rsidRDefault="009B2AB1" w:rsidP="00221CCE">
            <w:pPr>
              <w:pStyle w:val="Style2"/>
              <w:rPr>
                <w:color w:val="auto"/>
              </w:rPr>
            </w:pPr>
            <w:r w:rsidRPr="009027F6">
              <w:rPr>
                <w:color w:val="auto"/>
              </w:rPr>
              <w:t>External Funding</w:t>
            </w:r>
          </w:p>
        </w:tc>
        <w:tc>
          <w:tcPr>
            <w:tcW w:w="97" w:type="pct"/>
            <w:textDirection w:val="btLr"/>
          </w:tcPr>
          <w:p w:rsidR="009B2AB1" w:rsidRPr="009027F6" w:rsidRDefault="009B2AB1" w:rsidP="00221CCE">
            <w:pPr>
              <w:pStyle w:val="Style2"/>
              <w:rPr>
                <w:color w:val="auto"/>
              </w:rPr>
            </w:pPr>
            <w:r w:rsidRPr="009027F6">
              <w:rPr>
                <w:color w:val="auto"/>
              </w:rPr>
              <w:t>None</w:t>
            </w:r>
          </w:p>
        </w:tc>
        <w:tc>
          <w:tcPr>
            <w:tcW w:w="95" w:type="pct"/>
            <w:textDirection w:val="btLr"/>
          </w:tcPr>
          <w:p w:rsidR="009B2AB1" w:rsidRPr="009027F6" w:rsidRDefault="009B2AB1" w:rsidP="00221CCE">
            <w:pPr>
              <w:pStyle w:val="Style2"/>
              <w:rPr>
                <w:color w:val="auto"/>
              </w:rPr>
            </w:pPr>
            <w:r w:rsidRPr="009027F6">
              <w:rPr>
                <w:color w:val="auto"/>
              </w:rPr>
              <w:t>4</w:t>
            </w:r>
          </w:p>
        </w:tc>
        <w:tc>
          <w:tcPr>
            <w:tcW w:w="97" w:type="pct"/>
            <w:textDirection w:val="btLr"/>
          </w:tcPr>
          <w:p w:rsidR="009B2AB1" w:rsidRPr="009027F6" w:rsidRDefault="009B2AB1" w:rsidP="00221CCE">
            <w:pPr>
              <w:pStyle w:val="Style2"/>
              <w:rPr>
                <w:color w:val="auto"/>
              </w:rPr>
            </w:pPr>
            <w:r w:rsidRPr="009027F6">
              <w:rPr>
                <w:color w:val="auto"/>
              </w:rPr>
              <w:t>2</w:t>
            </w:r>
          </w:p>
        </w:tc>
        <w:tc>
          <w:tcPr>
            <w:tcW w:w="97" w:type="pct"/>
            <w:textDirection w:val="btLr"/>
          </w:tcPr>
          <w:p w:rsidR="009B2AB1" w:rsidRPr="009027F6" w:rsidRDefault="009B2AB1" w:rsidP="00221CCE">
            <w:pPr>
              <w:pStyle w:val="Style2"/>
              <w:rPr>
                <w:color w:val="auto"/>
              </w:rPr>
            </w:pPr>
            <w:r w:rsidRPr="009027F6">
              <w:rPr>
                <w:color w:val="auto"/>
              </w:rPr>
              <w:t>2</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Monthly site meeting in Nkantolo</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Monthly site meetings in Nkantolo</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2 Monthly Site meetings attended in Nkantolo</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R0.00</w:t>
            </w:r>
          </w:p>
        </w:tc>
        <w:tc>
          <w:tcPr>
            <w:tcW w:w="97" w:type="pct"/>
            <w:textDirection w:val="btLr"/>
          </w:tcPr>
          <w:p w:rsidR="009B2AB1" w:rsidRPr="009027F6" w:rsidRDefault="009B2AB1" w:rsidP="00221CCE">
            <w:pPr>
              <w:pStyle w:val="Style2"/>
              <w:rPr>
                <w:color w:val="auto"/>
              </w:rPr>
            </w:pPr>
            <w:r w:rsidRPr="009027F6">
              <w:rPr>
                <w:color w:val="auto"/>
              </w:rPr>
              <w:t>R0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Report on milestones and visual aids</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11.4.6.3</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Coordinate with relevant stakeholders services on wheels</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Strengthen of Community access to governmental and non-governmental services</w:t>
            </w:r>
          </w:p>
        </w:tc>
        <w:tc>
          <w:tcPr>
            <w:tcW w:w="97" w:type="pct"/>
            <w:textDirection w:val="btLr"/>
          </w:tcPr>
          <w:p w:rsidR="009B2AB1" w:rsidRPr="009027F6" w:rsidRDefault="009B2AB1" w:rsidP="00221CCE">
            <w:pPr>
              <w:pStyle w:val="Style2"/>
              <w:rPr>
                <w:color w:val="auto"/>
              </w:rPr>
            </w:pPr>
            <w:r w:rsidRPr="009027F6">
              <w:rPr>
                <w:color w:val="auto"/>
              </w:rPr>
              <w:t>E1</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Promote Public participation and Good Meaningful Governance</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Number Services on wheels brought to people who have no access</w:t>
            </w:r>
          </w:p>
        </w:tc>
        <w:tc>
          <w:tcPr>
            <w:tcW w:w="95" w:type="pct"/>
            <w:textDirection w:val="btLr"/>
          </w:tcPr>
          <w:p w:rsidR="009B2AB1" w:rsidRPr="009027F6" w:rsidRDefault="009B2AB1" w:rsidP="00221CCE">
            <w:pPr>
              <w:pStyle w:val="Style2"/>
              <w:rPr>
                <w:color w:val="auto"/>
              </w:rPr>
            </w:pPr>
            <w:r w:rsidRPr="009027F6">
              <w:rPr>
                <w:color w:val="auto"/>
              </w:rPr>
              <w:t>R120 000.00</w:t>
            </w:r>
          </w:p>
        </w:tc>
        <w:tc>
          <w:tcPr>
            <w:tcW w:w="97" w:type="pct"/>
            <w:textDirection w:val="btLr"/>
          </w:tcPr>
          <w:p w:rsidR="009B2AB1" w:rsidRPr="009027F6" w:rsidRDefault="009B2AB1" w:rsidP="00221CCE">
            <w:pPr>
              <w:pStyle w:val="Style2"/>
              <w:rPr>
                <w:color w:val="auto"/>
              </w:rPr>
            </w:pPr>
            <w:r w:rsidRPr="009027F6">
              <w:rPr>
                <w:color w:val="auto"/>
              </w:rPr>
              <w:t>1600044103</w:t>
            </w:r>
          </w:p>
        </w:tc>
        <w:tc>
          <w:tcPr>
            <w:tcW w:w="95" w:type="pct"/>
            <w:textDirection w:val="btLr"/>
          </w:tcPr>
          <w:p w:rsidR="009B2AB1" w:rsidRPr="009027F6" w:rsidRDefault="009B2AB1" w:rsidP="00221CCE">
            <w:pPr>
              <w:pStyle w:val="Style2"/>
              <w:rPr>
                <w:color w:val="auto"/>
              </w:rPr>
            </w:pPr>
            <w:r w:rsidRPr="009027F6">
              <w:rPr>
                <w:color w:val="auto"/>
              </w:rPr>
              <w:t>4</w:t>
            </w:r>
          </w:p>
        </w:tc>
        <w:tc>
          <w:tcPr>
            <w:tcW w:w="97" w:type="pct"/>
            <w:textDirection w:val="btLr"/>
          </w:tcPr>
          <w:p w:rsidR="009B2AB1" w:rsidRPr="009027F6" w:rsidRDefault="009B2AB1" w:rsidP="00221CCE">
            <w:pPr>
              <w:pStyle w:val="Style2"/>
              <w:rPr>
                <w:color w:val="auto"/>
              </w:rPr>
            </w:pPr>
            <w:r w:rsidRPr="009027F6">
              <w:rPr>
                <w:color w:val="auto"/>
              </w:rPr>
              <w:t>2</w:t>
            </w:r>
          </w:p>
        </w:tc>
        <w:tc>
          <w:tcPr>
            <w:tcW w:w="97" w:type="pct"/>
            <w:textDirection w:val="btLr"/>
          </w:tcPr>
          <w:p w:rsidR="009B2AB1" w:rsidRPr="009027F6" w:rsidRDefault="009B2AB1" w:rsidP="00221CCE">
            <w:pPr>
              <w:pStyle w:val="Style2"/>
              <w:rPr>
                <w:color w:val="auto"/>
              </w:rPr>
            </w:pPr>
            <w:r w:rsidRPr="009027F6">
              <w:rPr>
                <w:color w:val="auto"/>
              </w:rPr>
              <w:t>2</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services on wheels to 1 Thusong centre</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Facilitate services on wheels to 1 Thusong centre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2 Services on wheels conducted</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R60 000</w:t>
            </w:r>
          </w:p>
        </w:tc>
        <w:tc>
          <w:tcPr>
            <w:tcW w:w="97" w:type="pct"/>
            <w:textDirection w:val="btLr"/>
          </w:tcPr>
          <w:p w:rsidR="009B2AB1" w:rsidRPr="009027F6" w:rsidRDefault="009B2AB1" w:rsidP="00221CCE">
            <w:pPr>
              <w:pStyle w:val="Style2"/>
              <w:rPr>
                <w:color w:val="auto"/>
              </w:rPr>
            </w:pPr>
            <w:r w:rsidRPr="009027F6">
              <w:rPr>
                <w:color w:val="auto"/>
              </w:rPr>
              <w:t>R20 500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Visual Aids</w:t>
            </w:r>
          </w:p>
          <w:p w:rsidR="009B2AB1" w:rsidRPr="009027F6" w:rsidRDefault="009B2AB1" w:rsidP="00221CCE">
            <w:pPr>
              <w:spacing w:before="0" w:after="0"/>
              <w:jc w:val="left"/>
              <w:rPr>
                <w:color w:val="auto"/>
                <w:sz w:val="14"/>
                <w:lang w:eastAsia="en-US"/>
              </w:rPr>
            </w:pPr>
            <w:r w:rsidRPr="009027F6">
              <w:rPr>
                <w:color w:val="auto"/>
                <w:sz w:val="14"/>
                <w:lang w:eastAsia="en-US"/>
              </w:rPr>
              <w:t>Report</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11.4.6.4</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Coordinate with relevant stakeholders information sharing sessions</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Strengthen of Community access to governmental and non-governmental services</w:t>
            </w:r>
          </w:p>
        </w:tc>
        <w:tc>
          <w:tcPr>
            <w:tcW w:w="97" w:type="pct"/>
            <w:textDirection w:val="btLr"/>
          </w:tcPr>
          <w:p w:rsidR="009B2AB1" w:rsidRPr="009027F6" w:rsidRDefault="009B2AB1" w:rsidP="00221CCE">
            <w:pPr>
              <w:pStyle w:val="Style2"/>
              <w:rPr>
                <w:color w:val="auto"/>
              </w:rPr>
            </w:pPr>
            <w:r w:rsidRPr="009027F6">
              <w:rPr>
                <w:color w:val="auto"/>
              </w:rPr>
              <w:t>E1</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Promote Public participation and Good Meaningful Governance</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Number of information sharing sessions brought to people who have no access</w:t>
            </w:r>
          </w:p>
        </w:tc>
        <w:tc>
          <w:tcPr>
            <w:tcW w:w="95" w:type="pct"/>
            <w:textDirection w:val="btLr"/>
          </w:tcPr>
          <w:p w:rsidR="009B2AB1" w:rsidRPr="009027F6" w:rsidRDefault="009B2AB1" w:rsidP="00221CCE">
            <w:pPr>
              <w:pStyle w:val="Style2"/>
              <w:rPr>
                <w:color w:val="auto"/>
              </w:rPr>
            </w:pPr>
            <w:r w:rsidRPr="009027F6">
              <w:rPr>
                <w:color w:val="auto"/>
              </w:rPr>
              <w:t>R200 000.00</w:t>
            </w:r>
          </w:p>
        </w:tc>
        <w:tc>
          <w:tcPr>
            <w:tcW w:w="97" w:type="pct"/>
            <w:textDirection w:val="btLr"/>
          </w:tcPr>
          <w:p w:rsidR="009B2AB1" w:rsidRPr="009027F6" w:rsidRDefault="009B2AB1" w:rsidP="00221CCE">
            <w:pPr>
              <w:pStyle w:val="Style2"/>
              <w:rPr>
                <w:color w:val="auto"/>
              </w:rPr>
            </w:pPr>
            <w:r w:rsidRPr="009027F6">
              <w:rPr>
                <w:color w:val="auto"/>
              </w:rPr>
              <w:t>1600044103</w:t>
            </w:r>
          </w:p>
        </w:tc>
        <w:tc>
          <w:tcPr>
            <w:tcW w:w="95" w:type="pct"/>
            <w:textDirection w:val="btLr"/>
          </w:tcPr>
          <w:p w:rsidR="009B2AB1" w:rsidRPr="009027F6" w:rsidRDefault="009B2AB1" w:rsidP="00221CCE">
            <w:pPr>
              <w:pStyle w:val="Style2"/>
              <w:rPr>
                <w:color w:val="auto"/>
              </w:rPr>
            </w:pPr>
            <w:r w:rsidRPr="009027F6">
              <w:rPr>
                <w:color w:val="auto"/>
              </w:rPr>
              <w:t>4</w:t>
            </w:r>
          </w:p>
        </w:tc>
        <w:tc>
          <w:tcPr>
            <w:tcW w:w="97" w:type="pct"/>
            <w:textDirection w:val="btLr"/>
          </w:tcPr>
          <w:p w:rsidR="009B2AB1" w:rsidRPr="009027F6" w:rsidRDefault="009B2AB1" w:rsidP="00221CCE">
            <w:pPr>
              <w:pStyle w:val="Style2"/>
              <w:rPr>
                <w:color w:val="auto"/>
              </w:rPr>
            </w:pPr>
            <w:r w:rsidRPr="009027F6">
              <w:rPr>
                <w:color w:val="auto"/>
              </w:rPr>
              <w:t>2</w:t>
            </w:r>
          </w:p>
        </w:tc>
        <w:tc>
          <w:tcPr>
            <w:tcW w:w="97" w:type="pct"/>
            <w:textDirection w:val="btLr"/>
          </w:tcPr>
          <w:p w:rsidR="009B2AB1" w:rsidRPr="009027F6" w:rsidRDefault="009B2AB1" w:rsidP="00221CCE">
            <w:pPr>
              <w:pStyle w:val="Style2"/>
              <w:rPr>
                <w:color w:val="auto"/>
              </w:rPr>
            </w:pPr>
            <w:r w:rsidRPr="009027F6">
              <w:rPr>
                <w:color w:val="auto"/>
              </w:rPr>
              <w:t>2</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information sharing sessions</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Facilitate information sharing sessions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3 Information sharing sessions held</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R100 000</w:t>
            </w:r>
          </w:p>
        </w:tc>
        <w:tc>
          <w:tcPr>
            <w:tcW w:w="97" w:type="pct"/>
            <w:textDirection w:val="btLr"/>
          </w:tcPr>
          <w:p w:rsidR="009B2AB1" w:rsidRPr="009027F6" w:rsidRDefault="009B2AB1" w:rsidP="00221CCE">
            <w:pPr>
              <w:pStyle w:val="Style2"/>
              <w:rPr>
                <w:color w:val="auto"/>
              </w:rPr>
            </w:pPr>
            <w:r w:rsidRPr="009027F6">
              <w:rPr>
                <w:color w:val="auto"/>
              </w:rPr>
              <w:t>R37 000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Funds set aside for purchase of support material for future information sharing sessions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Support material already on tender</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Visual Aids</w:t>
            </w:r>
          </w:p>
          <w:p w:rsidR="009B2AB1" w:rsidRPr="009027F6" w:rsidRDefault="009B2AB1" w:rsidP="00221CCE">
            <w:pPr>
              <w:spacing w:before="0" w:after="0"/>
              <w:jc w:val="left"/>
              <w:rPr>
                <w:color w:val="auto"/>
                <w:sz w:val="14"/>
                <w:lang w:eastAsia="en-US"/>
              </w:rPr>
            </w:pPr>
            <w:r w:rsidRPr="009027F6">
              <w:rPr>
                <w:color w:val="auto"/>
                <w:sz w:val="14"/>
                <w:lang w:eastAsia="en-US"/>
              </w:rPr>
              <w:t>Report</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11.4.6.5</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A service delivery community guide for Nophoyi Thusong</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Conducting of a Community service delivery profile for Nophoyi in order to plan and respond to their needs</w:t>
            </w:r>
          </w:p>
        </w:tc>
        <w:tc>
          <w:tcPr>
            <w:tcW w:w="97" w:type="pct"/>
            <w:textDirection w:val="btLr"/>
          </w:tcPr>
          <w:p w:rsidR="009B2AB1" w:rsidRPr="009027F6" w:rsidRDefault="009B2AB1" w:rsidP="00221CCE">
            <w:pPr>
              <w:pStyle w:val="Style2"/>
              <w:rPr>
                <w:color w:val="auto"/>
              </w:rPr>
            </w:pPr>
            <w:r w:rsidRPr="009027F6">
              <w:rPr>
                <w:color w:val="auto"/>
              </w:rPr>
              <w:t>A2</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Optimise systems, administration and operating procedures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Number of Profiles conducted and developed</w:t>
            </w:r>
          </w:p>
        </w:tc>
        <w:tc>
          <w:tcPr>
            <w:tcW w:w="95" w:type="pct"/>
            <w:textDirection w:val="btLr"/>
          </w:tcPr>
          <w:p w:rsidR="009B2AB1" w:rsidRPr="009027F6" w:rsidRDefault="009B2AB1" w:rsidP="00221CCE">
            <w:pPr>
              <w:pStyle w:val="Style2"/>
              <w:rPr>
                <w:color w:val="auto"/>
              </w:rPr>
            </w:pPr>
            <w:r w:rsidRPr="009027F6">
              <w:rPr>
                <w:color w:val="auto"/>
              </w:rPr>
              <w:t>R150 000</w:t>
            </w:r>
          </w:p>
        </w:tc>
        <w:tc>
          <w:tcPr>
            <w:tcW w:w="97" w:type="pct"/>
            <w:textDirection w:val="btLr"/>
          </w:tcPr>
          <w:p w:rsidR="009B2AB1" w:rsidRPr="009027F6" w:rsidRDefault="009B2AB1" w:rsidP="00221CCE">
            <w:pPr>
              <w:pStyle w:val="Style2"/>
              <w:rPr>
                <w:color w:val="auto"/>
              </w:rPr>
            </w:pPr>
            <w:r w:rsidRPr="009027F6">
              <w:rPr>
                <w:color w:val="auto"/>
              </w:rPr>
              <w:t>1600044103</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procurement processes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Terms of reference in place</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R150 000</w:t>
            </w:r>
          </w:p>
        </w:tc>
        <w:tc>
          <w:tcPr>
            <w:tcW w:w="97" w:type="pct"/>
            <w:textDirection w:val="btLr"/>
          </w:tcPr>
          <w:p w:rsidR="009B2AB1" w:rsidRPr="009027F6" w:rsidRDefault="009B2AB1" w:rsidP="00221CCE">
            <w:pPr>
              <w:pStyle w:val="Style2"/>
              <w:rPr>
                <w:color w:val="auto"/>
              </w:rPr>
            </w:pPr>
            <w:r w:rsidRPr="009027F6">
              <w:rPr>
                <w:color w:val="auto"/>
              </w:rPr>
              <w:t>R0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Attendance registers</w:t>
            </w:r>
          </w:p>
          <w:p w:rsidR="009B2AB1" w:rsidRPr="009027F6" w:rsidRDefault="009B2AB1" w:rsidP="00221CCE">
            <w:pPr>
              <w:spacing w:before="0" w:after="0"/>
              <w:jc w:val="left"/>
              <w:rPr>
                <w:color w:val="auto"/>
                <w:sz w:val="14"/>
                <w:lang w:eastAsia="en-US"/>
              </w:rPr>
            </w:pPr>
            <w:r w:rsidRPr="009027F6">
              <w:rPr>
                <w:color w:val="auto"/>
                <w:sz w:val="14"/>
                <w:lang w:eastAsia="en-US"/>
              </w:rPr>
              <w:t>Report</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11.4.6.6</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Signed letters of commitment for bringing services and information to Thusong Service centers.</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 xml:space="preserve">Improvement of government access to information and services by governmental and non-governmental by communities  </w:t>
            </w:r>
          </w:p>
        </w:tc>
        <w:tc>
          <w:tcPr>
            <w:tcW w:w="97" w:type="pct"/>
            <w:textDirection w:val="btLr"/>
          </w:tcPr>
          <w:p w:rsidR="009B2AB1" w:rsidRPr="009027F6" w:rsidRDefault="009B2AB1" w:rsidP="00221CCE">
            <w:pPr>
              <w:pStyle w:val="Style2"/>
              <w:rPr>
                <w:color w:val="auto"/>
              </w:rPr>
            </w:pPr>
            <w:r w:rsidRPr="009027F6">
              <w:rPr>
                <w:color w:val="auto"/>
              </w:rPr>
              <w:t>F5</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Strengthen Intergovernmental Relations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 xml:space="preserve">Number of Signed letters of commitment </w:t>
            </w:r>
          </w:p>
        </w:tc>
        <w:tc>
          <w:tcPr>
            <w:tcW w:w="95" w:type="pct"/>
            <w:textDirection w:val="btLr"/>
          </w:tcPr>
          <w:p w:rsidR="009B2AB1" w:rsidRPr="009027F6" w:rsidRDefault="009B2AB1" w:rsidP="00221CCE">
            <w:pPr>
              <w:pStyle w:val="Style2"/>
              <w:rPr>
                <w:color w:val="auto"/>
              </w:rPr>
            </w:pPr>
            <w:r w:rsidRPr="009027F6">
              <w:rPr>
                <w:color w:val="auto"/>
              </w:rPr>
              <w:t>R0.00</w:t>
            </w:r>
          </w:p>
        </w:tc>
        <w:tc>
          <w:tcPr>
            <w:tcW w:w="97" w:type="pct"/>
            <w:textDirection w:val="btLr"/>
          </w:tcPr>
          <w:p w:rsidR="009B2AB1" w:rsidRPr="009027F6" w:rsidRDefault="009B2AB1" w:rsidP="00221CCE">
            <w:pPr>
              <w:pStyle w:val="Style2"/>
              <w:rPr>
                <w:color w:val="auto"/>
              </w:rPr>
            </w:pPr>
            <w:r w:rsidRPr="009027F6">
              <w:rPr>
                <w:color w:val="auto"/>
              </w:rPr>
              <w:t>1600044103</w:t>
            </w:r>
          </w:p>
        </w:tc>
        <w:tc>
          <w:tcPr>
            <w:tcW w:w="95" w:type="pct"/>
            <w:textDirection w:val="btLr"/>
          </w:tcPr>
          <w:p w:rsidR="009B2AB1" w:rsidRPr="009027F6" w:rsidRDefault="009B2AB1" w:rsidP="00221CCE">
            <w:pPr>
              <w:pStyle w:val="Style2"/>
              <w:rPr>
                <w:color w:val="auto"/>
              </w:rPr>
            </w:pPr>
            <w:r w:rsidRPr="009027F6">
              <w:rPr>
                <w:color w:val="auto"/>
              </w:rPr>
              <w:t>2</w:t>
            </w:r>
          </w:p>
        </w:tc>
        <w:tc>
          <w:tcPr>
            <w:tcW w:w="97" w:type="pct"/>
            <w:textDirection w:val="btLr"/>
          </w:tcPr>
          <w:p w:rsidR="009B2AB1" w:rsidRPr="009027F6" w:rsidRDefault="009B2AB1" w:rsidP="00221CCE">
            <w:pPr>
              <w:pStyle w:val="Style2"/>
              <w:rPr>
                <w:color w:val="auto"/>
              </w:rPr>
            </w:pPr>
            <w:r w:rsidRPr="009027F6">
              <w:rPr>
                <w:color w:val="auto"/>
              </w:rPr>
              <w:t>2</w:t>
            </w:r>
          </w:p>
        </w:tc>
        <w:tc>
          <w:tcPr>
            <w:tcW w:w="97" w:type="pct"/>
            <w:textDirection w:val="btLr"/>
          </w:tcPr>
          <w:p w:rsidR="009B2AB1" w:rsidRPr="009027F6" w:rsidRDefault="009B2AB1" w:rsidP="00221CCE">
            <w:pPr>
              <w:pStyle w:val="Style2"/>
              <w:rPr>
                <w:color w:val="auto"/>
              </w:rPr>
            </w:pPr>
            <w:r w:rsidRPr="009027F6">
              <w:rPr>
                <w:color w:val="auto"/>
              </w:rPr>
              <w:t>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Consultative engagement with relevant service institutions</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Consultative engagement with relevant service institutions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97" w:type="pct"/>
            <w:textDirection w:val="btLr"/>
          </w:tcPr>
          <w:p w:rsidR="009B2AB1" w:rsidRPr="009027F6" w:rsidRDefault="009B2AB1" w:rsidP="00221CCE">
            <w:pPr>
              <w:pStyle w:val="Style2"/>
              <w:rPr>
                <w:color w:val="auto"/>
              </w:rPr>
            </w:pPr>
            <w:r w:rsidRPr="009027F6">
              <w:rPr>
                <w:color w:val="auto"/>
              </w:rPr>
              <w:t xml:space="preserve">Not Achieved </w:t>
            </w:r>
          </w:p>
        </w:tc>
        <w:tc>
          <w:tcPr>
            <w:tcW w:w="97" w:type="pct"/>
            <w:textDirection w:val="btLr"/>
          </w:tcPr>
          <w:p w:rsidR="009B2AB1" w:rsidRPr="009027F6" w:rsidRDefault="009B2AB1" w:rsidP="00221CCE">
            <w:pPr>
              <w:pStyle w:val="Style2"/>
              <w:rPr>
                <w:color w:val="auto"/>
              </w:rPr>
            </w:pPr>
            <w:r w:rsidRPr="009027F6">
              <w:rPr>
                <w:color w:val="auto"/>
              </w:rPr>
              <w:t>R0.00</w:t>
            </w:r>
          </w:p>
        </w:tc>
        <w:tc>
          <w:tcPr>
            <w:tcW w:w="97" w:type="pct"/>
            <w:textDirection w:val="btLr"/>
          </w:tcPr>
          <w:p w:rsidR="009B2AB1" w:rsidRPr="009027F6" w:rsidRDefault="009B2AB1" w:rsidP="00221CCE">
            <w:pPr>
              <w:pStyle w:val="Style2"/>
              <w:rPr>
                <w:color w:val="auto"/>
              </w:rPr>
            </w:pPr>
            <w:r w:rsidRPr="009027F6">
              <w:rPr>
                <w:color w:val="auto"/>
              </w:rPr>
              <w:t>R0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The process of securing signed letters of commitments for bringing services to Thusongs was escalated to the Political Leadership due to poor cooperation from relevant stakeholders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 xml:space="preserve">Follow up on outcomes of Political Leadership intervention </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Signed letters of commitments</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11.4.6.7</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Purchase and installation of burglar guards in Nophoyi</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 xml:space="preserve">Upgrade of Nophoyi Thusong center </w:t>
            </w:r>
          </w:p>
        </w:tc>
        <w:tc>
          <w:tcPr>
            <w:tcW w:w="97" w:type="pct"/>
            <w:textDirection w:val="btLr"/>
          </w:tcPr>
          <w:p w:rsidR="009B2AB1" w:rsidRPr="009027F6" w:rsidRDefault="009B2AB1" w:rsidP="00221CCE">
            <w:pPr>
              <w:pStyle w:val="Style2"/>
              <w:rPr>
                <w:color w:val="auto"/>
              </w:rPr>
            </w:pPr>
            <w:r w:rsidRPr="009027F6">
              <w:rPr>
                <w:color w:val="auto"/>
              </w:rPr>
              <w:t>B2</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Improve the quality of Municipal Infrastructure Services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Installation of burglar guards in Nophoyi</w:t>
            </w:r>
          </w:p>
        </w:tc>
        <w:tc>
          <w:tcPr>
            <w:tcW w:w="95" w:type="pct"/>
            <w:textDirection w:val="btLr"/>
          </w:tcPr>
          <w:p w:rsidR="009B2AB1" w:rsidRPr="009027F6" w:rsidRDefault="009B2AB1" w:rsidP="00221CCE">
            <w:pPr>
              <w:pStyle w:val="Style2"/>
              <w:rPr>
                <w:color w:val="auto"/>
              </w:rPr>
            </w:pPr>
            <w:r w:rsidRPr="009027F6">
              <w:rPr>
                <w:color w:val="auto"/>
              </w:rPr>
              <w:t>R80 000.00</w:t>
            </w:r>
          </w:p>
        </w:tc>
        <w:tc>
          <w:tcPr>
            <w:tcW w:w="97" w:type="pct"/>
            <w:textDirection w:val="btLr"/>
          </w:tcPr>
          <w:p w:rsidR="009B2AB1" w:rsidRPr="009027F6" w:rsidRDefault="009B2AB1" w:rsidP="00221CCE">
            <w:pPr>
              <w:pStyle w:val="Style2"/>
              <w:rPr>
                <w:color w:val="auto"/>
              </w:rPr>
            </w:pPr>
            <w:r w:rsidRPr="009027F6">
              <w:rPr>
                <w:color w:val="auto"/>
              </w:rPr>
              <w:t>5060911</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procurement of burglar guards</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Procurement of burglar gaurds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97" w:type="pct"/>
            <w:textDirection w:val="btLr"/>
          </w:tcPr>
          <w:p w:rsidR="009B2AB1" w:rsidRPr="009027F6" w:rsidRDefault="009B2AB1" w:rsidP="00221CCE">
            <w:pPr>
              <w:pStyle w:val="Style2"/>
              <w:rPr>
                <w:color w:val="auto"/>
              </w:rPr>
            </w:pPr>
            <w:r w:rsidRPr="009027F6">
              <w:rPr>
                <w:color w:val="auto"/>
              </w:rPr>
              <w:t xml:space="preserve">Not Achieved </w:t>
            </w:r>
          </w:p>
        </w:tc>
        <w:tc>
          <w:tcPr>
            <w:tcW w:w="97" w:type="pct"/>
            <w:textDirection w:val="btLr"/>
          </w:tcPr>
          <w:p w:rsidR="009B2AB1" w:rsidRPr="009027F6" w:rsidRDefault="009B2AB1" w:rsidP="00221CCE">
            <w:pPr>
              <w:pStyle w:val="Style2"/>
              <w:rPr>
                <w:color w:val="auto"/>
              </w:rPr>
            </w:pPr>
            <w:r w:rsidRPr="009027F6">
              <w:rPr>
                <w:color w:val="auto"/>
              </w:rPr>
              <w:t>R80 000</w:t>
            </w:r>
          </w:p>
        </w:tc>
        <w:tc>
          <w:tcPr>
            <w:tcW w:w="97" w:type="pct"/>
            <w:textDirection w:val="btLr"/>
          </w:tcPr>
          <w:p w:rsidR="009B2AB1" w:rsidRPr="009027F6" w:rsidRDefault="009B2AB1" w:rsidP="00221CCE">
            <w:pPr>
              <w:pStyle w:val="Style2"/>
              <w:rPr>
                <w:color w:val="auto"/>
              </w:rPr>
            </w:pPr>
            <w:r w:rsidRPr="009027F6">
              <w:rPr>
                <w:color w:val="auto"/>
              </w:rPr>
              <w:t>R0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The delivery of the mobile office to be fitted with burglar guards was late by the service provider</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Procurement processes at a final stage</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Order</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11.4.6.8</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Purchase and installation of burglar guards in Thabachicha</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Upgrade of Thabachicha Thusong Center</w:t>
            </w:r>
          </w:p>
        </w:tc>
        <w:tc>
          <w:tcPr>
            <w:tcW w:w="97" w:type="pct"/>
            <w:textDirection w:val="btLr"/>
          </w:tcPr>
          <w:p w:rsidR="009B2AB1" w:rsidRPr="009027F6" w:rsidRDefault="009B2AB1" w:rsidP="00221CCE">
            <w:pPr>
              <w:pStyle w:val="Style2"/>
              <w:rPr>
                <w:color w:val="auto"/>
              </w:rPr>
            </w:pPr>
            <w:r w:rsidRPr="009027F6">
              <w:rPr>
                <w:color w:val="auto"/>
              </w:rPr>
              <w:t>B2</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Improve the quality of Municipal infrastructure services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Installation of burglar guards in Thabachicha</w:t>
            </w:r>
          </w:p>
        </w:tc>
        <w:tc>
          <w:tcPr>
            <w:tcW w:w="95" w:type="pct"/>
            <w:textDirection w:val="btLr"/>
          </w:tcPr>
          <w:p w:rsidR="009B2AB1" w:rsidRPr="009027F6" w:rsidRDefault="009B2AB1" w:rsidP="00221CCE">
            <w:pPr>
              <w:pStyle w:val="Style2"/>
              <w:rPr>
                <w:color w:val="auto"/>
              </w:rPr>
            </w:pPr>
            <w:r w:rsidRPr="009027F6">
              <w:rPr>
                <w:color w:val="auto"/>
              </w:rPr>
              <w:t>R80 000.00</w:t>
            </w:r>
          </w:p>
        </w:tc>
        <w:tc>
          <w:tcPr>
            <w:tcW w:w="97" w:type="pct"/>
            <w:textDirection w:val="btLr"/>
          </w:tcPr>
          <w:p w:rsidR="009B2AB1" w:rsidRPr="009027F6" w:rsidRDefault="009B2AB1" w:rsidP="00221CCE">
            <w:pPr>
              <w:pStyle w:val="Style2"/>
              <w:rPr>
                <w:color w:val="auto"/>
              </w:rPr>
            </w:pPr>
            <w:r w:rsidRPr="009027F6">
              <w:rPr>
                <w:color w:val="auto"/>
              </w:rPr>
              <w:t>5060911</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procurement of burglar guards in Thabachicha</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Procurement of burglar gaurds</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Burglar guards purchased</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R80 000</w:t>
            </w:r>
          </w:p>
        </w:tc>
        <w:tc>
          <w:tcPr>
            <w:tcW w:w="97" w:type="pct"/>
            <w:textDirection w:val="btLr"/>
          </w:tcPr>
          <w:p w:rsidR="009B2AB1" w:rsidRPr="009027F6" w:rsidRDefault="009B2AB1" w:rsidP="00221CCE">
            <w:pPr>
              <w:pStyle w:val="Style2"/>
              <w:rPr>
                <w:color w:val="auto"/>
              </w:rPr>
            </w:pPr>
            <w:r w:rsidRPr="009027F6">
              <w:rPr>
                <w:color w:val="auto"/>
              </w:rPr>
              <w:t>R65 000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None</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Purchase order</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11.4.6.9</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Purchase / construction of guard room in Nophoyi</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Upgrade of Nophoyi Thusong Center</w:t>
            </w:r>
          </w:p>
        </w:tc>
        <w:tc>
          <w:tcPr>
            <w:tcW w:w="97" w:type="pct"/>
            <w:textDirection w:val="btLr"/>
          </w:tcPr>
          <w:p w:rsidR="009B2AB1" w:rsidRPr="009027F6" w:rsidRDefault="009B2AB1" w:rsidP="00221CCE">
            <w:pPr>
              <w:pStyle w:val="Style2"/>
              <w:rPr>
                <w:color w:val="auto"/>
              </w:rPr>
            </w:pPr>
            <w:r w:rsidRPr="009027F6">
              <w:rPr>
                <w:color w:val="auto"/>
              </w:rPr>
              <w:t>B2</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Improve the quality of Municipal Infrastructure Services</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Construction / purchase of guard room</w:t>
            </w:r>
          </w:p>
        </w:tc>
        <w:tc>
          <w:tcPr>
            <w:tcW w:w="95" w:type="pct"/>
            <w:textDirection w:val="btLr"/>
          </w:tcPr>
          <w:p w:rsidR="009B2AB1" w:rsidRPr="009027F6" w:rsidRDefault="009B2AB1" w:rsidP="00221CCE">
            <w:pPr>
              <w:pStyle w:val="Style2"/>
              <w:rPr>
                <w:color w:val="auto"/>
              </w:rPr>
            </w:pPr>
            <w:r w:rsidRPr="009027F6">
              <w:rPr>
                <w:color w:val="auto"/>
              </w:rPr>
              <w:t>R90 000.00</w:t>
            </w:r>
          </w:p>
        </w:tc>
        <w:tc>
          <w:tcPr>
            <w:tcW w:w="97" w:type="pct"/>
            <w:textDirection w:val="btLr"/>
          </w:tcPr>
          <w:p w:rsidR="009B2AB1" w:rsidRPr="009027F6" w:rsidRDefault="009B2AB1" w:rsidP="00221CCE">
            <w:pPr>
              <w:pStyle w:val="Style2"/>
              <w:rPr>
                <w:color w:val="auto"/>
              </w:rPr>
            </w:pPr>
            <w:r w:rsidRPr="009027F6">
              <w:rPr>
                <w:color w:val="auto"/>
              </w:rPr>
              <w:t>5060911</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Facilitate procurement of guard room in Nophoyi</w:t>
            </w:r>
          </w:p>
          <w:p w:rsidR="009B2AB1" w:rsidRPr="009027F6" w:rsidRDefault="009B2AB1" w:rsidP="00221CCE">
            <w:pPr>
              <w:spacing w:before="0" w:after="0"/>
              <w:jc w:val="left"/>
              <w:rPr>
                <w:color w:val="auto"/>
                <w:sz w:val="14"/>
                <w:lang w:eastAsia="en-US"/>
              </w:rPr>
            </w:pPr>
          </w:p>
          <w:p w:rsidR="009B2AB1" w:rsidRPr="009027F6" w:rsidRDefault="009B2AB1" w:rsidP="00221CCE">
            <w:pPr>
              <w:spacing w:before="0" w:after="0"/>
              <w:jc w:val="left"/>
              <w:rPr>
                <w:color w:val="auto"/>
                <w:sz w:val="14"/>
                <w:lang w:eastAsia="en-US"/>
              </w:rPr>
            </w:pPr>
            <w:r w:rsidRPr="009027F6">
              <w:rPr>
                <w:color w:val="auto"/>
                <w:sz w:val="14"/>
                <w:lang w:eastAsia="en-US"/>
              </w:rPr>
              <w:t>Procurement of guard room</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Terms of reference in place</w:t>
            </w:r>
          </w:p>
        </w:tc>
        <w:tc>
          <w:tcPr>
            <w:tcW w:w="97" w:type="pct"/>
            <w:textDirection w:val="btLr"/>
          </w:tcPr>
          <w:p w:rsidR="009B2AB1" w:rsidRPr="009027F6" w:rsidRDefault="009B2AB1" w:rsidP="00221CCE">
            <w:pPr>
              <w:pStyle w:val="Style2"/>
              <w:rPr>
                <w:color w:val="auto"/>
              </w:rPr>
            </w:pPr>
            <w:r w:rsidRPr="009027F6">
              <w:rPr>
                <w:color w:val="auto"/>
              </w:rPr>
              <w:t xml:space="preserve">Not Achieved </w:t>
            </w:r>
          </w:p>
        </w:tc>
        <w:tc>
          <w:tcPr>
            <w:tcW w:w="97" w:type="pct"/>
            <w:textDirection w:val="btLr"/>
          </w:tcPr>
          <w:p w:rsidR="009B2AB1" w:rsidRPr="009027F6" w:rsidRDefault="009B2AB1" w:rsidP="00221CCE">
            <w:pPr>
              <w:pStyle w:val="Style2"/>
              <w:rPr>
                <w:color w:val="auto"/>
              </w:rPr>
            </w:pPr>
            <w:r w:rsidRPr="009027F6">
              <w:rPr>
                <w:color w:val="auto"/>
              </w:rPr>
              <w:t>R90 000</w:t>
            </w:r>
          </w:p>
        </w:tc>
        <w:tc>
          <w:tcPr>
            <w:tcW w:w="97" w:type="pct"/>
            <w:textDirection w:val="btLr"/>
          </w:tcPr>
          <w:p w:rsidR="009B2AB1" w:rsidRPr="009027F6" w:rsidRDefault="009B2AB1" w:rsidP="00221CCE">
            <w:pPr>
              <w:pStyle w:val="Style2"/>
              <w:rPr>
                <w:color w:val="auto"/>
              </w:rPr>
            </w:pPr>
            <w:r w:rsidRPr="009027F6">
              <w:rPr>
                <w:color w:val="auto"/>
              </w:rPr>
              <w:t>R0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Development of technical drawing was late as it depended on another department to finalise (Technical assistance)</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Specification finalised and procurement process has begun</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Order</w:t>
            </w:r>
          </w:p>
        </w:tc>
        <w:tc>
          <w:tcPr>
            <w:tcW w:w="131" w:type="pct"/>
            <w:textDirection w:val="btLr"/>
          </w:tcPr>
          <w:p w:rsidR="009B2AB1" w:rsidRPr="009027F6" w:rsidRDefault="009B2AB1" w:rsidP="00221CCE">
            <w:pPr>
              <w:spacing w:before="0" w:after="0"/>
              <w:jc w:val="left"/>
              <w:rPr>
                <w:color w:val="auto"/>
                <w:sz w:val="14"/>
                <w:lang w:eastAsia="en-US"/>
              </w:rPr>
            </w:pPr>
          </w:p>
        </w:tc>
      </w:tr>
      <w:tr w:rsidR="009027F6" w:rsidRPr="009027F6" w:rsidTr="00221CCE">
        <w:trPr>
          <w:trHeight w:val="1254"/>
        </w:trPr>
        <w:tc>
          <w:tcPr>
            <w:tcW w:w="97" w:type="pct"/>
            <w:textDirection w:val="btLr"/>
          </w:tcPr>
          <w:p w:rsidR="009B2AB1" w:rsidRPr="009027F6" w:rsidRDefault="009B2AB1" w:rsidP="00221CCE">
            <w:pPr>
              <w:pStyle w:val="Style2"/>
              <w:rPr>
                <w:color w:val="auto"/>
              </w:rPr>
            </w:pPr>
            <w:r w:rsidRPr="009027F6">
              <w:rPr>
                <w:color w:val="auto"/>
              </w:rPr>
              <w:t>11.4.6.10</w:t>
            </w:r>
          </w:p>
        </w:tc>
        <w:tc>
          <w:tcPr>
            <w:tcW w:w="401" w:type="pct"/>
          </w:tcPr>
          <w:p w:rsidR="009B2AB1" w:rsidRPr="009027F6" w:rsidRDefault="009B2AB1" w:rsidP="00221CCE">
            <w:pPr>
              <w:spacing w:before="0" w:after="0"/>
              <w:jc w:val="left"/>
              <w:rPr>
                <w:color w:val="auto"/>
                <w:sz w:val="14"/>
                <w:lang w:eastAsia="en-US"/>
              </w:rPr>
            </w:pPr>
            <w:r w:rsidRPr="009027F6">
              <w:rPr>
                <w:color w:val="auto"/>
                <w:sz w:val="14"/>
                <w:lang w:eastAsia="en-US"/>
              </w:rPr>
              <w:t>Handing over of  Thabachicha Thusong Center</w:t>
            </w:r>
          </w:p>
        </w:tc>
        <w:tc>
          <w:tcPr>
            <w:tcW w:w="402" w:type="pct"/>
          </w:tcPr>
          <w:p w:rsidR="009B2AB1" w:rsidRPr="009027F6" w:rsidRDefault="009B2AB1" w:rsidP="00221CCE">
            <w:pPr>
              <w:spacing w:before="0" w:after="0"/>
              <w:jc w:val="left"/>
              <w:rPr>
                <w:color w:val="auto"/>
                <w:sz w:val="14"/>
                <w:lang w:eastAsia="en-US"/>
              </w:rPr>
            </w:pPr>
            <w:r w:rsidRPr="009027F6">
              <w:rPr>
                <w:color w:val="auto"/>
                <w:sz w:val="14"/>
                <w:lang w:eastAsia="en-US"/>
              </w:rPr>
              <w:t>Strengthen of Community access to governmental and non-governmental services</w:t>
            </w:r>
          </w:p>
        </w:tc>
        <w:tc>
          <w:tcPr>
            <w:tcW w:w="97" w:type="pct"/>
            <w:textDirection w:val="btLr"/>
          </w:tcPr>
          <w:p w:rsidR="009B2AB1" w:rsidRPr="009027F6" w:rsidRDefault="009B2AB1" w:rsidP="00221CCE">
            <w:pPr>
              <w:pStyle w:val="Style2"/>
              <w:rPr>
                <w:color w:val="auto"/>
              </w:rPr>
            </w:pPr>
            <w:r w:rsidRPr="009027F6">
              <w:rPr>
                <w:color w:val="auto"/>
              </w:rPr>
              <w:t>E1</w:t>
            </w:r>
          </w:p>
        </w:tc>
        <w:tc>
          <w:tcPr>
            <w:tcW w:w="351" w:type="pct"/>
          </w:tcPr>
          <w:p w:rsidR="009B2AB1" w:rsidRPr="009027F6" w:rsidRDefault="009B2AB1" w:rsidP="00221CCE">
            <w:pPr>
              <w:spacing w:before="0" w:after="0"/>
              <w:jc w:val="left"/>
              <w:rPr>
                <w:color w:val="auto"/>
                <w:sz w:val="14"/>
                <w:lang w:eastAsia="en-US"/>
              </w:rPr>
            </w:pPr>
            <w:r w:rsidRPr="009027F6">
              <w:rPr>
                <w:color w:val="auto"/>
                <w:sz w:val="14"/>
                <w:lang w:eastAsia="en-US"/>
              </w:rPr>
              <w:t>Promote Public participation and Good Meaningful Governance</w:t>
            </w:r>
          </w:p>
        </w:tc>
        <w:tc>
          <w:tcPr>
            <w:tcW w:w="377" w:type="pct"/>
          </w:tcPr>
          <w:p w:rsidR="009B2AB1" w:rsidRPr="009027F6" w:rsidRDefault="009B2AB1" w:rsidP="00221CCE">
            <w:pPr>
              <w:spacing w:before="0" w:after="0"/>
              <w:jc w:val="left"/>
              <w:rPr>
                <w:color w:val="auto"/>
                <w:sz w:val="14"/>
                <w:lang w:eastAsia="en-US"/>
              </w:rPr>
            </w:pPr>
            <w:r w:rsidRPr="009027F6">
              <w:rPr>
                <w:color w:val="auto"/>
                <w:sz w:val="14"/>
                <w:lang w:eastAsia="en-US"/>
              </w:rPr>
              <w:t>Handing over of Thabachicha Thusong Center</w:t>
            </w:r>
          </w:p>
        </w:tc>
        <w:tc>
          <w:tcPr>
            <w:tcW w:w="95" w:type="pct"/>
            <w:textDirection w:val="btLr"/>
          </w:tcPr>
          <w:p w:rsidR="009B2AB1" w:rsidRPr="009027F6" w:rsidRDefault="009B2AB1" w:rsidP="00221CCE">
            <w:pPr>
              <w:pStyle w:val="Style2"/>
              <w:rPr>
                <w:color w:val="auto"/>
              </w:rPr>
            </w:pPr>
            <w:r w:rsidRPr="009027F6">
              <w:rPr>
                <w:color w:val="auto"/>
              </w:rPr>
              <w:t>R300 000.00</w:t>
            </w:r>
          </w:p>
        </w:tc>
        <w:tc>
          <w:tcPr>
            <w:tcW w:w="97" w:type="pct"/>
            <w:textDirection w:val="btLr"/>
          </w:tcPr>
          <w:p w:rsidR="009B2AB1" w:rsidRPr="009027F6" w:rsidRDefault="009B2AB1" w:rsidP="00221CCE">
            <w:pPr>
              <w:pStyle w:val="Style2"/>
              <w:rPr>
                <w:color w:val="auto"/>
              </w:rPr>
            </w:pPr>
            <w:r w:rsidRPr="009027F6">
              <w:rPr>
                <w:color w:val="auto"/>
              </w:rPr>
              <w:t>5060911</w:t>
            </w:r>
          </w:p>
        </w:tc>
        <w:tc>
          <w:tcPr>
            <w:tcW w:w="95"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97" w:type="pct"/>
            <w:textDirection w:val="btLr"/>
          </w:tcPr>
          <w:p w:rsidR="009B2AB1" w:rsidRPr="009027F6" w:rsidRDefault="009B2AB1" w:rsidP="00221CCE">
            <w:pPr>
              <w:pStyle w:val="Style2"/>
              <w:rPr>
                <w:color w:val="auto"/>
              </w:rPr>
            </w:pPr>
            <w:r w:rsidRPr="009027F6">
              <w:rPr>
                <w:color w:val="auto"/>
              </w:rPr>
              <w:t>1</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Handing over of Thabachicha Thusong Service Center</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Thabachicha Thusong Center handed over</w:t>
            </w:r>
          </w:p>
        </w:tc>
        <w:tc>
          <w:tcPr>
            <w:tcW w:w="97" w:type="pct"/>
            <w:textDirection w:val="btLr"/>
          </w:tcPr>
          <w:p w:rsidR="009B2AB1" w:rsidRPr="009027F6" w:rsidRDefault="009B2AB1" w:rsidP="00221CCE">
            <w:pPr>
              <w:pStyle w:val="Style2"/>
              <w:rPr>
                <w:color w:val="auto"/>
              </w:rPr>
            </w:pPr>
            <w:r w:rsidRPr="009027F6">
              <w:rPr>
                <w:color w:val="auto"/>
              </w:rPr>
              <w:t xml:space="preserve">Achieved </w:t>
            </w:r>
          </w:p>
        </w:tc>
        <w:tc>
          <w:tcPr>
            <w:tcW w:w="97" w:type="pct"/>
            <w:textDirection w:val="btLr"/>
          </w:tcPr>
          <w:p w:rsidR="009B2AB1" w:rsidRPr="009027F6" w:rsidRDefault="009B2AB1" w:rsidP="00221CCE">
            <w:pPr>
              <w:pStyle w:val="Style2"/>
              <w:rPr>
                <w:color w:val="auto"/>
              </w:rPr>
            </w:pPr>
            <w:r w:rsidRPr="009027F6">
              <w:rPr>
                <w:color w:val="auto"/>
              </w:rPr>
              <w:t>R300 000.00</w:t>
            </w:r>
          </w:p>
        </w:tc>
        <w:tc>
          <w:tcPr>
            <w:tcW w:w="97" w:type="pct"/>
            <w:textDirection w:val="btLr"/>
          </w:tcPr>
          <w:p w:rsidR="009B2AB1" w:rsidRPr="009027F6" w:rsidRDefault="009B2AB1" w:rsidP="00221CCE">
            <w:pPr>
              <w:pStyle w:val="Style2"/>
              <w:rPr>
                <w:color w:val="auto"/>
              </w:rPr>
            </w:pPr>
            <w:r w:rsidRPr="009027F6">
              <w:rPr>
                <w:color w:val="auto"/>
              </w:rPr>
              <w:t>R190 000</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The handing over ceremony was conducted in collaboration with the DHS and Matatiele LM and costs were shared</w:t>
            </w:r>
          </w:p>
        </w:tc>
        <w:tc>
          <w:tcPr>
            <w:tcW w:w="497" w:type="pct"/>
          </w:tcPr>
          <w:p w:rsidR="009B2AB1" w:rsidRPr="009027F6" w:rsidRDefault="009B2AB1" w:rsidP="00221CCE">
            <w:pPr>
              <w:spacing w:before="0" w:after="0"/>
              <w:jc w:val="left"/>
              <w:rPr>
                <w:color w:val="auto"/>
                <w:sz w:val="14"/>
                <w:lang w:eastAsia="en-US"/>
              </w:rPr>
            </w:pPr>
            <w:r w:rsidRPr="009027F6">
              <w:rPr>
                <w:color w:val="auto"/>
                <w:sz w:val="14"/>
                <w:lang w:eastAsia="en-US"/>
              </w:rPr>
              <w:t>Savings to be used in other projects</w:t>
            </w:r>
          </w:p>
        </w:tc>
        <w:tc>
          <w:tcPr>
            <w:tcW w:w="381" w:type="pct"/>
          </w:tcPr>
          <w:p w:rsidR="009B2AB1" w:rsidRPr="009027F6" w:rsidRDefault="009B2AB1" w:rsidP="00221CCE">
            <w:pPr>
              <w:spacing w:before="0" w:after="0"/>
              <w:jc w:val="left"/>
              <w:rPr>
                <w:color w:val="auto"/>
                <w:sz w:val="14"/>
                <w:lang w:eastAsia="en-US"/>
              </w:rPr>
            </w:pPr>
            <w:r w:rsidRPr="009027F6">
              <w:rPr>
                <w:color w:val="auto"/>
                <w:sz w:val="14"/>
                <w:lang w:eastAsia="en-US"/>
              </w:rPr>
              <w:t>Report</w:t>
            </w:r>
          </w:p>
          <w:p w:rsidR="009B2AB1" w:rsidRPr="009027F6" w:rsidRDefault="009B2AB1" w:rsidP="00221CCE">
            <w:pPr>
              <w:spacing w:before="0" w:after="0"/>
              <w:jc w:val="left"/>
              <w:rPr>
                <w:color w:val="auto"/>
                <w:sz w:val="14"/>
                <w:lang w:eastAsia="en-US"/>
              </w:rPr>
            </w:pPr>
            <w:r w:rsidRPr="009027F6">
              <w:rPr>
                <w:color w:val="auto"/>
                <w:sz w:val="14"/>
                <w:lang w:eastAsia="en-US"/>
              </w:rPr>
              <w:t>Visual Aids</w:t>
            </w:r>
          </w:p>
        </w:tc>
        <w:tc>
          <w:tcPr>
            <w:tcW w:w="131" w:type="pct"/>
            <w:textDirection w:val="btLr"/>
          </w:tcPr>
          <w:p w:rsidR="009B2AB1" w:rsidRPr="009027F6" w:rsidRDefault="009B2AB1" w:rsidP="00221CCE">
            <w:pPr>
              <w:spacing w:before="0" w:after="0"/>
              <w:jc w:val="left"/>
              <w:rPr>
                <w:color w:val="auto"/>
                <w:sz w:val="14"/>
                <w:lang w:eastAsia="en-US"/>
              </w:rPr>
            </w:pPr>
          </w:p>
        </w:tc>
      </w:tr>
    </w:tbl>
    <w:p w:rsidR="009B2AB1" w:rsidRPr="009027F6" w:rsidRDefault="006822B7" w:rsidP="00221CCE">
      <w:pPr>
        <w:pStyle w:val="Heading5"/>
        <w:rPr>
          <w:rFonts w:eastAsiaTheme="minorHAnsi"/>
          <w:color w:val="auto"/>
          <w:lang w:eastAsia="en-US"/>
        </w:rPr>
      </w:pPr>
      <w:r w:rsidRPr="009027F6">
        <w:rPr>
          <w:rFonts w:eastAsiaTheme="minorHAnsi"/>
          <w:color w:val="auto"/>
          <w:lang w:eastAsia="en-US"/>
        </w:rPr>
        <w:t>KPI</w:t>
      </w:r>
      <w:r w:rsidR="009B2AB1" w:rsidRPr="009027F6">
        <w:rPr>
          <w:rFonts w:eastAsiaTheme="minorHAnsi"/>
          <w:color w:val="auto"/>
          <w:lang w:eastAsia="en-US"/>
        </w:rPr>
        <w:t xml:space="preserve"> Analysis</w:t>
      </w:r>
    </w:p>
    <w:tbl>
      <w:tblPr>
        <w:tblStyle w:val="Martin120"/>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221CCE">
            <w:pPr>
              <w:pStyle w:val="Style2"/>
              <w:rPr>
                <w:color w:val="auto"/>
              </w:rPr>
            </w:pPr>
            <w:r w:rsidRPr="009027F6">
              <w:rPr>
                <w:color w:val="auto"/>
              </w:rPr>
              <w:t>Total Number of Target</w:t>
            </w:r>
          </w:p>
        </w:tc>
        <w:tc>
          <w:tcPr>
            <w:tcW w:w="3169" w:type="dxa"/>
          </w:tcPr>
          <w:p w:rsidR="009B2AB1" w:rsidRPr="009027F6" w:rsidRDefault="009B2AB1" w:rsidP="00221CCE">
            <w:pPr>
              <w:pStyle w:val="Style2"/>
              <w:rPr>
                <w:color w:val="auto"/>
              </w:rPr>
            </w:pPr>
            <w:r w:rsidRPr="009027F6">
              <w:rPr>
                <w:color w:val="auto"/>
              </w:rPr>
              <w:t>Achieved</w:t>
            </w:r>
          </w:p>
        </w:tc>
        <w:tc>
          <w:tcPr>
            <w:tcW w:w="3015" w:type="dxa"/>
          </w:tcPr>
          <w:p w:rsidR="009B2AB1" w:rsidRPr="009027F6" w:rsidRDefault="009B2AB1" w:rsidP="00221CCE">
            <w:pPr>
              <w:pStyle w:val="Style2"/>
              <w:rPr>
                <w:color w:val="auto"/>
              </w:rPr>
            </w:pPr>
            <w:r w:rsidRPr="009027F6">
              <w:rPr>
                <w:color w:val="auto"/>
              </w:rPr>
              <w:t>% Achieved</w:t>
            </w:r>
          </w:p>
        </w:tc>
        <w:tc>
          <w:tcPr>
            <w:tcW w:w="3169" w:type="dxa"/>
          </w:tcPr>
          <w:p w:rsidR="009B2AB1" w:rsidRPr="009027F6" w:rsidRDefault="009B2AB1" w:rsidP="00221CCE">
            <w:pPr>
              <w:pStyle w:val="Style2"/>
              <w:rPr>
                <w:color w:val="auto"/>
              </w:rPr>
            </w:pPr>
            <w:r w:rsidRPr="009027F6">
              <w:rPr>
                <w:color w:val="auto"/>
              </w:rPr>
              <w:t>Not Achieved</w:t>
            </w:r>
          </w:p>
        </w:tc>
        <w:tc>
          <w:tcPr>
            <w:tcW w:w="2884" w:type="dxa"/>
          </w:tcPr>
          <w:p w:rsidR="009B2AB1" w:rsidRPr="009027F6" w:rsidRDefault="009B2AB1" w:rsidP="00221CCE">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221CCE">
            <w:pPr>
              <w:pStyle w:val="Style2"/>
              <w:rPr>
                <w:color w:val="auto"/>
              </w:rPr>
            </w:pPr>
            <w:r w:rsidRPr="009027F6">
              <w:rPr>
                <w:color w:val="auto"/>
              </w:rPr>
              <w:t>9</w:t>
            </w:r>
          </w:p>
        </w:tc>
        <w:tc>
          <w:tcPr>
            <w:tcW w:w="3169" w:type="dxa"/>
          </w:tcPr>
          <w:p w:rsidR="009B2AB1" w:rsidRPr="009027F6" w:rsidRDefault="009B2AB1" w:rsidP="00221CCE">
            <w:pPr>
              <w:pStyle w:val="Style2"/>
              <w:rPr>
                <w:color w:val="auto"/>
              </w:rPr>
            </w:pPr>
            <w:r w:rsidRPr="009027F6">
              <w:rPr>
                <w:color w:val="auto"/>
              </w:rPr>
              <w:t>6</w:t>
            </w:r>
          </w:p>
        </w:tc>
        <w:tc>
          <w:tcPr>
            <w:tcW w:w="3015" w:type="dxa"/>
          </w:tcPr>
          <w:p w:rsidR="009B2AB1" w:rsidRPr="009027F6" w:rsidRDefault="009B2AB1" w:rsidP="00221CCE">
            <w:pPr>
              <w:pStyle w:val="Style2"/>
              <w:rPr>
                <w:color w:val="auto"/>
              </w:rPr>
            </w:pPr>
            <w:r w:rsidRPr="009027F6">
              <w:rPr>
                <w:color w:val="auto"/>
              </w:rPr>
              <w:t>67%</w:t>
            </w:r>
          </w:p>
        </w:tc>
        <w:tc>
          <w:tcPr>
            <w:tcW w:w="3169" w:type="dxa"/>
          </w:tcPr>
          <w:p w:rsidR="009B2AB1" w:rsidRPr="009027F6" w:rsidRDefault="009B2AB1" w:rsidP="00221CCE">
            <w:pPr>
              <w:pStyle w:val="Style2"/>
              <w:rPr>
                <w:color w:val="auto"/>
              </w:rPr>
            </w:pPr>
            <w:r w:rsidRPr="009027F6">
              <w:rPr>
                <w:color w:val="auto"/>
              </w:rPr>
              <w:t>3</w:t>
            </w:r>
          </w:p>
        </w:tc>
        <w:tc>
          <w:tcPr>
            <w:tcW w:w="2884" w:type="dxa"/>
          </w:tcPr>
          <w:p w:rsidR="009B2AB1" w:rsidRPr="009027F6" w:rsidRDefault="009B2AB1" w:rsidP="00221CCE">
            <w:pPr>
              <w:pStyle w:val="Style2"/>
              <w:rPr>
                <w:color w:val="auto"/>
              </w:rPr>
            </w:pPr>
            <w:r w:rsidRPr="009027F6">
              <w:rPr>
                <w:color w:val="auto"/>
              </w:rPr>
              <w:t>33%</w:t>
            </w:r>
          </w:p>
        </w:tc>
      </w:tr>
    </w:tbl>
    <w:p w:rsidR="009B2AB1" w:rsidRPr="009027F6" w:rsidRDefault="009B2AB1" w:rsidP="009B2AB1">
      <w:pPr>
        <w:rPr>
          <w:rFonts w:eastAsiaTheme="minorHAnsi" w:cstheme="minorBidi"/>
          <w:color w:val="auto"/>
          <w:lang w:eastAsia="en-US"/>
        </w:rPr>
        <w:sectPr w:rsidR="009B2AB1" w:rsidRPr="009027F6" w:rsidSect="00A019F4">
          <w:pgSz w:w="16838" w:h="11906" w:orient="landscape"/>
          <w:pgMar w:top="1440" w:right="1080" w:bottom="1440" w:left="1080" w:header="708" w:footer="708" w:gutter="0"/>
          <w:cols w:space="708"/>
          <w:docGrid w:linePitch="360"/>
        </w:sectPr>
      </w:pPr>
    </w:p>
    <w:p w:rsidR="009B2AB1" w:rsidRPr="009027F6" w:rsidRDefault="009B2AB1" w:rsidP="00FA76B4">
      <w:pPr>
        <w:pStyle w:val="Heading1"/>
        <w:rPr>
          <w:color w:val="auto"/>
        </w:rPr>
      </w:pPr>
      <w:bookmarkStart w:id="265" w:name="_Toc459964040"/>
      <w:bookmarkStart w:id="266" w:name="_Toc472492941"/>
      <w:bookmarkStart w:id="267" w:name="_Toc472601321"/>
      <w:bookmarkEnd w:id="150"/>
      <w:r w:rsidRPr="009027F6">
        <w:rPr>
          <w:color w:val="auto"/>
        </w:rPr>
        <w:t>Planning &amp; Economic Development</w:t>
      </w:r>
      <w:bookmarkEnd w:id="265"/>
      <w:bookmarkEnd w:id="266"/>
      <w:bookmarkEnd w:id="267"/>
    </w:p>
    <w:p w:rsidR="009B2AB1" w:rsidRPr="009027F6" w:rsidRDefault="00FE7645" w:rsidP="009B2AB1">
      <w:pPr>
        <w:keepNext/>
        <w:keepLines/>
        <w:spacing w:before="240" w:after="240"/>
        <w:ind w:left="11" w:right="680" w:hanging="11"/>
        <w:jc w:val="left"/>
        <w:outlineLvl w:val="1"/>
        <w:rPr>
          <w:i/>
          <w:smallCaps/>
          <w:color w:val="auto"/>
          <w:sz w:val="28"/>
          <w:u w:val="single"/>
        </w:rPr>
      </w:pPr>
      <w:bookmarkStart w:id="268" w:name="_Toc441500117"/>
      <w:bookmarkStart w:id="269" w:name="_Toc472492942"/>
      <w:bookmarkStart w:id="270" w:name="_Toc472601322"/>
      <w:r w:rsidRPr="009027F6">
        <w:rPr>
          <w:i/>
          <w:smallCaps/>
          <w:color w:val="auto"/>
          <w:sz w:val="28"/>
          <w:u w:val="single"/>
        </w:rPr>
        <w:t>Departmental Overview</w:t>
      </w:r>
      <w:bookmarkEnd w:id="268"/>
      <w:bookmarkEnd w:id="269"/>
      <w:bookmarkEnd w:id="270"/>
    </w:p>
    <w:p w:rsidR="009B2AB1" w:rsidRPr="009027F6" w:rsidRDefault="009B2AB1" w:rsidP="009B2AB1">
      <w:pPr>
        <w:spacing w:after="200" w:line="276" w:lineRule="auto"/>
        <w:ind w:left="720"/>
        <w:contextualSpacing/>
        <w:jc w:val="left"/>
        <w:rPr>
          <w:rFonts w:eastAsiaTheme="majorEastAsia" w:cs="Arial"/>
          <w:bCs/>
          <w:color w:val="auto"/>
          <w:szCs w:val="20"/>
        </w:rPr>
      </w:pPr>
    </w:p>
    <w:p w:rsidR="009B2AB1" w:rsidRPr="009027F6" w:rsidRDefault="009B2AB1" w:rsidP="009B2AB1">
      <w:pPr>
        <w:rPr>
          <w:color w:val="auto"/>
        </w:rPr>
      </w:pPr>
      <w:r w:rsidRPr="009027F6">
        <w:rPr>
          <w:color w:val="auto"/>
        </w:rPr>
        <w:t>The Planning and Economic Development Department is charged with the following key programmes:</w:t>
      </w:r>
    </w:p>
    <w:p w:rsidR="009B2AB1" w:rsidRPr="009027F6" w:rsidRDefault="009B2AB1" w:rsidP="009B2AB1">
      <w:pPr>
        <w:numPr>
          <w:ilvl w:val="0"/>
          <w:numId w:val="41"/>
        </w:numPr>
        <w:rPr>
          <w:i/>
          <w:color w:val="auto"/>
        </w:rPr>
      </w:pPr>
      <w:r w:rsidRPr="009027F6">
        <w:rPr>
          <w:i/>
          <w:color w:val="auto"/>
        </w:rPr>
        <w:t>Development Planning (IDP and PMS)</w:t>
      </w:r>
    </w:p>
    <w:p w:rsidR="009B2AB1" w:rsidRPr="009027F6" w:rsidRDefault="009B2AB1" w:rsidP="009B2AB1">
      <w:pPr>
        <w:numPr>
          <w:ilvl w:val="0"/>
          <w:numId w:val="41"/>
        </w:numPr>
        <w:rPr>
          <w:i/>
          <w:color w:val="auto"/>
        </w:rPr>
      </w:pPr>
      <w:r w:rsidRPr="009027F6">
        <w:rPr>
          <w:i/>
          <w:color w:val="auto"/>
        </w:rPr>
        <w:t>Spatial Planning and Geographic Information Systems (GIS)</w:t>
      </w:r>
    </w:p>
    <w:p w:rsidR="009B2AB1" w:rsidRPr="009027F6" w:rsidRDefault="009B2AB1" w:rsidP="009B2AB1">
      <w:pPr>
        <w:numPr>
          <w:ilvl w:val="0"/>
          <w:numId w:val="41"/>
        </w:numPr>
        <w:rPr>
          <w:i/>
          <w:color w:val="auto"/>
        </w:rPr>
      </w:pPr>
      <w:r w:rsidRPr="009027F6">
        <w:rPr>
          <w:i/>
          <w:color w:val="auto"/>
        </w:rPr>
        <w:t>Local Economic Development (LED)</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71" w:name="_Toc441500118"/>
      <w:bookmarkStart w:id="272" w:name="_Toc472492943"/>
      <w:bookmarkStart w:id="273" w:name="_Toc472601323"/>
      <w:r w:rsidRPr="009027F6">
        <w:rPr>
          <w:rFonts w:eastAsiaTheme="majorEastAsia" w:cstheme="majorBidi"/>
          <w:i/>
          <w:smallCaps/>
          <w:color w:val="auto"/>
          <w:sz w:val="28"/>
          <w:szCs w:val="24"/>
        </w:rPr>
        <w:t>Development Planning</w:t>
      </w:r>
      <w:bookmarkEnd w:id="271"/>
      <w:bookmarkEnd w:id="272"/>
      <w:bookmarkEnd w:id="273"/>
    </w:p>
    <w:p w:rsidR="009B2AB1" w:rsidRPr="009027F6" w:rsidRDefault="009B2AB1" w:rsidP="009B2AB1">
      <w:pPr>
        <w:rPr>
          <w:color w:val="auto"/>
        </w:rPr>
      </w:pPr>
      <w:r w:rsidRPr="009027F6">
        <w:rPr>
          <w:color w:val="auto"/>
        </w:rPr>
        <w:t>The Development Planning office is charged with the following duties:</w:t>
      </w:r>
    </w:p>
    <w:p w:rsidR="009B2AB1" w:rsidRPr="009027F6" w:rsidRDefault="009B2AB1" w:rsidP="009B2AB1">
      <w:pPr>
        <w:numPr>
          <w:ilvl w:val="0"/>
          <w:numId w:val="42"/>
        </w:numPr>
        <w:rPr>
          <w:i/>
          <w:color w:val="auto"/>
        </w:rPr>
      </w:pPr>
      <w:r w:rsidRPr="009027F6">
        <w:rPr>
          <w:i/>
          <w:color w:val="auto"/>
        </w:rPr>
        <w:t>Municipal Integrated Development Planning</w:t>
      </w:r>
    </w:p>
    <w:p w:rsidR="009B2AB1" w:rsidRPr="009027F6" w:rsidRDefault="009B2AB1" w:rsidP="009B2AB1">
      <w:pPr>
        <w:numPr>
          <w:ilvl w:val="0"/>
          <w:numId w:val="42"/>
        </w:numPr>
        <w:rPr>
          <w:i/>
          <w:color w:val="auto"/>
        </w:rPr>
      </w:pPr>
      <w:r w:rsidRPr="009027F6">
        <w:rPr>
          <w:i/>
          <w:color w:val="auto"/>
        </w:rPr>
        <w:t>Organizational performance monitoring</w:t>
      </w:r>
    </w:p>
    <w:p w:rsidR="009B2AB1" w:rsidRPr="009027F6" w:rsidRDefault="009B2AB1" w:rsidP="009B2AB1">
      <w:pPr>
        <w:numPr>
          <w:ilvl w:val="0"/>
          <w:numId w:val="42"/>
        </w:numPr>
        <w:rPr>
          <w:i/>
          <w:color w:val="auto"/>
        </w:rPr>
      </w:pPr>
      <w:r w:rsidRPr="009027F6">
        <w:rPr>
          <w:i/>
          <w:color w:val="auto"/>
        </w:rPr>
        <w:t>IDP local municipal support</w:t>
      </w:r>
    </w:p>
    <w:p w:rsidR="009B2AB1" w:rsidRPr="009027F6" w:rsidRDefault="009B2AB1" w:rsidP="009B2AB1">
      <w:pPr>
        <w:numPr>
          <w:ilvl w:val="0"/>
          <w:numId w:val="42"/>
        </w:numPr>
        <w:rPr>
          <w:i/>
          <w:color w:val="auto"/>
        </w:rPr>
      </w:pPr>
      <w:r w:rsidRPr="009027F6">
        <w:rPr>
          <w:i/>
          <w:color w:val="auto"/>
        </w:rPr>
        <w:t>Annual reporting</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74" w:name="_Toc441500119"/>
      <w:bookmarkStart w:id="275" w:name="_Toc472492944"/>
      <w:bookmarkStart w:id="276" w:name="_Toc472601324"/>
      <w:r w:rsidRPr="009027F6">
        <w:rPr>
          <w:rFonts w:eastAsiaTheme="majorEastAsia" w:cstheme="majorBidi"/>
          <w:i/>
          <w:smallCaps/>
          <w:color w:val="auto"/>
          <w:sz w:val="28"/>
          <w:szCs w:val="24"/>
        </w:rPr>
        <w:t>Spatial Planning and GIS</w:t>
      </w:r>
      <w:bookmarkEnd w:id="274"/>
      <w:bookmarkEnd w:id="275"/>
      <w:bookmarkEnd w:id="276"/>
    </w:p>
    <w:p w:rsidR="009B2AB1" w:rsidRPr="009027F6" w:rsidRDefault="009B2AB1" w:rsidP="009B2AB1">
      <w:pPr>
        <w:rPr>
          <w:color w:val="auto"/>
        </w:rPr>
      </w:pPr>
      <w:r w:rsidRPr="009027F6">
        <w:rPr>
          <w:color w:val="auto"/>
        </w:rPr>
        <w:t>The Spatial Planning and GIS Unit is responsible for:</w:t>
      </w:r>
    </w:p>
    <w:p w:rsidR="009B2AB1" w:rsidRPr="009027F6" w:rsidRDefault="009B2AB1" w:rsidP="009B2AB1">
      <w:pPr>
        <w:numPr>
          <w:ilvl w:val="0"/>
          <w:numId w:val="43"/>
        </w:numPr>
        <w:rPr>
          <w:i/>
          <w:color w:val="auto"/>
        </w:rPr>
      </w:pPr>
      <w:r w:rsidRPr="009027F6">
        <w:rPr>
          <w:i/>
          <w:color w:val="auto"/>
          <w:lang w:val="en-US"/>
        </w:rPr>
        <w:t>District Spatial Development framework</w:t>
      </w:r>
    </w:p>
    <w:p w:rsidR="009B2AB1" w:rsidRPr="009027F6" w:rsidRDefault="009B2AB1" w:rsidP="009B2AB1">
      <w:pPr>
        <w:numPr>
          <w:ilvl w:val="0"/>
          <w:numId w:val="43"/>
        </w:numPr>
        <w:rPr>
          <w:i/>
          <w:color w:val="auto"/>
        </w:rPr>
      </w:pPr>
      <w:r w:rsidRPr="009027F6">
        <w:rPr>
          <w:i/>
          <w:color w:val="auto"/>
          <w:lang w:val="en-US"/>
        </w:rPr>
        <w:t>Assisting Local Municipalities in advising on statutory applications</w:t>
      </w:r>
    </w:p>
    <w:p w:rsidR="009B2AB1" w:rsidRPr="009027F6" w:rsidRDefault="009B2AB1" w:rsidP="009B2AB1">
      <w:pPr>
        <w:numPr>
          <w:ilvl w:val="0"/>
          <w:numId w:val="43"/>
        </w:numPr>
        <w:rPr>
          <w:i/>
          <w:color w:val="auto"/>
        </w:rPr>
      </w:pPr>
      <w:r w:rsidRPr="009027F6">
        <w:rPr>
          <w:i/>
          <w:color w:val="auto"/>
          <w:lang w:val="en-US"/>
        </w:rPr>
        <w:t>Land claims</w:t>
      </w:r>
    </w:p>
    <w:p w:rsidR="009B2AB1" w:rsidRPr="009027F6" w:rsidRDefault="009B2AB1" w:rsidP="009B2AB1">
      <w:pPr>
        <w:numPr>
          <w:ilvl w:val="0"/>
          <w:numId w:val="43"/>
        </w:numPr>
        <w:rPr>
          <w:i/>
          <w:color w:val="auto"/>
        </w:rPr>
      </w:pPr>
      <w:r w:rsidRPr="009027F6">
        <w:rPr>
          <w:i/>
          <w:color w:val="auto"/>
          <w:lang w:val="en-US"/>
        </w:rPr>
        <w:t>Urban development planning</w:t>
      </w:r>
    </w:p>
    <w:p w:rsidR="009B2AB1" w:rsidRPr="009027F6" w:rsidRDefault="009B2AB1" w:rsidP="009B2AB1">
      <w:pPr>
        <w:numPr>
          <w:ilvl w:val="0"/>
          <w:numId w:val="43"/>
        </w:numPr>
        <w:rPr>
          <w:i/>
          <w:color w:val="auto"/>
        </w:rPr>
      </w:pPr>
      <w:r w:rsidRPr="009027F6">
        <w:rPr>
          <w:i/>
          <w:color w:val="auto"/>
        </w:rPr>
        <w:t xml:space="preserve">Municipal Infrastructure spatial data capturing </w:t>
      </w:r>
    </w:p>
    <w:p w:rsidR="009B2AB1" w:rsidRPr="009027F6" w:rsidRDefault="009B2AB1" w:rsidP="009B2AB1">
      <w:pPr>
        <w:numPr>
          <w:ilvl w:val="0"/>
          <w:numId w:val="43"/>
        </w:numPr>
        <w:rPr>
          <w:i/>
          <w:color w:val="auto"/>
        </w:rPr>
      </w:pPr>
      <w:r w:rsidRPr="009027F6">
        <w:rPr>
          <w:i/>
          <w:color w:val="auto"/>
        </w:rPr>
        <w:t>Supporting LMs with GIS Shares services</w:t>
      </w:r>
    </w:p>
    <w:p w:rsidR="009B2AB1" w:rsidRPr="009027F6" w:rsidRDefault="009B2AB1" w:rsidP="009B2AB1">
      <w:pPr>
        <w:numPr>
          <w:ilvl w:val="0"/>
          <w:numId w:val="43"/>
        </w:numPr>
        <w:rPr>
          <w:i/>
          <w:color w:val="auto"/>
        </w:rPr>
      </w:pPr>
      <w:r w:rsidRPr="009027F6">
        <w:rPr>
          <w:i/>
          <w:color w:val="auto"/>
        </w:rPr>
        <w:t>Managing project related information ie Environmental, LED &amp; Disaster management</w:t>
      </w:r>
    </w:p>
    <w:p w:rsidR="009B2AB1" w:rsidRPr="009027F6" w:rsidRDefault="009B2AB1" w:rsidP="009B2AB1">
      <w:pPr>
        <w:numPr>
          <w:ilvl w:val="0"/>
          <w:numId w:val="43"/>
        </w:numPr>
        <w:rPr>
          <w:i/>
          <w:color w:val="auto"/>
        </w:rPr>
      </w:pPr>
      <w:r w:rsidRPr="009027F6">
        <w:rPr>
          <w:i/>
          <w:color w:val="auto"/>
        </w:rPr>
        <w:t>Disseminating GIS information to end users</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77" w:name="_Toc441500120"/>
      <w:bookmarkStart w:id="278" w:name="_Toc472492945"/>
      <w:bookmarkStart w:id="279" w:name="_Toc472601325"/>
      <w:r w:rsidRPr="009027F6">
        <w:rPr>
          <w:rFonts w:eastAsiaTheme="majorEastAsia" w:cstheme="majorBidi"/>
          <w:i/>
          <w:smallCaps/>
          <w:color w:val="auto"/>
          <w:sz w:val="28"/>
          <w:szCs w:val="24"/>
        </w:rPr>
        <w:t>Local Economic Development</w:t>
      </w:r>
      <w:bookmarkEnd w:id="277"/>
      <w:bookmarkEnd w:id="278"/>
      <w:bookmarkEnd w:id="279"/>
    </w:p>
    <w:p w:rsidR="009B2AB1" w:rsidRPr="009027F6" w:rsidRDefault="009B2AB1" w:rsidP="009B2AB1">
      <w:pPr>
        <w:rPr>
          <w:rFonts w:cs="Arial"/>
          <w:color w:val="auto"/>
          <w:szCs w:val="20"/>
        </w:rPr>
      </w:pPr>
      <w:r w:rsidRPr="009027F6">
        <w:rPr>
          <w:color w:val="auto"/>
        </w:rPr>
        <w:t>The LED Unit is responsible for t</w:t>
      </w:r>
      <w:r w:rsidRPr="009027F6">
        <w:rPr>
          <w:rFonts w:cs="Arial"/>
          <w:color w:val="auto"/>
          <w:szCs w:val="20"/>
        </w:rPr>
        <w:t>he promotion of local economic development through the following programmes:</w:t>
      </w:r>
    </w:p>
    <w:p w:rsidR="009B2AB1" w:rsidRPr="009027F6" w:rsidRDefault="009B2AB1" w:rsidP="009B2AB1">
      <w:pPr>
        <w:numPr>
          <w:ilvl w:val="0"/>
          <w:numId w:val="44"/>
        </w:numPr>
        <w:rPr>
          <w:i/>
          <w:color w:val="auto"/>
        </w:rPr>
      </w:pPr>
      <w:r w:rsidRPr="009027F6">
        <w:rPr>
          <w:i/>
          <w:color w:val="auto"/>
        </w:rPr>
        <w:t>SMME Support</w:t>
      </w:r>
    </w:p>
    <w:p w:rsidR="009B2AB1" w:rsidRPr="009027F6" w:rsidRDefault="009B2AB1" w:rsidP="009B2AB1">
      <w:pPr>
        <w:numPr>
          <w:ilvl w:val="0"/>
          <w:numId w:val="44"/>
        </w:numPr>
        <w:rPr>
          <w:i/>
          <w:color w:val="auto"/>
        </w:rPr>
      </w:pPr>
      <w:r w:rsidRPr="009027F6">
        <w:rPr>
          <w:i/>
          <w:color w:val="auto"/>
        </w:rPr>
        <w:t>Agriculture Development</w:t>
      </w:r>
    </w:p>
    <w:p w:rsidR="009B2AB1" w:rsidRPr="009027F6" w:rsidRDefault="009B2AB1" w:rsidP="009B2AB1">
      <w:pPr>
        <w:numPr>
          <w:ilvl w:val="0"/>
          <w:numId w:val="44"/>
        </w:numPr>
        <w:rPr>
          <w:i/>
          <w:color w:val="auto"/>
        </w:rPr>
      </w:pPr>
      <w:r w:rsidRPr="009027F6">
        <w:rPr>
          <w:i/>
          <w:color w:val="auto"/>
        </w:rPr>
        <w:t>Tourism Development</w:t>
      </w:r>
    </w:p>
    <w:p w:rsidR="009B2AB1" w:rsidRPr="009027F6" w:rsidRDefault="009B2AB1" w:rsidP="009B2AB1">
      <w:pPr>
        <w:numPr>
          <w:ilvl w:val="0"/>
          <w:numId w:val="44"/>
        </w:numPr>
        <w:rPr>
          <w:i/>
          <w:color w:val="auto"/>
        </w:rPr>
      </w:pPr>
      <w:r w:rsidRPr="009027F6">
        <w:rPr>
          <w:i/>
          <w:color w:val="auto"/>
        </w:rPr>
        <w:t>Resource Mobilisation for Information dissemination</w:t>
      </w:r>
    </w:p>
    <w:p w:rsidR="009B2AB1" w:rsidRPr="009027F6" w:rsidRDefault="009B2AB1" w:rsidP="009B2AB1">
      <w:pPr>
        <w:spacing w:before="0" w:after="160" w:line="259" w:lineRule="auto"/>
        <w:jc w:val="left"/>
        <w:rPr>
          <w:color w:val="auto"/>
        </w:rPr>
      </w:pPr>
      <w:r w:rsidRPr="009027F6">
        <w:rPr>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280" w:name="_Toc472492946"/>
      <w:bookmarkStart w:id="281" w:name="_Toc472601326"/>
      <w:r w:rsidRPr="009027F6">
        <w:rPr>
          <w:i/>
          <w:smallCaps/>
          <w:color w:val="auto"/>
          <w:sz w:val="28"/>
          <w:u w:val="single"/>
        </w:rPr>
        <w:t>Performance Overview</w:t>
      </w:r>
      <w:bookmarkEnd w:id="280"/>
      <w:bookmarkEnd w:id="281"/>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82" w:name="_Toc472492947"/>
      <w:bookmarkStart w:id="283" w:name="_Toc472601327"/>
      <w:r w:rsidRPr="009027F6">
        <w:rPr>
          <w:rFonts w:eastAsiaTheme="majorEastAsia" w:cstheme="majorBidi"/>
          <w:i/>
          <w:smallCaps/>
          <w:color w:val="auto"/>
          <w:sz w:val="28"/>
          <w:szCs w:val="24"/>
        </w:rPr>
        <w:t>Achieved Targets vs Not Achieved by Unit</w:t>
      </w:r>
      <w:bookmarkEnd w:id="282"/>
      <w:bookmarkEnd w:id="283"/>
    </w:p>
    <w:tbl>
      <w:tblPr>
        <w:tblStyle w:val="Martin2"/>
        <w:tblW w:w="5000" w:type="pct"/>
        <w:jc w:val="center"/>
        <w:tblLook w:val="04E0" w:firstRow="1" w:lastRow="1" w:firstColumn="1" w:lastColumn="0" w:noHBand="0" w:noVBand="1"/>
      </w:tblPr>
      <w:tblGrid>
        <w:gridCol w:w="3604"/>
        <w:gridCol w:w="1262"/>
        <w:gridCol w:w="1262"/>
        <w:gridCol w:w="1263"/>
        <w:gridCol w:w="1262"/>
        <w:gridCol w:w="1263"/>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center"/>
              <w:rPr>
                <w:color w:val="auto"/>
                <w:sz w:val="16"/>
                <w:szCs w:val="16"/>
              </w:rPr>
            </w:pPr>
            <w:r w:rsidRPr="009027F6">
              <w:rPr>
                <w:color w:val="auto"/>
                <w:sz w:val="16"/>
                <w:szCs w:val="16"/>
              </w:rPr>
              <w:t>Unit</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Total</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No.</w:t>
            </w:r>
          </w:p>
          <w:p w:rsidR="009B2AB1" w:rsidRPr="009027F6" w:rsidRDefault="009B2AB1" w:rsidP="009B2AB1">
            <w:pPr>
              <w:spacing w:before="0" w:after="0"/>
              <w:jc w:val="center"/>
              <w:rPr>
                <w:color w:val="auto"/>
                <w:sz w:val="16"/>
                <w:szCs w:val="16"/>
              </w:rPr>
            </w:pPr>
            <w:r w:rsidRPr="009027F6">
              <w:rPr>
                <w:color w:val="auto"/>
                <w:sz w:val="16"/>
                <w:szCs w:val="16"/>
              </w:rPr>
              <w:t>Achieved</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No</w:t>
            </w:r>
          </w:p>
          <w:p w:rsidR="009B2AB1" w:rsidRPr="009027F6" w:rsidRDefault="009B2AB1" w:rsidP="009B2AB1">
            <w:pPr>
              <w:spacing w:before="0" w:after="0"/>
              <w:jc w:val="center"/>
              <w:rPr>
                <w:color w:val="auto"/>
                <w:sz w:val="16"/>
                <w:szCs w:val="16"/>
              </w:rPr>
            </w:pPr>
            <w:r w:rsidRPr="009027F6">
              <w:rPr>
                <w:color w:val="auto"/>
                <w:sz w:val="16"/>
                <w:szCs w:val="16"/>
              </w:rPr>
              <w:t>Not Achieved</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 Achieved</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w:t>
            </w:r>
          </w:p>
          <w:p w:rsidR="009B2AB1" w:rsidRPr="009027F6" w:rsidRDefault="009B2AB1" w:rsidP="009B2AB1">
            <w:pPr>
              <w:spacing w:before="0" w:after="0"/>
              <w:jc w:val="center"/>
              <w:rPr>
                <w:color w:val="auto"/>
                <w:sz w:val="16"/>
                <w:szCs w:val="16"/>
              </w:rPr>
            </w:pPr>
            <w:r w:rsidRPr="009027F6">
              <w:rPr>
                <w:color w:val="auto"/>
                <w:sz w:val="16"/>
                <w:szCs w:val="16"/>
              </w:rPr>
              <w:t>Not Achieved</w:t>
            </w:r>
          </w:p>
        </w:tc>
      </w:tr>
      <w:tr w:rsidR="009027F6" w:rsidRPr="009027F6" w:rsidTr="00A019F4">
        <w:trPr>
          <w:jc w:val="center"/>
        </w:trPr>
        <w:tc>
          <w:tcPr>
            <w:tcW w:w="3539" w:type="dxa"/>
          </w:tcPr>
          <w:p w:rsidR="009B2AB1" w:rsidRPr="009027F6" w:rsidRDefault="009B2AB1" w:rsidP="009B2AB1">
            <w:pPr>
              <w:spacing w:before="0" w:after="0"/>
              <w:jc w:val="left"/>
              <w:rPr>
                <w:rFonts w:eastAsia="Times New Roman"/>
                <w:color w:val="auto"/>
                <w:sz w:val="16"/>
                <w:szCs w:val="16"/>
                <w:lang w:val="en-US"/>
              </w:rPr>
            </w:pPr>
            <w:r w:rsidRPr="009027F6">
              <w:rPr>
                <w:rFonts w:eastAsia="Times New Roman"/>
                <w:color w:val="auto"/>
                <w:sz w:val="16"/>
                <w:szCs w:val="16"/>
                <w:lang w:val="en-US"/>
              </w:rPr>
              <w:t>LED</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17</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10</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7</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71%</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29%</w:t>
            </w:r>
          </w:p>
        </w:tc>
      </w:tr>
      <w:tr w:rsidR="009027F6" w:rsidRPr="009027F6" w:rsidTr="00A019F4">
        <w:trPr>
          <w:jc w:val="center"/>
        </w:trPr>
        <w:tc>
          <w:tcPr>
            <w:tcW w:w="3539" w:type="dxa"/>
          </w:tcPr>
          <w:p w:rsidR="009B2AB1" w:rsidRPr="009027F6" w:rsidRDefault="009B2AB1" w:rsidP="009B2AB1">
            <w:pPr>
              <w:spacing w:before="0" w:after="0"/>
              <w:jc w:val="left"/>
              <w:rPr>
                <w:rFonts w:eastAsia="Times New Roman"/>
                <w:color w:val="auto"/>
                <w:sz w:val="16"/>
                <w:szCs w:val="16"/>
                <w:lang w:val="en-US"/>
              </w:rPr>
            </w:pPr>
            <w:r w:rsidRPr="009027F6">
              <w:rPr>
                <w:rFonts w:eastAsia="Times New Roman"/>
                <w:color w:val="auto"/>
                <w:sz w:val="16"/>
                <w:szCs w:val="16"/>
                <w:lang w:val="en-US"/>
              </w:rPr>
              <w:t>SPLUMA</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4</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2</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2</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50%</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50%</w:t>
            </w:r>
          </w:p>
        </w:tc>
      </w:tr>
      <w:tr w:rsidR="009027F6" w:rsidRPr="009027F6" w:rsidTr="00A019F4">
        <w:trPr>
          <w:jc w:val="center"/>
        </w:trPr>
        <w:tc>
          <w:tcPr>
            <w:tcW w:w="3539" w:type="dxa"/>
          </w:tcPr>
          <w:p w:rsidR="009B2AB1" w:rsidRPr="009027F6" w:rsidRDefault="009B2AB1" w:rsidP="009B2AB1">
            <w:pPr>
              <w:spacing w:before="0" w:after="0"/>
              <w:jc w:val="left"/>
              <w:rPr>
                <w:rFonts w:eastAsia="Times New Roman"/>
                <w:color w:val="auto"/>
                <w:sz w:val="16"/>
                <w:szCs w:val="16"/>
                <w:lang w:val="en-US"/>
              </w:rPr>
            </w:pPr>
            <w:r w:rsidRPr="009027F6">
              <w:rPr>
                <w:rFonts w:eastAsia="Times New Roman"/>
                <w:color w:val="auto"/>
                <w:sz w:val="16"/>
                <w:szCs w:val="16"/>
                <w:lang w:val="en-US"/>
              </w:rPr>
              <w:t>GIS</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10</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10</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0</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100%</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0%</w:t>
            </w:r>
          </w:p>
        </w:tc>
      </w:tr>
      <w:tr w:rsidR="009027F6" w:rsidRPr="009027F6" w:rsidTr="00A019F4">
        <w:trPr>
          <w:jc w:val="center"/>
        </w:trPr>
        <w:tc>
          <w:tcPr>
            <w:tcW w:w="3539" w:type="dxa"/>
          </w:tcPr>
          <w:p w:rsidR="009B2AB1" w:rsidRPr="009027F6" w:rsidRDefault="009B2AB1" w:rsidP="009B2AB1">
            <w:pPr>
              <w:spacing w:before="0" w:after="0"/>
              <w:jc w:val="left"/>
              <w:rPr>
                <w:rFonts w:eastAsia="Times New Roman"/>
                <w:color w:val="auto"/>
                <w:sz w:val="16"/>
                <w:szCs w:val="16"/>
                <w:lang w:val="en-US"/>
              </w:rPr>
            </w:pPr>
            <w:r w:rsidRPr="009027F6">
              <w:rPr>
                <w:rFonts w:eastAsia="Times New Roman"/>
                <w:color w:val="auto"/>
                <w:sz w:val="16"/>
                <w:szCs w:val="16"/>
                <w:lang w:val="en-US"/>
              </w:rPr>
              <w:t>IDP &amp; OPMS</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6</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3</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3</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50%</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50%</w:t>
            </w: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3539" w:type="dxa"/>
          </w:tcPr>
          <w:p w:rsidR="009B2AB1" w:rsidRPr="009027F6" w:rsidRDefault="009B2AB1" w:rsidP="009B2AB1">
            <w:pPr>
              <w:spacing w:before="0" w:after="0"/>
              <w:jc w:val="left"/>
              <w:rPr>
                <w:color w:val="auto"/>
                <w:sz w:val="16"/>
                <w:szCs w:val="16"/>
                <w:lang w:val="en-US"/>
              </w:rPr>
            </w:pPr>
            <w:r w:rsidRPr="009027F6">
              <w:rPr>
                <w:color w:val="auto"/>
                <w:sz w:val="16"/>
                <w:szCs w:val="16"/>
                <w:lang w:val="en-US"/>
              </w:rPr>
              <w:t>Total</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37</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25</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12</w:t>
            </w:r>
          </w:p>
        </w:tc>
        <w:tc>
          <w:tcPr>
            <w:tcW w:w="1239" w:type="dxa"/>
          </w:tcPr>
          <w:p w:rsidR="009B2AB1" w:rsidRPr="009027F6" w:rsidRDefault="009B2AB1" w:rsidP="009B2AB1">
            <w:pPr>
              <w:spacing w:before="0" w:after="0"/>
              <w:jc w:val="center"/>
              <w:rPr>
                <w:color w:val="auto"/>
                <w:sz w:val="16"/>
                <w:szCs w:val="16"/>
              </w:rPr>
            </w:pPr>
            <w:r w:rsidRPr="009027F6">
              <w:rPr>
                <w:color w:val="auto"/>
                <w:sz w:val="16"/>
                <w:szCs w:val="16"/>
              </w:rPr>
              <w:t>68%</w:t>
            </w:r>
          </w:p>
        </w:tc>
        <w:tc>
          <w:tcPr>
            <w:tcW w:w="1240" w:type="dxa"/>
          </w:tcPr>
          <w:p w:rsidR="009B2AB1" w:rsidRPr="009027F6" w:rsidRDefault="009B2AB1" w:rsidP="009B2AB1">
            <w:pPr>
              <w:spacing w:before="0" w:after="0"/>
              <w:jc w:val="center"/>
              <w:rPr>
                <w:color w:val="auto"/>
                <w:sz w:val="16"/>
                <w:szCs w:val="16"/>
              </w:rPr>
            </w:pPr>
            <w:r w:rsidRPr="009027F6">
              <w:rPr>
                <w:color w:val="auto"/>
                <w:sz w:val="16"/>
                <w:szCs w:val="16"/>
              </w:rPr>
              <w:t>32%</w:t>
            </w: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28524C52" wp14:editId="78469D02">
            <wp:extent cx="6299835" cy="3707726"/>
            <wp:effectExtent l="0" t="0" r="571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84" w:name="_Toc472492948"/>
      <w:bookmarkStart w:id="285" w:name="_Toc472601328"/>
      <w:r w:rsidRPr="009027F6">
        <w:rPr>
          <w:rFonts w:eastAsiaTheme="majorEastAsia" w:cstheme="majorBidi"/>
          <w:i/>
          <w:smallCaps/>
          <w:color w:val="auto"/>
          <w:sz w:val="28"/>
          <w:szCs w:val="24"/>
        </w:rPr>
        <w:t>Projected Expenditure vs Actual by Unit</w:t>
      </w:r>
      <w:bookmarkEnd w:id="284"/>
      <w:bookmarkEnd w:id="285"/>
    </w:p>
    <w:tbl>
      <w:tblPr>
        <w:tblStyle w:val="Martin2"/>
        <w:tblW w:w="5000" w:type="pct"/>
        <w:jc w:val="center"/>
        <w:tblLook w:val="04E0" w:firstRow="1" w:lastRow="1" w:firstColumn="1" w:lastColumn="0" w:noHBand="0" w:noVBand="1"/>
      </w:tblPr>
      <w:tblGrid>
        <w:gridCol w:w="6106"/>
        <w:gridCol w:w="1278"/>
        <w:gridCol w:w="1257"/>
        <w:gridCol w:w="1275"/>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6516" w:type="dxa"/>
          </w:tcPr>
          <w:p w:rsidR="009B2AB1" w:rsidRPr="009027F6" w:rsidRDefault="009B2AB1" w:rsidP="009B2AB1">
            <w:pPr>
              <w:spacing w:before="0" w:after="0"/>
              <w:jc w:val="center"/>
              <w:rPr>
                <w:color w:val="auto"/>
                <w:sz w:val="18"/>
                <w:szCs w:val="18"/>
              </w:rPr>
            </w:pPr>
            <w:r w:rsidRPr="009027F6">
              <w:rPr>
                <w:color w:val="auto"/>
                <w:sz w:val="18"/>
                <w:szCs w:val="18"/>
              </w:rPr>
              <w:t>Unit</w:t>
            </w:r>
          </w:p>
        </w:tc>
        <w:tc>
          <w:tcPr>
            <w:tcW w:w="1302" w:type="dxa"/>
          </w:tcPr>
          <w:p w:rsidR="009B2AB1" w:rsidRPr="009027F6" w:rsidRDefault="009B2AB1" w:rsidP="009B2AB1">
            <w:pPr>
              <w:spacing w:before="0" w:after="0"/>
              <w:jc w:val="center"/>
              <w:rPr>
                <w:color w:val="auto"/>
                <w:sz w:val="18"/>
                <w:szCs w:val="18"/>
              </w:rPr>
            </w:pPr>
            <w:r w:rsidRPr="009027F6">
              <w:rPr>
                <w:color w:val="auto"/>
                <w:sz w:val="18"/>
                <w:szCs w:val="18"/>
              </w:rPr>
              <w:t>Projected</w:t>
            </w:r>
          </w:p>
        </w:tc>
        <w:tc>
          <w:tcPr>
            <w:tcW w:w="1302" w:type="dxa"/>
          </w:tcPr>
          <w:p w:rsidR="009B2AB1" w:rsidRPr="009027F6" w:rsidRDefault="009B2AB1" w:rsidP="009B2AB1">
            <w:pPr>
              <w:spacing w:before="0" w:after="0"/>
              <w:jc w:val="center"/>
              <w:rPr>
                <w:color w:val="auto"/>
                <w:sz w:val="18"/>
                <w:szCs w:val="18"/>
              </w:rPr>
            </w:pPr>
            <w:r w:rsidRPr="009027F6">
              <w:rPr>
                <w:color w:val="auto"/>
                <w:sz w:val="18"/>
                <w:szCs w:val="18"/>
              </w:rPr>
              <w:t>Actual</w:t>
            </w:r>
          </w:p>
        </w:tc>
        <w:tc>
          <w:tcPr>
            <w:tcW w:w="1302" w:type="dxa"/>
          </w:tcPr>
          <w:p w:rsidR="009B2AB1" w:rsidRPr="009027F6" w:rsidRDefault="009B2AB1" w:rsidP="009B2AB1">
            <w:pPr>
              <w:spacing w:before="0" w:after="0"/>
              <w:jc w:val="center"/>
              <w:rPr>
                <w:color w:val="auto"/>
                <w:sz w:val="18"/>
                <w:szCs w:val="18"/>
              </w:rPr>
            </w:pPr>
            <w:r w:rsidRPr="009027F6">
              <w:rPr>
                <w:color w:val="auto"/>
                <w:sz w:val="18"/>
                <w:szCs w:val="18"/>
              </w:rPr>
              <w:t>Variance</w:t>
            </w: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Disaster and Risk management.</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Fire and rescue Services Management.</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Municipal Health Services Management.</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Institutional and Social Development and Customer Care Services Management.</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Thusong Services Management.</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jc w:val="center"/>
        </w:trPr>
        <w:tc>
          <w:tcPr>
            <w:tcW w:w="6516" w:type="dxa"/>
          </w:tcPr>
          <w:p w:rsidR="009B2AB1" w:rsidRPr="009027F6" w:rsidRDefault="009B2AB1" w:rsidP="009B2AB1">
            <w:pPr>
              <w:spacing w:before="0" w:after="0"/>
              <w:jc w:val="left"/>
              <w:rPr>
                <w:rFonts w:eastAsia="Times New Roman"/>
                <w:color w:val="auto"/>
                <w:sz w:val="18"/>
                <w:szCs w:val="18"/>
                <w:lang w:val="en-US"/>
              </w:rPr>
            </w:pPr>
            <w:r w:rsidRPr="009027F6">
              <w:rPr>
                <w:color w:val="auto"/>
                <w:sz w:val="18"/>
                <w:szCs w:val="18"/>
                <w:lang w:val="en-US"/>
              </w:rPr>
              <w:t>Sports, Arts, Culture, Recreation, Heritage and Museum.</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r w:rsidR="009027F6" w:rsidRPr="009027F6" w:rsidTr="00A019F4">
        <w:trPr>
          <w:cnfStyle w:val="010000000000" w:firstRow="0" w:lastRow="1" w:firstColumn="0" w:lastColumn="0" w:oddVBand="0" w:evenVBand="0" w:oddHBand="0" w:evenHBand="0" w:firstRowFirstColumn="0" w:firstRowLastColumn="0" w:lastRowFirstColumn="0" w:lastRowLastColumn="0"/>
          <w:jc w:val="center"/>
        </w:trPr>
        <w:tc>
          <w:tcPr>
            <w:tcW w:w="6516" w:type="dxa"/>
          </w:tcPr>
          <w:p w:rsidR="009B2AB1" w:rsidRPr="009027F6" w:rsidRDefault="009B2AB1" w:rsidP="009B2AB1">
            <w:pPr>
              <w:spacing w:before="0" w:after="0"/>
              <w:jc w:val="left"/>
              <w:rPr>
                <w:color w:val="auto"/>
                <w:sz w:val="18"/>
                <w:szCs w:val="18"/>
                <w:lang w:val="en-US"/>
              </w:rPr>
            </w:pPr>
            <w:r w:rsidRPr="009027F6">
              <w:rPr>
                <w:color w:val="auto"/>
                <w:sz w:val="18"/>
                <w:szCs w:val="18"/>
                <w:lang w:val="en-US"/>
              </w:rPr>
              <w:t>Total</w:t>
            </w: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c>
          <w:tcPr>
            <w:tcW w:w="1302" w:type="dxa"/>
          </w:tcPr>
          <w:p w:rsidR="009B2AB1" w:rsidRPr="009027F6" w:rsidRDefault="009B2AB1" w:rsidP="009B2AB1">
            <w:pPr>
              <w:spacing w:before="0" w:after="0"/>
              <w:jc w:val="center"/>
              <w:rPr>
                <w:color w:val="auto"/>
                <w:sz w:val="18"/>
                <w:szCs w:val="18"/>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0C0A4214" wp14:editId="0095BDFB">
            <wp:extent cx="6120000" cy="3707726"/>
            <wp:effectExtent l="0" t="0" r="14605"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2AB1" w:rsidRPr="009027F6" w:rsidRDefault="009B2AB1" w:rsidP="009B2AB1">
      <w:pPr>
        <w:spacing w:before="0" w:after="160" w:line="259" w:lineRule="auto"/>
        <w:jc w:val="left"/>
        <w:rPr>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86" w:name="_Toc472492949"/>
      <w:bookmarkStart w:id="287" w:name="_Toc472601329"/>
      <w:r w:rsidRPr="009027F6">
        <w:rPr>
          <w:rFonts w:eastAsiaTheme="majorEastAsia" w:cstheme="majorBidi"/>
          <w:i/>
          <w:smallCaps/>
          <w:color w:val="auto"/>
          <w:sz w:val="28"/>
          <w:szCs w:val="24"/>
        </w:rPr>
        <w:t>Achievements</w:t>
      </w:r>
      <w:bookmarkEnd w:id="286"/>
      <w:bookmarkEnd w:id="287"/>
    </w:p>
    <w:p w:rsidR="009B2AB1" w:rsidRPr="009027F6" w:rsidRDefault="009B2AB1" w:rsidP="009B2AB1">
      <w:pPr>
        <w:numPr>
          <w:ilvl w:val="0"/>
          <w:numId w:val="45"/>
        </w:numPr>
        <w:rPr>
          <w:i/>
          <w:color w:val="auto"/>
        </w:rPr>
      </w:pPr>
      <w:r w:rsidRPr="009027F6">
        <w:rPr>
          <w:i/>
          <w:color w:val="auto"/>
        </w:rPr>
        <w:t>Improvement in report writing on PMS issues</w:t>
      </w:r>
    </w:p>
    <w:p w:rsidR="009B2AB1" w:rsidRPr="009027F6" w:rsidRDefault="009B2AB1" w:rsidP="009B2AB1">
      <w:pPr>
        <w:numPr>
          <w:ilvl w:val="0"/>
          <w:numId w:val="45"/>
        </w:numPr>
        <w:rPr>
          <w:i/>
          <w:color w:val="auto"/>
        </w:rPr>
      </w:pPr>
      <w:r w:rsidRPr="009027F6">
        <w:rPr>
          <w:i/>
          <w:color w:val="auto"/>
        </w:rPr>
        <w:t xml:space="preserve">Consistence of sitting of planners forum </w:t>
      </w:r>
    </w:p>
    <w:p w:rsidR="009B2AB1" w:rsidRPr="009027F6" w:rsidRDefault="009B2AB1" w:rsidP="009B2AB1">
      <w:pPr>
        <w:numPr>
          <w:ilvl w:val="0"/>
          <w:numId w:val="45"/>
        </w:numPr>
        <w:rPr>
          <w:i/>
          <w:color w:val="auto"/>
        </w:rPr>
      </w:pPr>
      <w:r w:rsidRPr="009027F6">
        <w:rPr>
          <w:i/>
          <w:color w:val="auto"/>
        </w:rPr>
        <w:t>Full cooperation of provincial stakeholders in Spatial Planning issues</w:t>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88" w:name="_Toc472492950"/>
      <w:bookmarkStart w:id="289" w:name="_Toc472601330"/>
      <w:r w:rsidRPr="009027F6">
        <w:rPr>
          <w:rFonts w:eastAsiaTheme="majorEastAsia" w:cstheme="majorBidi"/>
          <w:i/>
          <w:smallCaps/>
          <w:color w:val="auto"/>
          <w:sz w:val="28"/>
          <w:szCs w:val="24"/>
        </w:rPr>
        <w:t>Challenges</w:t>
      </w:r>
      <w:bookmarkEnd w:id="288"/>
      <w:bookmarkEnd w:id="289"/>
    </w:p>
    <w:p w:rsidR="009B2AB1" w:rsidRPr="009027F6" w:rsidRDefault="009B2AB1" w:rsidP="009B2AB1">
      <w:pPr>
        <w:numPr>
          <w:ilvl w:val="0"/>
          <w:numId w:val="46"/>
        </w:numPr>
        <w:rPr>
          <w:i/>
          <w:color w:val="auto"/>
        </w:rPr>
      </w:pPr>
      <w:r w:rsidRPr="009027F6">
        <w:rPr>
          <w:i/>
          <w:color w:val="auto"/>
        </w:rPr>
        <w:t>Shortage of funding to implement projects/programmes such as Ntenetyana and the Contractor Development Programme</w:t>
      </w:r>
    </w:p>
    <w:p w:rsidR="009B2AB1" w:rsidRPr="009027F6" w:rsidRDefault="009B2AB1" w:rsidP="009B2AB1">
      <w:pPr>
        <w:numPr>
          <w:ilvl w:val="0"/>
          <w:numId w:val="46"/>
        </w:numPr>
        <w:rPr>
          <w:i/>
          <w:color w:val="auto"/>
        </w:rPr>
      </w:pPr>
      <w:r w:rsidRPr="009027F6">
        <w:rPr>
          <w:i/>
          <w:color w:val="auto"/>
        </w:rPr>
        <w:t xml:space="preserve">Planned partnerships with stakeholders for the implementation of programmes not effected due to capacity constraints and stakeholder procurement processes. This resulted in the Municipality putting the partnerships on hold </w:t>
      </w:r>
    </w:p>
    <w:p w:rsidR="009B2AB1" w:rsidRPr="009027F6" w:rsidRDefault="009B2AB1" w:rsidP="009B2AB1">
      <w:pPr>
        <w:numPr>
          <w:ilvl w:val="0"/>
          <w:numId w:val="46"/>
        </w:numPr>
        <w:rPr>
          <w:i/>
          <w:color w:val="auto"/>
        </w:rPr>
      </w:pPr>
      <w:r w:rsidRPr="009027F6">
        <w:rPr>
          <w:i/>
          <w:color w:val="auto"/>
        </w:rPr>
        <w:t>Capacity constraints to carry out the IDP and OPMS functions</w:t>
      </w:r>
    </w:p>
    <w:p w:rsidR="009B2AB1" w:rsidRPr="009027F6" w:rsidRDefault="009B2AB1" w:rsidP="009B2AB1">
      <w:pPr>
        <w:numPr>
          <w:ilvl w:val="0"/>
          <w:numId w:val="46"/>
        </w:numPr>
        <w:rPr>
          <w:i/>
          <w:color w:val="auto"/>
        </w:rPr>
      </w:pPr>
      <w:r w:rsidRPr="009027F6">
        <w:rPr>
          <w:i/>
          <w:color w:val="auto"/>
        </w:rPr>
        <w:t>Non-cooperation of LMs on submitting proposals for funding (Capacity Support to LMs)</w:t>
      </w:r>
    </w:p>
    <w:p w:rsidR="009B2AB1" w:rsidRPr="009027F6" w:rsidRDefault="009B2AB1" w:rsidP="009B2AB1">
      <w:pPr>
        <w:numPr>
          <w:ilvl w:val="0"/>
          <w:numId w:val="46"/>
        </w:numPr>
        <w:rPr>
          <w:i/>
          <w:color w:val="auto"/>
        </w:rPr>
      </w:pPr>
      <w:r w:rsidRPr="009027F6">
        <w:rPr>
          <w:i/>
          <w:color w:val="auto"/>
        </w:rPr>
        <w:t>Lack of implementation of Planners forum resolutions by LMs</w:t>
      </w:r>
    </w:p>
    <w:p w:rsidR="009B2AB1" w:rsidRPr="009027F6" w:rsidRDefault="009B2AB1" w:rsidP="009B2AB1">
      <w:pPr>
        <w:numPr>
          <w:ilvl w:val="0"/>
          <w:numId w:val="46"/>
        </w:numPr>
        <w:rPr>
          <w:i/>
          <w:color w:val="auto"/>
        </w:rPr>
      </w:pPr>
      <w:r w:rsidRPr="009027F6">
        <w:rPr>
          <w:i/>
          <w:color w:val="auto"/>
        </w:rPr>
        <w:t>Slow progress on the implementation of SPLUMA</w:t>
      </w:r>
    </w:p>
    <w:p w:rsidR="009B2AB1" w:rsidRPr="009027F6" w:rsidRDefault="009B2AB1" w:rsidP="009B2AB1">
      <w:pPr>
        <w:numPr>
          <w:ilvl w:val="0"/>
          <w:numId w:val="46"/>
        </w:numPr>
        <w:rPr>
          <w:i/>
          <w:color w:val="auto"/>
        </w:rPr>
      </w:pPr>
      <w:r w:rsidRPr="009027F6">
        <w:rPr>
          <w:i/>
          <w:color w:val="auto"/>
        </w:rPr>
        <w:t>Late submissions of PMS reports delays consolidation of the final reports</w:t>
      </w:r>
    </w:p>
    <w:p w:rsidR="009B2AB1" w:rsidRPr="009027F6" w:rsidRDefault="009B2AB1" w:rsidP="009B2AB1">
      <w:pPr>
        <w:spacing w:before="0" w:after="160" w:line="259" w:lineRule="auto"/>
        <w:jc w:val="left"/>
        <w:rPr>
          <w:color w:val="auto"/>
        </w:rPr>
      </w:pPr>
      <w:r w:rsidRPr="009027F6">
        <w:rPr>
          <w:color w:val="auto"/>
        </w:rPr>
        <w:br w:type="page"/>
      </w:r>
    </w:p>
    <w:p w:rsidR="009B2AB1" w:rsidRPr="009027F6" w:rsidRDefault="009B2AB1" w:rsidP="009B2AB1">
      <w:pPr>
        <w:rPr>
          <w:color w:val="auto"/>
        </w:rPr>
        <w:sectPr w:rsidR="009B2AB1" w:rsidRPr="009027F6" w:rsidSect="00577DEF">
          <w:footerReference w:type="first" r:id="rId34"/>
          <w:pgSz w:w="11906" w:h="16838"/>
          <w:pgMar w:top="1440" w:right="1080" w:bottom="1440" w:left="1080" w:header="709" w:footer="709" w:gutter="0"/>
          <w:cols w:space="708"/>
          <w:docGrid w:linePitch="360"/>
        </w:sectPr>
      </w:pPr>
    </w:p>
    <w:p w:rsidR="009B2AB1" w:rsidRPr="009027F6" w:rsidRDefault="009B2AB1" w:rsidP="00FA76B4">
      <w:pPr>
        <w:pStyle w:val="Heading2"/>
        <w:rPr>
          <w:color w:val="auto"/>
        </w:rPr>
      </w:pPr>
      <w:bookmarkStart w:id="290" w:name="_Toc472492951"/>
      <w:bookmarkStart w:id="291" w:name="_Toc472601331"/>
      <w:r w:rsidRPr="009027F6">
        <w:rPr>
          <w:color w:val="auto"/>
        </w:rPr>
        <w:t>Planning &amp; Economic Development SDBIP Report</w:t>
      </w:r>
      <w:bookmarkEnd w:id="290"/>
      <w:bookmarkEnd w:id="291"/>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92" w:name="_Toc459964041"/>
      <w:r w:rsidRPr="009027F6">
        <w:rPr>
          <w:rFonts w:eastAsiaTheme="majorEastAsia" w:cstheme="majorBidi"/>
          <w:i/>
          <w:smallCaps/>
          <w:color w:val="auto"/>
          <w:sz w:val="28"/>
          <w:szCs w:val="24"/>
        </w:rPr>
        <w:t xml:space="preserve"> </w:t>
      </w:r>
      <w:bookmarkStart w:id="293" w:name="_Toc472492952"/>
      <w:bookmarkStart w:id="294" w:name="_Toc472601332"/>
      <w:r w:rsidRPr="009027F6">
        <w:rPr>
          <w:rFonts w:eastAsiaTheme="majorEastAsia" w:cstheme="majorBidi"/>
          <w:i/>
          <w:smallCaps/>
          <w:color w:val="auto"/>
          <w:sz w:val="28"/>
          <w:szCs w:val="24"/>
        </w:rPr>
        <w:t>Economic Planning</w:t>
      </w:r>
      <w:bookmarkEnd w:id="292"/>
      <w:bookmarkEnd w:id="293"/>
      <w:bookmarkEnd w:id="294"/>
    </w:p>
    <w:tbl>
      <w:tblPr>
        <w:tblStyle w:val="Martin2"/>
        <w:tblW w:w="5000" w:type="pct"/>
        <w:tblLayout w:type="fixed"/>
        <w:tblLook w:val="04A0" w:firstRow="1" w:lastRow="0" w:firstColumn="1" w:lastColumn="0" w:noHBand="0" w:noVBand="1"/>
      </w:tblPr>
      <w:tblGrid>
        <w:gridCol w:w="278"/>
        <w:gridCol w:w="1134"/>
        <w:gridCol w:w="1137"/>
        <w:gridCol w:w="278"/>
        <w:gridCol w:w="993"/>
        <w:gridCol w:w="1065"/>
        <w:gridCol w:w="268"/>
        <w:gridCol w:w="274"/>
        <w:gridCol w:w="268"/>
        <w:gridCol w:w="274"/>
        <w:gridCol w:w="274"/>
        <w:gridCol w:w="1404"/>
        <w:gridCol w:w="1404"/>
        <w:gridCol w:w="274"/>
        <w:gridCol w:w="274"/>
        <w:gridCol w:w="274"/>
        <w:gridCol w:w="1404"/>
        <w:gridCol w:w="1404"/>
        <w:gridCol w:w="1077"/>
        <w:gridCol w:w="370"/>
      </w:tblGrid>
      <w:tr w:rsidR="009027F6" w:rsidRPr="009027F6" w:rsidTr="00D841D0">
        <w:trPr>
          <w:cnfStyle w:val="100000000000" w:firstRow="1" w:lastRow="0" w:firstColumn="0" w:lastColumn="0" w:oddVBand="0" w:evenVBand="0" w:oddHBand="0" w:evenHBand="0" w:firstRowFirstColumn="0" w:firstRowLastColumn="0" w:lastRowFirstColumn="0" w:lastRowLastColumn="0"/>
          <w:trHeight w:val="1387"/>
        </w:trPr>
        <w:tc>
          <w:tcPr>
            <w:tcW w:w="98" w:type="pct"/>
            <w:textDirection w:val="btLr"/>
          </w:tcPr>
          <w:p w:rsidR="009B2AB1" w:rsidRPr="009027F6" w:rsidRDefault="009B2AB1" w:rsidP="00D841D0">
            <w:pPr>
              <w:pStyle w:val="Style2"/>
              <w:rPr>
                <w:b/>
                <w:i/>
                <w:color w:val="auto"/>
              </w:rPr>
            </w:pPr>
            <w:bookmarkStart w:id="295" w:name="_Toc459964042"/>
            <w:r w:rsidRPr="009027F6">
              <w:rPr>
                <w:b/>
                <w:i/>
                <w:color w:val="auto"/>
              </w:rPr>
              <w:t>SDBIP Number</w:t>
            </w:r>
          </w:p>
        </w:tc>
        <w:tc>
          <w:tcPr>
            <w:tcW w:w="401" w:type="pct"/>
          </w:tcPr>
          <w:p w:rsidR="009B2AB1" w:rsidRPr="009027F6" w:rsidRDefault="009B2AB1" w:rsidP="00D841D0">
            <w:pPr>
              <w:pStyle w:val="Style2"/>
              <w:rPr>
                <w:rFonts w:cstheme="minorBidi"/>
                <w:b/>
                <w:i/>
                <w:color w:val="auto"/>
                <w:szCs w:val="14"/>
              </w:rPr>
            </w:pPr>
            <w:r w:rsidRPr="009027F6">
              <w:rPr>
                <w:rFonts w:cstheme="minorBidi"/>
                <w:b/>
                <w:i/>
                <w:color w:val="auto"/>
                <w:szCs w:val="14"/>
              </w:rPr>
              <w:t>Output</w:t>
            </w:r>
          </w:p>
        </w:tc>
        <w:tc>
          <w:tcPr>
            <w:tcW w:w="402" w:type="pct"/>
            <w:hideMark/>
          </w:tcPr>
          <w:p w:rsidR="009B2AB1" w:rsidRPr="009027F6" w:rsidRDefault="009B2AB1" w:rsidP="00D841D0">
            <w:pPr>
              <w:pStyle w:val="Style2"/>
              <w:rPr>
                <w:rFonts w:cstheme="minorBidi"/>
                <w:b/>
                <w:i/>
                <w:color w:val="auto"/>
                <w:szCs w:val="14"/>
              </w:rPr>
            </w:pPr>
            <w:r w:rsidRPr="009027F6">
              <w:rPr>
                <w:rFonts w:cstheme="minorBidi"/>
                <w:b/>
                <w:i/>
                <w:color w:val="auto"/>
                <w:szCs w:val="14"/>
              </w:rPr>
              <w:t>IDP Project</w:t>
            </w:r>
          </w:p>
        </w:tc>
        <w:tc>
          <w:tcPr>
            <w:tcW w:w="98" w:type="pct"/>
            <w:textDirection w:val="btLr"/>
            <w:hideMark/>
          </w:tcPr>
          <w:p w:rsidR="009B2AB1" w:rsidRPr="009027F6" w:rsidRDefault="009B2AB1" w:rsidP="00D841D0">
            <w:pPr>
              <w:pStyle w:val="Style2"/>
              <w:rPr>
                <w:b/>
                <w:i/>
                <w:color w:val="auto"/>
              </w:rPr>
            </w:pPr>
            <w:r w:rsidRPr="009027F6">
              <w:rPr>
                <w:b/>
                <w:i/>
                <w:color w:val="auto"/>
              </w:rPr>
              <w:t>IDP Ref</w:t>
            </w:r>
          </w:p>
        </w:tc>
        <w:tc>
          <w:tcPr>
            <w:tcW w:w="351" w:type="pct"/>
            <w:hideMark/>
          </w:tcPr>
          <w:p w:rsidR="009B2AB1" w:rsidRPr="009027F6" w:rsidRDefault="009B2AB1" w:rsidP="00D841D0">
            <w:pPr>
              <w:pStyle w:val="Style2"/>
              <w:rPr>
                <w:rFonts w:cstheme="minorBidi"/>
                <w:b/>
                <w:i/>
                <w:color w:val="auto"/>
                <w:szCs w:val="14"/>
              </w:rPr>
            </w:pPr>
            <w:r w:rsidRPr="009027F6">
              <w:rPr>
                <w:rFonts w:cstheme="minorBidi"/>
                <w:b/>
                <w:i/>
                <w:color w:val="auto"/>
                <w:szCs w:val="14"/>
              </w:rPr>
              <w:t>Strategic Objective</w:t>
            </w:r>
          </w:p>
        </w:tc>
        <w:tc>
          <w:tcPr>
            <w:tcW w:w="377" w:type="pct"/>
            <w:hideMark/>
          </w:tcPr>
          <w:p w:rsidR="009B2AB1" w:rsidRPr="009027F6" w:rsidRDefault="009B2AB1" w:rsidP="00D841D0">
            <w:pPr>
              <w:pStyle w:val="Style2"/>
              <w:rPr>
                <w:rFonts w:cstheme="minorBidi"/>
                <w:b/>
                <w:i/>
                <w:color w:val="auto"/>
                <w:szCs w:val="14"/>
              </w:rPr>
            </w:pPr>
            <w:r w:rsidRPr="009027F6">
              <w:rPr>
                <w:rFonts w:cstheme="minorBidi"/>
                <w:b/>
                <w:i/>
                <w:color w:val="auto"/>
                <w:szCs w:val="14"/>
              </w:rPr>
              <w:t>KPI</w:t>
            </w:r>
          </w:p>
        </w:tc>
        <w:tc>
          <w:tcPr>
            <w:tcW w:w="95" w:type="pct"/>
            <w:textDirection w:val="btLr"/>
          </w:tcPr>
          <w:p w:rsidR="009B2AB1" w:rsidRPr="009027F6" w:rsidRDefault="009B2AB1" w:rsidP="00D841D0">
            <w:pPr>
              <w:pStyle w:val="Style2"/>
              <w:rPr>
                <w:b/>
                <w:i/>
                <w:color w:val="auto"/>
                <w:szCs w:val="16"/>
              </w:rPr>
            </w:pPr>
            <w:r w:rsidRPr="009027F6">
              <w:rPr>
                <w:b/>
                <w:i/>
                <w:color w:val="auto"/>
                <w:szCs w:val="16"/>
              </w:rPr>
              <w:t>Total Budget</w:t>
            </w:r>
          </w:p>
        </w:tc>
        <w:tc>
          <w:tcPr>
            <w:tcW w:w="97" w:type="pct"/>
            <w:textDirection w:val="btLr"/>
          </w:tcPr>
          <w:p w:rsidR="009B2AB1" w:rsidRPr="009027F6" w:rsidRDefault="009B2AB1" w:rsidP="00D841D0">
            <w:pPr>
              <w:pStyle w:val="Style2"/>
              <w:rPr>
                <w:b/>
                <w:i/>
                <w:color w:val="auto"/>
                <w:szCs w:val="16"/>
              </w:rPr>
            </w:pPr>
            <w:r w:rsidRPr="009027F6">
              <w:rPr>
                <w:b/>
                <w:i/>
                <w:color w:val="auto"/>
                <w:szCs w:val="16"/>
              </w:rPr>
              <w:t>Vote No.</w:t>
            </w:r>
          </w:p>
        </w:tc>
        <w:tc>
          <w:tcPr>
            <w:tcW w:w="95" w:type="pct"/>
            <w:textDirection w:val="btLr"/>
            <w:hideMark/>
          </w:tcPr>
          <w:p w:rsidR="009B2AB1" w:rsidRPr="009027F6" w:rsidRDefault="009B2AB1" w:rsidP="00D841D0">
            <w:pPr>
              <w:pStyle w:val="Style2"/>
              <w:rPr>
                <w:b/>
                <w:i/>
                <w:color w:val="auto"/>
                <w:szCs w:val="16"/>
              </w:rPr>
            </w:pPr>
            <w:r w:rsidRPr="009027F6">
              <w:rPr>
                <w:b/>
                <w:i/>
                <w:color w:val="auto"/>
                <w:szCs w:val="16"/>
              </w:rPr>
              <w:t>Annual Target</w:t>
            </w:r>
          </w:p>
        </w:tc>
        <w:tc>
          <w:tcPr>
            <w:tcW w:w="97" w:type="pct"/>
            <w:textDirection w:val="btLr"/>
          </w:tcPr>
          <w:p w:rsidR="009B2AB1" w:rsidRPr="009027F6" w:rsidRDefault="009B2AB1" w:rsidP="00D841D0">
            <w:pPr>
              <w:pStyle w:val="Style2"/>
              <w:rPr>
                <w:b/>
                <w:i/>
                <w:color w:val="auto"/>
                <w:szCs w:val="16"/>
              </w:rPr>
            </w:pPr>
            <w:r w:rsidRPr="009027F6">
              <w:rPr>
                <w:b/>
                <w:i/>
                <w:color w:val="auto"/>
                <w:szCs w:val="16"/>
              </w:rPr>
              <w:t>Mid Term Target</w:t>
            </w:r>
          </w:p>
        </w:tc>
        <w:tc>
          <w:tcPr>
            <w:tcW w:w="97" w:type="pct"/>
            <w:textDirection w:val="btLr"/>
          </w:tcPr>
          <w:p w:rsidR="009B2AB1" w:rsidRPr="009027F6" w:rsidRDefault="009B2AB1" w:rsidP="00D841D0">
            <w:pPr>
              <w:pStyle w:val="Style2"/>
              <w:rPr>
                <w:b/>
                <w:i/>
                <w:color w:val="auto"/>
                <w:szCs w:val="16"/>
              </w:rPr>
            </w:pPr>
            <w:r w:rsidRPr="009027F6">
              <w:rPr>
                <w:b/>
                <w:i/>
                <w:color w:val="auto"/>
                <w:szCs w:val="16"/>
              </w:rPr>
              <w:t>Mid Term Actual</w:t>
            </w:r>
          </w:p>
        </w:tc>
        <w:tc>
          <w:tcPr>
            <w:tcW w:w="497" w:type="pct"/>
            <w:hideMark/>
          </w:tcPr>
          <w:p w:rsidR="009B2AB1" w:rsidRPr="009027F6" w:rsidRDefault="009B2AB1" w:rsidP="00D841D0">
            <w:pPr>
              <w:pStyle w:val="Style2"/>
              <w:rPr>
                <w:rFonts w:cstheme="minorBidi"/>
                <w:b/>
                <w:i/>
                <w:color w:val="auto"/>
                <w:szCs w:val="14"/>
              </w:rPr>
            </w:pPr>
            <w:r w:rsidRPr="009027F6">
              <w:rPr>
                <w:rFonts w:cstheme="minorBidi"/>
                <w:b/>
                <w:i/>
                <w:color w:val="auto"/>
                <w:szCs w:val="14"/>
              </w:rPr>
              <w:t>Midterm</w:t>
            </w:r>
          </w:p>
          <w:p w:rsidR="009B2AB1" w:rsidRPr="009027F6" w:rsidRDefault="009B2AB1" w:rsidP="00D841D0">
            <w:pPr>
              <w:pStyle w:val="Style2"/>
              <w:rPr>
                <w:rFonts w:cstheme="minorBidi"/>
                <w:b/>
                <w:i/>
                <w:color w:val="auto"/>
                <w:szCs w:val="14"/>
              </w:rPr>
            </w:pPr>
            <w:r w:rsidRPr="009027F6">
              <w:rPr>
                <w:rFonts w:cstheme="minorBidi"/>
                <w:b/>
                <w:i/>
                <w:color w:val="auto"/>
                <w:szCs w:val="14"/>
              </w:rPr>
              <w:t>Activities</w:t>
            </w:r>
          </w:p>
        </w:tc>
        <w:tc>
          <w:tcPr>
            <w:tcW w:w="497" w:type="pct"/>
          </w:tcPr>
          <w:p w:rsidR="009B2AB1" w:rsidRPr="009027F6" w:rsidRDefault="009B2AB1" w:rsidP="00D841D0">
            <w:pPr>
              <w:pStyle w:val="Style2"/>
              <w:rPr>
                <w:rFonts w:cstheme="minorBidi"/>
                <w:b/>
                <w:i/>
                <w:color w:val="auto"/>
                <w:szCs w:val="14"/>
              </w:rPr>
            </w:pPr>
            <w:r w:rsidRPr="009027F6">
              <w:rPr>
                <w:rFonts w:cstheme="minorBidi"/>
                <w:b/>
                <w:i/>
                <w:color w:val="auto"/>
                <w:szCs w:val="14"/>
              </w:rPr>
              <w:t>Mid Term</w:t>
            </w:r>
          </w:p>
          <w:p w:rsidR="009B2AB1" w:rsidRPr="009027F6" w:rsidRDefault="009B2AB1" w:rsidP="00D841D0">
            <w:pPr>
              <w:pStyle w:val="Style2"/>
              <w:rPr>
                <w:rFonts w:cstheme="minorBidi"/>
                <w:b/>
                <w:i/>
                <w:color w:val="auto"/>
                <w:szCs w:val="14"/>
              </w:rPr>
            </w:pPr>
            <w:r w:rsidRPr="009027F6">
              <w:rPr>
                <w:rFonts w:cstheme="minorBidi"/>
                <w:b/>
                <w:i/>
                <w:color w:val="auto"/>
                <w:szCs w:val="14"/>
              </w:rPr>
              <w:t>Activity Achieved</w:t>
            </w:r>
          </w:p>
        </w:tc>
        <w:tc>
          <w:tcPr>
            <w:tcW w:w="97" w:type="pct"/>
            <w:textDirection w:val="btLr"/>
          </w:tcPr>
          <w:p w:rsidR="009B2AB1" w:rsidRPr="009027F6" w:rsidRDefault="009B2AB1" w:rsidP="00D841D0">
            <w:pPr>
              <w:pStyle w:val="Style2"/>
              <w:rPr>
                <w:b/>
                <w:i/>
                <w:color w:val="auto"/>
              </w:rPr>
            </w:pPr>
            <w:r w:rsidRPr="009027F6">
              <w:rPr>
                <w:b/>
                <w:i/>
                <w:color w:val="auto"/>
              </w:rPr>
              <w:t>Achieved (Y/N)</w:t>
            </w:r>
          </w:p>
        </w:tc>
        <w:tc>
          <w:tcPr>
            <w:tcW w:w="97" w:type="pct"/>
            <w:textDirection w:val="btLr"/>
          </w:tcPr>
          <w:p w:rsidR="009B2AB1" w:rsidRPr="009027F6" w:rsidRDefault="009B2AB1" w:rsidP="00D841D0">
            <w:pPr>
              <w:pStyle w:val="Style2"/>
              <w:rPr>
                <w:b/>
                <w:i/>
                <w:color w:val="auto"/>
              </w:rPr>
            </w:pPr>
            <w:r w:rsidRPr="009027F6">
              <w:rPr>
                <w:b/>
                <w:i/>
                <w:color w:val="auto"/>
              </w:rPr>
              <w:t>Midterm Budget</w:t>
            </w:r>
          </w:p>
        </w:tc>
        <w:tc>
          <w:tcPr>
            <w:tcW w:w="97" w:type="pct"/>
            <w:textDirection w:val="btLr"/>
          </w:tcPr>
          <w:p w:rsidR="009B2AB1" w:rsidRPr="009027F6" w:rsidRDefault="009B2AB1" w:rsidP="00D841D0">
            <w:pPr>
              <w:pStyle w:val="Style2"/>
              <w:rPr>
                <w:b/>
                <w:i/>
                <w:color w:val="auto"/>
              </w:rPr>
            </w:pPr>
            <w:r w:rsidRPr="009027F6">
              <w:rPr>
                <w:b/>
                <w:i/>
                <w:color w:val="auto"/>
              </w:rPr>
              <w:t>Midterm Expense</w:t>
            </w:r>
          </w:p>
        </w:tc>
        <w:tc>
          <w:tcPr>
            <w:tcW w:w="497" w:type="pct"/>
          </w:tcPr>
          <w:p w:rsidR="009B2AB1" w:rsidRPr="009027F6" w:rsidRDefault="009B2AB1" w:rsidP="00D841D0">
            <w:pPr>
              <w:pStyle w:val="Style2"/>
              <w:rPr>
                <w:rFonts w:cstheme="minorBidi"/>
                <w:b/>
                <w:i/>
                <w:color w:val="auto"/>
                <w:szCs w:val="14"/>
              </w:rPr>
            </w:pPr>
            <w:r w:rsidRPr="009027F6">
              <w:rPr>
                <w:rFonts w:cstheme="minorBidi"/>
                <w:b/>
                <w:i/>
                <w:color w:val="auto"/>
                <w:szCs w:val="14"/>
              </w:rPr>
              <w:t>Reason for Variance</w:t>
            </w:r>
          </w:p>
        </w:tc>
        <w:tc>
          <w:tcPr>
            <w:tcW w:w="497" w:type="pct"/>
          </w:tcPr>
          <w:p w:rsidR="009B2AB1" w:rsidRPr="009027F6" w:rsidRDefault="009B2AB1" w:rsidP="00D841D0">
            <w:pPr>
              <w:pStyle w:val="Style2"/>
              <w:rPr>
                <w:rFonts w:cstheme="minorBidi"/>
                <w:b/>
                <w:i/>
                <w:color w:val="auto"/>
                <w:szCs w:val="14"/>
              </w:rPr>
            </w:pPr>
            <w:r w:rsidRPr="009027F6">
              <w:rPr>
                <w:rFonts w:cstheme="minorBidi"/>
                <w:b/>
                <w:i/>
                <w:color w:val="auto"/>
                <w:szCs w:val="14"/>
              </w:rPr>
              <w:t>Corrective Action</w:t>
            </w:r>
          </w:p>
        </w:tc>
        <w:tc>
          <w:tcPr>
            <w:tcW w:w="381" w:type="pct"/>
          </w:tcPr>
          <w:p w:rsidR="009B2AB1" w:rsidRPr="009027F6" w:rsidRDefault="009B2AB1" w:rsidP="00D841D0">
            <w:pPr>
              <w:pStyle w:val="Style2"/>
              <w:rPr>
                <w:rFonts w:cstheme="minorBidi"/>
                <w:b/>
                <w:i/>
                <w:color w:val="auto"/>
                <w:szCs w:val="14"/>
              </w:rPr>
            </w:pPr>
            <w:r w:rsidRPr="009027F6">
              <w:rPr>
                <w:rFonts w:cstheme="minorBidi"/>
                <w:b/>
                <w:i/>
                <w:color w:val="auto"/>
                <w:szCs w:val="14"/>
              </w:rPr>
              <w:t>POE</w:t>
            </w:r>
          </w:p>
        </w:tc>
        <w:tc>
          <w:tcPr>
            <w:tcW w:w="131" w:type="pct"/>
            <w:textDirection w:val="btLr"/>
          </w:tcPr>
          <w:p w:rsidR="009B2AB1" w:rsidRPr="009027F6" w:rsidRDefault="009B2AB1" w:rsidP="00D841D0">
            <w:pPr>
              <w:pStyle w:val="Style2"/>
              <w:rPr>
                <w:rFonts w:cstheme="minorBidi"/>
                <w:b/>
                <w:i/>
                <w:color w:val="auto"/>
                <w:szCs w:val="14"/>
              </w:rPr>
            </w:pPr>
            <w:r w:rsidRPr="009027F6">
              <w:rPr>
                <w:rFonts w:cstheme="minorBidi"/>
                <w:b/>
                <w:i/>
                <w:color w:val="auto"/>
                <w:szCs w:val="14"/>
              </w:rPr>
              <w:t>POE Submitted (Y/N)</w:t>
            </w: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11.5.1.1</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Ntenetyana Dam Development underway</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bidi="en-US"/>
              </w:rPr>
              <w:t>Implementation of Investment Attraction Strategy: Ntenetyana Dam Development</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of Ntenetyana Dam Development implemented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72 000. 000. 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96 %</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30%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Draft terms of reference for appointment of service provider and submit to specification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Procurement and appointment of consultants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project planning and review of project concept</w:t>
            </w:r>
          </w:p>
          <w:p w:rsidR="00D63BA0" w:rsidRPr="009027F6" w:rsidRDefault="00D63BA0" w:rsidP="00D63BA0">
            <w:pPr>
              <w:spacing w:before="0"/>
              <w:jc w:val="left"/>
              <w:rPr>
                <w:rFonts w:eastAsiaTheme="minorHAnsi" w:cs="Times New Roman"/>
                <w:color w:val="auto"/>
                <w:sz w:val="14"/>
                <w:szCs w:val="14"/>
                <w:lang w:val="en-GB"/>
              </w:rPr>
            </w:pP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Terms of reference not drafted</w:t>
            </w:r>
          </w:p>
          <w:p w:rsidR="00D63BA0" w:rsidRPr="009027F6" w:rsidRDefault="00D63BA0" w:rsidP="00D63BA0">
            <w:pPr>
              <w:spacing w:before="0"/>
              <w:jc w:val="left"/>
              <w:rPr>
                <w:rFonts w:eastAsiaTheme="minorHAnsi" w:cstheme="minorBidi"/>
                <w:color w:val="auto"/>
                <w:sz w:val="14"/>
                <w:szCs w:val="14"/>
                <w:lang w:val="en-GB" w:eastAsia="en-US"/>
              </w:rPr>
            </w:pPr>
            <w:r w:rsidRPr="009027F6">
              <w:rPr>
                <w:rFonts w:eastAsiaTheme="minorHAnsi" w:cstheme="minorBidi"/>
                <w:color w:val="auto"/>
                <w:sz w:val="14"/>
                <w:szCs w:val="14"/>
                <w:lang w:val="en-GB" w:eastAsia="en-US"/>
              </w:rPr>
              <w:t>Procurement and appointment of consultants not undertaken.</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val="en-GB" w:eastAsia="en-US"/>
              </w:rPr>
              <w:t>EIA Application has been finalised, where the District needs to undertake floodline determination before the EIA is approved.  EIA application must therefore be resubmitted and approved before the development can commence.</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R1 000 000.00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Funding for the implementation of the project has not yet been secured through the Municipal Loan – therefore terms of reference could not be submitted to Specification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 procurement of service provider for construction was not undertaken due to the negative outcomes of the flood line identified on the EIA.</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Funding has not yet been secured, therefore there has been no expenditure</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Determine when funding will be made available and amend targets accordingly</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consult the project principal agent and other sources in terms of solving the issue of flood line identified</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EIA Report</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Draft TOR</w:t>
            </w: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11.5.1.2</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4 quarterly LED fora meetings held:</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4 DST, LED Forum Tourism Forum Meetings</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Institutional Arrangements and Partnerships</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LED meetings coordinated</w:t>
            </w:r>
          </w:p>
          <w:p w:rsidR="00D63BA0" w:rsidRPr="009027F6" w:rsidRDefault="00D63BA0" w:rsidP="00D63BA0">
            <w:pPr>
              <w:spacing w:before="0"/>
              <w:jc w:val="left"/>
              <w:rPr>
                <w:rFonts w:eastAsiaTheme="minorHAnsi" w:cs="Times New Roman"/>
                <w:color w:val="auto"/>
                <w:sz w:val="14"/>
                <w:szCs w:val="14"/>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6</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5</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Hold DST, Tourism Forum, LED Fora and DAPPOT Meeting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Hold DST, Tourism Forum, LED Fora and DAPPOT Meeting</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LED Forum meeting was held on the 13</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of September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DAPPOTT meeting was held on the 19</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July 2016 and 30</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of September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DST and Tourism forums were not held in Q1.</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DST&amp; Tourism forum were not held in Q2</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LED Forum and DAPPOT were held on the 07th and 13th December</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In Q1: DST and Tourism forums were postponed due to Lekgotla session.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In Q2: DST and Tourism forum were not held due to unavailability of stakeholders</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Even though DST and Tourism Forum were rescheduled for Q2, Department had to reschedule further to the 3</w:t>
            </w:r>
            <w:r w:rsidRPr="009027F6">
              <w:rPr>
                <w:rFonts w:eastAsiaTheme="minorHAnsi" w:cs="Times New Roman"/>
                <w:color w:val="auto"/>
                <w:sz w:val="14"/>
                <w:szCs w:val="14"/>
                <w:vertAlign w:val="superscript"/>
                <w:lang w:val="en-GB"/>
              </w:rPr>
              <w:t>rd</w:t>
            </w:r>
            <w:r w:rsidRPr="009027F6">
              <w:rPr>
                <w:rFonts w:eastAsiaTheme="minorHAnsi" w:cs="Times New Roman"/>
                <w:color w:val="auto"/>
                <w:sz w:val="14"/>
                <w:szCs w:val="14"/>
                <w:lang w:val="en-GB"/>
              </w:rPr>
              <w:t xml:space="preserve"> Quarter</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Attendance registers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Meeting minutes</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11.5.1.3</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LED projects assisted to access funding</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District Resource Mobilisation Project</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business plans developed and submitted targeting ANDM old projects</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R200 000.00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20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develop terms of reference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procurement of service provider for development of business plans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5 business plans and submit for funding targeting ANDM old projects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Develop 5 business plans and submit for funding targeting ANDM old projects</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Terms of Reference no yet developed.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ANDM/ANDA old projects meeting was held with ECDC on the 8</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of September 2016, which will also inform the crafting of business plans in-line with the funding opportunities available</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A meeting for development of ANDA old projects business plans was held on the 27th October to clarify the findings of the projects visits.</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R100 000.00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Terms of reference for procurement of service provider for the development of business plans were not developed as the department is currently undertaking a needs analysis which will include a site visit to the old projects prior to the development of business plans.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Business plans were not developed due to lack of information on the old projects. It was recommended to undertake site visit and to strategise development of business plans</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develop business plans in the third quarter</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Meeting minutes</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Attendance registers</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businesses informed about funding opportunities</w:t>
            </w: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District Resource Mobilisation Project</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Numbers of road shows held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4</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3</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roadshows for LED promotion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roadshows for LED promotion</w:t>
            </w:r>
          </w:p>
        </w:tc>
        <w:tc>
          <w:tcPr>
            <w:tcW w:w="497" w:type="pct"/>
          </w:tcPr>
          <w:p w:rsidR="00D63BA0" w:rsidRPr="009027F6" w:rsidRDefault="00D63BA0" w:rsidP="00D63BA0">
            <w:pPr>
              <w:spacing w:before="0"/>
              <w:jc w:val="left"/>
              <w:rPr>
                <w:rFonts w:eastAsiaTheme="minorHAnsi" w:cstheme="minorBidi"/>
                <w:bCs/>
                <w:color w:val="auto"/>
                <w:sz w:val="14"/>
                <w:szCs w:val="14"/>
                <w:lang w:eastAsia="en-US"/>
              </w:rPr>
            </w:pPr>
            <w:r w:rsidRPr="009027F6">
              <w:rPr>
                <w:rFonts w:eastAsiaTheme="minorHAnsi" w:cstheme="minorBidi"/>
                <w:bCs/>
                <w:color w:val="auto"/>
                <w:sz w:val="14"/>
                <w:szCs w:val="14"/>
                <w:lang w:eastAsia="en-US"/>
              </w:rPr>
              <w:t>In Q1: The department presented in the ANDM customer care information days which were held in Matatiele (ThabachicaVillage) and Ntabankulu (Silindini Village) Local Municipalities</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val="en-GB" w:eastAsia="en-US"/>
              </w:rPr>
              <w:t>In Q2: Road Show Undertaken in Kwa Sibi area in Matatiele Local Municipality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There was a need to undertake additional Road Shows to disseminate information in the District</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None</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Attendance Registers</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Creating institutional partnerships with potential funders</w:t>
            </w: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District Resource Mobilisation Project</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Numbers of SMME Engagement Sessions held </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Hold Business Breakfast Session </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Invitations were drafted.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Logistical arrangements were made.</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Date was identified.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Business breakfast session was not held in Q1 as targeted.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In Q2: Business breakfast SMME</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engagement session was held on the 14th October 2016 in preparation for the Business Breakfast session</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Business breakfast was held on the 20</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October 2016.</w:t>
            </w:r>
          </w:p>
        </w:tc>
        <w:tc>
          <w:tcPr>
            <w:tcW w:w="97" w:type="pct"/>
            <w:textDirection w:val="btLr"/>
          </w:tcPr>
          <w:p w:rsidR="00D63BA0" w:rsidRPr="009027F6" w:rsidRDefault="00D63BA0" w:rsidP="00D841D0">
            <w:pPr>
              <w:pStyle w:val="Style2"/>
              <w:rPr>
                <w:rFonts w:cs="Times New Roman"/>
                <w:smallCaps/>
                <w:color w:val="auto"/>
                <w:sz w:val="16"/>
                <w:szCs w:val="16"/>
              </w:rPr>
            </w:pPr>
            <w:r w:rsidRPr="009027F6">
              <w:rPr>
                <w:rFonts w:cs="Times New Roman"/>
                <w:smallCaps/>
                <w:color w:val="auto"/>
                <w:sz w:val="16"/>
                <w:szCs w:val="16"/>
              </w:rPr>
              <w:t>Y</w:t>
            </w:r>
          </w:p>
        </w:tc>
        <w:tc>
          <w:tcPr>
            <w:tcW w:w="97" w:type="pct"/>
            <w:textDirection w:val="btLr"/>
          </w:tcPr>
          <w:p w:rsidR="00D63BA0" w:rsidRPr="009027F6" w:rsidRDefault="00D63BA0" w:rsidP="00D841D0">
            <w:pPr>
              <w:pStyle w:val="Style2"/>
              <w:rPr>
                <w:rFonts w:cs="Times New Roman"/>
                <w:smallCaps/>
                <w:color w:val="auto"/>
                <w:sz w:val="16"/>
                <w:szCs w:val="16"/>
              </w:rPr>
            </w:pPr>
            <w:r w:rsidRPr="009027F6">
              <w:rPr>
                <w:rFonts w:cs="Times New Roman"/>
                <w:smallCaps/>
                <w:color w:val="auto"/>
                <w:sz w:val="16"/>
                <w:szCs w:val="16"/>
              </w:rPr>
              <w:t>R0.00</w:t>
            </w:r>
          </w:p>
        </w:tc>
        <w:tc>
          <w:tcPr>
            <w:tcW w:w="97" w:type="pct"/>
            <w:textDirection w:val="btLr"/>
          </w:tcPr>
          <w:p w:rsidR="00D63BA0" w:rsidRPr="009027F6" w:rsidRDefault="00D63BA0" w:rsidP="00D841D0">
            <w:pPr>
              <w:pStyle w:val="Style2"/>
              <w:rPr>
                <w:rFonts w:cs="Times New Roman"/>
                <w:smallCaps/>
                <w:color w:val="auto"/>
                <w:sz w:val="16"/>
                <w:szCs w:val="16"/>
              </w:rPr>
            </w:pPr>
            <w:r w:rsidRPr="009027F6">
              <w:rPr>
                <w:rFonts w:cs="Times New Roman"/>
                <w:smallCaps/>
                <w:color w:val="auto"/>
                <w:sz w:val="16"/>
                <w:szCs w:val="16"/>
              </w:rPr>
              <w:t>R0.00</w:t>
            </w:r>
          </w:p>
        </w:tc>
        <w:tc>
          <w:tcPr>
            <w:tcW w:w="497" w:type="pct"/>
          </w:tcPr>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In Q1, the Business breakfast session was postponed due to Lekgotla session. The session was therefore rescheduled for Quarter 2</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Business Breakfast session held in Q2.</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Attendance </w:t>
            </w:r>
            <w:r w:rsidRPr="009027F6">
              <w:rPr>
                <w:rFonts w:eastAsiaTheme="minorHAnsi" w:cs="Times New Roman"/>
                <w:color w:val="auto"/>
                <w:sz w:val="14"/>
                <w:szCs w:val="14"/>
              </w:rPr>
              <w:pgNum/>
            </w:r>
            <w:r w:rsidRPr="009027F6">
              <w:rPr>
                <w:rFonts w:eastAsiaTheme="minorHAnsi" w:cs="Times New Roman"/>
                <w:color w:val="auto"/>
                <w:sz w:val="14"/>
                <w:szCs w:val="14"/>
              </w:rPr>
              <w:t xml:space="preserve">egister </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Business breakfast report</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11.5.1.4</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Informed business plans developed</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Numbers of business plan enrichment sessions</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N/A</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4</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Undertake Business Plan Enrichment Sessions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Business Plan Enrichment Sessions</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Business Plan enrichment session not held in Q1, however Business plan enrichment session was held with department of economic development, environmental and tourism affairs on LRED FUND in Q2.</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In Q1, the session was postponed due to Lekgotla.</w:t>
            </w:r>
          </w:p>
          <w:p w:rsidR="00D63BA0" w:rsidRPr="009027F6" w:rsidRDefault="00D63BA0" w:rsidP="00D63BA0">
            <w:pPr>
              <w:spacing w:before="0"/>
              <w:jc w:val="left"/>
              <w:rPr>
                <w:rFonts w:eastAsiaTheme="minorHAnsi" w:cs="Times New Roman"/>
                <w:color w:val="auto"/>
                <w:sz w:val="14"/>
                <w:szCs w:val="14"/>
                <w:lang w:val="en-GB"/>
              </w:rPr>
            </w:pP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Session was held in Q2</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Attendance Registers</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Creating Sustainable Enterprises through meaningful partnerships</w:t>
            </w: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SMME/Cooperatives Conferences held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N/A</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Cooperatives Conference</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val="en-GB" w:eastAsia="en-US"/>
              </w:rPr>
              <w:t>SMME/ Cooperatives Conference undertaken in Mtsila Village on 12 December as part of Executive Mayor’s 100 Days in Office Programme</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None</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None</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Attendance Register</w:t>
            </w: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Access to Markets and Exhibitions.</w:t>
            </w: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SMMES supported with access to markets and exhibitions.</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highlight w:val="yellow"/>
                <w:lang w:val="en-GB"/>
              </w:rPr>
            </w:pPr>
            <w:r w:rsidRPr="009027F6">
              <w:rPr>
                <w:rFonts w:cs="Times New Roman"/>
                <w:b/>
                <w:i/>
                <w:smallCaps/>
                <w:color w:val="auto"/>
                <w:sz w:val="14"/>
                <w:szCs w:val="16"/>
                <w:lang w:val="en-GB"/>
              </w:rPr>
              <w:t>R300 000.00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rPr>
            </w:pPr>
          </w:p>
          <w:p w:rsidR="00D63BA0" w:rsidRPr="009027F6" w:rsidRDefault="00D63BA0" w:rsidP="00D63BA0">
            <w:pPr>
              <w:spacing w:before="0" w:after="0"/>
              <w:jc w:val="center"/>
              <w:rPr>
                <w:rFonts w:cs="Times New Roman"/>
                <w:b/>
                <w:i/>
                <w:smallCaps/>
                <w:color w:val="auto"/>
                <w:sz w:val="14"/>
                <w:szCs w:val="16"/>
              </w:rPr>
            </w:pPr>
            <w:r w:rsidRPr="009027F6">
              <w:rPr>
                <w:rFonts w:cs="Times New Roman"/>
                <w:b/>
                <w:i/>
                <w:smallCaps/>
                <w:color w:val="auto"/>
                <w:sz w:val="14"/>
                <w:szCs w:val="16"/>
              </w:rPr>
              <w:t>13000</w:t>
            </w:r>
          </w:p>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4</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Assist SMMEs with access markets and exhibitions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Attend Career Exhibition</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1 SMME assisted to access markets by exhibiting in the National Tourism Careers Expo in Mthatha on the 12</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August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10 SMME were also assisted to attend the South Africa fashion week selections, which also exposed them to different markets.</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N/A</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R100 000.00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R22 000.00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The Department managed to save funds when SMMEs attended the Fashion Week selections. The ANDM taxi was used for transporting the SMMEs, no costs were incurred.</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Funds saved used in the second Quarter to assist SMMEs with attendance to identified events for market opportunities.</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Project Reports</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Attendance register</w:t>
            </w: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SMMEs capacitated </w:t>
            </w: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C1</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Strengthen internal &amp; external LED capacity</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capacity building programmes secured</w:t>
            </w:r>
          </w:p>
          <w:p w:rsidR="00D63BA0" w:rsidRPr="009027F6" w:rsidRDefault="00D63BA0" w:rsidP="00D63BA0">
            <w:pPr>
              <w:spacing w:before="0"/>
              <w:jc w:val="left"/>
              <w:rPr>
                <w:rFonts w:eastAsiaTheme="minorHAnsi" w:cs="Times New Roman"/>
                <w:color w:val="auto"/>
                <w:sz w:val="14"/>
                <w:szCs w:val="14"/>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N/A</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4</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Develop and submit external funding proposals for SMME capacity building for one of the key sectors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  Develop and submit external funding proposals for SMME capacity building for one of the key sectors</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Letter of request for SMME training was forwarded to Agri- SETA.</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Save Act undertook site visit of the selected Cooperatives.</w:t>
            </w:r>
          </w:p>
          <w:p w:rsidR="00D63BA0" w:rsidRPr="009027F6" w:rsidRDefault="00D63BA0" w:rsidP="00D63BA0">
            <w:pPr>
              <w:spacing w:before="0"/>
              <w:jc w:val="left"/>
              <w:rPr>
                <w:rFonts w:eastAsiaTheme="minorHAnsi" w:cstheme="minorBidi"/>
                <w:color w:val="auto"/>
                <w:sz w:val="14"/>
                <w:szCs w:val="14"/>
                <w:lang w:eastAsia="en-US"/>
              </w:rPr>
            </w:pPr>
          </w:p>
          <w:p w:rsidR="00D63BA0" w:rsidRPr="009027F6" w:rsidRDefault="00D63BA0" w:rsidP="00D63BA0">
            <w:pPr>
              <w:spacing w:before="0"/>
              <w:jc w:val="left"/>
              <w:rPr>
                <w:rFonts w:eastAsiaTheme="minorHAnsi" w:cstheme="minorBidi"/>
                <w:color w:val="auto"/>
                <w:sz w:val="14"/>
                <w:szCs w:val="14"/>
                <w:lang w:eastAsia="en-US"/>
              </w:rPr>
            </w:pP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It was indicated that there’s already a group that is under training, therefore ANDM coops will be considered as a next group in 2017.</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do follow up in 2017 (Q3).</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Correspondence</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Number of SMMEs and or cooperatives mentored in the agricultural sector </w:t>
            </w:r>
          </w:p>
          <w:p w:rsidR="00D63BA0" w:rsidRPr="009027F6" w:rsidRDefault="00D63BA0" w:rsidP="00D63BA0">
            <w:pPr>
              <w:spacing w:before="0"/>
              <w:jc w:val="left"/>
              <w:rPr>
                <w:rFonts w:eastAsiaTheme="minorHAnsi" w:cs="Times New Roman"/>
                <w:color w:val="auto"/>
                <w:sz w:val="14"/>
                <w:szCs w:val="14"/>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2 000 000.00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13000 44150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4</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procurement process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project inception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Commence project and cooperative operationalisation.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Submit and or follow up application for funding.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and oversee implementation of the production plan.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Provide ongoing mentorship</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Terms of Reference drafted for Agricultural SMMEs.</w:t>
            </w:r>
          </w:p>
          <w:p w:rsidR="00D63BA0" w:rsidRPr="009027F6" w:rsidRDefault="00D63BA0" w:rsidP="00D63BA0">
            <w:pPr>
              <w:spacing w:before="0"/>
              <w:jc w:val="left"/>
              <w:rPr>
                <w:rFonts w:eastAsiaTheme="minorHAnsi" w:cstheme="minorBidi"/>
                <w:color w:val="auto"/>
                <w:sz w:val="14"/>
                <w:szCs w:val="14"/>
                <w:lang w:val="en-GB" w:eastAsia="en-US"/>
              </w:rPr>
            </w:pPr>
            <w:r w:rsidRPr="009027F6">
              <w:rPr>
                <w:rFonts w:eastAsiaTheme="minorHAnsi" w:cstheme="minorBidi"/>
                <w:color w:val="auto"/>
                <w:sz w:val="14"/>
                <w:szCs w:val="14"/>
                <w:lang w:val="en-GB" w:eastAsia="en-US"/>
              </w:rPr>
              <w:t>Project has not commenced as envisaged partnership with SANAMI for the implementation of the programme did not materialise</w:t>
            </w:r>
          </w:p>
          <w:p w:rsidR="00D63BA0" w:rsidRPr="009027F6" w:rsidRDefault="00D63BA0" w:rsidP="00D63BA0">
            <w:pPr>
              <w:spacing w:before="0"/>
              <w:jc w:val="left"/>
              <w:rPr>
                <w:rFonts w:eastAsiaTheme="minorHAnsi" w:cstheme="minorBidi"/>
                <w:color w:val="auto"/>
                <w:sz w:val="14"/>
                <w:szCs w:val="14"/>
                <w:lang w:val="en-GB" w:eastAsia="en-US"/>
              </w:rPr>
            </w:pPr>
            <w:r w:rsidRPr="009027F6">
              <w:rPr>
                <w:rFonts w:eastAsiaTheme="minorHAnsi" w:cstheme="minorBidi"/>
                <w:color w:val="auto"/>
                <w:sz w:val="14"/>
                <w:szCs w:val="14"/>
                <w:lang w:val="en-GB" w:eastAsia="en-US"/>
              </w:rPr>
              <w:t xml:space="preserve">Project currently undergoing procurement – Advert is in place </w:t>
            </w:r>
          </w:p>
          <w:p w:rsidR="00D63BA0" w:rsidRPr="009027F6" w:rsidRDefault="00D63BA0" w:rsidP="00D63BA0">
            <w:pPr>
              <w:spacing w:before="0"/>
              <w:jc w:val="left"/>
              <w:rPr>
                <w:rFonts w:eastAsiaTheme="minorHAnsi" w:cstheme="minorBidi"/>
                <w:color w:val="auto"/>
                <w:sz w:val="14"/>
                <w:szCs w:val="14"/>
                <w:lang w:eastAsia="en-US"/>
              </w:rPr>
            </w:pP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R500 000.00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Mentorship programme for Grain Production beneficiaries to be facilitated in partnership with SANAMI. Draft SLA with SANAMI is in place.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Partnership with SANAMI delayed, thus compromising project implementation significantly</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 training will commence in the third quarter, once procurement has been finalised. The partnership with SANAMI will no longer be effected</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Terms of reference </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SLA</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Advert</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lang w:val="en-GB"/>
              </w:rPr>
            </w:pPr>
          </w:p>
        </w:tc>
        <w:tc>
          <w:tcPr>
            <w:tcW w:w="402" w:type="pct"/>
          </w:tcPr>
          <w:p w:rsidR="00D63BA0" w:rsidRPr="009027F6" w:rsidRDefault="00D841D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SMME CAPACITY BUILDING</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Number of SMMEs and or cooperatives trained and mentored on product development in the tourism sector </w:t>
            </w:r>
          </w:p>
          <w:p w:rsidR="00D63BA0" w:rsidRPr="009027F6" w:rsidRDefault="00D63BA0" w:rsidP="00D63BA0">
            <w:pPr>
              <w:spacing w:before="0"/>
              <w:jc w:val="left"/>
              <w:rPr>
                <w:rFonts w:eastAsiaTheme="minorHAnsi" w:cs="Times New Roman"/>
                <w:color w:val="auto"/>
                <w:sz w:val="14"/>
                <w:szCs w:val="14"/>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40%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Commence procurement of training and mentorship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Procure machinery for training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Secure external funding and establish partnerships for the implementation of the programme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Undertake business planning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Commence formal product development training</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Commence business development training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Facilitate Access to markets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Commence production for the purpose of supply </w:t>
            </w:r>
          </w:p>
        </w:tc>
        <w:tc>
          <w:tcPr>
            <w:tcW w:w="497" w:type="pct"/>
          </w:tcPr>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Terms of reference drafted for tourism SMMEs.</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The district is in the process of forming a partnership with the Eastern Cape Craft Hub in Mthatha towards the successful implementation of the project, therefore a Service Level Agreement has been drafted between the two parties and its pending signing.</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Machinery for training not procured.</w:t>
            </w:r>
          </w:p>
          <w:p w:rsidR="00D63BA0" w:rsidRPr="009027F6" w:rsidRDefault="00D63BA0" w:rsidP="00D63BA0">
            <w:pPr>
              <w:spacing w:before="0"/>
              <w:jc w:val="left"/>
              <w:rPr>
                <w:rFonts w:eastAsiaTheme="minorHAnsi" w:cstheme="minorBidi"/>
                <w:color w:val="auto"/>
                <w:sz w:val="12"/>
                <w:szCs w:val="14"/>
                <w:lang w:val="en-GB" w:eastAsia="en-US"/>
              </w:rPr>
            </w:pPr>
            <w:r w:rsidRPr="009027F6">
              <w:rPr>
                <w:rFonts w:eastAsiaTheme="minorHAnsi" w:cstheme="minorBidi"/>
                <w:color w:val="auto"/>
                <w:sz w:val="12"/>
                <w:szCs w:val="14"/>
                <w:lang w:val="en-GB" w:eastAsia="en-US"/>
              </w:rPr>
              <w:t>In Q2, Project has not commenced as the proposed partnership with the Eastern Cape Craft Hub has not yet materialised.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2"/>
                <w:szCs w:val="14"/>
                <w:lang w:val="en-GB" w:eastAsia="en-US"/>
              </w:rPr>
              <w:t>Project currently undergoing procurement – Advert is in place for Supply and Delivery of Machinery as well as for the Training and Mentorship Programme for Crafters</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R250 000.00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Machinery for training not procured – Specification for machinery to be procured has not yet been received from EC Craft Hub.</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Delay in the process of partnership with Eastern Cape craft hub</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Funds to be transferred once SLA between ANDM and EC Craft Hub has been finalised</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commence training in the third quarter once procurement has been finalised</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TOR</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SLA</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Advert</w:t>
            </w: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11.5.1.5</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Vuka Alfred Nzo Enterprises supported</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Vuka Alfred Nzo Fund </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Vuka Alfred Nzo  Enterprises supported to participate in the mainstream Economy</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1 000 000.00</w:t>
            </w:r>
          </w:p>
        </w:tc>
        <w:tc>
          <w:tcPr>
            <w:tcW w:w="97" w:type="pct"/>
            <w:textDirection w:val="btLr"/>
          </w:tcPr>
          <w:p w:rsidR="00D63BA0" w:rsidRPr="009027F6" w:rsidRDefault="00D63BA0" w:rsidP="00D63BA0">
            <w:pPr>
              <w:spacing w:before="0" w:after="0"/>
              <w:jc w:val="center"/>
              <w:rPr>
                <w:rFonts w:cs="Times New Roman"/>
                <w:b/>
                <w:i/>
                <w:color w:val="auto"/>
                <w:sz w:val="14"/>
                <w:szCs w:val="16"/>
                <w:lang w:eastAsia="en-US"/>
              </w:rPr>
            </w:pPr>
            <w:r w:rsidRPr="009027F6">
              <w:rPr>
                <w:rFonts w:cs="Times New Roman"/>
                <w:b/>
                <w:i/>
                <w:color w:val="auto"/>
                <w:sz w:val="14"/>
                <w:szCs w:val="16"/>
                <w:lang w:eastAsia="en-US"/>
              </w:rPr>
              <w:t>13000 44212</w:t>
            </w:r>
          </w:p>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5</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Issue a call for submissions of proposals for potential beneficiaries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verification of beneficiaries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Submit for approval to Standing Committee and Mayoral Committee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Commence procurement process and appointment of service provider</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Call for submission of applications developed and advertised on the 16 September 2016 and will close on the 14</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of October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Verification of beneficiaries not undertaken</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Spreadsheet of applications developed.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Shortlisting undertaken</w:t>
            </w:r>
            <w:r w:rsidRPr="009027F6">
              <w:rPr>
                <w:rFonts w:eastAsiaTheme="minorHAnsi" w:cstheme="minorBidi"/>
                <w:color w:val="auto"/>
                <w:sz w:val="14"/>
                <w:szCs w:val="14"/>
                <w:lang w:val="en-GB" w:eastAsia="en-US"/>
              </w:rPr>
              <w:t>.</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R10 000.00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Verification of short listed businesses will be undertaken in the 2</w:t>
            </w:r>
            <w:r w:rsidRPr="009027F6">
              <w:rPr>
                <w:rFonts w:eastAsiaTheme="minorHAnsi" w:cs="Times New Roman"/>
                <w:color w:val="auto"/>
                <w:sz w:val="14"/>
                <w:szCs w:val="14"/>
                <w:vertAlign w:val="superscript"/>
              </w:rPr>
              <w:t>nd</w:t>
            </w:r>
            <w:r w:rsidRPr="009027F6">
              <w:rPr>
                <w:rFonts w:eastAsiaTheme="minorHAnsi" w:cs="Times New Roman"/>
                <w:color w:val="auto"/>
                <w:sz w:val="14"/>
                <w:szCs w:val="14"/>
              </w:rPr>
              <w:t xml:space="preserve"> Quarter, after the advert has been closed.</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The expenditure incurred is as a result of advertising the call for proposals  in local media</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 beneficiary list was not submitted to committees due to delay of evaluation of applications.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fast tract process of evaluation and submit the list in the third quarter.</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To procure service provider in the third quarter.</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Call for submission of applications</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11.5.1.6</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Workshop/Training for ANDM contractors</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ANDM Contractor Development Programme</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Contractors within ANDM that have been developed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15 000 000.00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30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10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Review and submit policy to facilitate programmes implementation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Procure service provider to undertake Zone Centre Assessment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Develop SMME contractor database in order to have a profile ANDM contractors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Commence procurement of service provider</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and sign service level agreement.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Commence Training and Mentorship Programme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Provide business and administration support</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Commence process of zone rehabilitation</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Policy drafted and submitted to council for approval.</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 xml:space="preserve">Terms of reference drafted for Service provider to undertake Zone Centre Assessment </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SMME contractor database not developed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Mass meeting with  emerging contractors  was held on  25</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October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 xml:space="preserve">Technical meeting with stakeholders that have mandate of developing contractor program was held on the 04th November </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Contractor information day was held on the 10th November.</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Consolidation of contractor database.</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R500 000.00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Funding for the implementation of the project has not yet been secured through the Municipal Loan – therefore terms of reference could not be submitted to Specification.</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Contractor Database to be developed once ANDM has engaged Contractors about the programme and what it seeks to achieve. This will ensure that Contractors who register on the database meet the programme criteria.</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In Q2: Funding for the project has not yet been sourced; it is therefore not possible to implement the programme. </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Determine when funding will be made available and amend targets accordingly in the Mid Term</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Department is also In the process of outsourcing Funding</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Attendance registers</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Report</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Database</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11.5.1.7</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Access to Markets</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Collaborative initiatives and partnerships</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LM projects supported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1 250 000.00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1300044307</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5</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w:t>
            </w:r>
          </w:p>
        </w:tc>
        <w:tc>
          <w:tcPr>
            <w:tcW w:w="497" w:type="pct"/>
          </w:tcPr>
          <w:p w:rsidR="00D63BA0" w:rsidRPr="009027F6" w:rsidRDefault="00D63BA0" w:rsidP="00D63BA0">
            <w:pPr>
              <w:spacing w:before="0"/>
              <w:jc w:val="left"/>
              <w:rPr>
                <w:rFonts w:eastAsiaTheme="minorHAnsi" w:cs="Times New Roman"/>
                <w:color w:val="auto"/>
                <w:sz w:val="10"/>
                <w:szCs w:val="12"/>
                <w:lang w:val="en-GB"/>
              </w:rPr>
            </w:pPr>
            <w:r w:rsidRPr="009027F6">
              <w:rPr>
                <w:rFonts w:eastAsiaTheme="minorHAnsi" w:cs="Times New Roman"/>
                <w:color w:val="auto"/>
                <w:sz w:val="10"/>
                <w:szCs w:val="12"/>
                <w:lang w:val="en-GB"/>
              </w:rPr>
              <w:t xml:space="preserve">Collaborate with Ntabankulu Local Municipality for the implementation of the Ntabankulu Pondo Festival through the implementation of pop-up shows in order to encourage access to markets for tourism product owners  </w:t>
            </w:r>
          </w:p>
          <w:p w:rsidR="00D63BA0" w:rsidRPr="009027F6" w:rsidRDefault="00D63BA0" w:rsidP="00D63BA0">
            <w:pPr>
              <w:spacing w:before="0"/>
              <w:jc w:val="left"/>
              <w:rPr>
                <w:rFonts w:eastAsiaTheme="minorHAnsi" w:cs="Times New Roman"/>
                <w:color w:val="auto"/>
                <w:sz w:val="12"/>
                <w:szCs w:val="14"/>
                <w:lang w:val="en-GB"/>
              </w:rPr>
            </w:pPr>
            <w:r w:rsidRPr="009027F6">
              <w:rPr>
                <w:rFonts w:eastAsiaTheme="minorHAnsi" w:cs="Times New Roman"/>
                <w:color w:val="auto"/>
                <w:sz w:val="12"/>
                <w:szCs w:val="14"/>
                <w:lang w:val="en-GB"/>
              </w:rPr>
              <w:t xml:space="preserve">Collaborate with Matatiele Local Municipality for the implementation of the Matatiele Jazz Festival  through the implementation of pop-up shows in order to encourage access to markets for tourism product owners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2"/>
                <w:szCs w:val="14"/>
                <w:lang w:val="en-GB"/>
              </w:rPr>
              <w:t xml:space="preserve">Collaborate with Mbizana Local Municipality for the purpose implementing access to market programme, through the implementation of pop-up shows in order to encourage access to markets for tourism product owners </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Pop-up show successfully held at the Ntabankulu Pondo Festival on the 10</w:t>
            </w:r>
            <w:r w:rsidRPr="009027F6">
              <w:rPr>
                <w:rFonts w:eastAsiaTheme="minorHAnsi" w:cstheme="minorBidi"/>
                <w:color w:val="auto"/>
                <w:sz w:val="14"/>
                <w:szCs w:val="14"/>
                <w:vertAlign w:val="superscript"/>
                <w:lang w:eastAsia="en-US"/>
              </w:rPr>
              <w:t>th</w:t>
            </w:r>
            <w:r w:rsidRPr="009027F6">
              <w:rPr>
                <w:rFonts w:eastAsiaTheme="minorHAnsi" w:cstheme="minorBidi"/>
                <w:color w:val="auto"/>
                <w:sz w:val="14"/>
                <w:szCs w:val="14"/>
                <w:lang w:eastAsia="en-US"/>
              </w:rPr>
              <w:t xml:space="preserve"> September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Collaboration with Matatiele Local Municipality was successful – Pop up shows undertaken at the Matatiele Jazz Festival on 17 December 2016</w:t>
            </w:r>
          </w:p>
          <w:p w:rsidR="00D63BA0" w:rsidRPr="009027F6" w:rsidRDefault="00D63BA0" w:rsidP="00D63BA0">
            <w:pPr>
              <w:spacing w:before="0"/>
              <w:jc w:val="left"/>
              <w:rPr>
                <w:rFonts w:eastAsiaTheme="minorHAnsi" w:cstheme="minorBidi"/>
                <w:color w:val="auto"/>
                <w:sz w:val="14"/>
                <w:szCs w:val="14"/>
                <w:lang w:eastAsia="en-US"/>
              </w:rPr>
            </w:pP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R500 000.00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R370 000.00</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Procurement of infrastructure in preparation for the pop-up show was cheaper than anticipate, the Department therefore managed to save funds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There was no collaboration with Mbizana LM as the event will be held in April 2017.</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The savings will assist with other Projects targeted for the second quarter</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Pop sales for Mbizana will be undertaken in the fourth quarter</w:t>
            </w:r>
          </w:p>
        </w:tc>
        <w:tc>
          <w:tcPr>
            <w:tcW w:w="38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Project Reports</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SLA </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Proof of transfer  of funds</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Advert</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Attendance register</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11.5.1.8</w:t>
            </w:r>
          </w:p>
        </w:tc>
        <w:tc>
          <w:tcPr>
            <w:tcW w:w="401"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Project Implementation of projects within the B2B corridor development plan </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Implementation of tourism Sector Plan Beach to Berg Corridor development plan</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of implementation of the beach to berg corridor development plan</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850 000.00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rPr>
            </w:pPr>
            <w:r w:rsidRPr="009027F6">
              <w:rPr>
                <w:rFonts w:cs="Times New Roman"/>
                <w:b/>
                <w:i/>
                <w:smallCaps/>
                <w:color w:val="auto"/>
                <w:sz w:val="14"/>
                <w:szCs w:val="16"/>
              </w:rPr>
              <w:t>13000 44158</w:t>
            </w:r>
          </w:p>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30%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30%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25%</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Develop Terms of Reference for the procurement of service provider – Infrastructure Work Schedule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Terms of Reference for the implementation of the Beach to Berg Launch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proposal to mobilise funding for the Beach to Berg Launch, Marketing and awareness.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Appoint service provider for the Beach to Berg Launch</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project inception and necessary preparations for Beach to Berg Launch.</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Undertake Beach to Berg Launch </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Appoint service provider to undertake development of Infrastructure Works Schedule</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Terms of reference for work schedule drafted and presented to specification committee and pending advertisement.</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Concept document and action plan for Beach to Berg launch developed.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Funding Proposal  for the procurement of B2B signage developed  and submitted to ECPTA</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Service Provider for Beach to Berg Launch not appointed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Service provider for infrastructure work schedule was appointed and Project Inception undertaken in December 2016</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Appointed service provider for B2B  Video production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Y</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R400 000.00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R0.00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Service provider for the B2B Launch was not appointed due to delays in procurement – the Advert was finalised timeously however the order was not issued until the Municipal shutdown</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The B2B Launch will therefore be in Q3</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Terms of Reference </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Project Progress reports </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 xml:space="preserve">Funding Proposal </w:t>
            </w: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Appointment letter /Orders</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Inception Report</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r w:rsidRPr="009027F6">
              <w:rPr>
                <w:color w:val="auto"/>
              </w:rPr>
              <w:t>11.5.1.9</w:t>
            </w:r>
          </w:p>
        </w:tc>
        <w:tc>
          <w:tcPr>
            <w:tcW w:w="401" w:type="pct"/>
          </w:tcPr>
          <w:p w:rsidR="00D63BA0" w:rsidRPr="009027F6" w:rsidRDefault="00D63BA0" w:rsidP="00D63BA0">
            <w:pPr>
              <w:spacing w:before="0"/>
              <w:jc w:val="left"/>
              <w:rPr>
                <w:rFonts w:eastAsiaTheme="minorHAnsi" w:cs="Times New Roman"/>
                <w:color w:val="auto"/>
                <w:sz w:val="14"/>
                <w:szCs w:val="14"/>
                <w:highlight w:val="yellow"/>
                <w:lang w:val="en-GB"/>
              </w:rPr>
            </w:pPr>
            <w:r w:rsidRPr="009027F6">
              <w:rPr>
                <w:rFonts w:eastAsiaTheme="minorHAnsi" w:cs="Times New Roman"/>
                <w:color w:val="auto"/>
                <w:sz w:val="14"/>
                <w:szCs w:val="14"/>
                <w:lang w:val="en-GB"/>
              </w:rPr>
              <w:t>Completed fencing of identified arable land</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District Agri- Parks Programme</w:t>
            </w: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Number of hectares of arable land fenced</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R 4 000 000.00</w:t>
            </w: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13000</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30 ha</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Develop Terms of Reference for   procurement of a principal agent for implementation of Fencing Project </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Appoint Principal Agent and procure contractors to undertake implementation of the fencing programme</w:t>
            </w:r>
          </w:p>
        </w:tc>
        <w:tc>
          <w:tcPr>
            <w:tcW w:w="497" w:type="pct"/>
          </w:tcPr>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Terms of reference drafted, pending advertisement and procurement of service provider.</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Progress in fencing of areas that were not completed last financial year:</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Bagqozini Village completed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Gogela Village 70% done.</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Bonxa Village not completed</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4"/>
                <w:szCs w:val="14"/>
                <w:lang w:eastAsia="en-US"/>
              </w:rPr>
              <w:t>Project advertised for principal agent for fencing, pending evaluation and adjudication.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R250 000.00</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R887 039.72</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SCM delayed in developing  tender document for fencing.</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rPr>
              <w:t>Service Providers who were appointed in the last Financial Year are still completing some projects, and unfortunately no provision has been made through accruals. Expenditure therefore incurred as a result of these payments</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SCM to fast track development of tender document for fencing project.</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Consider refunding the funds during the Mid-Term</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Service provider to be appointed in the third quarter.</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Terms of Reference</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Advert</w:t>
            </w: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r w:rsidR="009027F6" w:rsidRPr="009027F6" w:rsidTr="00D841D0">
        <w:trPr>
          <w:trHeight w:val="1254"/>
        </w:trPr>
        <w:tc>
          <w:tcPr>
            <w:tcW w:w="98" w:type="pct"/>
            <w:textDirection w:val="btLr"/>
          </w:tcPr>
          <w:p w:rsidR="00D63BA0" w:rsidRPr="009027F6" w:rsidRDefault="00D63BA0" w:rsidP="00D63BA0">
            <w:pPr>
              <w:pStyle w:val="Style2"/>
              <w:rPr>
                <w:color w:val="auto"/>
              </w:rPr>
            </w:pPr>
          </w:p>
        </w:tc>
        <w:tc>
          <w:tcPr>
            <w:tcW w:w="401" w:type="pct"/>
          </w:tcPr>
          <w:p w:rsidR="00D63BA0" w:rsidRPr="009027F6" w:rsidRDefault="00D63BA0" w:rsidP="00D63BA0">
            <w:pPr>
              <w:spacing w:before="0"/>
              <w:jc w:val="left"/>
              <w:rPr>
                <w:rFonts w:eastAsiaTheme="minorHAnsi" w:cs="Times New Roman"/>
                <w:color w:val="auto"/>
                <w:sz w:val="14"/>
                <w:szCs w:val="14"/>
                <w:highlight w:val="yellow"/>
                <w:lang w:val="en-GB"/>
              </w:rPr>
            </w:pPr>
            <w:r w:rsidRPr="009027F6">
              <w:rPr>
                <w:rFonts w:eastAsiaTheme="minorHAnsi" w:cs="Times New Roman"/>
                <w:color w:val="auto"/>
                <w:sz w:val="14"/>
                <w:szCs w:val="14"/>
                <w:lang w:val="en-GB"/>
              </w:rPr>
              <w:t>Completed Mechanisation and Harvesting of Maize produce</w:t>
            </w:r>
          </w:p>
        </w:tc>
        <w:tc>
          <w:tcPr>
            <w:tcW w:w="402" w:type="pct"/>
          </w:tcPr>
          <w:p w:rsidR="00D63BA0" w:rsidRPr="009027F6" w:rsidRDefault="00D63BA0" w:rsidP="00D63BA0">
            <w:pPr>
              <w:spacing w:before="0"/>
              <w:jc w:val="left"/>
              <w:rPr>
                <w:rFonts w:eastAsiaTheme="minorHAnsi" w:cs="Times New Roman"/>
                <w:color w:val="auto"/>
                <w:sz w:val="14"/>
                <w:szCs w:val="14"/>
                <w:lang w:val="en-GB"/>
              </w:rPr>
            </w:pPr>
          </w:p>
        </w:tc>
        <w:tc>
          <w:tcPr>
            <w:tcW w:w="98" w:type="pct"/>
            <w:textDirection w:val="btLr"/>
          </w:tcPr>
          <w:p w:rsidR="00D63BA0" w:rsidRPr="009027F6" w:rsidRDefault="00D63BA0" w:rsidP="00D841D0">
            <w:pPr>
              <w:pStyle w:val="Style2"/>
              <w:ind w:left="113" w:right="113"/>
              <w:rPr>
                <w:color w:val="auto"/>
              </w:rPr>
            </w:pPr>
            <w:r w:rsidRPr="009027F6">
              <w:rPr>
                <w:color w:val="auto"/>
              </w:rPr>
              <w:t>C3</w:t>
            </w:r>
          </w:p>
        </w:tc>
        <w:tc>
          <w:tcPr>
            <w:tcW w:w="351" w:type="pct"/>
          </w:tcPr>
          <w:p w:rsidR="00D63BA0" w:rsidRPr="009027F6" w:rsidRDefault="00D63BA0" w:rsidP="00D63BA0">
            <w:pPr>
              <w:spacing w:before="0"/>
              <w:jc w:val="left"/>
              <w:rPr>
                <w:rFonts w:eastAsiaTheme="minorHAnsi" w:cs="Times New Roman"/>
                <w:color w:val="auto"/>
                <w:sz w:val="14"/>
                <w:szCs w:val="14"/>
                <w:lang w:val="en-GB"/>
              </w:rPr>
            </w:pPr>
            <w:r w:rsidRPr="009027F6">
              <w:rPr>
                <w:color w:val="auto"/>
                <w:sz w:val="14"/>
              </w:rPr>
              <w:t>Promote the earnings potential of ANDM Communities</w:t>
            </w:r>
          </w:p>
        </w:tc>
        <w:tc>
          <w:tcPr>
            <w:tcW w:w="37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 xml:space="preserve">Number of hectares ploughed </w:t>
            </w: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p>
        </w:tc>
        <w:tc>
          <w:tcPr>
            <w:tcW w:w="97" w:type="pct"/>
            <w:textDirection w:val="btLr"/>
          </w:tcPr>
          <w:p w:rsidR="00D63BA0" w:rsidRPr="009027F6" w:rsidRDefault="00D63BA0" w:rsidP="00D63BA0">
            <w:pPr>
              <w:spacing w:before="0" w:after="0"/>
              <w:jc w:val="center"/>
              <w:rPr>
                <w:rFonts w:cs="Times New Roman"/>
                <w:b/>
                <w:i/>
                <w:smallCaps/>
                <w:color w:val="auto"/>
                <w:sz w:val="14"/>
                <w:szCs w:val="16"/>
                <w:lang w:val="en-GB"/>
              </w:rPr>
            </w:pPr>
          </w:p>
        </w:tc>
        <w:tc>
          <w:tcPr>
            <w:tcW w:w="95" w:type="pct"/>
            <w:textDirection w:val="btLr"/>
          </w:tcPr>
          <w:p w:rsidR="00D63BA0" w:rsidRPr="009027F6" w:rsidRDefault="00D63BA0" w:rsidP="00D63BA0">
            <w:pPr>
              <w:spacing w:before="0" w:after="0"/>
              <w:jc w:val="center"/>
              <w:rPr>
                <w:rFonts w:cs="Times New Roman"/>
                <w:b/>
                <w:i/>
                <w:smallCaps/>
                <w:color w:val="auto"/>
                <w:sz w:val="14"/>
                <w:szCs w:val="16"/>
                <w:lang w:val="en-GB"/>
              </w:rPr>
            </w:pPr>
            <w:r w:rsidRPr="009027F6">
              <w:rPr>
                <w:rFonts w:cs="Times New Roman"/>
                <w:b/>
                <w:i/>
                <w:smallCaps/>
                <w:color w:val="auto"/>
                <w:sz w:val="14"/>
                <w:szCs w:val="16"/>
                <w:lang w:val="en-GB"/>
              </w:rPr>
              <w:t>120 ha</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97" w:type="pct"/>
            <w:textDirection w:val="btLr"/>
          </w:tcPr>
          <w:p w:rsidR="00D63BA0" w:rsidRPr="009027F6" w:rsidRDefault="00D63BA0" w:rsidP="00D63BA0">
            <w:pPr>
              <w:spacing w:before="0" w:after="0"/>
              <w:jc w:val="center"/>
              <w:rPr>
                <w:rFonts w:cs="Times New Roman"/>
                <w:b/>
                <w:i/>
                <w:color w:val="auto"/>
                <w:sz w:val="14"/>
                <w:szCs w:val="16"/>
                <w:lang w:val="en-GB"/>
              </w:rPr>
            </w:pPr>
            <w:r w:rsidRPr="009027F6">
              <w:rPr>
                <w:rFonts w:cs="Times New Roman"/>
                <w:b/>
                <w:i/>
                <w:color w:val="auto"/>
                <w:sz w:val="14"/>
                <w:szCs w:val="16"/>
                <w:lang w:val="en-GB"/>
              </w:rPr>
              <w:t>0</w:t>
            </w:r>
          </w:p>
        </w:tc>
        <w:tc>
          <w:tcPr>
            <w:tcW w:w="497" w:type="pct"/>
          </w:tcPr>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Draft SLA between ANDM and DRDAR/ECRDA</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Undertake procurement of maize production inputs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Transfer of funds to DRDAR/ECRDA</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Project implementation</w:t>
            </w:r>
          </w:p>
          <w:p w:rsidR="00D63BA0" w:rsidRPr="009027F6" w:rsidRDefault="00D63BA0" w:rsidP="00D63BA0">
            <w:pPr>
              <w:spacing w:before="0"/>
              <w:jc w:val="left"/>
              <w:rPr>
                <w:rFonts w:eastAsiaTheme="minorHAnsi" w:cs="Times New Roman"/>
                <w:color w:val="auto"/>
                <w:sz w:val="14"/>
                <w:szCs w:val="14"/>
                <w:lang w:val="en-GB"/>
              </w:rPr>
            </w:pPr>
          </w:p>
          <w:p w:rsidR="00D63BA0" w:rsidRPr="009027F6" w:rsidRDefault="00D63BA0" w:rsidP="00D63BA0">
            <w:pPr>
              <w:spacing w:before="0"/>
              <w:jc w:val="left"/>
              <w:rPr>
                <w:rFonts w:eastAsiaTheme="minorHAnsi" w:cs="Times New Roman"/>
                <w:color w:val="auto"/>
                <w:sz w:val="14"/>
                <w:szCs w:val="14"/>
                <w:lang w:val="en-GB"/>
              </w:rPr>
            </w:pPr>
          </w:p>
        </w:tc>
        <w:tc>
          <w:tcPr>
            <w:tcW w:w="497" w:type="pct"/>
          </w:tcPr>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SLA between ANDM and ECRDA drafted, awaiting signing.</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Site assessment was also undertaken to inform the amount of funds to be transferred.</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Funds to be transferred to ECRDA for Procurement of maize inputs.</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Transfer of Funds to ECRDA not undertaken</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Project Implementation has not commenced – however various engagements have been undertaken between ANDM and ECRDA:</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Inception meeting was held with ECRDA on 7 October 2016 finalising Project conceptualisation</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Site visits and project mapping  undertaken in affected areas</w:t>
            </w:r>
          </w:p>
          <w:p w:rsidR="00D63BA0" w:rsidRPr="009027F6" w:rsidRDefault="00D63BA0" w:rsidP="00D63BA0">
            <w:pPr>
              <w:spacing w:before="0"/>
              <w:jc w:val="left"/>
              <w:rPr>
                <w:rFonts w:eastAsiaTheme="minorHAnsi" w:cstheme="minorBidi"/>
                <w:color w:val="auto"/>
                <w:sz w:val="12"/>
                <w:szCs w:val="14"/>
                <w:lang w:eastAsia="en-US"/>
              </w:rPr>
            </w:pPr>
            <w:r w:rsidRPr="009027F6">
              <w:rPr>
                <w:rFonts w:eastAsiaTheme="minorHAnsi" w:cstheme="minorBidi"/>
                <w:color w:val="auto"/>
                <w:sz w:val="12"/>
                <w:szCs w:val="14"/>
                <w:lang w:eastAsia="en-US"/>
              </w:rPr>
              <w:t>Social Facilitation undertaken</w:t>
            </w:r>
          </w:p>
          <w:p w:rsidR="00D63BA0" w:rsidRPr="009027F6" w:rsidRDefault="00D63BA0" w:rsidP="00D63BA0">
            <w:pPr>
              <w:spacing w:before="0"/>
              <w:jc w:val="left"/>
              <w:rPr>
                <w:rFonts w:eastAsiaTheme="minorHAnsi" w:cstheme="minorBidi"/>
                <w:color w:val="auto"/>
                <w:sz w:val="14"/>
                <w:szCs w:val="14"/>
                <w:lang w:eastAsia="en-US"/>
              </w:rPr>
            </w:pPr>
            <w:r w:rsidRPr="009027F6">
              <w:rPr>
                <w:rFonts w:eastAsiaTheme="minorHAnsi" w:cstheme="minorBidi"/>
                <w:color w:val="auto"/>
                <w:sz w:val="12"/>
                <w:szCs w:val="14"/>
                <w:lang w:eastAsia="en-US"/>
              </w:rPr>
              <w:t>SLA Finalised</w:t>
            </w:r>
          </w:p>
        </w:tc>
        <w:tc>
          <w:tcPr>
            <w:tcW w:w="97" w:type="pct"/>
            <w:textDirection w:val="btLr"/>
          </w:tcPr>
          <w:p w:rsidR="00D63BA0" w:rsidRPr="009027F6" w:rsidRDefault="00D63BA0" w:rsidP="00D841D0">
            <w:pPr>
              <w:pStyle w:val="Style2"/>
              <w:rPr>
                <w:rFonts w:cs="Times New Roman"/>
                <w:smallCaps/>
                <w:color w:val="auto"/>
              </w:rPr>
            </w:pPr>
            <w:r w:rsidRPr="009027F6">
              <w:rPr>
                <w:rFonts w:cs="Times New Roman"/>
                <w:smallCaps/>
                <w:color w:val="auto"/>
              </w:rPr>
              <w:t>N</w:t>
            </w:r>
          </w:p>
        </w:tc>
        <w:tc>
          <w:tcPr>
            <w:tcW w:w="97" w:type="pct"/>
            <w:textDirection w:val="btLr"/>
          </w:tcPr>
          <w:p w:rsidR="00D63BA0" w:rsidRPr="009027F6" w:rsidRDefault="00D63BA0" w:rsidP="00D841D0">
            <w:pPr>
              <w:pStyle w:val="Style2"/>
              <w:rPr>
                <w:rFonts w:cs="Times New Roman"/>
                <w:smallCaps/>
                <w:color w:val="auto"/>
              </w:rPr>
            </w:pPr>
          </w:p>
        </w:tc>
        <w:tc>
          <w:tcPr>
            <w:tcW w:w="97" w:type="pct"/>
            <w:textDirection w:val="btLr"/>
          </w:tcPr>
          <w:p w:rsidR="00D63BA0" w:rsidRPr="009027F6" w:rsidRDefault="00D63BA0" w:rsidP="00D841D0">
            <w:pPr>
              <w:pStyle w:val="Style2"/>
              <w:rPr>
                <w:rFonts w:cs="Times New Roman"/>
                <w:smallCaps/>
                <w:color w:val="auto"/>
              </w:rPr>
            </w:pP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Delay in signing of SLA between ANDM and ECRDA due to the different legal channels that each stakeholder has to go through before signing.</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Project Implementation delayed due to ECRDA procurement processes</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In the ab</w:t>
            </w:r>
          </w:p>
        </w:tc>
        <w:tc>
          <w:tcPr>
            <w:tcW w:w="497"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To fast track signing of SLA between ANDM and ECRDA and transfer funds so that project implementation can begin.</w:t>
            </w:r>
          </w:p>
          <w:p w:rsidR="00D63BA0" w:rsidRPr="009027F6" w:rsidRDefault="00D63BA0" w:rsidP="00D63BA0">
            <w:pPr>
              <w:spacing w:before="0"/>
              <w:jc w:val="left"/>
              <w:rPr>
                <w:rFonts w:eastAsiaTheme="minorHAnsi" w:cs="Times New Roman"/>
                <w:color w:val="auto"/>
                <w:sz w:val="14"/>
                <w:szCs w:val="14"/>
                <w:lang w:val="en-GB"/>
              </w:rPr>
            </w:pPr>
            <w:r w:rsidRPr="009027F6">
              <w:rPr>
                <w:rFonts w:eastAsiaTheme="minorHAnsi" w:cs="Times New Roman"/>
                <w:color w:val="auto"/>
                <w:sz w:val="14"/>
                <w:szCs w:val="14"/>
                <w:lang w:val="en-GB"/>
              </w:rPr>
              <w:t>ANDM has taken a decision put the ECRDA partnership on hold and continue with the Project internally. ECRDA Procurement processes would have compromised the project as they would have finalised procurement only in January 2017. It would have been too late to then continue with Maize. The crop however still has to be changed to a more suitable</w:t>
            </w:r>
          </w:p>
        </w:tc>
        <w:tc>
          <w:tcPr>
            <w:tcW w:w="381" w:type="pct"/>
          </w:tcPr>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ECRDA Appointment Letter</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Signed SLA</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Meeting Minutes</w:t>
            </w:r>
          </w:p>
          <w:p w:rsidR="00D63BA0" w:rsidRPr="009027F6" w:rsidRDefault="00D63BA0" w:rsidP="00D63BA0">
            <w:pPr>
              <w:spacing w:before="0"/>
              <w:jc w:val="left"/>
              <w:rPr>
                <w:rFonts w:eastAsiaTheme="minorHAnsi" w:cs="Times New Roman"/>
                <w:color w:val="auto"/>
                <w:sz w:val="14"/>
                <w:szCs w:val="14"/>
              </w:rPr>
            </w:pPr>
          </w:p>
          <w:p w:rsidR="00D63BA0" w:rsidRPr="009027F6" w:rsidRDefault="00D63BA0" w:rsidP="00D63BA0">
            <w:pPr>
              <w:spacing w:before="0"/>
              <w:jc w:val="left"/>
              <w:rPr>
                <w:rFonts w:eastAsiaTheme="minorHAnsi" w:cs="Times New Roman"/>
                <w:color w:val="auto"/>
                <w:sz w:val="14"/>
                <w:szCs w:val="14"/>
              </w:rPr>
            </w:pPr>
            <w:r w:rsidRPr="009027F6">
              <w:rPr>
                <w:rFonts w:eastAsiaTheme="minorHAnsi" w:cs="Times New Roman"/>
                <w:color w:val="auto"/>
                <w:sz w:val="14"/>
                <w:szCs w:val="14"/>
              </w:rPr>
              <w:t>Attendance Registers</w:t>
            </w:r>
          </w:p>
          <w:p w:rsidR="00D63BA0" w:rsidRPr="009027F6" w:rsidRDefault="00D63BA0" w:rsidP="00D63BA0">
            <w:pPr>
              <w:spacing w:before="0"/>
              <w:jc w:val="left"/>
              <w:rPr>
                <w:rFonts w:eastAsiaTheme="minorHAnsi" w:cs="Times New Roman"/>
                <w:color w:val="auto"/>
                <w:sz w:val="14"/>
                <w:szCs w:val="14"/>
                <w:lang w:val="en-GB"/>
              </w:rPr>
            </w:pPr>
          </w:p>
        </w:tc>
        <w:tc>
          <w:tcPr>
            <w:tcW w:w="131" w:type="pct"/>
            <w:textDirection w:val="btLr"/>
          </w:tcPr>
          <w:p w:rsidR="00D63BA0" w:rsidRPr="009027F6" w:rsidRDefault="00D63BA0" w:rsidP="00D63BA0">
            <w:pPr>
              <w:spacing w:before="0"/>
              <w:jc w:val="left"/>
              <w:rPr>
                <w:rFonts w:eastAsiaTheme="minorHAnsi" w:cs="Times New Roman"/>
                <w:color w:val="auto"/>
                <w:sz w:val="14"/>
                <w:szCs w:val="14"/>
                <w:lang w:val="en-GB"/>
              </w:rPr>
            </w:pPr>
          </w:p>
        </w:tc>
      </w:tr>
    </w:tbl>
    <w:p w:rsidR="009B2AB1" w:rsidRPr="009027F6" w:rsidRDefault="009B2AB1" w:rsidP="0089717A">
      <w:pPr>
        <w:pStyle w:val="Heading5"/>
        <w:rPr>
          <w:color w:val="auto"/>
        </w:rPr>
      </w:pPr>
      <w:r w:rsidRPr="009027F6">
        <w:rPr>
          <w:color w:val="auto"/>
        </w:rPr>
        <w:t>KPI Analysis</w:t>
      </w:r>
    </w:p>
    <w:tbl>
      <w:tblPr>
        <w:tblStyle w:val="Martin2"/>
        <w:tblW w:w="0" w:type="auto"/>
        <w:tblLook w:val="04A0" w:firstRow="1" w:lastRow="0" w:firstColumn="1" w:lastColumn="0" w:noHBand="0" w:noVBand="1"/>
      </w:tblPr>
      <w:tblGrid>
        <w:gridCol w:w="2856"/>
        <w:gridCol w:w="2916"/>
        <w:gridCol w:w="2778"/>
        <w:gridCol w:w="2916"/>
        <w:gridCol w:w="266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89717A">
            <w:pPr>
              <w:pStyle w:val="Style2"/>
              <w:rPr>
                <w:color w:val="auto"/>
              </w:rPr>
            </w:pPr>
            <w:r w:rsidRPr="009027F6">
              <w:rPr>
                <w:color w:val="auto"/>
              </w:rPr>
              <w:t>Total Number of Target</w:t>
            </w:r>
          </w:p>
        </w:tc>
        <w:tc>
          <w:tcPr>
            <w:tcW w:w="3169" w:type="dxa"/>
          </w:tcPr>
          <w:p w:rsidR="009B2AB1" w:rsidRPr="009027F6" w:rsidRDefault="009B2AB1" w:rsidP="0089717A">
            <w:pPr>
              <w:pStyle w:val="Style2"/>
              <w:rPr>
                <w:color w:val="auto"/>
              </w:rPr>
            </w:pPr>
            <w:r w:rsidRPr="009027F6">
              <w:rPr>
                <w:color w:val="auto"/>
              </w:rPr>
              <w:t>Achieved</w:t>
            </w:r>
          </w:p>
        </w:tc>
        <w:tc>
          <w:tcPr>
            <w:tcW w:w="3015" w:type="dxa"/>
          </w:tcPr>
          <w:p w:rsidR="009B2AB1" w:rsidRPr="009027F6" w:rsidRDefault="009B2AB1" w:rsidP="0089717A">
            <w:pPr>
              <w:pStyle w:val="Style2"/>
              <w:rPr>
                <w:color w:val="auto"/>
              </w:rPr>
            </w:pPr>
            <w:r w:rsidRPr="009027F6">
              <w:rPr>
                <w:color w:val="auto"/>
              </w:rPr>
              <w:t>% Achieved</w:t>
            </w:r>
          </w:p>
        </w:tc>
        <w:tc>
          <w:tcPr>
            <w:tcW w:w="3169" w:type="dxa"/>
          </w:tcPr>
          <w:p w:rsidR="009B2AB1" w:rsidRPr="009027F6" w:rsidRDefault="009B2AB1" w:rsidP="0089717A">
            <w:pPr>
              <w:pStyle w:val="Style2"/>
              <w:rPr>
                <w:color w:val="auto"/>
              </w:rPr>
            </w:pPr>
            <w:r w:rsidRPr="009027F6">
              <w:rPr>
                <w:color w:val="auto"/>
              </w:rPr>
              <w:t>Not Achieved</w:t>
            </w:r>
          </w:p>
        </w:tc>
        <w:tc>
          <w:tcPr>
            <w:tcW w:w="2884" w:type="dxa"/>
          </w:tcPr>
          <w:p w:rsidR="009B2AB1" w:rsidRPr="009027F6" w:rsidRDefault="009B2AB1" w:rsidP="0089717A">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89717A">
            <w:pPr>
              <w:pStyle w:val="Style2"/>
              <w:rPr>
                <w:color w:val="auto"/>
              </w:rPr>
            </w:pPr>
            <w:r w:rsidRPr="009027F6">
              <w:rPr>
                <w:color w:val="auto"/>
              </w:rPr>
              <w:t>17</w:t>
            </w:r>
          </w:p>
        </w:tc>
        <w:tc>
          <w:tcPr>
            <w:tcW w:w="3169" w:type="dxa"/>
          </w:tcPr>
          <w:p w:rsidR="009B2AB1" w:rsidRPr="009027F6" w:rsidRDefault="009B2AB1" w:rsidP="0089717A">
            <w:pPr>
              <w:pStyle w:val="Style2"/>
              <w:rPr>
                <w:color w:val="auto"/>
              </w:rPr>
            </w:pPr>
            <w:r w:rsidRPr="009027F6">
              <w:rPr>
                <w:color w:val="auto"/>
              </w:rPr>
              <w:t>7</w:t>
            </w:r>
          </w:p>
        </w:tc>
        <w:tc>
          <w:tcPr>
            <w:tcW w:w="3015" w:type="dxa"/>
          </w:tcPr>
          <w:p w:rsidR="009B2AB1" w:rsidRPr="009027F6" w:rsidRDefault="009B2AB1" w:rsidP="0089717A">
            <w:pPr>
              <w:pStyle w:val="Style2"/>
              <w:rPr>
                <w:color w:val="auto"/>
              </w:rPr>
            </w:pPr>
            <w:r w:rsidRPr="009027F6">
              <w:rPr>
                <w:color w:val="auto"/>
              </w:rPr>
              <w:t>41%</w:t>
            </w:r>
          </w:p>
        </w:tc>
        <w:tc>
          <w:tcPr>
            <w:tcW w:w="3169" w:type="dxa"/>
          </w:tcPr>
          <w:p w:rsidR="009B2AB1" w:rsidRPr="009027F6" w:rsidRDefault="009B2AB1" w:rsidP="0089717A">
            <w:pPr>
              <w:pStyle w:val="Style2"/>
              <w:rPr>
                <w:color w:val="auto"/>
              </w:rPr>
            </w:pPr>
            <w:r w:rsidRPr="009027F6">
              <w:rPr>
                <w:color w:val="auto"/>
              </w:rPr>
              <w:t>10</w:t>
            </w:r>
          </w:p>
        </w:tc>
        <w:tc>
          <w:tcPr>
            <w:tcW w:w="2884" w:type="dxa"/>
          </w:tcPr>
          <w:p w:rsidR="009B2AB1" w:rsidRPr="009027F6" w:rsidRDefault="009B2AB1" w:rsidP="0089717A">
            <w:pPr>
              <w:pStyle w:val="Style2"/>
              <w:rPr>
                <w:color w:val="auto"/>
              </w:rPr>
            </w:pPr>
            <w:r w:rsidRPr="009027F6">
              <w:rPr>
                <w:color w:val="auto"/>
              </w:rPr>
              <w:t>59%</w:t>
            </w:r>
          </w:p>
        </w:tc>
      </w:tr>
    </w:tbl>
    <w:p w:rsidR="009B2AB1" w:rsidRPr="009027F6" w:rsidRDefault="009B2AB1" w:rsidP="009B2AB1">
      <w:pPr>
        <w:spacing w:after="160" w:line="259" w:lineRule="auto"/>
        <w:jc w:val="left"/>
        <w:rPr>
          <w:color w:val="auto"/>
        </w:rPr>
      </w:pPr>
      <w:r w:rsidRPr="009027F6">
        <w:rPr>
          <w:color w:val="auto"/>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296" w:name="_Toc472492953"/>
      <w:bookmarkStart w:id="297" w:name="_Toc472601333"/>
      <w:r w:rsidRPr="009027F6">
        <w:rPr>
          <w:rFonts w:eastAsiaTheme="majorEastAsia" w:cstheme="majorBidi"/>
          <w:i/>
          <w:smallCaps/>
          <w:color w:val="auto"/>
          <w:sz w:val="28"/>
          <w:szCs w:val="24"/>
        </w:rPr>
        <w:t>Development Planning; Spatial Planning &amp; Land Use Management</w:t>
      </w:r>
      <w:bookmarkEnd w:id="295"/>
      <w:bookmarkEnd w:id="296"/>
      <w:bookmarkEnd w:id="297"/>
    </w:p>
    <w:tbl>
      <w:tblPr>
        <w:tblStyle w:val="Martin2"/>
        <w:tblW w:w="5000" w:type="pct"/>
        <w:tblLayout w:type="fixed"/>
        <w:tblLook w:val="04A0" w:firstRow="1" w:lastRow="0" w:firstColumn="1" w:lastColumn="0" w:noHBand="0" w:noVBand="1"/>
      </w:tblPr>
      <w:tblGrid>
        <w:gridCol w:w="275"/>
        <w:gridCol w:w="1134"/>
        <w:gridCol w:w="1137"/>
        <w:gridCol w:w="275"/>
        <w:gridCol w:w="993"/>
        <w:gridCol w:w="1066"/>
        <w:gridCol w:w="269"/>
        <w:gridCol w:w="275"/>
        <w:gridCol w:w="269"/>
        <w:gridCol w:w="275"/>
        <w:gridCol w:w="275"/>
        <w:gridCol w:w="1404"/>
        <w:gridCol w:w="1404"/>
        <w:gridCol w:w="274"/>
        <w:gridCol w:w="274"/>
        <w:gridCol w:w="274"/>
        <w:gridCol w:w="1404"/>
        <w:gridCol w:w="1404"/>
        <w:gridCol w:w="1077"/>
        <w:gridCol w:w="370"/>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SDBIP Number</w:t>
            </w:r>
          </w:p>
        </w:tc>
        <w:tc>
          <w:tcPr>
            <w:tcW w:w="401" w:type="pct"/>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Output</w:t>
            </w:r>
          </w:p>
        </w:tc>
        <w:tc>
          <w:tcPr>
            <w:tcW w:w="402" w:type="pct"/>
            <w:hideMark/>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IDP Project</w:t>
            </w:r>
          </w:p>
        </w:tc>
        <w:tc>
          <w:tcPr>
            <w:tcW w:w="97" w:type="pct"/>
            <w:textDirection w:val="btLr"/>
            <w:hideMark/>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IDP Ref</w:t>
            </w:r>
          </w:p>
        </w:tc>
        <w:tc>
          <w:tcPr>
            <w:tcW w:w="351" w:type="pct"/>
            <w:hideMark/>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Strategic Objective</w:t>
            </w:r>
          </w:p>
        </w:tc>
        <w:tc>
          <w:tcPr>
            <w:tcW w:w="377" w:type="pct"/>
            <w:hideMark/>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KPI</w:t>
            </w:r>
          </w:p>
        </w:tc>
        <w:tc>
          <w:tcPr>
            <w:tcW w:w="95" w:type="pct"/>
            <w:textDirection w:val="btLr"/>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Total Budget</w:t>
            </w:r>
          </w:p>
        </w:tc>
        <w:tc>
          <w:tcPr>
            <w:tcW w:w="97" w:type="pct"/>
            <w:textDirection w:val="btLr"/>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Vote No.</w:t>
            </w:r>
          </w:p>
        </w:tc>
        <w:tc>
          <w:tcPr>
            <w:tcW w:w="95" w:type="pct"/>
            <w:textDirection w:val="btLr"/>
            <w:hideMark/>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Annual Target</w:t>
            </w:r>
          </w:p>
        </w:tc>
        <w:tc>
          <w:tcPr>
            <w:tcW w:w="97" w:type="pct"/>
            <w:textDirection w:val="btLr"/>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Mid Term Target</w:t>
            </w:r>
          </w:p>
        </w:tc>
        <w:tc>
          <w:tcPr>
            <w:tcW w:w="97" w:type="pct"/>
            <w:textDirection w:val="btLr"/>
          </w:tcPr>
          <w:p w:rsidR="009B2AB1" w:rsidRPr="009027F6" w:rsidRDefault="009B2AB1" w:rsidP="009B2AB1">
            <w:pPr>
              <w:spacing w:before="0" w:after="0"/>
              <w:jc w:val="center"/>
              <w:rPr>
                <w:color w:val="auto"/>
                <w:sz w:val="14"/>
                <w:szCs w:val="16"/>
                <w:lang w:val="en-GB" w:eastAsia="en-US"/>
              </w:rPr>
            </w:pPr>
            <w:r w:rsidRPr="009027F6">
              <w:rPr>
                <w:color w:val="auto"/>
                <w:sz w:val="14"/>
                <w:szCs w:val="16"/>
                <w:lang w:val="en-GB" w:eastAsia="en-US"/>
              </w:rPr>
              <w:t>Mid Term Actual</w:t>
            </w:r>
          </w:p>
        </w:tc>
        <w:tc>
          <w:tcPr>
            <w:tcW w:w="497" w:type="pct"/>
            <w:hideMark/>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Midterm</w:t>
            </w:r>
          </w:p>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Activities</w:t>
            </w:r>
          </w:p>
        </w:tc>
        <w:tc>
          <w:tcPr>
            <w:tcW w:w="497" w:type="pct"/>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Mid Term</w:t>
            </w:r>
          </w:p>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Activity Achieved</w:t>
            </w:r>
          </w:p>
        </w:tc>
        <w:tc>
          <w:tcPr>
            <w:tcW w:w="97" w:type="pct"/>
            <w:textDirection w:val="btLr"/>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Achieved (Y/N)</w:t>
            </w:r>
          </w:p>
        </w:tc>
        <w:tc>
          <w:tcPr>
            <w:tcW w:w="97" w:type="pct"/>
            <w:textDirection w:val="btLr"/>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Midterm Budget</w:t>
            </w:r>
          </w:p>
        </w:tc>
        <w:tc>
          <w:tcPr>
            <w:tcW w:w="97" w:type="pct"/>
            <w:textDirection w:val="btLr"/>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Midterm Expense</w:t>
            </w:r>
          </w:p>
        </w:tc>
        <w:tc>
          <w:tcPr>
            <w:tcW w:w="497" w:type="pct"/>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Reason for Variance</w:t>
            </w:r>
          </w:p>
        </w:tc>
        <w:tc>
          <w:tcPr>
            <w:tcW w:w="497" w:type="pct"/>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Corrective Action</w:t>
            </w:r>
          </w:p>
        </w:tc>
        <w:tc>
          <w:tcPr>
            <w:tcW w:w="381" w:type="pct"/>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POE</w:t>
            </w:r>
          </w:p>
        </w:tc>
        <w:tc>
          <w:tcPr>
            <w:tcW w:w="131" w:type="pct"/>
            <w:textDirection w:val="btLr"/>
          </w:tcPr>
          <w:p w:rsidR="009B2AB1" w:rsidRPr="009027F6" w:rsidRDefault="009B2AB1" w:rsidP="009B2AB1">
            <w:pPr>
              <w:spacing w:before="0" w:after="0"/>
              <w:rPr>
                <w:color w:val="auto"/>
                <w:sz w:val="14"/>
                <w:szCs w:val="16"/>
                <w:lang w:val="en-GB" w:eastAsia="en-US"/>
              </w:rPr>
            </w:pPr>
            <w:r w:rsidRPr="009027F6">
              <w:rPr>
                <w:color w:val="auto"/>
                <w:sz w:val="14"/>
                <w:szCs w:val="16"/>
                <w:lang w:val="en-GB" w:eastAsia="en-US"/>
              </w:rPr>
              <w:t>POE Submitted (Y/N)</w:t>
            </w:r>
          </w:p>
        </w:tc>
      </w:tr>
      <w:tr w:rsidR="009027F6" w:rsidRPr="009027F6" w:rsidTr="00A019F4">
        <w:trPr>
          <w:trHeight w:val="1254"/>
        </w:trPr>
        <w:tc>
          <w:tcPr>
            <w:tcW w:w="97" w:type="pct"/>
            <w:textDirection w:val="btLr"/>
          </w:tcPr>
          <w:p w:rsidR="009B2AB1" w:rsidRPr="009027F6" w:rsidRDefault="009B2AB1" w:rsidP="009B2AB1">
            <w:pPr>
              <w:spacing w:before="0" w:after="0"/>
              <w:jc w:val="left"/>
              <w:rPr>
                <w:rFonts w:cs="Times New Roman"/>
                <w:smallCaps/>
                <w:color w:val="auto"/>
                <w:sz w:val="14"/>
                <w:szCs w:val="16"/>
                <w:lang w:val="en-GB" w:eastAsia="en-US"/>
              </w:rPr>
            </w:pPr>
            <w:r w:rsidRPr="009027F6">
              <w:rPr>
                <w:rFonts w:cs="Times New Roman"/>
                <w:smallCaps/>
                <w:color w:val="auto"/>
                <w:sz w:val="14"/>
                <w:szCs w:val="16"/>
                <w:lang w:val="en-GB" w:eastAsia="en-US"/>
              </w:rPr>
              <w:t>11.5.2.1</w:t>
            </w:r>
          </w:p>
        </w:tc>
        <w:tc>
          <w:tcPr>
            <w:tcW w:w="40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Adopt 1 Municipal Planning tools in line with the district Suite of Plans.</w:t>
            </w:r>
          </w:p>
        </w:tc>
        <w:tc>
          <w:tcPr>
            <w:tcW w:w="402"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Spatial Planning (Capacity Support to all LMs)</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A2</w:t>
            </w:r>
          </w:p>
        </w:tc>
        <w:tc>
          <w:tcPr>
            <w:tcW w:w="35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Optimise systems, administration and operating procedures</w:t>
            </w:r>
          </w:p>
        </w:tc>
        <w:tc>
          <w:tcPr>
            <w:tcW w:w="37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Number of planning tools developed</w:t>
            </w:r>
          </w:p>
          <w:p w:rsidR="009B2AB1" w:rsidRPr="009027F6" w:rsidRDefault="009B2AB1" w:rsidP="009B2AB1">
            <w:pPr>
              <w:spacing w:before="0" w:after="0"/>
              <w:jc w:val="left"/>
              <w:rPr>
                <w:rFonts w:cs="Times New Roman"/>
                <w:color w:val="auto"/>
                <w:sz w:val="14"/>
                <w:szCs w:val="16"/>
                <w:lang w:val="en-GB" w:eastAsia="en-US"/>
              </w:rPr>
            </w:pP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R 450 000.00</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1300044097</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50%</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20%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Collate Municipal Spatial Planning Needs </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Prepare Needs analysis report </w:t>
            </w:r>
          </w:p>
          <w:p w:rsidR="009B2AB1" w:rsidRPr="009027F6" w:rsidRDefault="009B2AB1" w:rsidP="009B2AB1">
            <w:pPr>
              <w:spacing w:before="0" w:after="0"/>
              <w:jc w:val="left"/>
              <w:rPr>
                <w:rFonts w:cs="Times New Roman"/>
                <w:color w:val="auto"/>
                <w:sz w:val="14"/>
                <w:szCs w:val="16"/>
                <w:lang w:val="en-GB" w:eastAsia="en-US"/>
              </w:rPr>
            </w:pP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Complete SLA`s with LM`s </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Facilitate the transfer of funds</w:t>
            </w:r>
          </w:p>
        </w:tc>
        <w:tc>
          <w:tcPr>
            <w:tcW w:w="497" w:type="pct"/>
          </w:tcPr>
          <w:p w:rsidR="009B2AB1" w:rsidRPr="009027F6" w:rsidRDefault="009B2AB1" w:rsidP="009B2AB1">
            <w:pPr>
              <w:spacing w:before="0" w:after="0"/>
              <w:jc w:val="left"/>
              <w:rPr>
                <w:color w:val="auto"/>
                <w:sz w:val="14"/>
                <w:szCs w:val="16"/>
                <w:lang w:val="en-GB" w:eastAsia="en-US"/>
              </w:rPr>
            </w:pPr>
            <w:r w:rsidRPr="009027F6">
              <w:rPr>
                <w:color w:val="auto"/>
                <w:sz w:val="14"/>
                <w:szCs w:val="16"/>
                <w:lang w:val="en-GB" w:eastAsia="en-US"/>
              </w:rPr>
              <w:t>Only Ntabankulu and Mbizana LMs have submitted Spatial Planning Needs, hence the report only covers the two respective LMs</w:t>
            </w:r>
          </w:p>
        </w:tc>
        <w:tc>
          <w:tcPr>
            <w:tcW w:w="97" w:type="pct"/>
            <w:textDirection w:val="btLr"/>
          </w:tcPr>
          <w:p w:rsidR="009B2AB1" w:rsidRPr="009027F6" w:rsidRDefault="009B2AB1" w:rsidP="009B2AB1">
            <w:pPr>
              <w:spacing w:before="0" w:after="0"/>
              <w:jc w:val="left"/>
              <w:rPr>
                <w:b/>
                <w:i/>
                <w:color w:val="auto"/>
                <w:sz w:val="14"/>
                <w:szCs w:val="16"/>
                <w:lang w:val="en-GB" w:eastAsia="en-US"/>
              </w:rPr>
            </w:pPr>
            <w:r w:rsidRPr="009027F6">
              <w:rPr>
                <w:b/>
                <w:i/>
                <w:color w:val="auto"/>
                <w:sz w:val="14"/>
                <w:szCs w:val="16"/>
                <w:lang w:val="en-GB" w:eastAsia="en-US"/>
              </w:rPr>
              <w:t>Partially Achieved</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 450 000.00</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R0.00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Late submission of information from Ntabankulu and Mbizana LMs</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Non-cooperation of the other two LMs, which are Umzimvubu and Matatiele</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Completion of the exercise, which is signing of the SLAs and transfer of funds to Ntabankulu and Mbizana will be done in Q3</w:t>
            </w:r>
          </w:p>
        </w:tc>
        <w:tc>
          <w:tcPr>
            <w:tcW w:w="38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Needs Analysis Report</w:t>
            </w:r>
          </w:p>
        </w:tc>
        <w:tc>
          <w:tcPr>
            <w:tcW w:w="131" w:type="pct"/>
            <w:textDirection w:val="btLr"/>
          </w:tcPr>
          <w:p w:rsidR="009B2AB1" w:rsidRPr="009027F6" w:rsidRDefault="009B2AB1" w:rsidP="009B2AB1">
            <w:pPr>
              <w:spacing w:before="0" w:after="0"/>
              <w:jc w:val="left"/>
              <w:rPr>
                <w:rFonts w:cs="Times New Roman"/>
                <w:color w:val="auto"/>
                <w:sz w:val="14"/>
                <w:szCs w:val="16"/>
                <w:lang w:val="en-GB" w:eastAsia="en-US"/>
              </w:rPr>
            </w:pPr>
          </w:p>
        </w:tc>
      </w:tr>
      <w:tr w:rsidR="009027F6" w:rsidRPr="009027F6" w:rsidTr="00A019F4">
        <w:trPr>
          <w:trHeight w:val="1254"/>
        </w:trPr>
        <w:tc>
          <w:tcPr>
            <w:tcW w:w="97" w:type="pct"/>
            <w:textDirection w:val="btLr"/>
          </w:tcPr>
          <w:p w:rsidR="009B2AB1" w:rsidRPr="009027F6" w:rsidRDefault="009B2AB1" w:rsidP="009B2AB1">
            <w:pPr>
              <w:spacing w:before="0" w:after="0"/>
              <w:jc w:val="left"/>
              <w:rPr>
                <w:rFonts w:cs="Times New Roman"/>
                <w:smallCaps/>
                <w:color w:val="auto"/>
                <w:sz w:val="14"/>
                <w:szCs w:val="16"/>
                <w:lang w:val="en-GB" w:eastAsia="en-US"/>
              </w:rPr>
            </w:pPr>
            <w:r w:rsidRPr="009027F6">
              <w:rPr>
                <w:rFonts w:cs="Times New Roman"/>
                <w:smallCaps/>
                <w:color w:val="auto"/>
                <w:sz w:val="14"/>
                <w:szCs w:val="16"/>
                <w:lang w:val="en-GB" w:eastAsia="en-US"/>
              </w:rPr>
              <w:t>11.5.2.2</w:t>
            </w:r>
          </w:p>
        </w:tc>
        <w:tc>
          <w:tcPr>
            <w:tcW w:w="401" w:type="pct"/>
          </w:tcPr>
          <w:p w:rsidR="009B2AB1" w:rsidRPr="009027F6" w:rsidRDefault="009B2AB1" w:rsidP="009B2AB1">
            <w:pPr>
              <w:spacing w:before="0" w:after="0"/>
              <w:jc w:val="left"/>
              <w:rPr>
                <w:rFonts w:cs="Times New Roman"/>
                <w:color w:val="auto"/>
                <w:sz w:val="14"/>
                <w:szCs w:val="16"/>
                <w:lang w:val="en-GB" w:eastAsia="en-US"/>
              </w:rPr>
            </w:pP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Establishment of a Joint Development tribunal for all 4 LM`s within the District. </w:t>
            </w:r>
          </w:p>
        </w:tc>
        <w:tc>
          <w:tcPr>
            <w:tcW w:w="402"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SPLUMA Implementation</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A2</w:t>
            </w:r>
          </w:p>
        </w:tc>
        <w:tc>
          <w:tcPr>
            <w:tcW w:w="35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Optimise systems, administration and operating procedures</w:t>
            </w:r>
          </w:p>
        </w:tc>
        <w:tc>
          <w:tcPr>
            <w:tcW w:w="37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Number of  SPLUMA Implementation Delegations framework Completed</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R 500 000.00</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1300044310</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50%</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30%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Complete Agreements with LM`s within the district tribunal</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Facilitate the formulation of the Municipal Planning Tribunal (MPT)</w:t>
            </w:r>
          </w:p>
        </w:tc>
        <w:tc>
          <w:tcPr>
            <w:tcW w:w="497" w:type="pct"/>
          </w:tcPr>
          <w:p w:rsidR="009B2AB1" w:rsidRPr="009027F6" w:rsidRDefault="009B2AB1" w:rsidP="009B2AB1">
            <w:pPr>
              <w:spacing w:before="0" w:after="0"/>
              <w:jc w:val="left"/>
              <w:rPr>
                <w:color w:val="auto"/>
                <w:sz w:val="14"/>
                <w:szCs w:val="16"/>
                <w:lang w:val="en-GB" w:eastAsia="en-US"/>
              </w:rPr>
            </w:pPr>
            <w:r w:rsidRPr="009027F6">
              <w:rPr>
                <w:color w:val="auto"/>
                <w:sz w:val="14"/>
                <w:szCs w:val="16"/>
                <w:lang w:val="en-GB" w:eastAsia="en-US"/>
              </w:rPr>
              <w:t>Only Ntabankulu LM has submitted a council resolution requesting a Joint MPT with the District</w:t>
            </w:r>
          </w:p>
          <w:p w:rsidR="009B2AB1" w:rsidRPr="009027F6" w:rsidRDefault="009B2AB1" w:rsidP="009B2AB1">
            <w:pPr>
              <w:spacing w:before="0" w:after="0"/>
              <w:jc w:val="left"/>
              <w:rPr>
                <w:color w:val="auto"/>
                <w:sz w:val="14"/>
                <w:szCs w:val="16"/>
                <w:lang w:val="en-GB" w:eastAsia="en-US"/>
              </w:rPr>
            </w:pPr>
            <w:r w:rsidRPr="009027F6">
              <w:rPr>
                <w:color w:val="auto"/>
                <w:sz w:val="14"/>
                <w:szCs w:val="16"/>
                <w:lang w:val="en-GB" w:eastAsia="en-US"/>
              </w:rPr>
              <w:t>Mbizana LM  submitted a council resolution suggesting to establish an Individual MPT, only in November</w:t>
            </w:r>
          </w:p>
        </w:tc>
        <w:tc>
          <w:tcPr>
            <w:tcW w:w="97" w:type="pct"/>
            <w:textDirection w:val="btLr"/>
          </w:tcPr>
          <w:p w:rsidR="009B2AB1" w:rsidRPr="009027F6" w:rsidRDefault="009B2AB1" w:rsidP="009B2AB1">
            <w:pPr>
              <w:spacing w:before="0" w:after="0"/>
              <w:jc w:val="left"/>
              <w:rPr>
                <w:b/>
                <w:i/>
                <w:color w:val="auto"/>
                <w:sz w:val="14"/>
                <w:szCs w:val="16"/>
                <w:lang w:val="en-GB" w:eastAsia="en-US"/>
              </w:rPr>
            </w:pPr>
            <w:r w:rsidRPr="009027F6">
              <w:rPr>
                <w:b/>
                <w:i/>
                <w:color w:val="auto"/>
                <w:sz w:val="14"/>
                <w:szCs w:val="16"/>
                <w:lang w:val="en-GB" w:eastAsia="en-US"/>
              </w:rPr>
              <w:t>Partially Achieved</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 300 000.00</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R0.00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Non-cooperation from LMs, delaying to forward their council resolutions to the District, only Ntabankulu responded on time</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Completion of the Agreement with only Ntabankulu LM will be done in Q3</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Facilitation for establishment of the MPT will be done in Q3, hence the advert calling for nominations for MPT members will be issued out in January</w:t>
            </w:r>
          </w:p>
        </w:tc>
        <w:tc>
          <w:tcPr>
            <w:tcW w:w="38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Council Resolutions</w:t>
            </w:r>
          </w:p>
        </w:tc>
        <w:tc>
          <w:tcPr>
            <w:tcW w:w="131" w:type="pct"/>
            <w:textDirection w:val="btLr"/>
          </w:tcPr>
          <w:p w:rsidR="009B2AB1" w:rsidRPr="009027F6" w:rsidRDefault="009B2AB1" w:rsidP="009B2AB1">
            <w:pPr>
              <w:spacing w:before="0" w:after="0"/>
              <w:jc w:val="left"/>
              <w:rPr>
                <w:rFonts w:cs="Times New Roman"/>
                <w:color w:val="auto"/>
                <w:sz w:val="14"/>
                <w:szCs w:val="16"/>
                <w:lang w:val="en-GB" w:eastAsia="en-US"/>
              </w:rPr>
            </w:pPr>
          </w:p>
        </w:tc>
      </w:tr>
      <w:tr w:rsidR="009027F6" w:rsidRPr="009027F6" w:rsidTr="00A019F4">
        <w:trPr>
          <w:trHeight w:val="1254"/>
        </w:trPr>
        <w:tc>
          <w:tcPr>
            <w:tcW w:w="97" w:type="pct"/>
            <w:textDirection w:val="btLr"/>
          </w:tcPr>
          <w:p w:rsidR="009B2AB1" w:rsidRPr="009027F6" w:rsidRDefault="009B2AB1" w:rsidP="009B2AB1">
            <w:pPr>
              <w:spacing w:before="0" w:after="0"/>
              <w:jc w:val="left"/>
              <w:rPr>
                <w:rFonts w:cs="Times New Roman"/>
                <w:smallCaps/>
                <w:color w:val="auto"/>
                <w:sz w:val="14"/>
                <w:szCs w:val="16"/>
                <w:lang w:val="en-GB" w:eastAsia="en-US"/>
              </w:rPr>
            </w:pPr>
            <w:r w:rsidRPr="009027F6">
              <w:rPr>
                <w:rFonts w:cs="Times New Roman"/>
                <w:smallCaps/>
                <w:color w:val="auto"/>
                <w:sz w:val="14"/>
                <w:szCs w:val="16"/>
                <w:lang w:val="en-GB" w:eastAsia="en-US"/>
              </w:rPr>
              <w:t>11.5.2.3</w:t>
            </w:r>
          </w:p>
        </w:tc>
        <w:tc>
          <w:tcPr>
            <w:tcW w:w="40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Completed and adopted Land use Management Framework.</w:t>
            </w:r>
          </w:p>
        </w:tc>
        <w:tc>
          <w:tcPr>
            <w:tcW w:w="402"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Land Use  Management Framework (LUMF) </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A2</w:t>
            </w:r>
          </w:p>
        </w:tc>
        <w:tc>
          <w:tcPr>
            <w:tcW w:w="35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Optimise systems, administration and operating procedures</w:t>
            </w:r>
          </w:p>
        </w:tc>
        <w:tc>
          <w:tcPr>
            <w:tcW w:w="37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Number of  Land use Management Framework for the whole district completed and adopted</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R 500 000.00</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1300044237</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1</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50%</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50%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Complete the Situational Analysis Report</w:t>
            </w: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Complete the draft Strategy Report</w:t>
            </w:r>
          </w:p>
        </w:tc>
        <w:tc>
          <w:tcPr>
            <w:tcW w:w="497" w:type="pct"/>
          </w:tcPr>
          <w:p w:rsidR="009B2AB1" w:rsidRPr="009027F6" w:rsidRDefault="009B2AB1" w:rsidP="009B2AB1">
            <w:pPr>
              <w:spacing w:before="0" w:after="0"/>
              <w:jc w:val="left"/>
              <w:rPr>
                <w:color w:val="auto"/>
                <w:sz w:val="14"/>
                <w:szCs w:val="16"/>
                <w:lang w:val="en-GB" w:eastAsia="en-US"/>
              </w:rPr>
            </w:pPr>
            <w:r w:rsidRPr="009027F6">
              <w:rPr>
                <w:color w:val="auto"/>
                <w:sz w:val="14"/>
                <w:szCs w:val="16"/>
                <w:lang w:val="en-GB" w:eastAsia="en-US"/>
              </w:rPr>
              <w:t>Situational Analysis and Draft Strategy Reports completed</w:t>
            </w:r>
          </w:p>
        </w:tc>
        <w:tc>
          <w:tcPr>
            <w:tcW w:w="97" w:type="pct"/>
            <w:textDirection w:val="btLr"/>
          </w:tcPr>
          <w:p w:rsidR="009B2AB1" w:rsidRPr="009027F6" w:rsidRDefault="009B2AB1" w:rsidP="009B2AB1">
            <w:pPr>
              <w:spacing w:before="0" w:after="0"/>
              <w:jc w:val="left"/>
              <w:rPr>
                <w:b/>
                <w:i/>
                <w:color w:val="auto"/>
                <w:sz w:val="14"/>
                <w:szCs w:val="16"/>
                <w:lang w:val="en-GB" w:eastAsia="en-US"/>
              </w:rPr>
            </w:pPr>
            <w:r w:rsidRPr="009027F6">
              <w:rPr>
                <w:b/>
                <w:i/>
                <w:color w:val="auto"/>
                <w:sz w:val="14"/>
                <w:szCs w:val="16"/>
                <w:lang w:val="en-GB" w:eastAsia="en-US"/>
              </w:rPr>
              <w:t>Achieved</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 200 000.00</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R200 000.00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None</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None</w:t>
            </w:r>
          </w:p>
        </w:tc>
        <w:tc>
          <w:tcPr>
            <w:tcW w:w="38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Situation Analysis Report</w:t>
            </w:r>
          </w:p>
          <w:p w:rsidR="009B2AB1" w:rsidRPr="009027F6" w:rsidRDefault="009B2AB1" w:rsidP="009B2AB1">
            <w:pPr>
              <w:spacing w:before="0" w:after="0"/>
              <w:jc w:val="left"/>
              <w:rPr>
                <w:rFonts w:cs="Times New Roman"/>
                <w:color w:val="auto"/>
                <w:sz w:val="14"/>
                <w:szCs w:val="16"/>
                <w:lang w:val="en-GB" w:eastAsia="en-US"/>
              </w:rPr>
            </w:pP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Draft Strategy Report</w:t>
            </w:r>
          </w:p>
        </w:tc>
        <w:tc>
          <w:tcPr>
            <w:tcW w:w="131" w:type="pct"/>
            <w:textDirection w:val="btLr"/>
          </w:tcPr>
          <w:p w:rsidR="009B2AB1" w:rsidRPr="009027F6" w:rsidRDefault="009B2AB1" w:rsidP="009B2AB1">
            <w:pPr>
              <w:spacing w:before="0" w:after="0"/>
              <w:jc w:val="left"/>
              <w:rPr>
                <w:rFonts w:cs="Times New Roman"/>
                <w:color w:val="auto"/>
                <w:sz w:val="14"/>
                <w:szCs w:val="16"/>
                <w:lang w:val="en-GB" w:eastAsia="en-US"/>
              </w:rPr>
            </w:pPr>
          </w:p>
        </w:tc>
      </w:tr>
      <w:tr w:rsidR="009027F6" w:rsidRPr="009027F6" w:rsidTr="00A019F4">
        <w:trPr>
          <w:trHeight w:val="1254"/>
        </w:trPr>
        <w:tc>
          <w:tcPr>
            <w:tcW w:w="97" w:type="pct"/>
            <w:textDirection w:val="btLr"/>
          </w:tcPr>
          <w:p w:rsidR="009B2AB1" w:rsidRPr="009027F6" w:rsidRDefault="009B2AB1" w:rsidP="009B2AB1">
            <w:pPr>
              <w:spacing w:before="0" w:after="0"/>
              <w:jc w:val="left"/>
              <w:rPr>
                <w:rFonts w:cs="Times New Roman"/>
                <w:smallCaps/>
                <w:color w:val="auto"/>
                <w:sz w:val="14"/>
                <w:szCs w:val="16"/>
                <w:lang w:val="en-GB" w:eastAsia="en-US"/>
              </w:rPr>
            </w:pPr>
            <w:r w:rsidRPr="009027F6">
              <w:rPr>
                <w:rFonts w:cs="Times New Roman"/>
                <w:smallCaps/>
                <w:color w:val="auto"/>
                <w:sz w:val="14"/>
                <w:szCs w:val="16"/>
                <w:lang w:val="en-GB" w:eastAsia="en-US"/>
              </w:rPr>
              <w:t>11.5.2.4</w:t>
            </w:r>
          </w:p>
        </w:tc>
        <w:tc>
          <w:tcPr>
            <w:tcW w:w="40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4 district planners forum meeting held</w:t>
            </w:r>
          </w:p>
        </w:tc>
        <w:tc>
          <w:tcPr>
            <w:tcW w:w="402"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District Planning Forum Establishment</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F3</w:t>
            </w:r>
          </w:p>
        </w:tc>
        <w:tc>
          <w:tcPr>
            <w:tcW w:w="35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Strengthen Intergovernmental Relations</w:t>
            </w:r>
          </w:p>
        </w:tc>
        <w:tc>
          <w:tcPr>
            <w:tcW w:w="37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Number of meetings held with quorum</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R 0.00</w:t>
            </w:r>
          </w:p>
        </w:tc>
        <w:tc>
          <w:tcPr>
            <w:tcW w:w="97"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None</w:t>
            </w:r>
          </w:p>
        </w:tc>
        <w:tc>
          <w:tcPr>
            <w:tcW w:w="95" w:type="pct"/>
            <w:textDirection w:val="btLr"/>
          </w:tcPr>
          <w:p w:rsidR="009B2AB1" w:rsidRPr="009027F6" w:rsidRDefault="009B2AB1" w:rsidP="009B2AB1">
            <w:pPr>
              <w:spacing w:before="0" w:after="0"/>
              <w:jc w:val="center"/>
              <w:rPr>
                <w:rFonts w:cs="Times New Roman"/>
                <w:b/>
                <w:i/>
                <w:smallCaps/>
                <w:color w:val="auto"/>
                <w:sz w:val="14"/>
                <w:szCs w:val="16"/>
                <w:lang w:val="en-GB" w:eastAsia="en-US"/>
              </w:rPr>
            </w:pPr>
            <w:r w:rsidRPr="009027F6">
              <w:rPr>
                <w:rFonts w:cs="Times New Roman"/>
                <w:b/>
                <w:i/>
                <w:smallCaps/>
                <w:color w:val="auto"/>
                <w:sz w:val="14"/>
                <w:szCs w:val="16"/>
                <w:lang w:val="en-GB" w:eastAsia="en-US"/>
              </w:rPr>
              <w:t>4</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2</w:t>
            </w:r>
          </w:p>
        </w:tc>
        <w:tc>
          <w:tcPr>
            <w:tcW w:w="97" w:type="pct"/>
            <w:textDirection w:val="btLr"/>
          </w:tcPr>
          <w:p w:rsidR="009B2AB1" w:rsidRPr="009027F6" w:rsidRDefault="009B2AB1" w:rsidP="009B2AB1">
            <w:pPr>
              <w:spacing w:before="0" w:after="0"/>
              <w:jc w:val="center"/>
              <w:rPr>
                <w:rFonts w:cs="Times New Roman"/>
                <w:b/>
                <w:i/>
                <w:color w:val="auto"/>
                <w:sz w:val="14"/>
                <w:szCs w:val="16"/>
                <w:lang w:val="en-GB" w:eastAsia="en-US"/>
              </w:rPr>
            </w:pPr>
            <w:r w:rsidRPr="009027F6">
              <w:rPr>
                <w:rFonts w:cs="Times New Roman"/>
                <w:b/>
                <w:i/>
                <w:color w:val="auto"/>
                <w:sz w:val="14"/>
                <w:szCs w:val="16"/>
                <w:lang w:val="en-GB" w:eastAsia="en-US"/>
              </w:rPr>
              <w:t>4</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 xml:space="preserve">To hold 2 planners forum </w:t>
            </w:r>
          </w:p>
        </w:tc>
        <w:tc>
          <w:tcPr>
            <w:tcW w:w="497" w:type="pct"/>
          </w:tcPr>
          <w:p w:rsidR="009B2AB1" w:rsidRPr="009027F6" w:rsidRDefault="009B2AB1" w:rsidP="009B2AB1">
            <w:pPr>
              <w:spacing w:before="0" w:after="0"/>
              <w:jc w:val="left"/>
              <w:rPr>
                <w:color w:val="auto"/>
                <w:sz w:val="14"/>
                <w:szCs w:val="16"/>
                <w:lang w:val="en-GB" w:eastAsia="en-US"/>
              </w:rPr>
            </w:pPr>
            <w:r w:rsidRPr="009027F6">
              <w:rPr>
                <w:color w:val="auto"/>
                <w:sz w:val="14"/>
                <w:szCs w:val="16"/>
                <w:lang w:val="en-GB" w:eastAsia="en-US"/>
              </w:rPr>
              <w:t>4 planners forum held</w:t>
            </w:r>
          </w:p>
        </w:tc>
        <w:tc>
          <w:tcPr>
            <w:tcW w:w="97" w:type="pct"/>
            <w:textDirection w:val="btLr"/>
          </w:tcPr>
          <w:p w:rsidR="009B2AB1" w:rsidRPr="009027F6" w:rsidRDefault="009B2AB1" w:rsidP="009B2AB1">
            <w:pPr>
              <w:spacing w:before="0" w:after="0"/>
              <w:jc w:val="left"/>
              <w:rPr>
                <w:b/>
                <w:i/>
                <w:color w:val="auto"/>
                <w:sz w:val="14"/>
                <w:szCs w:val="16"/>
                <w:lang w:val="en-GB" w:eastAsia="en-US"/>
              </w:rPr>
            </w:pPr>
            <w:r w:rsidRPr="009027F6">
              <w:rPr>
                <w:b/>
                <w:i/>
                <w:color w:val="auto"/>
                <w:sz w:val="14"/>
                <w:szCs w:val="16"/>
                <w:lang w:val="en-GB" w:eastAsia="en-US"/>
              </w:rPr>
              <w:t>Achieved</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R0.00</w:t>
            </w:r>
          </w:p>
        </w:tc>
        <w:tc>
          <w:tcPr>
            <w:tcW w:w="97" w:type="pct"/>
            <w:textDirection w:val="btLr"/>
          </w:tcPr>
          <w:p w:rsidR="009B2AB1" w:rsidRPr="009027F6" w:rsidRDefault="009B2AB1" w:rsidP="009B2AB1">
            <w:pPr>
              <w:spacing w:before="0" w:after="0"/>
              <w:jc w:val="left"/>
              <w:rPr>
                <w:rFonts w:cs="Times New Roman"/>
                <w:b/>
                <w:i/>
                <w:smallCaps/>
                <w:color w:val="auto"/>
                <w:sz w:val="14"/>
                <w:szCs w:val="16"/>
                <w:lang w:val="en-GB" w:eastAsia="en-US"/>
              </w:rPr>
            </w:pPr>
            <w:r w:rsidRPr="009027F6">
              <w:rPr>
                <w:rFonts w:cs="Times New Roman"/>
                <w:b/>
                <w:i/>
                <w:smallCaps/>
                <w:color w:val="auto"/>
                <w:sz w:val="14"/>
                <w:szCs w:val="16"/>
                <w:lang w:val="en-GB" w:eastAsia="en-US"/>
              </w:rPr>
              <w:t>R0.00</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Over achievement due to more transpiring important issues to be discussed</w:t>
            </w:r>
          </w:p>
        </w:tc>
        <w:tc>
          <w:tcPr>
            <w:tcW w:w="497"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None</w:t>
            </w:r>
          </w:p>
        </w:tc>
        <w:tc>
          <w:tcPr>
            <w:tcW w:w="381" w:type="pct"/>
          </w:tcPr>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Attendance Registers</w:t>
            </w:r>
          </w:p>
          <w:p w:rsidR="009B2AB1" w:rsidRPr="009027F6" w:rsidRDefault="009B2AB1" w:rsidP="009B2AB1">
            <w:pPr>
              <w:spacing w:before="0" w:after="0"/>
              <w:jc w:val="left"/>
              <w:rPr>
                <w:rFonts w:cs="Times New Roman"/>
                <w:color w:val="auto"/>
                <w:sz w:val="14"/>
                <w:szCs w:val="16"/>
                <w:lang w:val="en-GB" w:eastAsia="en-US"/>
              </w:rPr>
            </w:pPr>
          </w:p>
          <w:p w:rsidR="009B2AB1" w:rsidRPr="009027F6" w:rsidRDefault="009B2AB1" w:rsidP="009B2AB1">
            <w:pPr>
              <w:spacing w:before="0" w:after="0"/>
              <w:jc w:val="left"/>
              <w:rPr>
                <w:rFonts w:cs="Times New Roman"/>
                <w:color w:val="auto"/>
                <w:sz w:val="14"/>
                <w:szCs w:val="16"/>
                <w:lang w:val="en-GB" w:eastAsia="en-US"/>
              </w:rPr>
            </w:pPr>
            <w:r w:rsidRPr="009027F6">
              <w:rPr>
                <w:rFonts w:cs="Times New Roman"/>
                <w:color w:val="auto"/>
                <w:sz w:val="14"/>
                <w:szCs w:val="16"/>
                <w:lang w:val="en-GB" w:eastAsia="en-US"/>
              </w:rPr>
              <w:t>Meeting Minutes</w:t>
            </w:r>
          </w:p>
        </w:tc>
        <w:tc>
          <w:tcPr>
            <w:tcW w:w="131" w:type="pct"/>
            <w:textDirection w:val="btLr"/>
          </w:tcPr>
          <w:p w:rsidR="009B2AB1" w:rsidRPr="009027F6" w:rsidRDefault="009B2AB1" w:rsidP="009B2AB1">
            <w:pPr>
              <w:spacing w:before="0" w:after="0"/>
              <w:jc w:val="left"/>
              <w:rPr>
                <w:rFonts w:cs="Times New Roman"/>
                <w:color w:val="auto"/>
                <w:sz w:val="14"/>
                <w:szCs w:val="16"/>
                <w:lang w:val="en-GB" w:eastAsia="en-US"/>
              </w:rPr>
            </w:pPr>
          </w:p>
        </w:tc>
      </w:tr>
    </w:tbl>
    <w:p w:rsidR="009B2AB1" w:rsidRPr="009027F6" w:rsidRDefault="009B2AB1" w:rsidP="00D841D0">
      <w:pPr>
        <w:pStyle w:val="Heading5"/>
        <w:rPr>
          <w:color w:val="auto"/>
        </w:rPr>
      </w:pPr>
      <w:r w:rsidRPr="009027F6">
        <w:rPr>
          <w:color w:val="auto"/>
        </w:rPr>
        <w:t>KPI Analysis</w:t>
      </w:r>
    </w:p>
    <w:tbl>
      <w:tblPr>
        <w:tblStyle w:val="Martin2"/>
        <w:tblW w:w="0" w:type="auto"/>
        <w:tblLook w:val="04A0" w:firstRow="1" w:lastRow="0" w:firstColumn="1" w:lastColumn="0" w:noHBand="0" w:noVBand="1"/>
      </w:tblPr>
      <w:tblGrid>
        <w:gridCol w:w="2856"/>
        <w:gridCol w:w="2916"/>
        <w:gridCol w:w="2778"/>
        <w:gridCol w:w="2916"/>
        <w:gridCol w:w="266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D841D0">
            <w:pPr>
              <w:pStyle w:val="Style2"/>
              <w:rPr>
                <w:color w:val="auto"/>
              </w:rPr>
            </w:pPr>
            <w:r w:rsidRPr="009027F6">
              <w:rPr>
                <w:color w:val="auto"/>
              </w:rPr>
              <w:t>Total Number of Target</w:t>
            </w:r>
          </w:p>
        </w:tc>
        <w:tc>
          <w:tcPr>
            <w:tcW w:w="3169" w:type="dxa"/>
          </w:tcPr>
          <w:p w:rsidR="009B2AB1" w:rsidRPr="009027F6" w:rsidRDefault="009B2AB1" w:rsidP="00D841D0">
            <w:pPr>
              <w:pStyle w:val="Style2"/>
              <w:rPr>
                <w:color w:val="auto"/>
              </w:rPr>
            </w:pPr>
            <w:r w:rsidRPr="009027F6">
              <w:rPr>
                <w:color w:val="auto"/>
              </w:rPr>
              <w:t>Achieved</w:t>
            </w:r>
          </w:p>
        </w:tc>
        <w:tc>
          <w:tcPr>
            <w:tcW w:w="3015" w:type="dxa"/>
          </w:tcPr>
          <w:p w:rsidR="009B2AB1" w:rsidRPr="009027F6" w:rsidRDefault="009B2AB1" w:rsidP="00D841D0">
            <w:pPr>
              <w:pStyle w:val="Style2"/>
              <w:rPr>
                <w:color w:val="auto"/>
              </w:rPr>
            </w:pPr>
            <w:r w:rsidRPr="009027F6">
              <w:rPr>
                <w:color w:val="auto"/>
              </w:rPr>
              <w:t>% Achieved</w:t>
            </w:r>
          </w:p>
        </w:tc>
        <w:tc>
          <w:tcPr>
            <w:tcW w:w="3169" w:type="dxa"/>
          </w:tcPr>
          <w:p w:rsidR="009B2AB1" w:rsidRPr="009027F6" w:rsidRDefault="009B2AB1" w:rsidP="00D841D0">
            <w:pPr>
              <w:pStyle w:val="Style2"/>
              <w:rPr>
                <w:color w:val="auto"/>
              </w:rPr>
            </w:pPr>
            <w:r w:rsidRPr="009027F6">
              <w:rPr>
                <w:color w:val="auto"/>
              </w:rPr>
              <w:t>Not Achieved</w:t>
            </w:r>
          </w:p>
        </w:tc>
        <w:tc>
          <w:tcPr>
            <w:tcW w:w="2884" w:type="dxa"/>
          </w:tcPr>
          <w:p w:rsidR="009B2AB1" w:rsidRPr="009027F6" w:rsidRDefault="009B2AB1" w:rsidP="00D841D0">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D841D0">
            <w:pPr>
              <w:pStyle w:val="Style2"/>
              <w:rPr>
                <w:color w:val="auto"/>
              </w:rPr>
            </w:pPr>
            <w:r w:rsidRPr="009027F6">
              <w:rPr>
                <w:color w:val="auto"/>
              </w:rPr>
              <w:t>4</w:t>
            </w:r>
          </w:p>
        </w:tc>
        <w:tc>
          <w:tcPr>
            <w:tcW w:w="3169" w:type="dxa"/>
          </w:tcPr>
          <w:p w:rsidR="009B2AB1" w:rsidRPr="009027F6" w:rsidRDefault="009B2AB1" w:rsidP="00D841D0">
            <w:pPr>
              <w:pStyle w:val="Style2"/>
              <w:rPr>
                <w:color w:val="auto"/>
              </w:rPr>
            </w:pPr>
            <w:r w:rsidRPr="009027F6">
              <w:rPr>
                <w:color w:val="auto"/>
              </w:rPr>
              <w:t>2</w:t>
            </w:r>
          </w:p>
        </w:tc>
        <w:tc>
          <w:tcPr>
            <w:tcW w:w="3015" w:type="dxa"/>
          </w:tcPr>
          <w:p w:rsidR="009B2AB1" w:rsidRPr="009027F6" w:rsidRDefault="009B2AB1" w:rsidP="00D841D0">
            <w:pPr>
              <w:pStyle w:val="Style2"/>
              <w:rPr>
                <w:color w:val="auto"/>
              </w:rPr>
            </w:pPr>
            <w:r w:rsidRPr="009027F6">
              <w:rPr>
                <w:color w:val="auto"/>
              </w:rPr>
              <w:t>50%</w:t>
            </w:r>
          </w:p>
        </w:tc>
        <w:tc>
          <w:tcPr>
            <w:tcW w:w="3169" w:type="dxa"/>
          </w:tcPr>
          <w:p w:rsidR="009B2AB1" w:rsidRPr="009027F6" w:rsidRDefault="009B2AB1" w:rsidP="00D841D0">
            <w:pPr>
              <w:pStyle w:val="Style2"/>
              <w:rPr>
                <w:color w:val="auto"/>
              </w:rPr>
            </w:pPr>
            <w:r w:rsidRPr="009027F6">
              <w:rPr>
                <w:color w:val="auto"/>
              </w:rPr>
              <w:t>2</w:t>
            </w:r>
          </w:p>
        </w:tc>
        <w:tc>
          <w:tcPr>
            <w:tcW w:w="2884" w:type="dxa"/>
          </w:tcPr>
          <w:p w:rsidR="009B2AB1" w:rsidRPr="009027F6" w:rsidRDefault="009B2AB1" w:rsidP="00D841D0">
            <w:pPr>
              <w:pStyle w:val="Style2"/>
              <w:rPr>
                <w:color w:val="auto"/>
              </w:rPr>
            </w:pPr>
            <w:r w:rsidRPr="009027F6">
              <w:rPr>
                <w:color w:val="auto"/>
              </w:rPr>
              <w:t>50%</w:t>
            </w:r>
          </w:p>
        </w:tc>
      </w:tr>
    </w:tbl>
    <w:p w:rsidR="009B2AB1" w:rsidRPr="009027F6" w:rsidRDefault="009B2AB1" w:rsidP="009B2AB1">
      <w:pPr>
        <w:rPr>
          <w:color w:val="auto"/>
        </w:rPr>
      </w:pPr>
    </w:p>
    <w:p w:rsidR="009B2AB1" w:rsidRPr="009027F6" w:rsidRDefault="009B2AB1" w:rsidP="009B2AB1">
      <w:pPr>
        <w:spacing w:after="160" w:line="259" w:lineRule="auto"/>
        <w:jc w:val="left"/>
        <w:rPr>
          <w:color w:val="auto"/>
        </w:rPr>
      </w:pPr>
      <w:r w:rsidRPr="009027F6">
        <w:rPr>
          <w:color w:val="auto"/>
        </w:rPr>
        <w:br w:type="page"/>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bookmarkStart w:id="298" w:name="_Toc459964043"/>
      <w:r w:rsidRPr="009027F6">
        <w:rPr>
          <w:rFonts w:eastAsiaTheme="majorEastAsia" w:cstheme="majorBidi"/>
          <w:i/>
          <w:iCs/>
          <w:smallCaps/>
          <w:color w:val="auto"/>
          <w:sz w:val="28"/>
          <w:u w:val="single"/>
        </w:rPr>
        <w:t>11.5.2.1. GIS</w:t>
      </w:r>
      <w:bookmarkEnd w:id="298"/>
    </w:p>
    <w:tbl>
      <w:tblPr>
        <w:tblStyle w:val="Martin2"/>
        <w:tblW w:w="5000" w:type="pct"/>
        <w:tblLayout w:type="fixed"/>
        <w:tblLook w:val="04A0" w:firstRow="1" w:lastRow="0" w:firstColumn="1" w:lastColumn="0" w:noHBand="0" w:noVBand="1"/>
      </w:tblPr>
      <w:tblGrid>
        <w:gridCol w:w="278"/>
        <w:gridCol w:w="1134"/>
        <w:gridCol w:w="1137"/>
        <w:gridCol w:w="278"/>
        <w:gridCol w:w="993"/>
        <w:gridCol w:w="1065"/>
        <w:gridCol w:w="268"/>
        <w:gridCol w:w="274"/>
        <w:gridCol w:w="268"/>
        <w:gridCol w:w="274"/>
        <w:gridCol w:w="274"/>
        <w:gridCol w:w="1404"/>
        <w:gridCol w:w="1404"/>
        <w:gridCol w:w="274"/>
        <w:gridCol w:w="274"/>
        <w:gridCol w:w="274"/>
        <w:gridCol w:w="1404"/>
        <w:gridCol w:w="1404"/>
        <w:gridCol w:w="1077"/>
        <w:gridCol w:w="370"/>
      </w:tblGrid>
      <w:tr w:rsidR="009027F6" w:rsidRPr="009027F6" w:rsidTr="00D841D0">
        <w:trPr>
          <w:cnfStyle w:val="100000000000" w:firstRow="1" w:lastRow="0" w:firstColumn="0" w:lastColumn="0" w:oddVBand="0" w:evenVBand="0" w:oddHBand="0" w:evenHBand="0" w:firstRowFirstColumn="0" w:firstRowLastColumn="0" w:lastRowFirstColumn="0" w:lastRowLastColumn="0"/>
          <w:trHeight w:val="1387"/>
        </w:trPr>
        <w:tc>
          <w:tcPr>
            <w:tcW w:w="98" w:type="pct"/>
            <w:textDirection w:val="btLr"/>
          </w:tcPr>
          <w:p w:rsidR="009B2AB1" w:rsidRPr="009027F6" w:rsidRDefault="009B2AB1" w:rsidP="00D841D0">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Output</w:t>
            </w:r>
          </w:p>
        </w:tc>
        <w:tc>
          <w:tcPr>
            <w:tcW w:w="402" w:type="pct"/>
            <w:hideMark/>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IDP Project</w:t>
            </w:r>
          </w:p>
        </w:tc>
        <w:tc>
          <w:tcPr>
            <w:tcW w:w="98" w:type="pct"/>
            <w:textDirection w:val="btLr"/>
            <w:hideMark/>
          </w:tcPr>
          <w:p w:rsidR="009B2AB1" w:rsidRPr="009027F6" w:rsidRDefault="009B2AB1" w:rsidP="00D841D0">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Strategic Objective</w:t>
            </w:r>
          </w:p>
        </w:tc>
        <w:tc>
          <w:tcPr>
            <w:tcW w:w="377" w:type="pct"/>
            <w:hideMark/>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KPI</w:t>
            </w:r>
          </w:p>
        </w:tc>
        <w:tc>
          <w:tcPr>
            <w:tcW w:w="95" w:type="pct"/>
            <w:textDirection w:val="btLr"/>
          </w:tcPr>
          <w:p w:rsidR="009B2AB1" w:rsidRPr="009027F6" w:rsidRDefault="009B2AB1" w:rsidP="00D841D0">
            <w:pPr>
              <w:pStyle w:val="Style2"/>
              <w:rPr>
                <w:color w:val="auto"/>
              </w:rPr>
            </w:pPr>
            <w:r w:rsidRPr="009027F6">
              <w:rPr>
                <w:color w:val="auto"/>
              </w:rPr>
              <w:t>Total Budget</w:t>
            </w:r>
          </w:p>
        </w:tc>
        <w:tc>
          <w:tcPr>
            <w:tcW w:w="97" w:type="pct"/>
            <w:textDirection w:val="btLr"/>
          </w:tcPr>
          <w:p w:rsidR="009B2AB1" w:rsidRPr="009027F6" w:rsidRDefault="009B2AB1" w:rsidP="00D841D0">
            <w:pPr>
              <w:pStyle w:val="Style2"/>
              <w:rPr>
                <w:color w:val="auto"/>
              </w:rPr>
            </w:pPr>
            <w:r w:rsidRPr="009027F6">
              <w:rPr>
                <w:color w:val="auto"/>
              </w:rPr>
              <w:t>Vote No.</w:t>
            </w:r>
          </w:p>
        </w:tc>
        <w:tc>
          <w:tcPr>
            <w:tcW w:w="95" w:type="pct"/>
            <w:textDirection w:val="btLr"/>
            <w:hideMark/>
          </w:tcPr>
          <w:p w:rsidR="009B2AB1" w:rsidRPr="009027F6" w:rsidRDefault="009B2AB1" w:rsidP="00D841D0">
            <w:pPr>
              <w:pStyle w:val="Style2"/>
              <w:rPr>
                <w:color w:val="auto"/>
              </w:rPr>
            </w:pPr>
            <w:r w:rsidRPr="009027F6">
              <w:rPr>
                <w:color w:val="auto"/>
              </w:rPr>
              <w:t>Annual Target</w:t>
            </w:r>
          </w:p>
        </w:tc>
        <w:tc>
          <w:tcPr>
            <w:tcW w:w="97" w:type="pct"/>
            <w:textDirection w:val="btLr"/>
          </w:tcPr>
          <w:p w:rsidR="009B2AB1" w:rsidRPr="009027F6" w:rsidRDefault="009B2AB1" w:rsidP="00D841D0">
            <w:pPr>
              <w:pStyle w:val="Style2"/>
              <w:rPr>
                <w:color w:val="auto"/>
              </w:rPr>
            </w:pPr>
            <w:r w:rsidRPr="009027F6">
              <w:rPr>
                <w:color w:val="auto"/>
              </w:rPr>
              <w:t>Mid Term Target</w:t>
            </w:r>
          </w:p>
        </w:tc>
        <w:tc>
          <w:tcPr>
            <w:tcW w:w="97" w:type="pct"/>
            <w:textDirection w:val="btLr"/>
          </w:tcPr>
          <w:p w:rsidR="009B2AB1" w:rsidRPr="009027F6" w:rsidRDefault="009B2AB1" w:rsidP="00D841D0">
            <w:pPr>
              <w:pStyle w:val="Style2"/>
              <w:rPr>
                <w:color w:val="auto"/>
              </w:rPr>
            </w:pPr>
            <w:r w:rsidRPr="009027F6">
              <w:rPr>
                <w:color w:val="auto"/>
              </w:rPr>
              <w:t>Mid Term Actual</w:t>
            </w:r>
          </w:p>
        </w:tc>
        <w:tc>
          <w:tcPr>
            <w:tcW w:w="497" w:type="pct"/>
            <w:hideMark/>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Midterm</w:t>
            </w:r>
          </w:p>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Activities</w:t>
            </w:r>
          </w:p>
        </w:tc>
        <w:tc>
          <w:tcPr>
            <w:tcW w:w="497" w:type="pct"/>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Mid Term</w:t>
            </w:r>
          </w:p>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Activity Achieved</w:t>
            </w:r>
          </w:p>
        </w:tc>
        <w:tc>
          <w:tcPr>
            <w:tcW w:w="97" w:type="pct"/>
            <w:textDirection w:val="btLr"/>
          </w:tcPr>
          <w:p w:rsidR="009B2AB1" w:rsidRPr="009027F6" w:rsidRDefault="009B2AB1" w:rsidP="00D841D0">
            <w:pPr>
              <w:spacing w:before="0" w:after="0"/>
              <w:ind w:left="113" w:right="113"/>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Achieved (Y/N)</w:t>
            </w:r>
          </w:p>
        </w:tc>
        <w:tc>
          <w:tcPr>
            <w:tcW w:w="97" w:type="pct"/>
            <w:textDirection w:val="btLr"/>
          </w:tcPr>
          <w:p w:rsidR="009B2AB1" w:rsidRPr="009027F6" w:rsidRDefault="009B2AB1" w:rsidP="00D841D0">
            <w:pPr>
              <w:spacing w:before="0" w:after="0"/>
              <w:ind w:left="113" w:right="113"/>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Midterm Budget</w:t>
            </w:r>
          </w:p>
        </w:tc>
        <w:tc>
          <w:tcPr>
            <w:tcW w:w="97" w:type="pct"/>
            <w:textDirection w:val="btLr"/>
          </w:tcPr>
          <w:p w:rsidR="009B2AB1" w:rsidRPr="009027F6" w:rsidRDefault="009B2AB1" w:rsidP="00D841D0">
            <w:pPr>
              <w:spacing w:before="0" w:after="0"/>
              <w:ind w:left="113" w:right="113"/>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Midterm Expense</w:t>
            </w:r>
          </w:p>
        </w:tc>
        <w:tc>
          <w:tcPr>
            <w:tcW w:w="497" w:type="pct"/>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Reason for Variance</w:t>
            </w:r>
          </w:p>
        </w:tc>
        <w:tc>
          <w:tcPr>
            <w:tcW w:w="497" w:type="pct"/>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Corrective Action</w:t>
            </w:r>
          </w:p>
        </w:tc>
        <w:tc>
          <w:tcPr>
            <w:tcW w:w="381" w:type="pct"/>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POE</w:t>
            </w:r>
          </w:p>
        </w:tc>
        <w:tc>
          <w:tcPr>
            <w:tcW w:w="131" w:type="pct"/>
            <w:textDirection w:val="btLr"/>
          </w:tcPr>
          <w:p w:rsidR="009B2AB1" w:rsidRPr="009027F6" w:rsidRDefault="009B2AB1" w:rsidP="009B2AB1">
            <w:pPr>
              <w:spacing w:before="0"/>
              <w:jc w:val="center"/>
              <w:rPr>
                <w:rFonts w:eastAsiaTheme="minorHAnsi" w:cstheme="minorBidi"/>
                <w:color w:val="auto"/>
                <w:sz w:val="14"/>
                <w:szCs w:val="16"/>
                <w:lang w:val="en-GB" w:eastAsia="en-US"/>
              </w:rPr>
            </w:pPr>
            <w:r w:rsidRPr="009027F6">
              <w:rPr>
                <w:rFonts w:eastAsiaTheme="minorHAnsi" w:cstheme="minorBidi"/>
                <w:color w:val="auto"/>
                <w:sz w:val="14"/>
                <w:szCs w:val="16"/>
                <w:lang w:val="en-GB" w:eastAsia="en-US"/>
              </w:rPr>
              <w:t>POE Submitted (Y/N)</w:t>
            </w:r>
          </w:p>
        </w:tc>
      </w:tr>
      <w:tr w:rsidR="009027F6" w:rsidRPr="009027F6" w:rsidTr="00D841D0">
        <w:trPr>
          <w:trHeight w:val="1381"/>
        </w:trPr>
        <w:tc>
          <w:tcPr>
            <w:tcW w:w="98" w:type="pct"/>
            <w:textDirection w:val="btLr"/>
          </w:tcPr>
          <w:p w:rsidR="009B2AB1" w:rsidRPr="009027F6" w:rsidRDefault="009B2AB1" w:rsidP="00D841D0">
            <w:pPr>
              <w:pStyle w:val="Style2"/>
              <w:rPr>
                <w:color w:val="auto"/>
              </w:rPr>
            </w:pPr>
            <w:r w:rsidRPr="009027F6">
              <w:rPr>
                <w:color w:val="auto"/>
              </w:rPr>
              <w:t>11.5.2.1.1</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Up to-date GIS hardware and equipment.</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Infrastructure Upgrade</w:t>
            </w:r>
          </w:p>
        </w:tc>
        <w:tc>
          <w:tcPr>
            <w:tcW w:w="98" w:type="pct"/>
            <w:textDirection w:val="btLr"/>
          </w:tcPr>
          <w:p w:rsidR="009B2AB1" w:rsidRPr="009027F6" w:rsidRDefault="009B2AB1" w:rsidP="00D841D0">
            <w:pPr>
              <w:pStyle w:val="Style2"/>
              <w:rPr>
                <w:color w:val="auto"/>
              </w:rPr>
            </w:pPr>
            <w:r w:rsidRPr="009027F6">
              <w:rPr>
                <w:color w:val="auto"/>
              </w:rPr>
              <w:t>A2</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Optimise systems, administration and operating procedures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GIS infrastructure upgrade completed.</w:t>
            </w:r>
          </w:p>
        </w:tc>
        <w:tc>
          <w:tcPr>
            <w:tcW w:w="95" w:type="pct"/>
            <w:textDirection w:val="btLr"/>
          </w:tcPr>
          <w:p w:rsidR="009B2AB1" w:rsidRPr="009027F6" w:rsidRDefault="009B2AB1" w:rsidP="00D841D0">
            <w:pPr>
              <w:pStyle w:val="Style2"/>
              <w:rPr>
                <w:color w:val="auto"/>
              </w:rPr>
            </w:pPr>
            <w:r w:rsidRPr="009027F6">
              <w:rPr>
                <w:color w:val="auto"/>
              </w:rPr>
              <w:t>R 200 000.00</w:t>
            </w:r>
          </w:p>
        </w:tc>
        <w:tc>
          <w:tcPr>
            <w:tcW w:w="97" w:type="pct"/>
            <w:textDirection w:val="btLr"/>
          </w:tcPr>
          <w:p w:rsidR="009B2AB1" w:rsidRPr="009027F6" w:rsidRDefault="009B2AB1" w:rsidP="00D841D0">
            <w:pPr>
              <w:pStyle w:val="Style2"/>
              <w:rPr>
                <w:color w:val="auto"/>
              </w:rPr>
            </w:pPr>
            <w:r w:rsidRPr="009027F6">
              <w:rPr>
                <w:color w:val="auto"/>
              </w:rPr>
              <w:t>50309901</w:t>
            </w:r>
          </w:p>
        </w:tc>
        <w:tc>
          <w:tcPr>
            <w:tcW w:w="95" w:type="pct"/>
            <w:textDirection w:val="btLr"/>
          </w:tcPr>
          <w:p w:rsidR="009B2AB1" w:rsidRPr="009027F6" w:rsidRDefault="009B2AB1" w:rsidP="00D841D0">
            <w:pPr>
              <w:pStyle w:val="Style2"/>
              <w:rPr>
                <w:color w:val="auto"/>
              </w:rPr>
            </w:pPr>
            <w:r w:rsidRPr="009027F6">
              <w:rPr>
                <w:color w:val="auto"/>
              </w:rPr>
              <w:t>100%</w:t>
            </w:r>
          </w:p>
        </w:tc>
        <w:tc>
          <w:tcPr>
            <w:tcW w:w="97" w:type="pct"/>
            <w:textDirection w:val="btLr"/>
          </w:tcPr>
          <w:p w:rsidR="009B2AB1" w:rsidRPr="009027F6" w:rsidRDefault="009B2AB1" w:rsidP="00D841D0">
            <w:pPr>
              <w:pStyle w:val="Style2"/>
              <w:rPr>
                <w:color w:val="auto"/>
              </w:rPr>
            </w:pPr>
            <w:r w:rsidRPr="009027F6">
              <w:rPr>
                <w:color w:val="auto"/>
              </w:rPr>
              <w:t>25%</w:t>
            </w:r>
          </w:p>
        </w:tc>
        <w:tc>
          <w:tcPr>
            <w:tcW w:w="97" w:type="pct"/>
            <w:textDirection w:val="btLr"/>
          </w:tcPr>
          <w:p w:rsidR="009B2AB1" w:rsidRPr="009027F6" w:rsidRDefault="009B2AB1" w:rsidP="00D841D0">
            <w:pPr>
              <w:pStyle w:val="Style2"/>
              <w:rPr>
                <w:color w:val="auto"/>
              </w:rPr>
            </w:pPr>
            <w:r w:rsidRPr="009027F6">
              <w:rPr>
                <w:color w:val="auto"/>
              </w:rPr>
              <w:t>20%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Service Plotter.</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Service provider to service the plotter has been appointed.</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N</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R50 000.00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The budget requested was never allocated to the vote.</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Allocate budget to the vote during budget adjustment.</w:t>
            </w:r>
          </w:p>
        </w:tc>
        <w:tc>
          <w:tcPr>
            <w:tcW w:w="381"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Quotations.</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9B2AB1" w:rsidRPr="009027F6" w:rsidRDefault="009B2AB1" w:rsidP="00D841D0">
            <w:pPr>
              <w:pStyle w:val="Style2"/>
              <w:rPr>
                <w:color w:val="auto"/>
              </w:rPr>
            </w:pPr>
            <w:r w:rsidRPr="009027F6">
              <w:rPr>
                <w:color w:val="auto"/>
              </w:rPr>
              <w:t>11.5.2.1.2</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LMs have access to GIS resources and services.</w:t>
            </w:r>
          </w:p>
          <w:p w:rsidR="009B2AB1" w:rsidRPr="009027F6" w:rsidRDefault="009B2AB1" w:rsidP="009B2AB1">
            <w:pPr>
              <w:spacing w:before="0"/>
              <w:jc w:val="left"/>
              <w:rPr>
                <w:rFonts w:eastAsiaTheme="minorHAnsi" w:cstheme="minorBidi"/>
                <w:color w:val="auto"/>
                <w:sz w:val="14"/>
                <w:lang w:eastAsia="en-US"/>
              </w:rPr>
            </w:pP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Shared Service Implementation</w:t>
            </w:r>
          </w:p>
        </w:tc>
        <w:tc>
          <w:tcPr>
            <w:tcW w:w="98" w:type="pct"/>
            <w:textDirection w:val="btLr"/>
          </w:tcPr>
          <w:p w:rsidR="009B2AB1" w:rsidRPr="009027F6" w:rsidRDefault="009B2AB1" w:rsidP="00D841D0">
            <w:pPr>
              <w:pStyle w:val="Style2"/>
              <w:rPr>
                <w:color w:val="auto"/>
              </w:rPr>
            </w:pPr>
            <w:r w:rsidRPr="009027F6">
              <w:rPr>
                <w:color w:val="auto"/>
              </w:rPr>
              <w:t>B1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Increase access to municipal services</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LMs with access to GIS resources</w:t>
            </w:r>
          </w:p>
          <w:p w:rsidR="009B2AB1" w:rsidRPr="009027F6" w:rsidRDefault="009B2AB1" w:rsidP="009B2AB1">
            <w:pPr>
              <w:spacing w:before="0"/>
              <w:jc w:val="left"/>
              <w:rPr>
                <w:rFonts w:eastAsiaTheme="minorHAnsi" w:cstheme="minorBidi"/>
                <w:color w:val="auto"/>
                <w:sz w:val="14"/>
                <w:lang w:eastAsia="en-US"/>
              </w:rPr>
            </w:pPr>
          </w:p>
        </w:tc>
        <w:tc>
          <w:tcPr>
            <w:tcW w:w="95" w:type="pct"/>
            <w:textDirection w:val="btLr"/>
          </w:tcPr>
          <w:p w:rsidR="009B2AB1" w:rsidRPr="009027F6" w:rsidRDefault="009B2AB1" w:rsidP="00D841D0">
            <w:pPr>
              <w:pStyle w:val="Style2"/>
              <w:rPr>
                <w:color w:val="auto"/>
              </w:rPr>
            </w:pPr>
            <w:r w:rsidRPr="009027F6">
              <w:rPr>
                <w:color w:val="auto"/>
              </w:rPr>
              <w:t>R600 000.00</w:t>
            </w:r>
          </w:p>
        </w:tc>
        <w:tc>
          <w:tcPr>
            <w:tcW w:w="97" w:type="pct"/>
            <w:textDirection w:val="btLr"/>
          </w:tcPr>
          <w:p w:rsidR="009B2AB1" w:rsidRPr="009027F6" w:rsidRDefault="009B2AB1" w:rsidP="00D841D0">
            <w:pPr>
              <w:pStyle w:val="Style2"/>
              <w:rPr>
                <w:color w:val="auto"/>
              </w:rPr>
            </w:pPr>
            <w:r w:rsidRPr="009027F6">
              <w:rPr>
                <w:color w:val="auto"/>
              </w:rPr>
              <w:t>1300044162</w:t>
            </w:r>
          </w:p>
        </w:tc>
        <w:tc>
          <w:tcPr>
            <w:tcW w:w="95" w:type="pct"/>
            <w:textDirection w:val="btLr"/>
          </w:tcPr>
          <w:p w:rsidR="009B2AB1" w:rsidRPr="009027F6" w:rsidRDefault="009B2AB1" w:rsidP="00D841D0">
            <w:pPr>
              <w:pStyle w:val="Style2"/>
              <w:rPr>
                <w:color w:val="auto"/>
              </w:rPr>
            </w:pPr>
            <w:r w:rsidRPr="009027F6">
              <w:rPr>
                <w:color w:val="auto"/>
              </w:rPr>
              <w:t>4</w:t>
            </w:r>
          </w:p>
        </w:tc>
        <w:tc>
          <w:tcPr>
            <w:tcW w:w="97" w:type="pct"/>
            <w:textDirection w:val="btLr"/>
          </w:tcPr>
          <w:p w:rsidR="009B2AB1" w:rsidRPr="009027F6" w:rsidRDefault="009B2AB1" w:rsidP="00D841D0">
            <w:pPr>
              <w:pStyle w:val="Style2"/>
              <w:rPr>
                <w:color w:val="auto"/>
              </w:rPr>
            </w:pPr>
            <w:r w:rsidRPr="009027F6">
              <w:rPr>
                <w:color w:val="auto"/>
              </w:rPr>
              <w:t>4</w:t>
            </w:r>
          </w:p>
        </w:tc>
        <w:tc>
          <w:tcPr>
            <w:tcW w:w="97" w:type="pct"/>
            <w:textDirection w:val="btLr"/>
          </w:tcPr>
          <w:p w:rsidR="009B2AB1" w:rsidRPr="009027F6" w:rsidRDefault="009B2AB1" w:rsidP="00D841D0">
            <w:pPr>
              <w:pStyle w:val="Style2"/>
              <w:rPr>
                <w:color w:val="auto"/>
              </w:rPr>
            </w:pPr>
            <w:r w:rsidRPr="009027F6">
              <w:rPr>
                <w:color w:val="auto"/>
              </w:rPr>
              <w:t>4</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Revise the MOU/ SLA.</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signing of MOU/SLA by ANDM &amp; LMs.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Compile funding requests from LMs.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Transfer funds as per the requests.</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SLAs revised to include the new requests from LMs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The SLAs have been signed by managers both at district &amp; LM.</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4 LMs have submitted funding requests and the accompanying invoices.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Cheque requisition s have been processed and submitted to finance for the transfer of funds.</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R600 000.00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Awaiting the Finance department to finalise the transfer of funds.</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Follow-up on the funds transfer processes to ensure funds are transferred to the LMs.</w:t>
            </w:r>
          </w:p>
        </w:tc>
        <w:tc>
          <w:tcPr>
            <w:tcW w:w="381"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SLAs, Funding Requests, Invoices, Cheque requisition, proof of payment.</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9B2AB1" w:rsidRPr="009027F6" w:rsidRDefault="009B2AB1" w:rsidP="00D841D0">
            <w:pPr>
              <w:pStyle w:val="Style2"/>
              <w:rPr>
                <w:color w:val="auto"/>
              </w:rPr>
            </w:pPr>
            <w:r w:rsidRPr="009027F6">
              <w:rPr>
                <w:color w:val="auto"/>
              </w:rPr>
              <w:t>11.5.2.1.3</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1 GIS Awareness programme.</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Marketing material.</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Strategy Development</w:t>
            </w:r>
          </w:p>
        </w:tc>
        <w:tc>
          <w:tcPr>
            <w:tcW w:w="98" w:type="pct"/>
            <w:textDirection w:val="btLr"/>
          </w:tcPr>
          <w:p w:rsidR="009B2AB1" w:rsidRPr="009027F6" w:rsidRDefault="009B2AB1" w:rsidP="00D841D0">
            <w:pPr>
              <w:pStyle w:val="Style2"/>
              <w:rPr>
                <w:color w:val="auto"/>
              </w:rPr>
            </w:pPr>
            <w:r w:rsidRPr="009027F6">
              <w:rPr>
                <w:color w:val="auto"/>
              </w:rPr>
              <w:t>E1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Promote Public participation and Good Meaningful Governance</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awareness programme</w:t>
            </w:r>
          </w:p>
        </w:tc>
        <w:tc>
          <w:tcPr>
            <w:tcW w:w="95" w:type="pct"/>
            <w:textDirection w:val="btLr"/>
          </w:tcPr>
          <w:p w:rsidR="009B2AB1" w:rsidRPr="009027F6" w:rsidRDefault="009B2AB1" w:rsidP="00D841D0">
            <w:pPr>
              <w:pStyle w:val="Style2"/>
              <w:rPr>
                <w:color w:val="auto"/>
              </w:rPr>
            </w:pPr>
            <w:r w:rsidRPr="009027F6">
              <w:rPr>
                <w:color w:val="auto"/>
              </w:rPr>
              <w:t>R 200 000.00</w:t>
            </w:r>
          </w:p>
        </w:tc>
        <w:tc>
          <w:tcPr>
            <w:tcW w:w="97" w:type="pct"/>
            <w:textDirection w:val="btLr"/>
          </w:tcPr>
          <w:p w:rsidR="009B2AB1" w:rsidRPr="009027F6" w:rsidRDefault="009B2AB1" w:rsidP="00D841D0">
            <w:pPr>
              <w:pStyle w:val="Style2"/>
              <w:rPr>
                <w:color w:val="auto"/>
              </w:rPr>
            </w:pPr>
            <w:r w:rsidRPr="009027F6">
              <w:rPr>
                <w:color w:val="auto"/>
              </w:rPr>
              <w:t>1300044163</w:t>
            </w:r>
          </w:p>
        </w:tc>
        <w:tc>
          <w:tcPr>
            <w:tcW w:w="95" w:type="pct"/>
            <w:textDirection w:val="btLr"/>
          </w:tcPr>
          <w:p w:rsidR="009B2AB1" w:rsidRPr="009027F6" w:rsidRDefault="009B2AB1" w:rsidP="00D841D0">
            <w:pPr>
              <w:pStyle w:val="Style2"/>
              <w:rPr>
                <w:color w:val="auto"/>
              </w:rPr>
            </w:pPr>
            <w:r w:rsidRPr="009027F6">
              <w:rPr>
                <w:color w:val="auto"/>
              </w:rPr>
              <w:t>100%</w:t>
            </w:r>
          </w:p>
        </w:tc>
        <w:tc>
          <w:tcPr>
            <w:tcW w:w="97" w:type="pct"/>
            <w:textDirection w:val="btLr"/>
          </w:tcPr>
          <w:p w:rsidR="009B2AB1" w:rsidRPr="009027F6" w:rsidRDefault="009B2AB1" w:rsidP="00D841D0">
            <w:pPr>
              <w:pStyle w:val="Style2"/>
              <w:rPr>
                <w:color w:val="auto"/>
              </w:rPr>
            </w:pPr>
            <w:r w:rsidRPr="009027F6">
              <w:rPr>
                <w:color w:val="auto"/>
              </w:rPr>
              <w:t>100%</w:t>
            </w:r>
          </w:p>
        </w:tc>
        <w:tc>
          <w:tcPr>
            <w:tcW w:w="97" w:type="pct"/>
            <w:textDirection w:val="btLr"/>
          </w:tcPr>
          <w:p w:rsidR="009B2AB1" w:rsidRPr="009027F6" w:rsidRDefault="009B2AB1" w:rsidP="00D841D0">
            <w:pPr>
              <w:pStyle w:val="Style2"/>
              <w:rPr>
                <w:color w:val="auto"/>
              </w:rPr>
            </w:pPr>
            <w:r w:rsidRPr="009027F6">
              <w:rPr>
                <w:color w:val="auto"/>
              </w:rPr>
              <w:t>90%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 awareness material.</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Participate in road shows.</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Service provider appointed to procure awareness Material. A pamphlet has been developed in-house by the GIS team for awareness at roadshows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team participated in roadshows in Matatiele &amp; Ntabankulu organised by the customer care section.</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R200 000.00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Delay in appointment of service provider to produce awareness material has delayed the production and delivery of awareness material</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Put pressure on the appointed service provider to deliver awareness material.</w:t>
            </w:r>
          </w:p>
        </w:tc>
        <w:tc>
          <w:tcPr>
            <w:tcW w:w="381"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Specification, Memo, qoutation, order, invoice</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9B2AB1" w:rsidRPr="009027F6" w:rsidRDefault="009B2AB1" w:rsidP="00D841D0">
            <w:pPr>
              <w:pStyle w:val="Style2"/>
              <w:rPr>
                <w:color w:val="auto"/>
              </w:rPr>
            </w:pPr>
            <w:r w:rsidRPr="009027F6">
              <w:rPr>
                <w:color w:val="auto"/>
              </w:rPr>
              <w:t>11.5.2.1.4</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3 Systems integrated.</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Systems Integration</w:t>
            </w:r>
          </w:p>
        </w:tc>
        <w:tc>
          <w:tcPr>
            <w:tcW w:w="98" w:type="pct"/>
            <w:textDirection w:val="btLr"/>
          </w:tcPr>
          <w:p w:rsidR="009B2AB1" w:rsidRPr="009027F6" w:rsidRDefault="009B2AB1" w:rsidP="00D841D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Systems integrated.</w:t>
            </w:r>
          </w:p>
        </w:tc>
        <w:tc>
          <w:tcPr>
            <w:tcW w:w="95" w:type="pct"/>
            <w:textDirection w:val="btLr"/>
          </w:tcPr>
          <w:p w:rsidR="009B2AB1" w:rsidRPr="009027F6" w:rsidRDefault="009B2AB1" w:rsidP="00D841D0">
            <w:pPr>
              <w:pStyle w:val="Style2"/>
              <w:rPr>
                <w:color w:val="auto"/>
              </w:rPr>
            </w:pPr>
            <w:r w:rsidRPr="009027F6">
              <w:rPr>
                <w:color w:val="auto"/>
              </w:rPr>
              <w:t>R 500 000.00</w:t>
            </w:r>
          </w:p>
        </w:tc>
        <w:tc>
          <w:tcPr>
            <w:tcW w:w="97" w:type="pct"/>
            <w:textDirection w:val="btLr"/>
          </w:tcPr>
          <w:p w:rsidR="009B2AB1" w:rsidRPr="009027F6" w:rsidRDefault="009B2AB1" w:rsidP="00D841D0">
            <w:pPr>
              <w:pStyle w:val="Style2"/>
              <w:rPr>
                <w:color w:val="auto"/>
              </w:rPr>
            </w:pPr>
            <w:r w:rsidRPr="009027F6">
              <w:rPr>
                <w:color w:val="auto"/>
              </w:rPr>
              <w:t>130004418</w:t>
            </w:r>
          </w:p>
        </w:tc>
        <w:tc>
          <w:tcPr>
            <w:tcW w:w="95" w:type="pct"/>
            <w:textDirection w:val="btLr"/>
          </w:tcPr>
          <w:p w:rsidR="009B2AB1" w:rsidRPr="009027F6" w:rsidRDefault="009B2AB1" w:rsidP="00D841D0">
            <w:pPr>
              <w:pStyle w:val="Style2"/>
              <w:rPr>
                <w:color w:val="auto"/>
              </w:rPr>
            </w:pPr>
            <w:r w:rsidRPr="009027F6">
              <w:rPr>
                <w:color w:val="auto"/>
              </w:rPr>
              <w:t>3</w:t>
            </w:r>
          </w:p>
        </w:tc>
        <w:tc>
          <w:tcPr>
            <w:tcW w:w="97" w:type="pct"/>
            <w:textDirection w:val="btLr"/>
          </w:tcPr>
          <w:p w:rsidR="009B2AB1" w:rsidRPr="009027F6" w:rsidRDefault="009B2AB1" w:rsidP="00D841D0">
            <w:pPr>
              <w:pStyle w:val="Style2"/>
              <w:rPr>
                <w:color w:val="auto"/>
              </w:rPr>
            </w:pPr>
            <w:r w:rsidRPr="009027F6">
              <w:rPr>
                <w:color w:val="auto"/>
              </w:rPr>
              <w:t>0</w:t>
            </w:r>
          </w:p>
        </w:tc>
        <w:tc>
          <w:tcPr>
            <w:tcW w:w="97" w:type="pct"/>
            <w:textDirection w:val="btLr"/>
          </w:tcPr>
          <w:p w:rsidR="009B2AB1" w:rsidRPr="009027F6" w:rsidRDefault="009B2AB1" w:rsidP="00D841D0">
            <w:pPr>
              <w:pStyle w:val="Style2"/>
              <w:rPr>
                <w:color w:val="auto"/>
              </w:rPr>
            </w:pPr>
            <w:r w:rsidRPr="009027F6">
              <w:rPr>
                <w:color w:val="auto"/>
              </w:rPr>
              <w:t>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Collect data to be integrated.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Cleanse data.</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TORs.</w:t>
            </w:r>
          </w:p>
          <w:p w:rsidR="009B2AB1" w:rsidRPr="009027F6" w:rsidRDefault="009B2AB1" w:rsidP="009B2AB1">
            <w:pPr>
              <w:spacing w:before="0"/>
              <w:jc w:val="left"/>
              <w:rPr>
                <w:rFonts w:eastAsiaTheme="minorHAnsi" w:cstheme="minorBidi"/>
                <w:color w:val="auto"/>
                <w:sz w:val="14"/>
                <w:lang w:eastAsia="en-US"/>
              </w:rPr>
            </w:pPr>
          </w:p>
          <w:p w:rsidR="009B2AB1" w:rsidRPr="009027F6" w:rsidRDefault="009B2AB1" w:rsidP="009B2AB1">
            <w:pPr>
              <w:spacing w:before="0"/>
              <w:jc w:val="left"/>
              <w:rPr>
                <w:rFonts w:eastAsiaTheme="minorHAnsi" w:cstheme="minorBidi"/>
                <w:color w:val="auto"/>
                <w:sz w:val="14"/>
                <w:lang w:eastAsia="en-US"/>
              </w:rPr>
            </w:pP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Data from 3 systems collected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Data cleansing completed.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were developed &amp; project was adveritised</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Project has been put on hold as it will be included as an activity into the IT project for systems upgrade &amp; integration.</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Ensure project has been included in the TORs for the IT project.</w:t>
            </w:r>
          </w:p>
        </w:tc>
        <w:tc>
          <w:tcPr>
            <w:tcW w:w="381"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TORS, MEMO, ADVERT.</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9B2AB1" w:rsidRPr="009027F6" w:rsidRDefault="009B2AB1" w:rsidP="00D841D0">
            <w:pPr>
              <w:pStyle w:val="Style2"/>
              <w:rPr>
                <w:color w:val="auto"/>
              </w:rPr>
            </w:pPr>
            <w:r w:rsidRPr="009027F6">
              <w:rPr>
                <w:color w:val="auto"/>
              </w:rPr>
              <w:t>11.5.2.1.5</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Data Captured for:</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 Rural Sanitation for 8 Wards</w:t>
            </w:r>
          </w:p>
        </w:tc>
        <w:tc>
          <w:tcPr>
            <w:tcW w:w="402" w:type="pct"/>
          </w:tcPr>
          <w:p w:rsidR="009B2AB1" w:rsidRPr="009027F6" w:rsidRDefault="009B2AB1"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Data Maintenance</w:t>
            </w:r>
          </w:p>
        </w:tc>
        <w:tc>
          <w:tcPr>
            <w:tcW w:w="98" w:type="pct"/>
            <w:textDirection w:val="btLr"/>
          </w:tcPr>
          <w:p w:rsidR="009B2AB1" w:rsidRPr="009027F6" w:rsidRDefault="009B2AB1" w:rsidP="00D841D0">
            <w:pPr>
              <w:pStyle w:val="Style2"/>
              <w:rPr>
                <w:color w:val="auto"/>
              </w:rPr>
            </w:pPr>
            <w:r w:rsidRPr="009027F6">
              <w:rPr>
                <w:color w:val="auto"/>
              </w:rPr>
              <w:t>F1</w:t>
            </w: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Wards with rural sanitation data captured</w:t>
            </w:r>
          </w:p>
        </w:tc>
        <w:tc>
          <w:tcPr>
            <w:tcW w:w="95" w:type="pct"/>
            <w:textDirection w:val="btLr"/>
          </w:tcPr>
          <w:p w:rsidR="009B2AB1" w:rsidRPr="009027F6" w:rsidRDefault="009B2AB1" w:rsidP="00D841D0">
            <w:pPr>
              <w:pStyle w:val="Style2"/>
              <w:rPr>
                <w:color w:val="auto"/>
              </w:rPr>
            </w:pPr>
            <w:r w:rsidRPr="009027F6">
              <w:rPr>
                <w:color w:val="auto"/>
              </w:rPr>
              <w:t>R1 500 000.00</w:t>
            </w:r>
          </w:p>
        </w:tc>
        <w:tc>
          <w:tcPr>
            <w:tcW w:w="97" w:type="pct"/>
            <w:textDirection w:val="btLr"/>
          </w:tcPr>
          <w:p w:rsidR="009B2AB1" w:rsidRPr="009027F6" w:rsidRDefault="009B2AB1" w:rsidP="00D841D0">
            <w:pPr>
              <w:pStyle w:val="Style2"/>
              <w:rPr>
                <w:color w:val="auto"/>
              </w:rPr>
            </w:pPr>
            <w:r w:rsidRPr="009027F6">
              <w:rPr>
                <w:color w:val="auto"/>
              </w:rPr>
              <w:t>1300044260</w:t>
            </w:r>
          </w:p>
        </w:tc>
        <w:tc>
          <w:tcPr>
            <w:tcW w:w="95" w:type="pct"/>
            <w:textDirection w:val="btLr"/>
          </w:tcPr>
          <w:p w:rsidR="009B2AB1" w:rsidRPr="009027F6" w:rsidRDefault="009B2AB1" w:rsidP="00D841D0">
            <w:pPr>
              <w:pStyle w:val="Style2"/>
              <w:rPr>
                <w:color w:val="auto"/>
              </w:rPr>
            </w:pPr>
            <w:r w:rsidRPr="009027F6">
              <w:rPr>
                <w:color w:val="auto"/>
              </w:rPr>
              <w:t>4</w:t>
            </w:r>
          </w:p>
        </w:tc>
        <w:tc>
          <w:tcPr>
            <w:tcW w:w="97" w:type="pct"/>
            <w:textDirection w:val="btLr"/>
          </w:tcPr>
          <w:p w:rsidR="009B2AB1" w:rsidRPr="009027F6" w:rsidRDefault="009B2AB1" w:rsidP="00D841D0">
            <w:pPr>
              <w:pStyle w:val="Style2"/>
              <w:rPr>
                <w:color w:val="auto"/>
              </w:rPr>
            </w:pPr>
            <w:r w:rsidRPr="009027F6">
              <w:rPr>
                <w:color w:val="auto"/>
              </w:rPr>
              <w:t>2</w:t>
            </w:r>
          </w:p>
        </w:tc>
        <w:tc>
          <w:tcPr>
            <w:tcW w:w="97" w:type="pct"/>
            <w:textDirection w:val="btLr"/>
          </w:tcPr>
          <w:p w:rsidR="009B2AB1" w:rsidRPr="009027F6" w:rsidRDefault="009B2AB1" w:rsidP="00D841D0">
            <w:pPr>
              <w:pStyle w:val="Style2"/>
              <w:rPr>
                <w:color w:val="auto"/>
              </w:rPr>
            </w:pPr>
            <w:r w:rsidRPr="009027F6">
              <w:rPr>
                <w:color w:val="auto"/>
              </w:rPr>
              <w:t>2</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Assess rural sanitation implementation status quo.</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TORs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Appoint service provider to capture rural sanitation.</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Capture GPS coordinates for VIPs for  2 LM’s</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Assessed rural sanitation implementation status quo with Project Managers &amp; PMU Technicians</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 developed and project advertised.</w:t>
            </w:r>
          </w:p>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SCM in the process of appointing a service provider for 2wards in Umzimvubu LM &amp; 2wards in Mbizana LM.</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N</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R400 000.00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Delays in appointing a service provider by SCM.</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Follow up on SCM processes to ensure service provider has been appointed.</w:t>
            </w:r>
          </w:p>
        </w:tc>
        <w:tc>
          <w:tcPr>
            <w:tcW w:w="381" w:type="pct"/>
          </w:tcPr>
          <w:p w:rsidR="009B2AB1" w:rsidRPr="009027F6" w:rsidRDefault="009B2AB1" w:rsidP="009B2AB1">
            <w:pPr>
              <w:spacing w:before="0"/>
              <w:jc w:val="left"/>
              <w:rPr>
                <w:rFonts w:eastAsiaTheme="minorHAnsi" w:cs="Times New Roman"/>
                <w:smallCaps/>
                <w:color w:val="auto"/>
                <w:sz w:val="14"/>
                <w:szCs w:val="16"/>
                <w:lang w:val="en-GB"/>
              </w:rPr>
            </w:pPr>
            <w:r w:rsidRPr="009027F6">
              <w:rPr>
                <w:rFonts w:eastAsiaTheme="minorHAnsi" w:cs="Times New Roman"/>
                <w:smallCaps/>
                <w:color w:val="auto"/>
                <w:sz w:val="14"/>
                <w:szCs w:val="16"/>
                <w:lang w:val="en-GB"/>
              </w:rPr>
              <w:t>TORs, Memo, Adverts.</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color w:val="auto"/>
              </w:rPr>
            </w:pPr>
          </w:p>
        </w:tc>
        <w:tc>
          <w:tcPr>
            <w:tcW w:w="40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Environmental Information System</w:t>
            </w:r>
          </w:p>
        </w:tc>
        <w:tc>
          <w:tcPr>
            <w:tcW w:w="402"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Data Maintenance</w:t>
            </w:r>
          </w:p>
        </w:tc>
        <w:tc>
          <w:tcPr>
            <w:tcW w:w="98" w:type="pct"/>
            <w:textDirection w:val="btLr"/>
          </w:tcPr>
          <w:p w:rsidR="00D841D0" w:rsidRPr="009027F6" w:rsidRDefault="00D841D0" w:rsidP="00D841D0">
            <w:pPr>
              <w:pStyle w:val="Style2"/>
              <w:rPr>
                <w:color w:val="auto"/>
              </w:rPr>
            </w:pPr>
            <w:r w:rsidRPr="009027F6">
              <w:rPr>
                <w:color w:val="auto"/>
              </w:rPr>
              <w:t>F1</w:t>
            </w:r>
          </w:p>
        </w:tc>
        <w:tc>
          <w:tcPr>
            <w:tcW w:w="35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towns with environmental information captured</w:t>
            </w:r>
          </w:p>
        </w:tc>
        <w:tc>
          <w:tcPr>
            <w:tcW w:w="95" w:type="pct"/>
            <w:textDirection w:val="btLr"/>
          </w:tcPr>
          <w:p w:rsidR="00D841D0" w:rsidRPr="009027F6" w:rsidRDefault="00D841D0" w:rsidP="00D841D0">
            <w:pPr>
              <w:pStyle w:val="Style2"/>
              <w:rPr>
                <w:color w:val="auto"/>
              </w:rPr>
            </w:pPr>
          </w:p>
        </w:tc>
        <w:tc>
          <w:tcPr>
            <w:tcW w:w="97" w:type="pct"/>
            <w:textDirection w:val="btLr"/>
          </w:tcPr>
          <w:p w:rsidR="00D841D0" w:rsidRPr="009027F6" w:rsidRDefault="00D841D0" w:rsidP="00D841D0">
            <w:pPr>
              <w:pStyle w:val="Style2"/>
              <w:rPr>
                <w:color w:val="auto"/>
              </w:rPr>
            </w:pPr>
            <w:r w:rsidRPr="009027F6">
              <w:rPr>
                <w:color w:val="auto"/>
              </w:rPr>
              <w:t>1300044260</w:t>
            </w:r>
          </w:p>
        </w:tc>
        <w:tc>
          <w:tcPr>
            <w:tcW w:w="95" w:type="pct"/>
            <w:textDirection w:val="btLr"/>
          </w:tcPr>
          <w:p w:rsidR="00D841D0" w:rsidRPr="009027F6" w:rsidRDefault="00D841D0" w:rsidP="00D841D0">
            <w:pPr>
              <w:pStyle w:val="Style2"/>
              <w:rPr>
                <w:color w:val="auto"/>
              </w:rPr>
            </w:pPr>
            <w:r w:rsidRPr="009027F6">
              <w:rPr>
                <w:color w:val="auto"/>
              </w:rPr>
              <w:t>2</w:t>
            </w:r>
          </w:p>
        </w:tc>
        <w:tc>
          <w:tcPr>
            <w:tcW w:w="97" w:type="pct"/>
            <w:textDirection w:val="btLr"/>
          </w:tcPr>
          <w:p w:rsidR="00D841D0" w:rsidRPr="009027F6" w:rsidRDefault="00D841D0" w:rsidP="00D841D0">
            <w:pPr>
              <w:pStyle w:val="Style2"/>
              <w:rPr>
                <w:color w:val="auto"/>
              </w:rPr>
            </w:pPr>
            <w:r w:rsidRPr="009027F6">
              <w:rPr>
                <w:color w:val="auto"/>
              </w:rPr>
              <w:t>0</w:t>
            </w:r>
          </w:p>
        </w:tc>
        <w:tc>
          <w:tcPr>
            <w:tcW w:w="97" w:type="pct"/>
            <w:textDirection w:val="btLr"/>
          </w:tcPr>
          <w:p w:rsidR="00D841D0" w:rsidRPr="009027F6" w:rsidRDefault="00D841D0" w:rsidP="00D841D0">
            <w:pPr>
              <w:pStyle w:val="Style2"/>
              <w:rPr>
                <w:color w:val="auto"/>
              </w:rPr>
            </w:pPr>
            <w:r w:rsidRPr="009027F6">
              <w:rPr>
                <w:color w:val="auto"/>
              </w:rPr>
              <w:t>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Terms of Reference</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procurement processes.</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appointment of service provider.</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Monitor project implementation.</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Coordinate inception &amp; progress meetings.</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wer developed</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Procurement processes are complete </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Service provider has been appointed</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Project not yet implemented</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 inception meeting has been coordinated yet</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R300 000.00</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Delays in the issue of a purchase order, service provider has not resumed with project implementation of the project.</w:t>
            </w:r>
          </w:p>
        </w:tc>
        <w:tc>
          <w:tcPr>
            <w:tcW w:w="497"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Coordinate inception meeting as soon as the service provider is appointed.</w:t>
            </w:r>
          </w:p>
        </w:tc>
        <w:tc>
          <w:tcPr>
            <w:tcW w:w="381" w:type="pct"/>
          </w:tcPr>
          <w:p w:rsidR="00D841D0" w:rsidRPr="009027F6" w:rsidRDefault="00D841D0" w:rsidP="00D841D0">
            <w:pPr>
              <w:spacing w:before="0"/>
              <w:jc w:val="left"/>
              <w:rPr>
                <w:rFonts w:eastAsiaTheme="minorHAnsi" w:cs="Times New Roman"/>
                <w:smallCaps/>
                <w:color w:val="auto"/>
                <w:sz w:val="14"/>
                <w:szCs w:val="16"/>
                <w:lang w:val="en-GB"/>
              </w:rPr>
            </w:pPr>
            <w:r w:rsidRPr="009027F6">
              <w:rPr>
                <w:rFonts w:eastAsiaTheme="minorHAnsi" w:cs="Times New Roman"/>
                <w:smallCaps/>
                <w:color w:val="auto"/>
                <w:sz w:val="14"/>
                <w:szCs w:val="16"/>
                <w:lang w:val="en-GB"/>
              </w:rPr>
              <w:t>TORS, MEMO, ADVERTS.</w:t>
            </w:r>
          </w:p>
        </w:tc>
        <w:tc>
          <w:tcPr>
            <w:tcW w:w="131" w:type="pct"/>
            <w:textDirection w:val="btLr"/>
          </w:tcPr>
          <w:p w:rsidR="00D841D0" w:rsidRPr="009027F6" w:rsidRDefault="00D841D0" w:rsidP="00D841D0">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color w:val="auto"/>
              </w:rPr>
            </w:pPr>
          </w:p>
        </w:tc>
        <w:tc>
          <w:tcPr>
            <w:tcW w:w="40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Water Infrastructure data for completed schemes.</w:t>
            </w:r>
          </w:p>
        </w:tc>
        <w:tc>
          <w:tcPr>
            <w:tcW w:w="402"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Data Maintenance</w:t>
            </w:r>
          </w:p>
        </w:tc>
        <w:tc>
          <w:tcPr>
            <w:tcW w:w="98" w:type="pct"/>
            <w:textDirection w:val="btLr"/>
          </w:tcPr>
          <w:p w:rsidR="00D841D0" w:rsidRPr="009027F6" w:rsidRDefault="00D841D0" w:rsidP="00D841D0">
            <w:pPr>
              <w:pStyle w:val="Style2"/>
              <w:rPr>
                <w:color w:val="auto"/>
              </w:rPr>
            </w:pPr>
            <w:r w:rsidRPr="009027F6">
              <w:rPr>
                <w:color w:val="auto"/>
              </w:rPr>
              <w:t>F1</w:t>
            </w:r>
          </w:p>
        </w:tc>
        <w:tc>
          <w:tcPr>
            <w:tcW w:w="35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Water Supply Schemes Captured</w:t>
            </w:r>
          </w:p>
        </w:tc>
        <w:tc>
          <w:tcPr>
            <w:tcW w:w="95" w:type="pct"/>
            <w:textDirection w:val="btLr"/>
          </w:tcPr>
          <w:p w:rsidR="00D841D0" w:rsidRPr="009027F6" w:rsidRDefault="00D841D0" w:rsidP="00D841D0">
            <w:pPr>
              <w:pStyle w:val="Style2"/>
              <w:rPr>
                <w:color w:val="auto"/>
              </w:rPr>
            </w:pPr>
          </w:p>
        </w:tc>
        <w:tc>
          <w:tcPr>
            <w:tcW w:w="97" w:type="pct"/>
            <w:textDirection w:val="btLr"/>
          </w:tcPr>
          <w:p w:rsidR="00D841D0" w:rsidRPr="009027F6" w:rsidRDefault="00D841D0" w:rsidP="00D841D0">
            <w:pPr>
              <w:pStyle w:val="Style2"/>
              <w:rPr>
                <w:color w:val="auto"/>
              </w:rPr>
            </w:pPr>
            <w:r w:rsidRPr="009027F6">
              <w:rPr>
                <w:color w:val="auto"/>
              </w:rPr>
              <w:t>1300044260</w:t>
            </w:r>
          </w:p>
        </w:tc>
        <w:tc>
          <w:tcPr>
            <w:tcW w:w="95" w:type="pct"/>
            <w:textDirection w:val="btLr"/>
          </w:tcPr>
          <w:p w:rsidR="00D841D0" w:rsidRPr="009027F6" w:rsidRDefault="00D841D0" w:rsidP="00D841D0">
            <w:pPr>
              <w:pStyle w:val="Style2"/>
              <w:rPr>
                <w:color w:val="auto"/>
              </w:rPr>
            </w:pPr>
            <w:r w:rsidRPr="009027F6">
              <w:rPr>
                <w:color w:val="auto"/>
              </w:rPr>
              <w:t>4</w:t>
            </w:r>
          </w:p>
        </w:tc>
        <w:tc>
          <w:tcPr>
            <w:tcW w:w="97" w:type="pct"/>
            <w:textDirection w:val="btLr"/>
          </w:tcPr>
          <w:p w:rsidR="00D841D0" w:rsidRPr="009027F6" w:rsidRDefault="00D841D0" w:rsidP="00D841D0">
            <w:pPr>
              <w:pStyle w:val="Style2"/>
              <w:rPr>
                <w:color w:val="auto"/>
              </w:rPr>
            </w:pPr>
            <w:r w:rsidRPr="009027F6">
              <w:rPr>
                <w:color w:val="auto"/>
              </w:rPr>
              <w:t>2</w:t>
            </w:r>
          </w:p>
        </w:tc>
        <w:tc>
          <w:tcPr>
            <w:tcW w:w="97" w:type="pct"/>
            <w:textDirection w:val="btLr"/>
          </w:tcPr>
          <w:p w:rsidR="00D841D0" w:rsidRPr="009027F6" w:rsidRDefault="00D841D0" w:rsidP="00D841D0">
            <w:pPr>
              <w:pStyle w:val="Style2"/>
              <w:rPr>
                <w:color w:val="auto"/>
              </w:rPr>
            </w:pPr>
            <w:r w:rsidRPr="009027F6">
              <w:rPr>
                <w:color w:val="auto"/>
              </w:rPr>
              <w:t>2</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Source as-built plans from service providers implementing water schemes</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Capture Water schemes into the municipal GIS database</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Physically verify captured data for accuracy.</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Sourced as built drawings from Mbumba consultants</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Water infrastructure and related attributes has been captured into the GIS database.</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Site visits have been done with the PMU technician.</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None</w:t>
            </w:r>
          </w:p>
        </w:tc>
        <w:tc>
          <w:tcPr>
            <w:tcW w:w="381"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AS-BUILT DRAWINGS, MAPS</w:t>
            </w:r>
          </w:p>
        </w:tc>
        <w:tc>
          <w:tcPr>
            <w:tcW w:w="131" w:type="pct"/>
            <w:textDirection w:val="btLr"/>
          </w:tcPr>
          <w:p w:rsidR="00D841D0" w:rsidRPr="009027F6" w:rsidRDefault="00D841D0" w:rsidP="00D841D0">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color w:val="auto"/>
              </w:rPr>
            </w:pPr>
          </w:p>
        </w:tc>
        <w:tc>
          <w:tcPr>
            <w:tcW w:w="40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Disaster Incidents Mapping</w:t>
            </w:r>
          </w:p>
        </w:tc>
        <w:tc>
          <w:tcPr>
            <w:tcW w:w="402"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Data Maintenance</w:t>
            </w:r>
          </w:p>
        </w:tc>
        <w:tc>
          <w:tcPr>
            <w:tcW w:w="98" w:type="pct"/>
            <w:textDirection w:val="btLr"/>
          </w:tcPr>
          <w:p w:rsidR="00D841D0" w:rsidRPr="009027F6" w:rsidRDefault="00D841D0" w:rsidP="00D841D0">
            <w:pPr>
              <w:pStyle w:val="Style2"/>
              <w:rPr>
                <w:color w:val="auto"/>
              </w:rPr>
            </w:pPr>
            <w:r w:rsidRPr="009027F6">
              <w:rPr>
                <w:color w:val="auto"/>
              </w:rPr>
              <w:t>F1</w:t>
            </w:r>
          </w:p>
        </w:tc>
        <w:tc>
          <w:tcPr>
            <w:tcW w:w="35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Wards mapped</w:t>
            </w:r>
          </w:p>
        </w:tc>
        <w:tc>
          <w:tcPr>
            <w:tcW w:w="95" w:type="pct"/>
            <w:textDirection w:val="btLr"/>
          </w:tcPr>
          <w:p w:rsidR="00D841D0" w:rsidRPr="009027F6" w:rsidRDefault="00D841D0" w:rsidP="00D841D0">
            <w:pPr>
              <w:pStyle w:val="Style2"/>
              <w:rPr>
                <w:color w:val="auto"/>
              </w:rPr>
            </w:pPr>
          </w:p>
        </w:tc>
        <w:tc>
          <w:tcPr>
            <w:tcW w:w="97" w:type="pct"/>
            <w:textDirection w:val="btLr"/>
          </w:tcPr>
          <w:p w:rsidR="00D841D0" w:rsidRPr="009027F6" w:rsidRDefault="00D841D0" w:rsidP="00D841D0">
            <w:pPr>
              <w:pStyle w:val="Style2"/>
              <w:rPr>
                <w:color w:val="auto"/>
              </w:rPr>
            </w:pPr>
            <w:r w:rsidRPr="009027F6">
              <w:rPr>
                <w:color w:val="auto"/>
              </w:rPr>
              <w:t>1300044260</w:t>
            </w:r>
          </w:p>
        </w:tc>
        <w:tc>
          <w:tcPr>
            <w:tcW w:w="95" w:type="pct"/>
            <w:textDirection w:val="btLr"/>
          </w:tcPr>
          <w:p w:rsidR="00D841D0" w:rsidRPr="009027F6" w:rsidRDefault="00D841D0" w:rsidP="00D841D0">
            <w:pPr>
              <w:pStyle w:val="Style2"/>
              <w:rPr>
                <w:color w:val="auto"/>
              </w:rPr>
            </w:pPr>
            <w:r w:rsidRPr="009027F6">
              <w:rPr>
                <w:color w:val="auto"/>
              </w:rPr>
              <w:t>10</w:t>
            </w:r>
          </w:p>
        </w:tc>
        <w:tc>
          <w:tcPr>
            <w:tcW w:w="97" w:type="pct"/>
            <w:textDirection w:val="btLr"/>
          </w:tcPr>
          <w:p w:rsidR="00D841D0" w:rsidRPr="009027F6" w:rsidRDefault="00D841D0" w:rsidP="00D841D0">
            <w:pPr>
              <w:pStyle w:val="Style2"/>
              <w:rPr>
                <w:color w:val="auto"/>
              </w:rPr>
            </w:pPr>
            <w:r w:rsidRPr="009027F6">
              <w:rPr>
                <w:color w:val="auto"/>
              </w:rPr>
              <w:t>0</w:t>
            </w:r>
          </w:p>
        </w:tc>
        <w:tc>
          <w:tcPr>
            <w:tcW w:w="97" w:type="pct"/>
            <w:textDirection w:val="btLr"/>
          </w:tcPr>
          <w:p w:rsidR="00D841D0" w:rsidRPr="009027F6" w:rsidRDefault="00D841D0" w:rsidP="00D841D0">
            <w:pPr>
              <w:pStyle w:val="Style2"/>
              <w:rPr>
                <w:color w:val="auto"/>
              </w:rPr>
            </w:pPr>
            <w:r w:rsidRPr="009027F6">
              <w:rPr>
                <w:color w:val="auto"/>
              </w:rPr>
              <w:t>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Terms of Reference</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have been developed and presented to the specification committee</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Waiting for SCM to advertise the project and thus appoint service provider. </w:t>
            </w:r>
          </w:p>
        </w:tc>
        <w:tc>
          <w:tcPr>
            <w:tcW w:w="497"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Fast track the SCM processes to appoint a service provider.</w:t>
            </w:r>
          </w:p>
        </w:tc>
        <w:tc>
          <w:tcPr>
            <w:tcW w:w="381"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TORS, MEMO</w:t>
            </w:r>
          </w:p>
        </w:tc>
        <w:tc>
          <w:tcPr>
            <w:tcW w:w="131" w:type="pct"/>
            <w:textDirection w:val="btLr"/>
          </w:tcPr>
          <w:p w:rsidR="00D841D0" w:rsidRPr="009027F6" w:rsidRDefault="00D841D0" w:rsidP="00D841D0">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color w:val="auto"/>
              </w:rPr>
            </w:pPr>
          </w:p>
        </w:tc>
        <w:tc>
          <w:tcPr>
            <w:tcW w:w="40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LED &amp; Tourism Facilities</w:t>
            </w:r>
          </w:p>
        </w:tc>
        <w:tc>
          <w:tcPr>
            <w:tcW w:w="402"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Data Maintenance</w:t>
            </w:r>
          </w:p>
        </w:tc>
        <w:tc>
          <w:tcPr>
            <w:tcW w:w="98" w:type="pct"/>
            <w:textDirection w:val="btLr"/>
          </w:tcPr>
          <w:p w:rsidR="00D841D0" w:rsidRPr="009027F6" w:rsidRDefault="00D841D0" w:rsidP="00D841D0">
            <w:pPr>
              <w:pStyle w:val="Style2"/>
              <w:rPr>
                <w:color w:val="auto"/>
              </w:rPr>
            </w:pPr>
            <w:r w:rsidRPr="009027F6">
              <w:rPr>
                <w:color w:val="auto"/>
              </w:rPr>
              <w:t>F1</w:t>
            </w:r>
          </w:p>
        </w:tc>
        <w:tc>
          <w:tcPr>
            <w:tcW w:w="351"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Number of Wards with LED &amp; Tourism Facilities captured</w:t>
            </w:r>
          </w:p>
        </w:tc>
        <w:tc>
          <w:tcPr>
            <w:tcW w:w="95" w:type="pct"/>
            <w:textDirection w:val="btLr"/>
          </w:tcPr>
          <w:p w:rsidR="00D841D0" w:rsidRPr="009027F6" w:rsidRDefault="00D841D0" w:rsidP="00D841D0">
            <w:pPr>
              <w:pStyle w:val="Style2"/>
              <w:rPr>
                <w:color w:val="auto"/>
              </w:rPr>
            </w:pPr>
          </w:p>
        </w:tc>
        <w:tc>
          <w:tcPr>
            <w:tcW w:w="97" w:type="pct"/>
            <w:textDirection w:val="btLr"/>
          </w:tcPr>
          <w:p w:rsidR="00D841D0" w:rsidRPr="009027F6" w:rsidRDefault="00D841D0" w:rsidP="00D841D0">
            <w:pPr>
              <w:pStyle w:val="Style2"/>
              <w:rPr>
                <w:color w:val="auto"/>
              </w:rPr>
            </w:pPr>
            <w:r w:rsidRPr="009027F6">
              <w:rPr>
                <w:color w:val="auto"/>
              </w:rPr>
              <w:t>1300044260</w:t>
            </w:r>
          </w:p>
        </w:tc>
        <w:tc>
          <w:tcPr>
            <w:tcW w:w="95" w:type="pct"/>
            <w:textDirection w:val="btLr"/>
          </w:tcPr>
          <w:p w:rsidR="00D841D0" w:rsidRPr="009027F6" w:rsidRDefault="00D841D0" w:rsidP="00D841D0">
            <w:pPr>
              <w:pStyle w:val="Style2"/>
              <w:rPr>
                <w:color w:val="auto"/>
              </w:rPr>
            </w:pPr>
            <w:r w:rsidRPr="009027F6">
              <w:rPr>
                <w:color w:val="auto"/>
              </w:rPr>
              <w:t>4</w:t>
            </w:r>
          </w:p>
        </w:tc>
        <w:tc>
          <w:tcPr>
            <w:tcW w:w="97" w:type="pct"/>
            <w:textDirection w:val="btLr"/>
          </w:tcPr>
          <w:p w:rsidR="00D841D0" w:rsidRPr="009027F6" w:rsidRDefault="00D841D0" w:rsidP="00D841D0">
            <w:pPr>
              <w:pStyle w:val="Style2"/>
              <w:rPr>
                <w:color w:val="auto"/>
              </w:rPr>
            </w:pPr>
            <w:r w:rsidRPr="009027F6">
              <w:rPr>
                <w:color w:val="auto"/>
              </w:rPr>
              <w:t>0</w:t>
            </w:r>
          </w:p>
        </w:tc>
        <w:tc>
          <w:tcPr>
            <w:tcW w:w="97" w:type="pct"/>
            <w:textDirection w:val="btLr"/>
          </w:tcPr>
          <w:p w:rsidR="00D841D0" w:rsidRPr="009027F6" w:rsidRDefault="00D841D0" w:rsidP="00D841D0">
            <w:pPr>
              <w:pStyle w:val="Style2"/>
              <w:rPr>
                <w:color w:val="auto"/>
              </w:rPr>
            </w:pPr>
            <w:r w:rsidRPr="009027F6">
              <w:rPr>
                <w:color w:val="auto"/>
              </w:rPr>
              <w:t>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Terms of Reference</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procurement processes.</w:t>
            </w:r>
          </w:p>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Facilitate appointment of service provider.</w:t>
            </w:r>
          </w:p>
          <w:p w:rsidR="00D841D0" w:rsidRPr="009027F6" w:rsidRDefault="00D841D0" w:rsidP="00D841D0">
            <w:pPr>
              <w:spacing w:before="0"/>
              <w:jc w:val="left"/>
              <w:rPr>
                <w:rFonts w:eastAsiaTheme="minorHAnsi" w:cstheme="minorBidi"/>
                <w:color w:val="auto"/>
                <w:sz w:val="14"/>
                <w:lang w:eastAsia="en-US"/>
              </w:rPr>
            </w:pP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Procurement process have resumed, the TORs have been developed and presented to the specification committee.</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97" w:type="pct"/>
            <w:textDirection w:val="btLr"/>
          </w:tcPr>
          <w:p w:rsidR="00D841D0" w:rsidRPr="009027F6" w:rsidRDefault="00D841D0"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D841D0" w:rsidRPr="009027F6" w:rsidRDefault="00D841D0" w:rsidP="00D841D0">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xml:space="preserve">Waiting for SCM to advertise the project and thus appoint service provider. </w:t>
            </w:r>
          </w:p>
        </w:tc>
        <w:tc>
          <w:tcPr>
            <w:tcW w:w="497"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Fast track the SCM processes to appoint a service provider.</w:t>
            </w:r>
          </w:p>
        </w:tc>
        <w:tc>
          <w:tcPr>
            <w:tcW w:w="381" w:type="pct"/>
          </w:tcPr>
          <w:p w:rsidR="00D841D0" w:rsidRPr="009027F6" w:rsidRDefault="00D841D0" w:rsidP="00D841D0">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TORS, MEMO</w:t>
            </w:r>
          </w:p>
        </w:tc>
        <w:tc>
          <w:tcPr>
            <w:tcW w:w="131" w:type="pct"/>
            <w:textDirection w:val="btLr"/>
          </w:tcPr>
          <w:p w:rsidR="00D841D0" w:rsidRPr="009027F6" w:rsidRDefault="00D841D0" w:rsidP="00D841D0">
            <w:pPr>
              <w:spacing w:before="0"/>
              <w:jc w:val="left"/>
              <w:rPr>
                <w:rFonts w:eastAsiaTheme="minorHAnsi" w:cs="Times New Roman"/>
                <w:color w:val="auto"/>
                <w:sz w:val="14"/>
                <w:szCs w:val="16"/>
                <w:lang w:val="en-GB"/>
              </w:rPr>
            </w:pPr>
          </w:p>
        </w:tc>
      </w:tr>
      <w:tr w:rsidR="009027F6" w:rsidRPr="009027F6" w:rsidTr="00D841D0">
        <w:trPr>
          <w:trHeight w:val="1254"/>
        </w:trPr>
        <w:tc>
          <w:tcPr>
            <w:tcW w:w="98" w:type="pct"/>
            <w:textDirection w:val="btLr"/>
          </w:tcPr>
          <w:p w:rsidR="009B2AB1" w:rsidRPr="009027F6" w:rsidRDefault="009B2AB1" w:rsidP="00D841D0">
            <w:pPr>
              <w:pStyle w:val="Style2"/>
              <w:rPr>
                <w:color w:val="auto"/>
              </w:rPr>
            </w:pPr>
            <w:r w:rsidRPr="009027F6">
              <w:rPr>
                <w:color w:val="auto"/>
              </w:rPr>
              <w:t>11.5.2.1.6</w:t>
            </w:r>
          </w:p>
        </w:tc>
        <w:tc>
          <w:tcPr>
            <w:tcW w:w="40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ANDM comprehensive Geodatabase</w:t>
            </w:r>
          </w:p>
        </w:tc>
        <w:tc>
          <w:tcPr>
            <w:tcW w:w="402"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GIS Geo-Database Design</w:t>
            </w:r>
          </w:p>
        </w:tc>
        <w:tc>
          <w:tcPr>
            <w:tcW w:w="98" w:type="pct"/>
            <w:textDirection w:val="btLr"/>
          </w:tcPr>
          <w:p w:rsidR="009B2AB1" w:rsidRPr="009027F6" w:rsidRDefault="009B2AB1" w:rsidP="00D841D0">
            <w:pPr>
              <w:pStyle w:val="Style2"/>
              <w:rPr>
                <w:color w:val="auto"/>
              </w:rPr>
            </w:pPr>
          </w:p>
        </w:tc>
        <w:tc>
          <w:tcPr>
            <w:tcW w:w="351"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Improve Municipal Planning and spatial development</w:t>
            </w:r>
          </w:p>
        </w:tc>
        <w:tc>
          <w:tcPr>
            <w:tcW w:w="37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 of Geodatabase completed</w:t>
            </w:r>
          </w:p>
        </w:tc>
        <w:tc>
          <w:tcPr>
            <w:tcW w:w="95" w:type="pct"/>
            <w:textDirection w:val="btLr"/>
          </w:tcPr>
          <w:p w:rsidR="009B2AB1" w:rsidRPr="009027F6" w:rsidRDefault="009B2AB1" w:rsidP="00D841D0">
            <w:pPr>
              <w:pStyle w:val="Style2"/>
              <w:rPr>
                <w:color w:val="auto"/>
              </w:rPr>
            </w:pPr>
            <w:r w:rsidRPr="009027F6">
              <w:rPr>
                <w:color w:val="auto"/>
              </w:rPr>
              <w:t>R 200 000.00</w:t>
            </w:r>
          </w:p>
        </w:tc>
        <w:tc>
          <w:tcPr>
            <w:tcW w:w="97" w:type="pct"/>
            <w:textDirection w:val="btLr"/>
          </w:tcPr>
          <w:p w:rsidR="009B2AB1" w:rsidRPr="009027F6" w:rsidRDefault="009B2AB1" w:rsidP="00D841D0">
            <w:pPr>
              <w:pStyle w:val="Style2"/>
              <w:rPr>
                <w:color w:val="auto"/>
              </w:rPr>
            </w:pPr>
          </w:p>
        </w:tc>
        <w:tc>
          <w:tcPr>
            <w:tcW w:w="95" w:type="pct"/>
            <w:textDirection w:val="btLr"/>
          </w:tcPr>
          <w:p w:rsidR="009B2AB1" w:rsidRPr="009027F6" w:rsidRDefault="009B2AB1" w:rsidP="00D841D0">
            <w:pPr>
              <w:pStyle w:val="Style2"/>
              <w:rPr>
                <w:color w:val="auto"/>
              </w:rPr>
            </w:pPr>
            <w:r w:rsidRPr="009027F6">
              <w:rPr>
                <w:color w:val="auto"/>
              </w:rPr>
              <w:t>100%</w:t>
            </w:r>
          </w:p>
        </w:tc>
        <w:tc>
          <w:tcPr>
            <w:tcW w:w="97" w:type="pct"/>
            <w:textDirection w:val="btLr"/>
          </w:tcPr>
          <w:p w:rsidR="009B2AB1" w:rsidRPr="009027F6" w:rsidRDefault="009B2AB1" w:rsidP="00D841D0">
            <w:pPr>
              <w:pStyle w:val="Style2"/>
              <w:rPr>
                <w:color w:val="auto"/>
              </w:rPr>
            </w:pPr>
            <w:r w:rsidRPr="009027F6">
              <w:rPr>
                <w:color w:val="auto"/>
              </w:rPr>
              <w:t>10%</w:t>
            </w:r>
          </w:p>
        </w:tc>
        <w:tc>
          <w:tcPr>
            <w:tcW w:w="97" w:type="pct"/>
            <w:textDirection w:val="btLr"/>
          </w:tcPr>
          <w:p w:rsidR="009B2AB1" w:rsidRPr="009027F6" w:rsidRDefault="009B2AB1" w:rsidP="00D841D0">
            <w:pPr>
              <w:pStyle w:val="Style2"/>
              <w:rPr>
                <w:color w:val="auto"/>
              </w:rPr>
            </w:pPr>
            <w:r w:rsidRPr="009027F6">
              <w:rPr>
                <w:color w:val="auto"/>
              </w:rPr>
              <w:t>10%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Develop Terms of Reference</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TORs developed &amp; project advertised.</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Y</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97" w:type="pct"/>
            <w:textDirection w:val="btLr"/>
          </w:tcPr>
          <w:p w:rsidR="009B2AB1" w:rsidRPr="009027F6" w:rsidRDefault="009B2AB1" w:rsidP="00D841D0">
            <w:pPr>
              <w:spacing w:before="0" w:after="0"/>
              <w:ind w:left="113" w:right="113"/>
              <w:jc w:val="center"/>
              <w:rPr>
                <w:rFonts w:eastAsiaTheme="minorHAnsi" w:cs="Tahoma"/>
                <w:b/>
                <w:i/>
                <w:iCs/>
                <w:color w:val="auto"/>
                <w:sz w:val="14"/>
                <w:szCs w:val="18"/>
                <w:lang w:eastAsia="en-US" w:bidi="en-US"/>
              </w:rPr>
            </w:pPr>
            <w:r w:rsidRPr="009027F6">
              <w:rPr>
                <w:rFonts w:eastAsiaTheme="minorHAnsi" w:cs="Tahoma"/>
                <w:b/>
                <w:i/>
                <w:iCs/>
                <w:color w:val="auto"/>
                <w:sz w:val="14"/>
                <w:szCs w:val="18"/>
                <w:lang w:eastAsia="en-US" w:bidi="en-US"/>
              </w:rPr>
              <w:t>R0.00</w:t>
            </w:r>
          </w:p>
        </w:tc>
        <w:tc>
          <w:tcPr>
            <w:tcW w:w="497" w:type="pct"/>
          </w:tcPr>
          <w:p w:rsidR="009B2AB1" w:rsidRPr="009027F6" w:rsidRDefault="009B2AB1" w:rsidP="009B2AB1">
            <w:pPr>
              <w:spacing w:before="0"/>
              <w:jc w:val="left"/>
              <w:rPr>
                <w:rFonts w:eastAsiaTheme="minorHAnsi" w:cstheme="minorBidi"/>
                <w:color w:val="auto"/>
                <w:sz w:val="14"/>
                <w:lang w:eastAsia="en-US"/>
              </w:rPr>
            </w:pPr>
            <w:r w:rsidRPr="009027F6">
              <w:rPr>
                <w:rFonts w:eastAsiaTheme="minorHAnsi" w:cstheme="minorBidi"/>
                <w:color w:val="auto"/>
                <w:sz w:val="14"/>
                <w:lang w:eastAsia="en-US"/>
              </w:rPr>
              <w:t>None</w:t>
            </w:r>
          </w:p>
        </w:tc>
        <w:tc>
          <w:tcPr>
            <w:tcW w:w="497" w:type="pct"/>
          </w:tcPr>
          <w:p w:rsidR="009B2AB1" w:rsidRPr="009027F6" w:rsidRDefault="009B2AB1" w:rsidP="009B2AB1">
            <w:pPr>
              <w:spacing w:before="0"/>
              <w:jc w:val="left"/>
              <w:rPr>
                <w:rFonts w:eastAsiaTheme="minorHAnsi" w:cs="Times New Roman"/>
                <w:color w:val="auto"/>
                <w:sz w:val="14"/>
                <w:szCs w:val="16"/>
                <w:lang w:val="en-GB"/>
              </w:rPr>
            </w:pPr>
            <w:r w:rsidRPr="009027F6">
              <w:rPr>
                <w:rFonts w:eastAsiaTheme="minorHAnsi" w:cs="Times New Roman"/>
                <w:color w:val="auto"/>
                <w:sz w:val="14"/>
                <w:szCs w:val="16"/>
                <w:lang w:val="en-GB"/>
              </w:rPr>
              <w:t>None</w:t>
            </w:r>
          </w:p>
        </w:tc>
        <w:tc>
          <w:tcPr>
            <w:tcW w:w="381" w:type="pct"/>
          </w:tcPr>
          <w:p w:rsidR="009B2AB1" w:rsidRPr="009027F6" w:rsidRDefault="009B2AB1" w:rsidP="009B2AB1">
            <w:pPr>
              <w:spacing w:before="0"/>
              <w:jc w:val="left"/>
              <w:rPr>
                <w:rFonts w:eastAsiaTheme="minorHAnsi" w:cs="Times New Roman"/>
                <w:smallCaps/>
                <w:color w:val="auto"/>
                <w:sz w:val="14"/>
                <w:szCs w:val="16"/>
                <w:lang w:val="en-GB"/>
              </w:rPr>
            </w:pPr>
            <w:r w:rsidRPr="009027F6">
              <w:rPr>
                <w:rFonts w:eastAsiaTheme="minorHAnsi" w:cs="Times New Roman"/>
                <w:smallCaps/>
                <w:color w:val="auto"/>
                <w:sz w:val="14"/>
                <w:szCs w:val="16"/>
                <w:lang w:val="en-GB"/>
              </w:rPr>
              <w:t>TORs, Memo, Advert</w:t>
            </w:r>
          </w:p>
        </w:tc>
        <w:tc>
          <w:tcPr>
            <w:tcW w:w="131" w:type="pct"/>
            <w:textDirection w:val="btLr"/>
          </w:tcPr>
          <w:p w:rsidR="009B2AB1" w:rsidRPr="009027F6" w:rsidRDefault="009B2AB1" w:rsidP="009B2AB1">
            <w:pPr>
              <w:spacing w:before="0"/>
              <w:jc w:val="left"/>
              <w:rPr>
                <w:rFonts w:eastAsiaTheme="minorHAnsi" w:cs="Times New Roman"/>
                <w:color w:val="auto"/>
                <w:sz w:val="14"/>
                <w:szCs w:val="16"/>
                <w:lang w:val="en-GB"/>
              </w:rPr>
            </w:pPr>
          </w:p>
        </w:tc>
      </w:tr>
    </w:tbl>
    <w:p w:rsidR="009B2AB1" w:rsidRPr="009027F6" w:rsidRDefault="009B2AB1" w:rsidP="00D841D0">
      <w:pPr>
        <w:pStyle w:val="Heading5"/>
        <w:rPr>
          <w:color w:val="auto"/>
        </w:rPr>
      </w:pPr>
      <w:r w:rsidRPr="009027F6">
        <w:rPr>
          <w:color w:val="auto"/>
        </w:rPr>
        <w:t>KPI Analysis</w:t>
      </w:r>
    </w:p>
    <w:tbl>
      <w:tblPr>
        <w:tblStyle w:val="Martin2"/>
        <w:tblW w:w="0" w:type="auto"/>
        <w:tblLook w:val="04A0" w:firstRow="1" w:lastRow="0" w:firstColumn="1" w:lastColumn="0" w:noHBand="0" w:noVBand="1"/>
      </w:tblPr>
      <w:tblGrid>
        <w:gridCol w:w="2856"/>
        <w:gridCol w:w="2916"/>
        <w:gridCol w:w="2778"/>
        <w:gridCol w:w="2916"/>
        <w:gridCol w:w="266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D841D0">
            <w:pPr>
              <w:pStyle w:val="Style2"/>
              <w:rPr>
                <w:color w:val="auto"/>
              </w:rPr>
            </w:pPr>
            <w:r w:rsidRPr="009027F6">
              <w:rPr>
                <w:color w:val="auto"/>
              </w:rPr>
              <w:t>Total Number of Target</w:t>
            </w:r>
          </w:p>
        </w:tc>
        <w:tc>
          <w:tcPr>
            <w:tcW w:w="3169" w:type="dxa"/>
          </w:tcPr>
          <w:p w:rsidR="009B2AB1" w:rsidRPr="009027F6" w:rsidRDefault="009B2AB1" w:rsidP="00D841D0">
            <w:pPr>
              <w:pStyle w:val="Style2"/>
              <w:rPr>
                <w:color w:val="auto"/>
              </w:rPr>
            </w:pPr>
            <w:r w:rsidRPr="009027F6">
              <w:rPr>
                <w:color w:val="auto"/>
              </w:rPr>
              <w:t>Achieved</w:t>
            </w:r>
          </w:p>
        </w:tc>
        <w:tc>
          <w:tcPr>
            <w:tcW w:w="3015" w:type="dxa"/>
          </w:tcPr>
          <w:p w:rsidR="009B2AB1" w:rsidRPr="009027F6" w:rsidRDefault="009B2AB1" w:rsidP="00D841D0">
            <w:pPr>
              <w:pStyle w:val="Style2"/>
              <w:rPr>
                <w:color w:val="auto"/>
              </w:rPr>
            </w:pPr>
            <w:r w:rsidRPr="009027F6">
              <w:rPr>
                <w:color w:val="auto"/>
              </w:rPr>
              <w:t>% Achieved</w:t>
            </w:r>
          </w:p>
        </w:tc>
        <w:tc>
          <w:tcPr>
            <w:tcW w:w="3169" w:type="dxa"/>
          </w:tcPr>
          <w:p w:rsidR="009B2AB1" w:rsidRPr="009027F6" w:rsidRDefault="009B2AB1" w:rsidP="00D841D0">
            <w:pPr>
              <w:pStyle w:val="Style2"/>
              <w:rPr>
                <w:color w:val="auto"/>
              </w:rPr>
            </w:pPr>
            <w:r w:rsidRPr="009027F6">
              <w:rPr>
                <w:color w:val="auto"/>
              </w:rPr>
              <w:t>Not Achieved</w:t>
            </w:r>
          </w:p>
        </w:tc>
        <w:tc>
          <w:tcPr>
            <w:tcW w:w="2884" w:type="dxa"/>
          </w:tcPr>
          <w:p w:rsidR="009B2AB1" w:rsidRPr="009027F6" w:rsidRDefault="009B2AB1" w:rsidP="00D841D0">
            <w:pPr>
              <w:pStyle w:val="Style2"/>
              <w:rPr>
                <w:color w:val="auto"/>
              </w:rPr>
            </w:pPr>
            <w:r w:rsidRPr="009027F6">
              <w:rPr>
                <w:color w:val="auto"/>
              </w:rPr>
              <w:t>% Not Achieved</w:t>
            </w:r>
          </w:p>
        </w:tc>
      </w:tr>
      <w:tr w:rsidR="009027F6" w:rsidRPr="009027F6" w:rsidTr="00A019F4">
        <w:tc>
          <w:tcPr>
            <w:tcW w:w="3117" w:type="dxa"/>
          </w:tcPr>
          <w:p w:rsidR="009B2AB1" w:rsidRPr="009027F6" w:rsidRDefault="009B2AB1" w:rsidP="00D841D0">
            <w:pPr>
              <w:pStyle w:val="Style2"/>
              <w:rPr>
                <w:color w:val="auto"/>
              </w:rPr>
            </w:pPr>
            <w:r w:rsidRPr="009027F6">
              <w:rPr>
                <w:color w:val="auto"/>
              </w:rPr>
              <w:t>10</w:t>
            </w:r>
          </w:p>
        </w:tc>
        <w:tc>
          <w:tcPr>
            <w:tcW w:w="3169" w:type="dxa"/>
          </w:tcPr>
          <w:p w:rsidR="009B2AB1" w:rsidRPr="009027F6" w:rsidRDefault="009B2AB1" w:rsidP="00D841D0">
            <w:pPr>
              <w:pStyle w:val="Style2"/>
              <w:rPr>
                <w:color w:val="auto"/>
              </w:rPr>
            </w:pPr>
            <w:r w:rsidRPr="009027F6">
              <w:rPr>
                <w:color w:val="auto"/>
              </w:rPr>
              <w:t>8</w:t>
            </w:r>
          </w:p>
        </w:tc>
        <w:tc>
          <w:tcPr>
            <w:tcW w:w="3015" w:type="dxa"/>
          </w:tcPr>
          <w:p w:rsidR="009B2AB1" w:rsidRPr="009027F6" w:rsidRDefault="009B2AB1" w:rsidP="00D841D0">
            <w:pPr>
              <w:pStyle w:val="Style2"/>
              <w:rPr>
                <w:color w:val="auto"/>
              </w:rPr>
            </w:pPr>
            <w:r w:rsidRPr="009027F6">
              <w:rPr>
                <w:color w:val="auto"/>
              </w:rPr>
              <w:t>80%</w:t>
            </w:r>
          </w:p>
        </w:tc>
        <w:tc>
          <w:tcPr>
            <w:tcW w:w="3169" w:type="dxa"/>
          </w:tcPr>
          <w:p w:rsidR="009B2AB1" w:rsidRPr="009027F6" w:rsidRDefault="009B2AB1" w:rsidP="00D841D0">
            <w:pPr>
              <w:pStyle w:val="Style2"/>
              <w:rPr>
                <w:color w:val="auto"/>
              </w:rPr>
            </w:pPr>
            <w:r w:rsidRPr="009027F6">
              <w:rPr>
                <w:color w:val="auto"/>
              </w:rPr>
              <w:t>2</w:t>
            </w:r>
          </w:p>
        </w:tc>
        <w:tc>
          <w:tcPr>
            <w:tcW w:w="2884" w:type="dxa"/>
          </w:tcPr>
          <w:p w:rsidR="009B2AB1" w:rsidRPr="009027F6" w:rsidRDefault="009B2AB1" w:rsidP="00D841D0">
            <w:pPr>
              <w:pStyle w:val="Style2"/>
              <w:rPr>
                <w:color w:val="auto"/>
              </w:rPr>
            </w:pPr>
            <w:r w:rsidRPr="009027F6">
              <w:rPr>
                <w:color w:val="auto"/>
              </w:rPr>
              <w:t>20%</w:t>
            </w:r>
          </w:p>
        </w:tc>
      </w:tr>
    </w:tbl>
    <w:p w:rsidR="009B2AB1" w:rsidRPr="009027F6" w:rsidRDefault="009B2AB1" w:rsidP="009B2AB1">
      <w:pPr>
        <w:rPr>
          <w:color w:val="auto"/>
        </w:rPr>
      </w:pPr>
    </w:p>
    <w:p w:rsidR="009B2AB1" w:rsidRPr="009027F6" w:rsidRDefault="009B2AB1" w:rsidP="009B2AB1">
      <w:pPr>
        <w:rPr>
          <w:color w:val="auto"/>
          <w:lang w:val="en-US"/>
        </w:rPr>
      </w:pPr>
    </w:p>
    <w:p w:rsidR="009B2AB1" w:rsidRPr="009027F6" w:rsidRDefault="009B2AB1" w:rsidP="009B2AB1">
      <w:pPr>
        <w:rPr>
          <w:color w:val="auto"/>
          <w:lang w:val="en-US"/>
        </w:rPr>
      </w:pPr>
      <w:r w:rsidRPr="009027F6">
        <w:rPr>
          <w:color w:val="auto"/>
          <w:lang w:val="en-US"/>
        </w:rPr>
        <w:br w:type="page"/>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bookmarkStart w:id="299" w:name="_Toc459964044"/>
      <w:r w:rsidRPr="009027F6">
        <w:rPr>
          <w:rFonts w:eastAsiaTheme="majorEastAsia" w:cstheme="majorBidi"/>
          <w:i/>
          <w:iCs/>
          <w:smallCaps/>
          <w:color w:val="auto"/>
          <w:sz w:val="28"/>
          <w:u w:val="single"/>
        </w:rPr>
        <w:t>11.5.2.2. IDP &amp; OPMS</w:t>
      </w:r>
      <w:bookmarkEnd w:id="299"/>
    </w:p>
    <w:tbl>
      <w:tblPr>
        <w:tblStyle w:val="Martin2"/>
        <w:tblW w:w="5000" w:type="pct"/>
        <w:tblLayout w:type="fixed"/>
        <w:tblLook w:val="04A0" w:firstRow="1" w:lastRow="0" w:firstColumn="1" w:lastColumn="0" w:noHBand="0" w:noVBand="1"/>
      </w:tblPr>
      <w:tblGrid>
        <w:gridCol w:w="278"/>
        <w:gridCol w:w="1134"/>
        <w:gridCol w:w="1137"/>
        <w:gridCol w:w="278"/>
        <w:gridCol w:w="993"/>
        <w:gridCol w:w="1065"/>
        <w:gridCol w:w="268"/>
        <w:gridCol w:w="274"/>
        <w:gridCol w:w="268"/>
        <w:gridCol w:w="274"/>
        <w:gridCol w:w="274"/>
        <w:gridCol w:w="1404"/>
        <w:gridCol w:w="1404"/>
        <w:gridCol w:w="274"/>
        <w:gridCol w:w="274"/>
        <w:gridCol w:w="274"/>
        <w:gridCol w:w="1404"/>
        <w:gridCol w:w="1404"/>
        <w:gridCol w:w="1077"/>
        <w:gridCol w:w="370"/>
      </w:tblGrid>
      <w:tr w:rsidR="009027F6" w:rsidRPr="009027F6" w:rsidTr="00D841D0">
        <w:trPr>
          <w:cnfStyle w:val="100000000000" w:firstRow="1" w:lastRow="0" w:firstColumn="0" w:lastColumn="0" w:oddVBand="0" w:evenVBand="0" w:oddHBand="0" w:evenHBand="0" w:firstRowFirstColumn="0" w:firstRowLastColumn="0" w:lastRowFirstColumn="0" w:lastRowLastColumn="0"/>
          <w:trHeight w:val="1387"/>
        </w:trPr>
        <w:tc>
          <w:tcPr>
            <w:tcW w:w="98" w:type="pct"/>
            <w:textDirection w:val="btLr"/>
          </w:tcPr>
          <w:p w:rsidR="009B2AB1" w:rsidRPr="009027F6" w:rsidRDefault="009B2AB1" w:rsidP="00D841D0">
            <w:pPr>
              <w:pStyle w:val="Style2"/>
              <w:rPr>
                <w:color w:val="auto"/>
              </w:rPr>
            </w:pPr>
            <w:r w:rsidRPr="009027F6">
              <w:rPr>
                <w:color w:val="auto"/>
              </w:rPr>
              <w:t>SDBIP Number</w:t>
            </w:r>
          </w:p>
        </w:tc>
        <w:tc>
          <w:tcPr>
            <w:tcW w:w="401" w:type="pct"/>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Output</w:t>
            </w:r>
          </w:p>
        </w:tc>
        <w:tc>
          <w:tcPr>
            <w:tcW w:w="402" w:type="pct"/>
            <w:hideMark/>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IDP Project</w:t>
            </w:r>
          </w:p>
        </w:tc>
        <w:tc>
          <w:tcPr>
            <w:tcW w:w="98" w:type="pct"/>
            <w:textDirection w:val="btLr"/>
            <w:hideMark/>
          </w:tcPr>
          <w:p w:rsidR="009B2AB1" w:rsidRPr="009027F6" w:rsidRDefault="009B2AB1" w:rsidP="00D841D0">
            <w:pPr>
              <w:pStyle w:val="Style2"/>
              <w:rPr>
                <w:color w:val="auto"/>
              </w:rPr>
            </w:pPr>
            <w:r w:rsidRPr="009027F6">
              <w:rPr>
                <w:color w:val="auto"/>
              </w:rPr>
              <w:t>IDP Ref</w:t>
            </w:r>
          </w:p>
        </w:tc>
        <w:tc>
          <w:tcPr>
            <w:tcW w:w="351" w:type="pct"/>
            <w:hideMark/>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Strategic Objective</w:t>
            </w:r>
          </w:p>
        </w:tc>
        <w:tc>
          <w:tcPr>
            <w:tcW w:w="377" w:type="pct"/>
            <w:hideMark/>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KPI</w:t>
            </w:r>
          </w:p>
        </w:tc>
        <w:tc>
          <w:tcPr>
            <w:tcW w:w="95" w:type="pct"/>
            <w:textDirection w:val="btLr"/>
          </w:tcPr>
          <w:p w:rsidR="009B2AB1" w:rsidRPr="009027F6" w:rsidRDefault="009B2AB1" w:rsidP="009B2AB1">
            <w:pPr>
              <w:spacing w:before="0" w:after="0"/>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Total Budget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Vote No.</w:t>
            </w:r>
          </w:p>
        </w:tc>
        <w:tc>
          <w:tcPr>
            <w:tcW w:w="95" w:type="pct"/>
            <w:textDirection w:val="btLr"/>
            <w:hideMark/>
          </w:tcPr>
          <w:p w:rsidR="009B2AB1" w:rsidRPr="009027F6" w:rsidRDefault="009B2AB1" w:rsidP="009B2AB1">
            <w:pPr>
              <w:spacing w:before="0" w:after="0"/>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Annual Target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Mid Term Target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val="en-GB" w:eastAsia="en-US" w:bidi="en-US"/>
              </w:rPr>
            </w:pPr>
            <w:r w:rsidRPr="009027F6">
              <w:rPr>
                <w:rFonts w:eastAsiaTheme="minorHAnsi" w:cs="Tahoma"/>
                <w:iCs/>
                <w:color w:val="auto"/>
                <w:sz w:val="14"/>
                <w:szCs w:val="18"/>
                <w:lang w:val="en-GB" w:eastAsia="en-US" w:bidi="en-US"/>
              </w:rPr>
              <w:t>Mid Term Actual</w:t>
            </w:r>
          </w:p>
        </w:tc>
        <w:tc>
          <w:tcPr>
            <w:tcW w:w="497" w:type="pct"/>
            <w:hideMark/>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Midterm</w:t>
            </w:r>
          </w:p>
          <w:p w:rsidR="009B2AB1" w:rsidRPr="009027F6" w:rsidRDefault="009B2AB1" w:rsidP="009B2AB1">
            <w:pPr>
              <w:spacing w:before="0" w:after="0"/>
              <w:jc w:val="left"/>
              <w:rPr>
                <w:color w:val="auto"/>
                <w:sz w:val="14"/>
                <w:lang w:val="en-GB" w:eastAsia="en-US"/>
              </w:rPr>
            </w:pPr>
            <w:r w:rsidRPr="009027F6">
              <w:rPr>
                <w:color w:val="auto"/>
                <w:sz w:val="14"/>
                <w:lang w:val="en-GB" w:eastAsia="en-US"/>
              </w:rPr>
              <w:t>Activities</w:t>
            </w:r>
          </w:p>
        </w:tc>
        <w:tc>
          <w:tcPr>
            <w:tcW w:w="497" w:type="pct"/>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Mid Term</w:t>
            </w:r>
          </w:p>
          <w:p w:rsidR="009B2AB1" w:rsidRPr="009027F6" w:rsidRDefault="009B2AB1" w:rsidP="009B2AB1">
            <w:pPr>
              <w:spacing w:before="0" w:after="0"/>
              <w:jc w:val="left"/>
              <w:rPr>
                <w:color w:val="auto"/>
                <w:sz w:val="14"/>
                <w:lang w:val="en-GB" w:eastAsia="en-US"/>
              </w:rPr>
            </w:pPr>
            <w:r w:rsidRPr="009027F6">
              <w:rPr>
                <w:color w:val="auto"/>
                <w:sz w:val="14"/>
                <w:lang w:val="en-GB" w:eastAsia="en-US"/>
              </w:rPr>
              <w:t>Activity Achieved</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Achieved (Y/N)</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Midterm Budget</w:t>
            </w:r>
          </w:p>
        </w:tc>
        <w:tc>
          <w:tcPr>
            <w:tcW w:w="97" w:type="pct"/>
            <w:textDirection w:val="btLr"/>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Midterm Expense</w:t>
            </w:r>
          </w:p>
        </w:tc>
        <w:tc>
          <w:tcPr>
            <w:tcW w:w="497" w:type="pct"/>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Reason for Variance</w:t>
            </w:r>
          </w:p>
        </w:tc>
        <w:tc>
          <w:tcPr>
            <w:tcW w:w="497" w:type="pct"/>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Corrective Action</w:t>
            </w:r>
          </w:p>
        </w:tc>
        <w:tc>
          <w:tcPr>
            <w:tcW w:w="381" w:type="pct"/>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POE</w:t>
            </w:r>
          </w:p>
        </w:tc>
        <w:tc>
          <w:tcPr>
            <w:tcW w:w="131" w:type="pct"/>
            <w:textDirection w:val="btLr"/>
          </w:tcPr>
          <w:p w:rsidR="009B2AB1" w:rsidRPr="009027F6" w:rsidRDefault="009B2AB1" w:rsidP="009B2AB1">
            <w:pPr>
              <w:spacing w:before="0" w:after="0"/>
              <w:jc w:val="left"/>
              <w:rPr>
                <w:color w:val="auto"/>
                <w:sz w:val="14"/>
                <w:lang w:val="en-GB" w:eastAsia="en-US"/>
              </w:rPr>
            </w:pPr>
            <w:r w:rsidRPr="009027F6">
              <w:rPr>
                <w:color w:val="auto"/>
                <w:sz w:val="14"/>
                <w:lang w:val="en-GB" w:eastAsia="en-US"/>
              </w:rPr>
              <w:t>POE Submitted (Y/N)</w:t>
            </w:r>
          </w:p>
        </w:tc>
      </w:tr>
      <w:tr w:rsidR="009027F6" w:rsidRPr="009027F6" w:rsidTr="00D841D0">
        <w:trPr>
          <w:trHeight w:val="1254"/>
        </w:trPr>
        <w:tc>
          <w:tcPr>
            <w:tcW w:w="98" w:type="pct"/>
            <w:textDirection w:val="btLr"/>
          </w:tcPr>
          <w:p w:rsidR="009B2AB1" w:rsidRPr="009027F6" w:rsidRDefault="009B2AB1" w:rsidP="00D841D0">
            <w:pPr>
              <w:pStyle w:val="Style2"/>
              <w:rPr>
                <w:rFonts w:cs="Times New Roman"/>
                <w:smallCaps/>
                <w:color w:val="auto"/>
              </w:rPr>
            </w:pPr>
            <w:r w:rsidRPr="009027F6">
              <w:rPr>
                <w:rFonts w:cs="Times New Roman"/>
                <w:smallCaps/>
                <w:color w:val="auto"/>
              </w:rPr>
              <w:t>11.5.2.2.1</w:t>
            </w:r>
          </w:p>
        </w:tc>
        <w:tc>
          <w:tcPr>
            <w:tcW w:w="401"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Well informed and equipped personnel on PMS </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Up to date annual performance information </w:t>
            </w:r>
          </w:p>
        </w:tc>
        <w:tc>
          <w:tcPr>
            <w:tcW w:w="402"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Organizational Performance Management Systems (OPMS) </w:t>
            </w:r>
          </w:p>
        </w:tc>
        <w:tc>
          <w:tcPr>
            <w:tcW w:w="98" w:type="pct"/>
            <w:textDirection w:val="btLr"/>
          </w:tcPr>
          <w:p w:rsidR="009B2AB1" w:rsidRPr="009027F6" w:rsidRDefault="009B2AB1" w:rsidP="00D841D0">
            <w:pPr>
              <w:pStyle w:val="Style2"/>
              <w:rPr>
                <w:rFonts w:cs="Arial"/>
                <w:color w:val="auto"/>
              </w:rPr>
            </w:pPr>
            <w:r w:rsidRPr="009027F6">
              <w:rPr>
                <w:rFonts w:cs="Arial"/>
                <w:bCs/>
                <w:color w:val="auto"/>
              </w:rPr>
              <w:t>A3</w:t>
            </w:r>
          </w:p>
        </w:tc>
        <w:tc>
          <w:tcPr>
            <w:tcW w:w="351"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Increase performance and efficiency levels </w:t>
            </w:r>
          </w:p>
        </w:tc>
        <w:tc>
          <w:tcPr>
            <w:tcW w:w="377" w:type="pct"/>
          </w:tcPr>
          <w:p w:rsidR="009B2AB1" w:rsidRPr="009027F6" w:rsidRDefault="009B2AB1" w:rsidP="009B2AB1">
            <w:pPr>
              <w:spacing w:before="0" w:after="0"/>
              <w:jc w:val="left"/>
              <w:rPr>
                <w:rFonts w:cs="Times New Roman"/>
                <w:color w:val="auto"/>
                <w:sz w:val="14"/>
                <w:lang w:val="en-GB"/>
              </w:rPr>
            </w:pPr>
            <w:r w:rsidRPr="009027F6">
              <w:rPr>
                <w:rFonts w:cs="Times New Roman"/>
                <w:color w:val="auto"/>
                <w:sz w:val="14"/>
                <w:lang w:val="en-GB"/>
              </w:rPr>
              <w:t>Number of Organisational Quarterly Performance reports submitted to council</w:t>
            </w:r>
          </w:p>
          <w:p w:rsidR="009B2AB1" w:rsidRPr="009027F6" w:rsidRDefault="009B2AB1" w:rsidP="009B2AB1">
            <w:pPr>
              <w:spacing w:before="0" w:after="0"/>
              <w:jc w:val="left"/>
              <w:rPr>
                <w:rFonts w:cs="Times New Roman"/>
                <w:color w:val="auto"/>
                <w:sz w:val="14"/>
                <w:lang w:val="en-GB"/>
              </w:rPr>
            </w:pPr>
          </w:p>
        </w:tc>
        <w:tc>
          <w:tcPr>
            <w:tcW w:w="95" w:type="pct"/>
            <w:textDirection w:val="btLr"/>
          </w:tcPr>
          <w:p w:rsidR="009B2AB1" w:rsidRPr="009027F6" w:rsidRDefault="009B2AB1" w:rsidP="009B2AB1">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1300044243</w:t>
            </w:r>
          </w:p>
        </w:tc>
        <w:tc>
          <w:tcPr>
            <w:tcW w:w="95" w:type="pct"/>
            <w:textDirection w:val="btLr"/>
          </w:tcPr>
          <w:p w:rsidR="009B2AB1" w:rsidRPr="009027F6" w:rsidRDefault="009B2AB1" w:rsidP="009B2AB1">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4</w:t>
            </w:r>
          </w:p>
        </w:tc>
        <w:tc>
          <w:tcPr>
            <w:tcW w:w="97" w:type="pct"/>
            <w:textDirection w:val="btLr"/>
          </w:tcPr>
          <w:p w:rsidR="009B2AB1" w:rsidRPr="009027F6" w:rsidRDefault="009B2AB1" w:rsidP="009B2AB1">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2</w:t>
            </w:r>
          </w:p>
        </w:tc>
        <w:tc>
          <w:tcPr>
            <w:tcW w:w="97" w:type="pct"/>
            <w:textDirection w:val="btLr"/>
          </w:tcPr>
          <w:p w:rsidR="009B2AB1" w:rsidRPr="009027F6" w:rsidRDefault="009B2AB1" w:rsidP="009B2AB1">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2</w:t>
            </w:r>
          </w:p>
        </w:tc>
        <w:tc>
          <w:tcPr>
            <w:tcW w:w="497"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Review &amp; Report on annual performance</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Review &amp; Report on 4th quarter performance information</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Consolidate &amp; Submit Quarter4 report to National Treasury, Provincial Treasury &amp; COGTA </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Submit Quarter4 report for uploading on the website</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Review &amp; Report on 1</w:t>
            </w:r>
            <w:r w:rsidRPr="009027F6">
              <w:rPr>
                <w:rFonts w:cs="Arial"/>
                <w:color w:val="auto"/>
                <w:sz w:val="14"/>
                <w:vertAlign w:val="superscript"/>
                <w:lang w:eastAsia="en-US"/>
              </w:rPr>
              <w:t>st</w:t>
            </w:r>
            <w:r w:rsidRPr="009027F6">
              <w:rPr>
                <w:rFonts w:cs="Arial"/>
                <w:color w:val="auto"/>
                <w:sz w:val="14"/>
                <w:lang w:eastAsia="en-US"/>
              </w:rPr>
              <w:t xml:space="preserve"> Quarter performance information</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Consolidate &amp; Submit Quarter1</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 xml:space="preserve">report to National Treasury, Provincial Treasury &amp; COGTA </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Submit Quarter1 report for uploading on the website</w:t>
            </w:r>
          </w:p>
        </w:tc>
        <w:tc>
          <w:tcPr>
            <w:tcW w:w="497"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Annual Performance Report 2015/2016 done and adopted by Council on 30 August 2016.</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Fourth Quarterly Report adopted by Council on the 30</w:t>
            </w:r>
            <w:r w:rsidRPr="009027F6">
              <w:rPr>
                <w:rFonts w:cs="Arial"/>
                <w:color w:val="auto"/>
                <w:sz w:val="14"/>
                <w:vertAlign w:val="superscript"/>
                <w:lang w:eastAsia="en-US"/>
              </w:rPr>
              <w:t>th</w:t>
            </w:r>
            <w:r w:rsidRPr="009027F6">
              <w:rPr>
                <w:rFonts w:cs="Arial"/>
                <w:color w:val="auto"/>
                <w:sz w:val="14"/>
                <w:lang w:eastAsia="en-US"/>
              </w:rPr>
              <w:t xml:space="preserve"> of August 2016.</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Fourth Quarterly Reports submitted to National, Provincial Treasury and Cogta.</w:t>
            </w: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Fourth Quarter uploaded on the website.</w:t>
            </w:r>
          </w:p>
          <w:p w:rsidR="009B2AB1" w:rsidRPr="009027F6" w:rsidRDefault="009B2AB1" w:rsidP="009B2AB1">
            <w:pPr>
              <w:spacing w:before="0" w:after="0"/>
              <w:jc w:val="left"/>
              <w:rPr>
                <w:rFonts w:cs="Times New Roman"/>
                <w:smallCaps/>
                <w:color w:val="auto"/>
                <w:sz w:val="14"/>
                <w:lang w:val="en-GB"/>
              </w:rPr>
            </w:pPr>
            <w:r w:rsidRPr="009027F6">
              <w:rPr>
                <w:rFonts w:cs="Times New Roman"/>
                <w:smallCaps/>
                <w:color w:val="auto"/>
                <w:sz w:val="14"/>
                <w:lang w:val="en-GB"/>
              </w:rPr>
              <w:t xml:space="preserve">-Quarter 1 Report reviewed </w:t>
            </w:r>
          </w:p>
          <w:p w:rsidR="009B2AB1" w:rsidRPr="009027F6" w:rsidRDefault="009B2AB1" w:rsidP="009B2AB1">
            <w:pPr>
              <w:spacing w:before="0" w:after="0"/>
              <w:jc w:val="left"/>
              <w:rPr>
                <w:rFonts w:cs="Times New Roman"/>
                <w:smallCaps/>
                <w:color w:val="auto"/>
                <w:sz w:val="14"/>
                <w:lang w:val="en-GB"/>
              </w:rPr>
            </w:pPr>
            <w:r w:rsidRPr="009027F6">
              <w:rPr>
                <w:rFonts w:cs="Times New Roman"/>
                <w:smallCaps/>
                <w:color w:val="auto"/>
                <w:sz w:val="14"/>
                <w:lang w:val="en-GB"/>
              </w:rPr>
              <w:t>-Quarter 1 report consolidated and submitted to all relevant departments</w:t>
            </w:r>
          </w:p>
          <w:p w:rsidR="009B2AB1" w:rsidRPr="009027F6" w:rsidRDefault="009B2AB1" w:rsidP="009B2AB1">
            <w:pPr>
              <w:spacing w:before="0" w:after="0"/>
              <w:jc w:val="left"/>
              <w:rPr>
                <w:rFonts w:cs="Arial"/>
                <w:color w:val="auto"/>
                <w:sz w:val="14"/>
                <w:lang w:eastAsia="en-US"/>
              </w:rPr>
            </w:pPr>
            <w:r w:rsidRPr="009027F6">
              <w:rPr>
                <w:rFonts w:cs="Times New Roman"/>
                <w:smallCaps/>
                <w:color w:val="auto"/>
                <w:sz w:val="14"/>
                <w:lang w:val="en-GB"/>
              </w:rPr>
              <w:t>-Quarter 1 report uploaded on the website</w:t>
            </w:r>
          </w:p>
        </w:tc>
        <w:tc>
          <w:tcPr>
            <w:tcW w:w="97" w:type="pct"/>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y</w:t>
            </w:r>
          </w:p>
        </w:tc>
        <w:tc>
          <w:tcPr>
            <w:tcW w:w="97" w:type="pct"/>
            <w:textDirection w:val="btLr"/>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97" w:type="pct"/>
            <w:textDirection w:val="btLr"/>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None</w:t>
            </w:r>
          </w:p>
        </w:tc>
        <w:tc>
          <w:tcPr>
            <w:tcW w:w="497"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None</w:t>
            </w:r>
          </w:p>
        </w:tc>
        <w:tc>
          <w:tcPr>
            <w:tcW w:w="381" w:type="pct"/>
          </w:tcPr>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-Quarterly reports.</w:t>
            </w:r>
          </w:p>
          <w:p w:rsidR="009B2AB1" w:rsidRPr="009027F6" w:rsidRDefault="009B2AB1" w:rsidP="009B2AB1">
            <w:pPr>
              <w:spacing w:before="0" w:after="0"/>
              <w:jc w:val="left"/>
              <w:rPr>
                <w:rFonts w:cs="Arial"/>
                <w:color w:val="auto"/>
                <w:sz w:val="14"/>
                <w:lang w:eastAsia="en-US"/>
              </w:rPr>
            </w:pP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-Annual Performance Report</w:t>
            </w:r>
          </w:p>
          <w:p w:rsidR="009B2AB1" w:rsidRPr="009027F6" w:rsidRDefault="009B2AB1" w:rsidP="009B2AB1">
            <w:pPr>
              <w:spacing w:before="0" w:after="0"/>
              <w:jc w:val="left"/>
              <w:rPr>
                <w:rFonts w:cs="Arial"/>
                <w:color w:val="auto"/>
                <w:sz w:val="14"/>
                <w:lang w:eastAsia="en-US"/>
              </w:rPr>
            </w:pPr>
          </w:p>
          <w:p w:rsidR="009B2AB1" w:rsidRPr="009027F6" w:rsidRDefault="009B2AB1" w:rsidP="009B2AB1">
            <w:pPr>
              <w:spacing w:before="0" w:after="0"/>
              <w:jc w:val="left"/>
              <w:rPr>
                <w:rFonts w:cs="Arial"/>
                <w:color w:val="auto"/>
                <w:sz w:val="14"/>
                <w:lang w:eastAsia="en-US"/>
              </w:rPr>
            </w:pPr>
            <w:r w:rsidRPr="009027F6">
              <w:rPr>
                <w:rFonts w:cs="Arial"/>
                <w:color w:val="auto"/>
                <w:sz w:val="14"/>
                <w:lang w:eastAsia="en-US"/>
              </w:rPr>
              <w:t>-Council Resolutions</w:t>
            </w:r>
          </w:p>
          <w:p w:rsidR="009B2AB1" w:rsidRPr="009027F6" w:rsidRDefault="009B2AB1" w:rsidP="009B2AB1">
            <w:pPr>
              <w:spacing w:before="0" w:after="0"/>
              <w:jc w:val="left"/>
              <w:rPr>
                <w:rFonts w:cs="Times New Roman"/>
                <w:smallCaps/>
                <w:color w:val="auto"/>
                <w:sz w:val="14"/>
                <w:lang w:val="en-GB"/>
              </w:rPr>
            </w:pPr>
            <w:r w:rsidRPr="009027F6">
              <w:rPr>
                <w:rFonts w:cs="Times New Roman"/>
                <w:smallCaps/>
                <w:color w:val="auto"/>
                <w:sz w:val="14"/>
                <w:lang w:val="en-GB"/>
              </w:rPr>
              <w:t xml:space="preserve">Consolidated quarter 1 report </w:t>
            </w:r>
          </w:p>
          <w:p w:rsidR="009B2AB1" w:rsidRPr="009027F6" w:rsidRDefault="009B2AB1" w:rsidP="009B2AB1">
            <w:pPr>
              <w:spacing w:before="0" w:after="0"/>
              <w:jc w:val="left"/>
              <w:rPr>
                <w:rFonts w:cs="Arial"/>
                <w:color w:val="auto"/>
                <w:sz w:val="14"/>
                <w:lang w:eastAsia="en-US"/>
              </w:rPr>
            </w:pPr>
            <w:r w:rsidRPr="009027F6">
              <w:rPr>
                <w:rFonts w:cs="Times New Roman"/>
                <w:smallCaps/>
                <w:color w:val="auto"/>
                <w:sz w:val="14"/>
                <w:lang w:val="en-GB"/>
              </w:rPr>
              <w:t>-Council resolution</w:t>
            </w:r>
          </w:p>
        </w:tc>
        <w:tc>
          <w:tcPr>
            <w:tcW w:w="131" w:type="pct"/>
            <w:textDirection w:val="btLr"/>
          </w:tcPr>
          <w:p w:rsidR="009B2AB1" w:rsidRPr="009027F6" w:rsidRDefault="009B2AB1" w:rsidP="009B2AB1">
            <w:pPr>
              <w:spacing w:before="0" w:after="0"/>
              <w:jc w:val="left"/>
              <w:rPr>
                <w:rFonts w:cs="Arial"/>
                <w:color w:val="auto"/>
                <w:sz w:val="14"/>
                <w:lang w:eastAsia="en-US"/>
              </w:rPr>
            </w:pPr>
          </w:p>
        </w:tc>
      </w:tr>
      <w:tr w:rsidR="009027F6" w:rsidRPr="009027F6" w:rsidTr="00D841D0">
        <w:trPr>
          <w:trHeight w:val="1254"/>
        </w:trPr>
        <w:tc>
          <w:tcPr>
            <w:tcW w:w="98" w:type="pct"/>
            <w:textDirection w:val="btLr"/>
          </w:tcPr>
          <w:p w:rsidR="00D841D0" w:rsidRPr="009027F6" w:rsidRDefault="00D841D0" w:rsidP="00D841D0">
            <w:pPr>
              <w:pStyle w:val="Style2"/>
              <w:rPr>
                <w:rFonts w:cs="Times New Roman"/>
                <w:smallCaps/>
                <w:color w:val="auto"/>
              </w:rPr>
            </w:pPr>
          </w:p>
        </w:tc>
        <w:tc>
          <w:tcPr>
            <w:tcW w:w="401" w:type="pct"/>
          </w:tcPr>
          <w:p w:rsidR="00D841D0" w:rsidRPr="009027F6" w:rsidRDefault="00D841D0" w:rsidP="00D841D0">
            <w:pPr>
              <w:spacing w:before="0" w:after="0"/>
              <w:jc w:val="left"/>
              <w:rPr>
                <w:rFonts w:cs="Times New Roman"/>
                <w:color w:val="auto"/>
                <w:sz w:val="14"/>
                <w:lang w:val="en-GB"/>
              </w:rPr>
            </w:pPr>
          </w:p>
        </w:tc>
        <w:tc>
          <w:tcPr>
            <w:tcW w:w="402" w:type="pct"/>
          </w:tcPr>
          <w:p w:rsidR="00D841D0" w:rsidRPr="009027F6" w:rsidRDefault="00D841D0" w:rsidP="00D841D0">
            <w:pPr>
              <w:spacing w:before="0" w:after="0"/>
              <w:jc w:val="left"/>
              <w:rPr>
                <w:rFonts w:cs="Times New Roman"/>
                <w:color w:val="auto"/>
                <w:sz w:val="14"/>
                <w:lang w:val="en-GB"/>
              </w:rPr>
            </w:pPr>
          </w:p>
        </w:tc>
        <w:tc>
          <w:tcPr>
            <w:tcW w:w="98" w:type="pct"/>
            <w:textDirection w:val="btLr"/>
          </w:tcPr>
          <w:p w:rsidR="00D841D0" w:rsidRPr="009027F6" w:rsidRDefault="00D841D0" w:rsidP="00D841D0">
            <w:pPr>
              <w:pStyle w:val="Style2"/>
              <w:rPr>
                <w:rFonts w:cs="Times New Roman"/>
                <w:smallCaps/>
                <w:color w:val="auto"/>
              </w:rPr>
            </w:pPr>
            <w:r w:rsidRPr="009027F6">
              <w:rPr>
                <w:rFonts w:cs="Arial"/>
                <w:bCs/>
                <w:color w:val="auto"/>
              </w:rPr>
              <w:t>A3</w:t>
            </w:r>
          </w:p>
        </w:tc>
        <w:tc>
          <w:tcPr>
            <w:tcW w:w="351" w:type="pct"/>
          </w:tcPr>
          <w:p w:rsidR="00D841D0" w:rsidRPr="009027F6" w:rsidRDefault="00D841D0" w:rsidP="00D841D0">
            <w:pPr>
              <w:spacing w:before="0" w:after="0"/>
              <w:jc w:val="left"/>
              <w:rPr>
                <w:rFonts w:cs="Times New Roman"/>
                <w:color w:val="auto"/>
                <w:sz w:val="14"/>
                <w:lang w:val="en-GB"/>
              </w:rPr>
            </w:pPr>
            <w:r w:rsidRPr="009027F6">
              <w:rPr>
                <w:rFonts w:cs="Arial"/>
                <w:color w:val="auto"/>
                <w:sz w:val="14"/>
                <w:lang w:eastAsia="en-US"/>
              </w:rPr>
              <w:t xml:space="preserve">Increase performance and efficiency levels </w:t>
            </w:r>
          </w:p>
        </w:tc>
        <w:tc>
          <w:tcPr>
            <w:tcW w:w="377"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Number of Consolidated SDBIP documents submitted timeously</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7"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Finalise SDBIP 2016-2017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submit to Mayor and relevant stakeholders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Upload on website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Monitor SDBIP targets</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SDBIP 2016-2017 approved and signed by the Mayor, submitted to relevant stakeholders and uploaded on the website.</w:t>
            </w:r>
          </w:p>
          <w:p w:rsidR="00D841D0" w:rsidRPr="009027F6" w:rsidRDefault="00D841D0" w:rsidP="00D841D0">
            <w:pPr>
              <w:spacing w:before="0" w:after="0"/>
              <w:jc w:val="left"/>
              <w:rPr>
                <w:rFonts w:cs="Arial"/>
                <w:color w:val="auto"/>
                <w:sz w:val="14"/>
                <w:lang w:eastAsia="en-US"/>
              </w:rPr>
            </w:pPr>
            <w:r w:rsidRPr="009027F6">
              <w:rPr>
                <w:rFonts w:cs="Times New Roman"/>
                <w:smallCaps/>
                <w:color w:val="auto"/>
                <w:sz w:val="14"/>
                <w:lang w:val="en-GB"/>
              </w:rPr>
              <w:t>SDBIP targets monitored</w:t>
            </w:r>
          </w:p>
        </w:tc>
        <w:tc>
          <w:tcPr>
            <w:tcW w:w="97" w:type="pct"/>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y</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None</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None</w:t>
            </w:r>
          </w:p>
        </w:tc>
        <w:tc>
          <w:tcPr>
            <w:tcW w:w="381"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color w:val="auto"/>
                <w:sz w:val="14"/>
                <w:lang w:eastAsia="en-US"/>
              </w:rPr>
              <w:t>SDBIP document</w:t>
            </w:r>
          </w:p>
          <w:p w:rsidR="00D841D0" w:rsidRPr="009027F6" w:rsidRDefault="00D841D0" w:rsidP="00D841D0">
            <w:pPr>
              <w:spacing w:before="0" w:after="0"/>
              <w:jc w:val="left"/>
              <w:rPr>
                <w:rFonts w:cs="Times New Roman"/>
                <w:color w:val="auto"/>
                <w:sz w:val="14"/>
                <w:lang w:val="en-GB"/>
              </w:rPr>
            </w:pPr>
            <w:r w:rsidRPr="009027F6">
              <w:rPr>
                <w:rFonts w:cs="Times New Roman"/>
                <w:smallCaps/>
                <w:color w:val="auto"/>
                <w:sz w:val="14"/>
                <w:lang w:val="en-GB"/>
              </w:rPr>
              <w:t>SDBIP targets monitored</w:t>
            </w:r>
          </w:p>
        </w:tc>
        <w:tc>
          <w:tcPr>
            <w:tcW w:w="131" w:type="pct"/>
            <w:textDirection w:val="btLr"/>
          </w:tcPr>
          <w:p w:rsidR="00D841D0" w:rsidRPr="009027F6" w:rsidRDefault="00D841D0" w:rsidP="00D841D0">
            <w:pPr>
              <w:spacing w:before="0" w:after="0"/>
              <w:jc w:val="left"/>
              <w:rPr>
                <w:rFonts w:cs="Times New Roman"/>
                <w:color w:val="auto"/>
                <w:sz w:val="14"/>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rFonts w:cs="Times New Roman"/>
                <w:smallCaps/>
                <w:color w:val="auto"/>
              </w:rPr>
            </w:pPr>
            <w:r w:rsidRPr="009027F6">
              <w:rPr>
                <w:rFonts w:cs="Times New Roman"/>
                <w:smallCaps/>
                <w:color w:val="auto"/>
              </w:rPr>
              <w:t>11.5.2.2.2</w:t>
            </w:r>
          </w:p>
        </w:tc>
        <w:tc>
          <w:tcPr>
            <w:tcW w:w="40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 xml:space="preserve">Up to date annual performance information </w:t>
            </w:r>
          </w:p>
        </w:tc>
        <w:tc>
          <w:tcPr>
            <w:tcW w:w="402"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 xml:space="preserve">Institutional Annual Report </w:t>
            </w:r>
          </w:p>
        </w:tc>
        <w:tc>
          <w:tcPr>
            <w:tcW w:w="98" w:type="pct"/>
            <w:textDirection w:val="btLr"/>
          </w:tcPr>
          <w:p w:rsidR="00D841D0" w:rsidRPr="009027F6" w:rsidRDefault="00D841D0" w:rsidP="00D841D0">
            <w:pPr>
              <w:pStyle w:val="Style2"/>
              <w:rPr>
                <w:rFonts w:cs="Times New Roman"/>
                <w:smallCaps/>
                <w:color w:val="auto"/>
              </w:rPr>
            </w:pPr>
          </w:p>
        </w:tc>
        <w:tc>
          <w:tcPr>
            <w:tcW w:w="35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eastAsia="en-US"/>
              </w:rPr>
              <w:t>Increase performance and efficiency levels</w:t>
            </w:r>
          </w:p>
        </w:tc>
        <w:tc>
          <w:tcPr>
            <w:tcW w:w="377"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Number of consolidated Annual Report documents submitted timeously</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7"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Prepare and submit draft Annual Report template to all departments</w:t>
            </w:r>
          </w:p>
        </w:tc>
        <w:tc>
          <w:tcPr>
            <w:tcW w:w="497"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Annual report template circulated to all departments</w:t>
            </w:r>
          </w:p>
        </w:tc>
        <w:tc>
          <w:tcPr>
            <w:tcW w:w="97" w:type="pct"/>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y</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None</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None</w:t>
            </w:r>
          </w:p>
        </w:tc>
        <w:tc>
          <w:tcPr>
            <w:tcW w:w="381" w:type="pct"/>
          </w:tcPr>
          <w:p w:rsidR="00D841D0" w:rsidRPr="009027F6" w:rsidRDefault="00D841D0" w:rsidP="00D841D0">
            <w:pPr>
              <w:spacing w:before="0" w:after="0"/>
              <w:jc w:val="left"/>
              <w:rPr>
                <w:rFonts w:cs="Times New Roman"/>
                <w:color w:val="auto"/>
                <w:sz w:val="14"/>
                <w:lang w:val="en-GB"/>
              </w:rPr>
            </w:pPr>
            <w:r w:rsidRPr="009027F6">
              <w:rPr>
                <w:rFonts w:cs="Times New Roman"/>
                <w:smallCaps/>
                <w:color w:val="auto"/>
                <w:sz w:val="14"/>
                <w:lang w:val="en-GB"/>
              </w:rPr>
              <w:t>Annual report template</w:t>
            </w:r>
          </w:p>
        </w:tc>
        <w:tc>
          <w:tcPr>
            <w:tcW w:w="131" w:type="pct"/>
            <w:textDirection w:val="btLr"/>
          </w:tcPr>
          <w:p w:rsidR="00D841D0" w:rsidRPr="009027F6" w:rsidRDefault="00D841D0" w:rsidP="00D841D0">
            <w:pPr>
              <w:spacing w:before="0" w:after="0"/>
              <w:jc w:val="left"/>
              <w:rPr>
                <w:rFonts w:cs="Times New Roman"/>
                <w:color w:val="auto"/>
                <w:sz w:val="14"/>
                <w:lang w:val="en-GB"/>
              </w:rPr>
            </w:pPr>
          </w:p>
        </w:tc>
      </w:tr>
      <w:tr w:rsidR="009027F6" w:rsidRPr="009027F6" w:rsidTr="00D841D0">
        <w:trPr>
          <w:trHeight w:val="1254"/>
        </w:trPr>
        <w:tc>
          <w:tcPr>
            <w:tcW w:w="98" w:type="pct"/>
            <w:textDirection w:val="btLr"/>
          </w:tcPr>
          <w:p w:rsidR="00D841D0" w:rsidRPr="009027F6" w:rsidRDefault="00D841D0" w:rsidP="00D841D0">
            <w:pPr>
              <w:pStyle w:val="Style2"/>
              <w:rPr>
                <w:rFonts w:cs="Times New Roman"/>
                <w:smallCaps/>
                <w:color w:val="auto"/>
              </w:rPr>
            </w:pPr>
            <w:r w:rsidRPr="009027F6">
              <w:rPr>
                <w:rFonts w:cs="Times New Roman"/>
                <w:smallCaps/>
                <w:color w:val="auto"/>
              </w:rPr>
              <w:t>11.5.2.2.3</w:t>
            </w:r>
          </w:p>
        </w:tc>
        <w:tc>
          <w:tcPr>
            <w:tcW w:w="40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IDP developed with stakeholder engagement</w:t>
            </w:r>
          </w:p>
        </w:tc>
        <w:tc>
          <w:tcPr>
            <w:tcW w:w="402"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IDP Review</w:t>
            </w:r>
          </w:p>
        </w:tc>
        <w:tc>
          <w:tcPr>
            <w:tcW w:w="98" w:type="pct"/>
            <w:textDirection w:val="btLr"/>
          </w:tcPr>
          <w:p w:rsidR="00D841D0" w:rsidRPr="009027F6" w:rsidRDefault="00D841D0" w:rsidP="00D841D0">
            <w:pPr>
              <w:pStyle w:val="Style2"/>
              <w:rPr>
                <w:rFonts w:cs="Times New Roman"/>
                <w:smallCaps/>
                <w:color w:val="auto"/>
              </w:rPr>
            </w:pPr>
            <w:r w:rsidRPr="009027F6">
              <w:rPr>
                <w:rFonts w:cs="Times New Roman"/>
                <w:smallCaps/>
                <w:color w:val="auto"/>
              </w:rPr>
              <w:t>F1</w:t>
            </w:r>
          </w:p>
        </w:tc>
        <w:tc>
          <w:tcPr>
            <w:tcW w:w="35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Improve Municipal planning and spatial development</w:t>
            </w:r>
          </w:p>
        </w:tc>
        <w:tc>
          <w:tcPr>
            <w:tcW w:w="377"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Number of meetings held</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R 600 000.00</w:t>
            </w:r>
          </w:p>
        </w:tc>
        <w:tc>
          <w:tcPr>
            <w:tcW w:w="97"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1300044047</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4</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2</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Conduct 1 Meeting (Rep &amp; Steering Committees)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Transfer of IDP support funds to 4 LMs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Conduct 1 Meeting (Rep &amp; Steering Committees)</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-IDP Rep forum and Steering Committee did not sit.</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-IDP funds not transferred to LMs yet.</w:t>
            </w:r>
          </w:p>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-1 IDP steering committee and IDP Rep forum conducted on the 1</w:t>
            </w:r>
            <w:r w:rsidRPr="009027F6">
              <w:rPr>
                <w:rFonts w:cs="Times New Roman"/>
                <w:smallCaps/>
                <w:color w:val="auto"/>
                <w:sz w:val="14"/>
                <w:vertAlign w:val="superscript"/>
                <w:lang w:val="en-GB"/>
              </w:rPr>
              <w:t>st</w:t>
            </w:r>
            <w:r w:rsidRPr="009027F6">
              <w:rPr>
                <w:rFonts w:cs="Times New Roman"/>
                <w:smallCaps/>
                <w:color w:val="auto"/>
                <w:sz w:val="14"/>
                <w:lang w:val="en-GB"/>
              </w:rPr>
              <w:t xml:space="preserve"> of December 2016</w:t>
            </w:r>
          </w:p>
        </w:tc>
        <w:tc>
          <w:tcPr>
            <w:tcW w:w="97" w:type="pct"/>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n</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R200 000.00</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To arrange IDP Rep Forum and Steering Committee on the second quarter.</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Transfer of funding to LMs to be done on the second quarter.</w:t>
            </w:r>
          </w:p>
        </w:tc>
        <w:tc>
          <w:tcPr>
            <w:tcW w:w="497" w:type="pct"/>
          </w:tcPr>
          <w:p w:rsidR="00D841D0" w:rsidRPr="009027F6" w:rsidRDefault="00D841D0" w:rsidP="00D841D0">
            <w:pPr>
              <w:spacing w:before="0" w:after="0"/>
              <w:jc w:val="left"/>
              <w:rPr>
                <w:rFonts w:cs="Arial"/>
                <w:color w:val="auto"/>
                <w:sz w:val="14"/>
                <w:lang w:eastAsia="en-US"/>
              </w:rPr>
            </w:pP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-IDP meetings to sit as per the IDP/PMS and Budget Process Plan.</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-To speed up the process of funding transfers.</w:t>
            </w:r>
          </w:p>
        </w:tc>
        <w:tc>
          <w:tcPr>
            <w:tcW w:w="381" w:type="pct"/>
          </w:tcPr>
          <w:p w:rsidR="00D841D0" w:rsidRPr="009027F6" w:rsidRDefault="00D841D0" w:rsidP="00D841D0">
            <w:pPr>
              <w:spacing w:before="0" w:after="0"/>
              <w:jc w:val="left"/>
              <w:rPr>
                <w:rFonts w:cs="Arial"/>
                <w:color w:val="auto"/>
                <w:sz w:val="14"/>
                <w:lang w:eastAsia="en-US"/>
              </w:rPr>
            </w:pPr>
            <w:r w:rsidRPr="009027F6">
              <w:rPr>
                <w:rFonts w:cs="Times New Roman"/>
                <w:smallCaps/>
                <w:color w:val="auto"/>
                <w:sz w:val="14"/>
                <w:lang w:val="en-GB"/>
              </w:rPr>
              <w:t>Meeting minutes</w:t>
            </w:r>
          </w:p>
        </w:tc>
        <w:tc>
          <w:tcPr>
            <w:tcW w:w="131" w:type="pct"/>
            <w:textDirection w:val="btLr"/>
          </w:tcPr>
          <w:p w:rsidR="00D841D0" w:rsidRPr="009027F6" w:rsidRDefault="00D841D0" w:rsidP="00D841D0">
            <w:pPr>
              <w:spacing w:before="0" w:after="0"/>
              <w:jc w:val="left"/>
              <w:rPr>
                <w:rFonts w:cs="Arial"/>
                <w:color w:val="auto"/>
                <w:sz w:val="14"/>
                <w:lang w:eastAsia="en-US"/>
              </w:rPr>
            </w:pPr>
          </w:p>
        </w:tc>
      </w:tr>
      <w:tr w:rsidR="009027F6" w:rsidRPr="009027F6" w:rsidTr="00D841D0">
        <w:trPr>
          <w:trHeight w:val="1254"/>
        </w:trPr>
        <w:tc>
          <w:tcPr>
            <w:tcW w:w="98" w:type="pct"/>
            <w:textDirection w:val="btLr"/>
          </w:tcPr>
          <w:p w:rsidR="00D841D0" w:rsidRPr="009027F6" w:rsidRDefault="00D841D0" w:rsidP="00D841D0">
            <w:pPr>
              <w:pStyle w:val="Style2"/>
              <w:rPr>
                <w:rFonts w:cs="Times New Roman"/>
                <w:smallCaps/>
                <w:color w:val="auto"/>
              </w:rPr>
            </w:pPr>
          </w:p>
        </w:tc>
        <w:tc>
          <w:tcPr>
            <w:tcW w:w="40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1 adopted IDP document by the Council</w:t>
            </w:r>
          </w:p>
        </w:tc>
        <w:tc>
          <w:tcPr>
            <w:tcW w:w="402"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IDP Review</w:t>
            </w:r>
          </w:p>
        </w:tc>
        <w:tc>
          <w:tcPr>
            <w:tcW w:w="98" w:type="pct"/>
            <w:textDirection w:val="btLr"/>
          </w:tcPr>
          <w:p w:rsidR="00D841D0" w:rsidRPr="009027F6" w:rsidRDefault="00D841D0" w:rsidP="00D841D0">
            <w:pPr>
              <w:pStyle w:val="Style2"/>
              <w:rPr>
                <w:rFonts w:cs="Times New Roman"/>
                <w:smallCaps/>
                <w:color w:val="auto"/>
              </w:rPr>
            </w:pPr>
            <w:r w:rsidRPr="009027F6">
              <w:rPr>
                <w:rFonts w:cs="Times New Roman"/>
                <w:smallCaps/>
                <w:color w:val="auto"/>
              </w:rPr>
              <w:t>F1</w:t>
            </w:r>
          </w:p>
        </w:tc>
        <w:tc>
          <w:tcPr>
            <w:tcW w:w="35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Improve Municipal planning and spatial development</w:t>
            </w:r>
          </w:p>
        </w:tc>
        <w:tc>
          <w:tcPr>
            <w:tcW w:w="377"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Number of IDPs adopted by 31 May 2017</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7"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0</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ANDM Strategy Formulation and budget prioritization</w:t>
            </w:r>
          </w:p>
        </w:tc>
        <w:tc>
          <w:tcPr>
            <w:tcW w:w="497"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None</w:t>
            </w:r>
          </w:p>
        </w:tc>
        <w:tc>
          <w:tcPr>
            <w:tcW w:w="97" w:type="pct"/>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n</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R400 000.00</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ANDM Strategy formulation will take place in February 2017.</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Strategy formulation to take place in the second quarter.</w:t>
            </w:r>
          </w:p>
        </w:tc>
        <w:tc>
          <w:tcPr>
            <w:tcW w:w="381"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None</w:t>
            </w:r>
          </w:p>
        </w:tc>
        <w:tc>
          <w:tcPr>
            <w:tcW w:w="131" w:type="pct"/>
            <w:textDirection w:val="btLr"/>
          </w:tcPr>
          <w:p w:rsidR="00D841D0" w:rsidRPr="009027F6" w:rsidRDefault="00D841D0" w:rsidP="00D841D0">
            <w:pPr>
              <w:spacing w:before="0" w:after="0"/>
              <w:jc w:val="left"/>
              <w:rPr>
                <w:rFonts w:cs="Arial"/>
                <w:color w:val="auto"/>
                <w:sz w:val="14"/>
                <w:lang w:eastAsia="en-US"/>
              </w:rPr>
            </w:pPr>
          </w:p>
        </w:tc>
      </w:tr>
      <w:tr w:rsidR="009027F6" w:rsidRPr="009027F6" w:rsidTr="00D841D0">
        <w:trPr>
          <w:trHeight w:val="1254"/>
        </w:trPr>
        <w:tc>
          <w:tcPr>
            <w:tcW w:w="98" w:type="pct"/>
            <w:textDirection w:val="btLr"/>
          </w:tcPr>
          <w:p w:rsidR="00D841D0" w:rsidRPr="009027F6" w:rsidRDefault="00D841D0" w:rsidP="00D841D0">
            <w:pPr>
              <w:pStyle w:val="Style2"/>
              <w:rPr>
                <w:rFonts w:cs="Times New Roman"/>
                <w:smallCaps/>
                <w:color w:val="auto"/>
              </w:rPr>
            </w:pPr>
          </w:p>
        </w:tc>
        <w:tc>
          <w:tcPr>
            <w:tcW w:w="40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4 LMs consulted on District IDP development</w:t>
            </w:r>
          </w:p>
        </w:tc>
        <w:tc>
          <w:tcPr>
            <w:tcW w:w="402" w:type="pct"/>
          </w:tcPr>
          <w:p w:rsidR="00D841D0" w:rsidRPr="009027F6" w:rsidRDefault="00D841D0" w:rsidP="00D841D0">
            <w:pPr>
              <w:spacing w:before="0" w:after="0"/>
              <w:jc w:val="left"/>
              <w:rPr>
                <w:rFonts w:cs="Times New Roman"/>
                <w:color w:val="auto"/>
                <w:sz w:val="14"/>
                <w:lang w:val="en-GB"/>
              </w:rPr>
            </w:pPr>
          </w:p>
        </w:tc>
        <w:tc>
          <w:tcPr>
            <w:tcW w:w="98" w:type="pct"/>
            <w:textDirection w:val="btLr"/>
          </w:tcPr>
          <w:p w:rsidR="00D841D0" w:rsidRPr="009027F6" w:rsidRDefault="00D841D0" w:rsidP="00D841D0">
            <w:pPr>
              <w:pStyle w:val="Style2"/>
              <w:rPr>
                <w:rFonts w:cs="Times New Roman"/>
                <w:smallCaps/>
                <w:color w:val="auto"/>
              </w:rPr>
            </w:pPr>
            <w:r w:rsidRPr="009027F6">
              <w:rPr>
                <w:rFonts w:cs="Times New Roman"/>
                <w:smallCaps/>
                <w:color w:val="auto"/>
              </w:rPr>
              <w:t>F3</w:t>
            </w:r>
          </w:p>
        </w:tc>
        <w:tc>
          <w:tcPr>
            <w:tcW w:w="351"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Strengthen Intergovernmental Relations</w:t>
            </w:r>
          </w:p>
        </w:tc>
        <w:tc>
          <w:tcPr>
            <w:tcW w:w="377" w:type="pct"/>
          </w:tcPr>
          <w:p w:rsidR="00D841D0" w:rsidRPr="009027F6" w:rsidRDefault="00D841D0" w:rsidP="00D841D0">
            <w:pPr>
              <w:spacing w:before="0" w:after="0"/>
              <w:jc w:val="left"/>
              <w:rPr>
                <w:rFonts w:cs="Times New Roman"/>
                <w:color w:val="auto"/>
                <w:sz w:val="14"/>
                <w:lang w:val="en-GB"/>
              </w:rPr>
            </w:pPr>
            <w:r w:rsidRPr="009027F6">
              <w:rPr>
                <w:rFonts w:cs="Times New Roman"/>
                <w:color w:val="auto"/>
                <w:sz w:val="14"/>
                <w:lang w:val="en-GB"/>
              </w:rPr>
              <w:t>Number of LMs consulted on District IDP development</w:t>
            </w: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7"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p>
        </w:tc>
        <w:tc>
          <w:tcPr>
            <w:tcW w:w="95" w:type="pct"/>
            <w:textDirection w:val="btLr"/>
          </w:tcPr>
          <w:p w:rsidR="00D841D0" w:rsidRPr="009027F6" w:rsidRDefault="00D841D0" w:rsidP="00D841D0">
            <w:pPr>
              <w:spacing w:before="0" w:after="0"/>
              <w:jc w:val="center"/>
              <w:rPr>
                <w:rFonts w:eastAsiaTheme="minorHAnsi" w:cs="Times New Roman"/>
                <w:b/>
                <w:i/>
                <w:iCs/>
                <w:smallCaps/>
                <w:color w:val="auto"/>
                <w:sz w:val="14"/>
                <w:szCs w:val="18"/>
                <w:lang w:val="en-GB" w:bidi="en-US"/>
              </w:rPr>
            </w:pPr>
            <w:r w:rsidRPr="009027F6">
              <w:rPr>
                <w:rFonts w:eastAsiaTheme="minorHAnsi" w:cs="Times New Roman"/>
                <w:b/>
                <w:i/>
                <w:iCs/>
                <w:smallCaps/>
                <w:color w:val="auto"/>
                <w:sz w:val="14"/>
                <w:szCs w:val="18"/>
                <w:lang w:val="en-GB" w:bidi="en-US"/>
              </w:rPr>
              <w:t>4</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2</w:t>
            </w:r>
          </w:p>
        </w:tc>
        <w:tc>
          <w:tcPr>
            <w:tcW w:w="97" w:type="pct"/>
            <w:textDirection w:val="btLr"/>
          </w:tcPr>
          <w:p w:rsidR="00D841D0" w:rsidRPr="009027F6" w:rsidRDefault="00D841D0" w:rsidP="00D841D0">
            <w:pPr>
              <w:spacing w:before="0" w:after="0"/>
              <w:jc w:val="center"/>
              <w:rPr>
                <w:rFonts w:eastAsiaTheme="minorHAnsi" w:cs="Arial"/>
                <w:b/>
                <w:i/>
                <w:iCs/>
                <w:color w:val="auto"/>
                <w:sz w:val="14"/>
                <w:szCs w:val="18"/>
                <w:lang w:eastAsia="en-US" w:bidi="en-US"/>
              </w:rPr>
            </w:pPr>
            <w:r w:rsidRPr="009027F6">
              <w:rPr>
                <w:rFonts w:eastAsiaTheme="minorHAnsi" w:cs="Arial"/>
                <w:b/>
                <w:i/>
                <w:iCs/>
                <w:color w:val="auto"/>
                <w:sz w:val="14"/>
                <w:szCs w:val="18"/>
                <w:lang w:eastAsia="en-US" w:bidi="en-US"/>
              </w:rPr>
              <w:t>1</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Development of 1IDP Process Plan and facilitate adoption process by the Council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 xml:space="preserve">Conduct 1 ANDM Situational Analysis/ </w:t>
            </w:r>
          </w:p>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Research</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IDP/PMS and Budget Process Plan developed and adopted by Council on the 30</w:t>
            </w:r>
            <w:r w:rsidRPr="009027F6">
              <w:rPr>
                <w:rFonts w:cs="Arial"/>
                <w:color w:val="auto"/>
                <w:sz w:val="14"/>
                <w:vertAlign w:val="superscript"/>
                <w:lang w:eastAsia="en-US"/>
              </w:rPr>
              <w:t>th</w:t>
            </w:r>
            <w:r w:rsidRPr="009027F6">
              <w:rPr>
                <w:rFonts w:cs="Arial"/>
                <w:color w:val="auto"/>
                <w:sz w:val="14"/>
                <w:lang w:eastAsia="en-US"/>
              </w:rPr>
              <w:t xml:space="preserve"> of August 2016.</w:t>
            </w:r>
          </w:p>
          <w:p w:rsidR="00D841D0" w:rsidRPr="009027F6" w:rsidRDefault="00D841D0" w:rsidP="00D841D0">
            <w:pPr>
              <w:spacing w:before="0" w:after="0"/>
              <w:jc w:val="left"/>
              <w:rPr>
                <w:rFonts w:cs="Times New Roman"/>
                <w:smallCaps/>
                <w:color w:val="auto"/>
                <w:sz w:val="14"/>
                <w:lang w:val="en-GB"/>
              </w:rPr>
            </w:pPr>
            <w:r w:rsidRPr="009027F6">
              <w:rPr>
                <w:rFonts w:cs="Arial"/>
                <w:color w:val="auto"/>
                <w:sz w:val="14"/>
                <w:lang w:eastAsia="en-US"/>
              </w:rPr>
              <w:t>None</w:t>
            </w:r>
          </w:p>
        </w:tc>
        <w:tc>
          <w:tcPr>
            <w:tcW w:w="97" w:type="pct"/>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n</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97" w:type="pct"/>
            <w:textDirection w:val="btLr"/>
          </w:tcPr>
          <w:p w:rsidR="00D841D0" w:rsidRPr="009027F6" w:rsidRDefault="00D841D0" w:rsidP="00D841D0">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R0.00</w:t>
            </w:r>
          </w:p>
        </w:tc>
        <w:tc>
          <w:tcPr>
            <w:tcW w:w="497"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The SLA between ECSECC and ANDM has not yet been signed by the MM</w:t>
            </w:r>
          </w:p>
        </w:tc>
        <w:tc>
          <w:tcPr>
            <w:tcW w:w="497" w:type="pct"/>
          </w:tcPr>
          <w:p w:rsidR="00D841D0" w:rsidRPr="009027F6" w:rsidRDefault="00D841D0" w:rsidP="00D841D0">
            <w:pPr>
              <w:spacing w:before="0" w:after="0"/>
              <w:jc w:val="left"/>
              <w:rPr>
                <w:rFonts w:cs="Arial"/>
                <w:color w:val="auto"/>
                <w:sz w:val="14"/>
                <w:lang w:eastAsia="en-US"/>
              </w:rPr>
            </w:pPr>
            <w:r w:rsidRPr="009027F6">
              <w:rPr>
                <w:rFonts w:cs="Arial"/>
                <w:color w:val="auto"/>
                <w:sz w:val="14"/>
                <w:lang w:eastAsia="en-US"/>
              </w:rPr>
              <w:t>To conduct the situational analysis in January 2017.</w:t>
            </w:r>
          </w:p>
        </w:tc>
        <w:tc>
          <w:tcPr>
            <w:tcW w:w="381" w:type="pct"/>
          </w:tcPr>
          <w:p w:rsidR="00D841D0" w:rsidRPr="009027F6" w:rsidRDefault="00D841D0" w:rsidP="00D841D0">
            <w:pPr>
              <w:spacing w:before="0" w:after="0"/>
              <w:jc w:val="left"/>
              <w:rPr>
                <w:rFonts w:cs="Times New Roman"/>
                <w:smallCaps/>
                <w:color w:val="auto"/>
                <w:sz w:val="14"/>
                <w:lang w:val="en-GB"/>
              </w:rPr>
            </w:pPr>
            <w:r w:rsidRPr="009027F6">
              <w:rPr>
                <w:rFonts w:cs="Times New Roman"/>
                <w:smallCaps/>
                <w:color w:val="auto"/>
                <w:sz w:val="14"/>
                <w:lang w:val="en-GB"/>
              </w:rPr>
              <w:t>None</w:t>
            </w:r>
          </w:p>
        </w:tc>
        <w:tc>
          <w:tcPr>
            <w:tcW w:w="131" w:type="pct"/>
            <w:textDirection w:val="btLr"/>
          </w:tcPr>
          <w:p w:rsidR="00D841D0" w:rsidRPr="009027F6" w:rsidRDefault="00D841D0" w:rsidP="00D841D0">
            <w:pPr>
              <w:spacing w:before="0" w:after="0"/>
              <w:jc w:val="left"/>
              <w:rPr>
                <w:rFonts w:cs="Arial"/>
                <w:color w:val="auto"/>
                <w:sz w:val="14"/>
                <w:lang w:eastAsia="en-US"/>
              </w:rPr>
            </w:pPr>
          </w:p>
        </w:tc>
      </w:tr>
    </w:tbl>
    <w:p w:rsidR="009B2AB1" w:rsidRPr="009027F6" w:rsidRDefault="009B2AB1" w:rsidP="00D841D0">
      <w:pPr>
        <w:pStyle w:val="Heading5"/>
        <w:rPr>
          <w:color w:val="auto"/>
        </w:rPr>
      </w:pPr>
      <w:r w:rsidRPr="009027F6">
        <w:rPr>
          <w:color w:val="auto"/>
        </w:rPr>
        <w:t>KPI Analysis</w:t>
      </w:r>
    </w:p>
    <w:tbl>
      <w:tblPr>
        <w:tblStyle w:val="Martin2"/>
        <w:tblW w:w="0" w:type="auto"/>
        <w:tblLook w:val="04A0" w:firstRow="1" w:lastRow="0" w:firstColumn="1" w:lastColumn="0" w:noHBand="0" w:noVBand="1"/>
      </w:tblPr>
      <w:tblGrid>
        <w:gridCol w:w="2856"/>
        <w:gridCol w:w="2916"/>
        <w:gridCol w:w="2778"/>
        <w:gridCol w:w="2916"/>
        <w:gridCol w:w="266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D841D0">
            <w:pPr>
              <w:pStyle w:val="Style2"/>
              <w:rPr>
                <w:b/>
                <w:i/>
                <w:color w:val="auto"/>
              </w:rPr>
            </w:pPr>
            <w:r w:rsidRPr="009027F6">
              <w:rPr>
                <w:b/>
                <w:i/>
                <w:color w:val="auto"/>
              </w:rPr>
              <w:t>Total Number of Target</w:t>
            </w:r>
          </w:p>
        </w:tc>
        <w:tc>
          <w:tcPr>
            <w:tcW w:w="3169" w:type="dxa"/>
          </w:tcPr>
          <w:p w:rsidR="009B2AB1" w:rsidRPr="009027F6" w:rsidRDefault="009B2AB1" w:rsidP="00D841D0">
            <w:pPr>
              <w:pStyle w:val="Style2"/>
              <w:rPr>
                <w:b/>
                <w:i/>
                <w:color w:val="auto"/>
              </w:rPr>
            </w:pPr>
            <w:r w:rsidRPr="009027F6">
              <w:rPr>
                <w:b/>
                <w:i/>
                <w:color w:val="auto"/>
              </w:rPr>
              <w:t>Achieved</w:t>
            </w:r>
          </w:p>
        </w:tc>
        <w:tc>
          <w:tcPr>
            <w:tcW w:w="3015" w:type="dxa"/>
          </w:tcPr>
          <w:p w:rsidR="009B2AB1" w:rsidRPr="009027F6" w:rsidRDefault="009B2AB1" w:rsidP="00D841D0">
            <w:pPr>
              <w:pStyle w:val="Style2"/>
              <w:rPr>
                <w:b/>
                <w:i/>
                <w:color w:val="auto"/>
              </w:rPr>
            </w:pPr>
            <w:r w:rsidRPr="009027F6">
              <w:rPr>
                <w:b/>
                <w:i/>
                <w:color w:val="auto"/>
              </w:rPr>
              <w:t>% Achieved</w:t>
            </w:r>
          </w:p>
        </w:tc>
        <w:tc>
          <w:tcPr>
            <w:tcW w:w="3169" w:type="dxa"/>
          </w:tcPr>
          <w:p w:rsidR="009B2AB1" w:rsidRPr="009027F6" w:rsidRDefault="009B2AB1" w:rsidP="00D841D0">
            <w:pPr>
              <w:pStyle w:val="Style2"/>
              <w:rPr>
                <w:b/>
                <w:i/>
                <w:color w:val="auto"/>
              </w:rPr>
            </w:pPr>
            <w:r w:rsidRPr="009027F6">
              <w:rPr>
                <w:b/>
                <w:i/>
                <w:color w:val="auto"/>
              </w:rPr>
              <w:t>Not Achieved</w:t>
            </w:r>
          </w:p>
        </w:tc>
        <w:tc>
          <w:tcPr>
            <w:tcW w:w="2884" w:type="dxa"/>
          </w:tcPr>
          <w:p w:rsidR="009B2AB1" w:rsidRPr="009027F6" w:rsidRDefault="009B2AB1" w:rsidP="00D841D0">
            <w:pPr>
              <w:pStyle w:val="Style2"/>
              <w:rPr>
                <w:b/>
                <w:i/>
                <w:color w:val="auto"/>
              </w:rPr>
            </w:pPr>
            <w:r w:rsidRPr="009027F6">
              <w:rPr>
                <w:b/>
                <w:i/>
                <w:color w:val="auto"/>
              </w:rPr>
              <w:t>% Not Achieved</w:t>
            </w:r>
          </w:p>
        </w:tc>
      </w:tr>
      <w:tr w:rsidR="009027F6" w:rsidRPr="009027F6" w:rsidTr="00A019F4">
        <w:tc>
          <w:tcPr>
            <w:tcW w:w="3117" w:type="dxa"/>
          </w:tcPr>
          <w:p w:rsidR="009B2AB1" w:rsidRPr="009027F6" w:rsidRDefault="009B2AB1" w:rsidP="00D841D0">
            <w:pPr>
              <w:pStyle w:val="Style2"/>
              <w:rPr>
                <w:color w:val="auto"/>
              </w:rPr>
            </w:pPr>
            <w:r w:rsidRPr="009027F6">
              <w:rPr>
                <w:color w:val="auto"/>
              </w:rPr>
              <w:t>6</w:t>
            </w:r>
          </w:p>
        </w:tc>
        <w:tc>
          <w:tcPr>
            <w:tcW w:w="3169" w:type="dxa"/>
          </w:tcPr>
          <w:p w:rsidR="009B2AB1" w:rsidRPr="009027F6" w:rsidRDefault="009B2AB1" w:rsidP="00D841D0">
            <w:pPr>
              <w:pStyle w:val="Style2"/>
              <w:rPr>
                <w:color w:val="auto"/>
              </w:rPr>
            </w:pPr>
            <w:r w:rsidRPr="009027F6">
              <w:rPr>
                <w:color w:val="auto"/>
              </w:rPr>
              <w:t>3</w:t>
            </w:r>
          </w:p>
        </w:tc>
        <w:tc>
          <w:tcPr>
            <w:tcW w:w="3015" w:type="dxa"/>
          </w:tcPr>
          <w:p w:rsidR="009B2AB1" w:rsidRPr="009027F6" w:rsidRDefault="009B2AB1" w:rsidP="00D841D0">
            <w:pPr>
              <w:pStyle w:val="Style2"/>
              <w:rPr>
                <w:color w:val="auto"/>
              </w:rPr>
            </w:pPr>
            <w:r w:rsidRPr="009027F6">
              <w:rPr>
                <w:color w:val="auto"/>
              </w:rPr>
              <w:t>50%</w:t>
            </w:r>
          </w:p>
        </w:tc>
        <w:tc>
          <w:tcPr>
            <w:tcW w:w="3169" w:type="dxa"/>
          </w:tcPr>
          <w:p w:rsidR="009B2AB1" w:rsidRPr="009027F6" w:rsidRDefault="009B2AB1" w:rsidP="00D841D0">
            <w:pPr>
              <w:pStyle w:val="Style2"/>
              <w:rPr>
                <w:color w:val="auto"/>
              </w:rPr>
            </w:pPr>
            <w:r w:rsidRPr="009027F6">
              <w:rPr>
                <w:color w:val="auto"/>
              </w:rPr>
              <w:t>3</w:t>
            </w:r>
          </w:p>
        </w:tc>
        <w:tc>
          <w:tcPr>
            <w:tcW w:w="2884" w:type="dxa"/>
          </w:tcPr>
          <w:p w:rsidR="009B2AB1" w:rsidRPr="009027F6" w:rsidRDefault="009B2AB1" w:rsidP="00D841D0">
            <w:pPr>
              <w:pStyle w:val="Style2"/>
              <w:rPr>
                <w:color w:val="auto"/>
              </w:rPr>
            </w:pPr>
            <w:r w:rsidRPr="009027F6">
              <w:rPr>
                <w:color w:val="auto"/>
              </w:rPr>
              <w:t>50%</w:t>
            </w:r>
          </w:p>
        </w:tc>
      </w:tr>
    </w:tbl>
    <w:p w:rsidR="009B2AB1" w:rsidRPr="009027F6" w:rsidRDefault="009B2AB1" w:rsidP="009B2AB1">
      <w:pPr>
        <w:rPr>
          <w:color w:val="auto"/>
        </w:rPr>
      </w:pPr>
    </w:p>
    <w:p w:rsidR="00D841D0" w:rsidRPr="009027F6" w:rsidRDefault="00D841D0" w:rsidP="00D841D0">
      <w:pPr>
        <w:pStyle w:val="Heading1"/>
        <w:rPr>
          <w:color w:val="auto"/>
        </w:rPr>
        <w:sectPr w:rsidR="00D841D0" w:rsidRPr="009027F6" w:rsidSect="00A019F4">
          <w:pgSz w:w="16838" w:h="11906" w:orient="landscape"/>
          <w:pgMar w:top="1080" w:right="1440" w:bottom="1080" w:left="1440" w:header="708" w:footer="708" w:gutter="0"/>
          <w:cols w:space="708"/>
          <w:docGrid w:linePitch="360"/>
        </w:sectPr>
      </w:pPr>
      <w:bookmarkStart w:id="300" w:name="_Toc472492954"/>
    </w:p>
    <w:p w:rsidR="009B2AB1" w:rsidRPr="009027F6" w:rsidRDefault="009B2AB1" w:rsidP="00D841D0">
      <w:pPr>
        <w:pStyle w:val="Heading1"/>
        <w:rPr>
          <w:color w:val="auto"/>
        </w:rPr>
      </w:pPr>
      <w:bookmarkStart w:id="301" w:name="_Toc472601334"/>
      <w:r w:rsidRPr="009027F6">
        <w:rPr>
          <w:color w:val="auto"/>
        </w:rPr>
        <w:t>Budget &amp; Treasury Office</w:t>
      </w:r>
      <w:bookmarkEnd w:id="300"/>
      <w:bookmarkEnd w:id="301"/>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302" w:name="_Toc472492955"/>
      <w:bookmarkStart w:id="303" w:name="_Toc472601335"/>
      <w:r w:rsidRPr="009027F6">
        <w:rPr>
          <w:i/>
          <w:smallCaps/>
          <w:color w:val="auto"/>
          <w:sz w:val="28"/>
          <w:u w:val="single"/>
        </w:rPr>
        <w:t>Department Overview</w:t>
      </w:r>
      <w:bookmarkEnd w:id="302"/>
      <w:bookmarkEnd w:id="303"/>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The Budget and Treasury Office (BTO) is the anchor office of the Municipality as it provides support to all departments of the Municipality. The primary role is dealing with the management of a municipal's funds and ensures financial sustainability for the institution.</w:t>
      </w:r>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For any plan to be implemented there is a need for cash, as actions won’t materialize without cash injections i.e. consider the concept of fuel for vehicle fleet, you may have the best car designs with the most sophisticated engines, but for anyone of the these vehicles to move you need fuel.</w:t>
      </w:r>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Hence the fleet won’t be able to serve its purpose without a drop of fuel. Hence similar to the Municipality scenario where you may have hired the best personnel, with state of the art working tools (which in turn need cash to be acquired). In turn the highly skilled personnel will have to be paid.</w:t>
      </w:r>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It is clear that the Municipality cannot operate without cash, which has to be made available to all departments and it’s controlled by BTO in terms of the Municipal Finance Management Act of 2003.</w:t>
      </w:r>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t xml:space="preserve">The BTO ensures that the finances of the municipality are properly managed and provides support through the following units, Budgeting, Revenue, Supply Chain Management and Expenditure. </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304" w:name="_Toc441500124"/>
      <w:bookmarkStart w:id="305" w:name="_Toc472492956"/>
      <w:bookmarkStart w:id="306" w:name="_Toc472601336"/>
      <w:r w:rsidRPr="009027F6">
        <w:rPr>
          <w:rFonts w:cstheme="majorBidi"/>
          <w:i/>
          <w:smallCaps/>
          <w:color w:val="auto"/>
          <w:sz w:val="28"/>
          <w:szCs w:val="24"/>
        </w:rPr>
        <w:t>The Budgeting and Reporting Unit</w:t>
      </w:r>
      <w:bookmarkEnd w:id="304"/>
      <w:bookmarkEnd w:id="305"/>
      <w:bookmarkEnd w:id="306"/>
    </w:p>
    <w:p w:rsidR="009B2AB1" w:rsidRPr="009027F6" w:rsidRDefault="009B2AB1" w:rsidP="009B2AB1">
      <w:pPr>
        <w:numPr>
          <w:ilvl w:val="0"/>
          <w:numId w:val="48"/>
        </w:numPr>
        <w:rPr>
          <w:b/>
          <w:i/>
          <w:color w:val="auto"/>
        </w:rPr>
      </w:pPr>
      <w:r w:rsidRPr="009027F6">
        <w:rPr>
          <w:i/>
          <w:color w:val="auto"/>
        </w:rPr>
        <w:t>The unit prepares strategic, credible and sustainable budget as required by the legislation. It monitors operational activities, indicates on a monthly basis any deviations from the original budget plans to enable departments to take corrective action timeously.</w:t>
      </w:r>
    </w:p>
    <w:p w:rsidR="009B2AB1" w:rsidRPr="009027F6" w:rsidRDefault="009B2AB1" w:rsidP="009B2AB1">
      <w:pPr>
        <w:numPr>
          <w:ilvl w:val="0"/>
          <w:numId w:val="48"/>
        </w:numPr>
        <w:rPr>
          <w:i/>
          <w:color w:val="auto"/>
        </w:rPr>
      </w:pPr>
      <w:r w:rsidRPr="009027F6">
        <w:rPr>
          <w:i/>
          <w:color w:val="auto"/>
        </w:rPr>
        <w:t>The Unit also controls expenditure by highlighting exhausted budgeting items to assist management in deciding on how to deal with the underlying expenditure in question.</w:t>
      </w:r>
    </w:p>
    <w:p w:rsidR="009B2AB1" w:rsidRPr="009027F6" w:rsidRDefault="009B2AB1" w:rsidP="009B2AB1">
      <w:pPr>
        <w:numPr>
          <w:ilvl w:val="0"/>
          <w:numId w:val="48"/>
        </w:numPr>
        <w:rPr>
          <w:i/>
          <w:color w:val="auto"/>
        </w:rPr>
      </w:pPr>
      <w:r w:rsidRPr="009027F6">
        <w:rPr>
          <w:i/>
          <w:color w:val="auto"/>
        </w:rPr>
        <w:t xml:space="preserve">The Budgeting Process synchronises departmental plans (as set out in the IDP) to operational activities, which are further broken down into time frames through the Service Delivery and Budget Implementation Plan. </w:t>
      </w:r>
    </w:p>
    <w:p w:rsidR="009B2AB1" w:rsidRPr="009027F6" w:rsidRDefault="009B2AB1" w:rsidP="009B2AB1">
      <w:pPr>
        <w:numPr>
          <w:ilvl w:val="0"/>
          <w:numId w:val="48"/>
        </w:numPr>
        <w:rPr>
          <w:i/>
          <w:color w:val="auto"/>
        </w:rPr>
      </w:pPr>
      <w:r w:rsidRPr="009027F6">
        <w:rPr>
          <w:i/>
          <w:color w:val="auto"/>
        </w:rPr>
        <w:t>At every financial year BTO department prepares Annual Financial Statements which are audited by Auditor General</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307" w:name="_Toc441500125"/>
      <w:bookmarkStart w:id="308" w:name="_Toc472492957"/>
      <w:bookmarkStart w:id="309" w:name="_Toc472601337"/>
      <w:r w:rsidRPr="009027F6">
        <w:rPr>
          <w:rFonts w:cstheme="majorBidi"/>
          <w:i/>
          <w:smallCaps/>
          <w:color w:val="auto"/>
          <w:sz w:val="28"/>
          <w:szCs w:val="24"/>
        </w:rPr>
        <w:t>Revenue Management Unit</w:t>
      </w:r>
      <w:bookmarkEnd w:id="307"/>
      <w:bookmarkEnd w:id="308"/>
      <w:bookmarkEnd w:id="309"/>
    </w:p>
    <w:p w:rsidR="009B2AB1" w:rsidRPr="009027F6" w:rsidRDefault="009B2AB1" w:rsidP="009B2AB1">
      <w:pPr>
        <w:numPr>
          <w:ilvl w:val="0"/>
          <w:numId w:val="49"/>
        </w:numPr>
        <w:rPr>
          <w:i/>
          <w:color w:val="auto"/>
        </w:rPr>
      </w:pPr>
      <w:r w:rsidRPr="009027F6">
        <w:rPr>
          <w:i/>
          <w:color w:val="auto"/>
        </w:rPr>
        <w:t>This unit deals with the inflow of income into the Municipality, be it statutory or non – statutory. It ensures correct management of cash received and that all funds received are accounted for in a correct prescribed manner;</w:t>
      </w:r>
    </w:p>
    <w:p w:rsidR="009B2AB1" w:rsidRPr="009027F6" w:rsidRDefault="009B2AB1" w:rsidP="009B2AB1">
      <w:pPr>
        <w:numPr>
          <w:ilvl w:val="0"/>
          <w:numId w:val="49"/>
        </w:numPr>
        <w:rPr>
          <w:i/>
          <w:color w:val="auto"/>
        </w:rPr>
      </w:pPr>
      <w:r w:rsidRPr="009027F6">
        <w:rPr>
          <w:i/>
          <w:color w:val="auto"/>
        </w:rPr>
        <w:t>It also ensures that consumer data is accurate in order to bill correctly, thereby improving cash collections and reducing outstanding debts</w:t>
      </w:r>
    </w:p>
    <w:p w:rsidR="009B2AB1" w:rsidRPr="009027F6" w:rsidRDefault="009B2AB1" w:rsidP="009B2AB1">
      <w:pPr>
        <w:numPr>
          <w:ilvl w:val="0"/>
          <w:numId w:val="49"/>
        </w:numPr>
        <w:rPr>
          <w:i/>
          <w:color w:val="auto"/>
        </w:rPr>
      </w:pPr>
      <w:r w:rsidRPr="009027F6">
        <w:rPr>
          <w:i/>
          <w:color w:val="auto"/>
        </w:rPr>
        <w:t xml:space="preserve">It also deals with investment and Cash flow  management </w:t>
      </w:r>
    </w:p>
    <w:p w:rsidR="009B2AB1" w:rsidRPr="009027F6" w:rsidRDefault="009B2AB1" w:rsidP="009B2AB1">
      <w:pPr>
        <w:numPr>
          <w:ilvl w:val="0"/>
          <w:numId w:val="49"/>
        </w:numPr>
        <w:rPr>
          <w:i/>
          <w:color w:val="auto"/>
        </w:rPr>
      </w:pPr>
      <w:r w:rsidRPr="009027F6">
        <w:rPr>
          <w:i/>
          <w:color w:val="auto"/>
        </w:rPr>
        <w:t>It also deals Cash and Bank Management</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310" w:name="_Toc441500126"/>
      <w:bookmarkStart w:id="311" w:name="_Toc472492958"/>
      <w:bookmarkStart w:id="312" w:name="_Toc472601338"/>
      <w:r w:rsidRPr="009027F6">
        <w:rPr>
          <w:rFonts w:cstheme="majorBidi"/>
          <w:i/>
          <w:smallCaps/>
          <w:color w:val="auto"/>
          <w:sz w:val="28"/>
          <w:szCs w:val="24"/>
        </w:rPr>
        <w:t>Supply Chain Management Unit</w:t>
      </w:r>
      <w:bookmarkEnd w:id="310"/>
      <w:bookmarkEnd w:id="311"/>
      <w:bookmarkEnd w:id="312"/>
    </w:p>
    <w:p w:rsidR="009B2AB1" w:rsidRPr="009027F6" w:rsidRDefault="009B2AB1" w:rsidP="009B2AB1">
      <w:pPr>
        <w:numPr>
          <w:ilvl w:val="0"/>
          <w:numId w:val="50"/>
        </w:numPr>
        <w:spacing w:before="0" w:after="0" w:line="360" w:lineRule="auto"/>
        <w:contextualSpacing/>
        <w:jc w:val="left"/>
        <w:rPr>
          <w:rFonts w:cs="Arial"/>
          <w:i/>
          <w:color w:val="auto"/>
          <w:szCs w:val="20"/>
        </w:rPr>
      </w:pPr>
      <w:r w:rsidRPr="009027F6">
        <w:rPr>
          <w:rFonts w:cs="Arial"/>
          <w:i/>
          <w:color w:val="auto"/>
          <w:szCs w:val="20"/>
        </w:rPr>
        <w:t>This Unit deals with the fulfilment of demands of all departments on all goods and services required to fulfil each departmental to enhance service delivery as set out in the IDP.</w:t>
      </w:r>
    </w:p>
    <w:p w:rsidR="009B2AB1" w:rsidRPr="009027F6" w:rsidRDefault="009B2AB1" w:rsidP="009B2AB1">
      <w:pPr>
        <w:numPr>
          <w:ilvl w:val="0"/>
          <w:numId w:val="50"/>
        </w:numPr>
        <w:spacing w:before="0" w:after="0" w:line="360" w:lineRule="auto"/>
        <w:contextualSpacing/>
        <w:jc w:val="left"/>
        <w:rPr>
          <w:rFonts w:cs="Arial"/>
          <w:i/>
          <w:color w:val="auto"/>
          <w:szCs w:val="20"/>
        </w:rPr>
      </w:pPr>
      <w:r w:rsidRPr="009027F6">
        <w:rPr>
          <w:rFonts w:cs="Arial"/>
          <w:i/>
          <w:color w:val="auto"/>
          <w:szCs w:val="20"/>
        </w:rPr>
        <w:t>It ensures that those products and services are made available timeously.</w:t>
      </w:r>
    </w:p>
    <w:p w:rsidR="009B2AB1" w:rsidRPr="009027F6" w:rsidRDefault="009B2AB1" w:rsidP="009B2AB1">
      <w:pPr>
        <w:spacing w:after="0" w:line="360" w:lineRule="auto"/>
        <w:rPr>
          <w:rFonts w:cs="Arial"/>
          <w:color w:val="auto"/>
          <w:szCs w:val="20"/>
          <w:lang w:eastAsia="en-US"/>
        </w:rPr>
      </w:pP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313" w:name="_Toc441500127"/>
      <w:bookmarkStart w:id="314" w:name="_Toc472492959"/>
      <w:bookmarkStart w:id="315" w:name="_Toc472601339"/>
      <w:r w:rsidRPr="009027F6">
        <w:rPr>
          <w:rFonts w:cstheme="majorBidi"/>
          <w:i/>
          <w:smallCaps/>
          <w:color w:val="auto"/>
          <w:sz w:val="28"/>
          <w:szCs w:val="24"/>
        </w:rPr>
        <w:t>Expenditure Management Unit</w:t>
      </w:r>
      <w:bookmarkEnd w:id="313"/>
      <w:bookmarkEnd w:id="314"/>
      <w:bookmarkEnd w:id="315"/>
    </w:p>
    <w:p w:rsidR="009B2AB1" w:rsidRPr="009027F6" w:rsidRDefault="009B2AB1" w:rsidP="009B2AB1">
      <w:pPr>
        <w:numPr>
          <w:ilvl w:val="0"/>
          <w:numId w:val="52"/>
        </w:numPr>
        <w:rPr>
          <w:i/>
          <w:color w:val="auto"/>
        </w:rPr>
      </w:pPr>
      <w:r w:rsidRPr="009027F6">
        <w:rPr>
          <w:i/>
          <w:color w:val="auto"/>
        </w:rPr>
        <w:t xml:space="preserve">This Unit ensures that funds of the Municipality are spent in terms of an approved budget and sets up controls to minimize misuse of funds through fraud and corruption and it ensures that the municipality is financially viable </w:t>
      </w:r>
    </w:p>
    <w:p w:rsidR="009B2AB1" w:rsidRPr="009027F6" w:rsidRDefault="009B2AB1" w:rsidP="009B2AB1">
      <w:pPr>
        <w:numPr>
          <w:ilvl w:val="0"/>
          <w:numId w:val="52"/>
        </w:numPr>
        <w:rPr>
          <w:i/>
          <w:color w:val="auto"/>
        </w:rPr>
      </w:pPr>
      <w:r w:rsidRPr="009027F6">
        <w:rPr>
          <w:i/>
          <w:color w:val="auto"/>
        </w:rPr>
        <w:t xml:space="preserve">Manage payroll and third party payments </w:t>
      </w:r>
    </w:p>
    <w:p w:rsidR="009B2AB1" w:rsidRPr="009027F6" w:rsidRDefault="009B2AB1" w:rsidP="009B2AB1">
      <w:pPr>
        <w:numPr>
          <w:ilvl w:val="0"/>
          <w:numId w:val="52"/>
        </w:numPr>
        <w:rPr>
          <w:i/>
          <w:color w:val="auto"/>
        </w:rPr>
      </w:pPr>
      <w:r w:rsidRPr="009027F6">
        <w:rPr>
          <w:i/>
          <w:color w:val="auto"/>
        </w:rPr>
        <w:t>Capital and operational expenditure management, work-in-project, commitments and contingencies</w:t>
      </w:r>
    </w:p>
    <w:p w:rsidR="009B2AB1" w:rsidRPr="009027F6" w:rsidRDefault="009B2AB1" w:rsidP="009B2AB1">
      <w:pPr>
        <w:keepNext/>
        <w:keepLines/>
        <w:pBdr>
          <w:bottom w:val="single" w:sz="4" w:space="1" w:color="auto"/>
        </w:pBdr>
        <w:spacing w:before="240" w:after="360"/>
        <w:jc w:val="center"/>
        <w:outlineLvl w:val="2"/>
        <w:rPr>
          <w:rFonts w:cstheme="majorBidi"/>
          <w:i/>
          <w:smallCaps/>
          <w:color w:val="auto"/>
          <w:sz w:val="28"/>
          <w:szCs w:val="24"/>
        </w:rPr>
      </w:pPr>
      <w:bookmarkStart w:id="316" w:name="_Toc441500128"/>
      <w:bookmarkStart w:id="317" w:name="_Toc472492960"/>
      <w:bookmarkStart w:id="318" w:name="_Toc472601340"/>
      <w:r w:rsidRPr="009027F6">
        <w:rPr>
          <w:rFonts w:cstheme="majorBidi"/>
          <w:i/>
          <w:smallCaps/>
          <w:color w:val="auto"/>
          <w:sz w:val="28"/>
          <w:szCs w:val="24"/>
        </w:rPr>
        <w:t>Assets and Liability Management</w:t>
      </w:r>
      <w:bookmarkEnd w:id="316"/>
      <w:bookmarkEnd w:id="317"/>
      <w:bookmarkEnd w:id="318"/>
    </w:p>
    <w:p w:rsidR="009B2AB1" w:rsidRPr="009027F6" w:rsidRDefault="009B2AB1" w:rsidP="009B2AB1">
      <w:pPr>
        <w:numPr>
          <w:ilvl w:val="0"/>
          <w:numId w:val="51"/>
        </w:numPr>
        <w:rPr>
          <w:i/>
          <w:color w:val="auto"/>
        </w:rPr>
      </w:pPr>
      <w:r w:rsidRPr="009027F6">
        <w:rPr>
          <w:i/>
          <w:color w:val="auto"/>
        </w:rPr>
        <w:t xml:space="preserve">This unit produce and maintain an accurate asset register and to ensure that council’s assets and liabilities are effectively managed. </w:t>
      </w:r>
    </w:p>
    <w:p w:rsidR="009B2AB1" w:rsidRPr="009027F6" w:rsidRDefault="009B2AB1" w:rsidP="009B2AB1">
      <w:pPr>
        <w:numPr>
          <w:ilvl w:val="0"/>
          <w:numId w:val="51"/>
        </w:numPr>
        <w:rPr>
          <w:i/>
          <w:color w:val="auto"/>
        </w:rPr>
      </w:pPr>
      <w:r w:rsidRPr="009027F6">
        <w:rPr>
          <w:i/>
          <w:color w:val="auto"/>
        </w:rPr>
        <w:t>Manage of long-term liabilities and finance costs processes</w:t>
      </w:r>
    </w:p>
    <w:p w:rsidR="009B2AB1" w:rsidRPr="009027F6" w:rsidRDefault="009B2AB1" w:rsidP="009B2AB1">
      <w:pPr>
        <w:rPr>
          <w:rFonts w:eastAsiaTheme="minorHAnsi" w:cstheme="minorBidi"/>
          <w:color w:val="auto"/>
        </w:rPr>
      </w:pPr>
      <w:r w:rsidRPr="009027F6">
        <w:rPr>
          <w:rFonts w:eastAsiaTheme="minorHAnsi" w:cstheme="minorBidi"/>
          <w:color w:val="auto"/>
        </w:rPr>
        <w:br w:type="page"/>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319" w:name="_Toc472492961"/>
      <w:bookmarkStart w:id="320" w:name="_Toc472601341"/>
      <w:r w:rsidRPr="009027F6">
        <w:rPr>
          <w:i/>
          <w:smallCaps/>
          <w:color w:val="auto"/>
          <w:sz w:val="28"/>
          <w:u w:val="single"/>
        </w:rPr>
        <w:t>Performance Overview</w:t>
      </w:r>
      <w:bookmarkEnd w:id="319"/>
      <w:bookmarkEnd w:id="320"/>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21" w:name="_Toc472492962"/>
      <w:bookmarkStart w:id="322" w:name="_Toc472601342"/>
      <w:r w:rsidRPr="009027F6">
        <w:rPr>
          <w:rFonts w:eastAsiaTheme="majorEastAsia" w:cstheme="majorBidi"/>
          <w:i/>
          <w:smallCaps/>
          <w:color w:val="auto"/>
          <w:sz w:val="28"/>
          <w:szCs w:val="24"/>
        </w:rPr>
        <w:t>Achieved Targets vs Not Achieved by Unit</w:t>
      </w:r>
      <w:bookmarkEnd w:id="321"/>
      <w:bookmarkEnd w:id="322"/>
    </w:p>
    <w:tbl>
      <w:tblPr>
        <w:tblStyle w:val="Martin114"/>
        <w:tblW w:w="5000" w:type="pct"/>
        <w:tblLook w:val="04E0" w:firstRow="1" w:lastRow="1" w:firstColumn="1" w:lastColumn="0" w:noHBand="0" w:noVBand="1"/>
      </w:tblPr>
      <w:tblGrid>
        <w:gridCol w:w="3604"/>
        <w:gridCol w:w="1262"/>
        <w:gridCol w:w="1262"/>
        <w:gridCol w:w="1263"/>
        <w:gridCol w:w="1262"/>
        <w:gridCol w:w="1263"/>
      </w:tblGrid>
      <w:tr w:rsidR="009027F6" w:rsidRPr="009027F6" w:rsidTr="00FA76B4">
        <w:trPr>
          <w:cnfStyle w:val="100000000000" w:firstRow="1" w:lastRow="0" w:firstColumn="0" w:lastColumn="0" w:oddVBand="0" w:evenVBand="0" w:oddHBand="0" w:evenHBand="0" w:firstRowFirstColumn="0" w:firstRowLastColumn="0" w:lastRowFirstColumn="0" w:lastRowLastColumn="0"/>
        </w:trPr>
        <w:tc>
          <w:tcPr>
            <w:tcW w:w="35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Unit</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Total No. of Targets</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Achieved</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Not Achieved</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 Achieved</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w:t>
            </w:r>
          </w:p>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Not Achieved</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General Expenditure</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9</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6</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67%</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33%</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Project Expenditure</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6</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50%</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50%</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Budget &amp; Reporting</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8</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5</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63%</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37%</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Supply Chain Management</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10</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8</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2</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80%</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20%</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Revenue Management</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12</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12</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0</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100%</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0%</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Assets &amp; Liabilities Management</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4</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4</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0</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100%</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100%</w:t>
            </w:r>
          </w:p>
        </w:tc>
      </w:tr>
      <w:tr w:rsidR="009027F6" w:rsidRPr="009027F6" w:rsidTr="00FA76B4">
        <w:tc>
          <w:tcPr>
            <w:tcW w:w="353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Financial Information Systems</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9</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8</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w:t>
            </w:r>
          </w:p>
        </w:tc>
        <w:tc>
          <w:tcPr>
            <w:tcW w:w="1239"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89%</w:t>
            </w:r>
          </w:p>
        </w:tc>
        <w:tc>
          <w:tcPr>
            <w:tcW w:w="1240" w:type="dxa"/>
          </w:tcPr>
          <w:p w:rsidR="009B2AB1" w:rsidRPr="009027F6" w:rsidRDefault="009B2AB1" w:rsidP="009B2AB1">
            <w:pPr>
              <w:spacing w:before="0" w:after="0"/>
              <w:jc w:val="center"/>
              <w:rPr>
                <w:color w:val="auto"/>
                <w:sz w:val="16"/>
                <w:szCs w:val="16"/>
                <w:lang w:eastAsia="en-US"/>
              </w:rPr>
            </w:pPr>
            <w:r w:rsidRPr="009027F6">
              <w:rPr>
                <w:color w:val="auto"/>
                <w:sz w:val="16"/>
                <w:szCs w:val="16"/>
                <w:lang w:eastAsia="en-US"/>
              </w:rPr>
              <w:t>11%</w:t>
            </w:r>
          </w:p>
        </w:tc>
      </w:tr>
      <w:tr w:rsidR="009027F6" w:rsidRPr="009027F6" w:rsidTr="00FA76B4">
        <w:trPr>
          <w:cnfStyle w:val="010000000000" w:firstRow="0" w:lastRow="1" w:firstColumn="0" w:lastColumn="0" w:oddVBand="0" w:evenVBand="0" w:oddHBand="0" w:evenHBand="0" w:firstRowFirstColumn="0" w:firstRowLastColumn="0" w:lastRowFirstColumn="0" w:lastRowLastColumn="0"/>
        </w:trPr>
        <w:tc>
          <w:tcPr>
            <w:tcW w:w="3539" w:type="dxa"/>
          </w:tcPr>
          <w:p w:rsidR="009B2AB1" w:rsidRPr="009027F6" w:rsidRDefault="009B2AB1" w:rsidP="009B2AB1">
            <w:pPr>
              <w:spacing w:before="0" w:after="0"/>
              <w:jc w:val="left"/>
              <w:rPr>
                <w:color w:val="auto"/>
                <w:sz w:val="16"/>
                <w:szCs w:val="16"/>
                <w:lang w:val="en-US" w:eastAsia="en-US"/>
              </w:rPr>
            </w:pPr>
          </w:p>
        </w:tc>
        <w:tc>
          <w:tcPr>
            <w:tcW w:w="1239" w:type="dxa"/>
          </w:tcPr>
          <w:p w:rsidR="009B2AB1" w:rsidRPr="009027F6" w:rsidRDefault="009B2AB1" w:rsidP="009B2AB1">
            <w:pPr>
              <w:spacing w:before="0" w:after="0"/>
              <w:jc w:val="center"/>
              <w:rPr>
                <w:color w:val="auto"/>
                <w:sz w:val="16"/>
                <w:szCs w:val="16"/>
                <w:lang w:eastAsia="en-US"/>
              </w:rPr>
            </w:pPr>
          </w:p>
        </w:tc>
        <w:tc>
          <w:tcPr>
            <w:tcW w:w="1239" w:type="dxa"/>
          </w:tcPr>
          <w:p w:rsidR="009B2AB1" w:rsidRPr="009027F6" w:rsidRDefault="009B2AB1" w:rsidP="009B2AB1">
            <w:pPr>
              <w:spacing w:before="0" w:after="0"/>
              <w:jc w:val="center"/>
              <w:rPr>
                <w:color w:val="auto"/>
                <w:sz w:val="16"/>
                <w:szCs w:val="16"/>
                <w:lang w:eastAsia="en-US"/>
              </w:rPr>
            </w:pPr>
          </w:p>
        </w:tc>
        <w:tc>
          <w:tcPr>
            <w:tcW w:w="1240" w:type="dxa"/>
          </w:tcPr>
          <w:p w:rsidR="009B2AB1" w:rsidRPr="009027F6" w:rsidRDefault="009B2AB1" w:rsidP="009B2AB1">
            <w:pPr>
              <w:spacing w:before="0" w:after="0"/>
              <w:jc w:val="center"/>
              <w:rPr>
                <w:color w:val="auto"/>
                <w:sz w:val="16"/>
                <w:szCs w:val="16"/>
                <w:lang w:eastAsia="en-US"/>
              </w:rPr>
            </w:pPr>
          </w:p>
        </w:tc>
        <w:tc>
          <w:tcPr>
            <w:tcW w:w="1239" w:type="dxa"/>
          </w:tcPr>
          <w:p w:rsidR="009B2AB1" w:rsidRPr="009027F6" w:rsidRDefault="009B2AB1" w:rsidP="009B2AB1">
            <w:pPr>
              <w:spacing w:before="0" w:after="0"/>
              <w:jc w:val="center"/>
              <w:rPr>
                <w:color w:val="auto"/>
                <w:sz w:val="16"/>
                <w:szCs w:val="16"/>
                <w:lang w:eastAsia="en-US"/>
              </w:rPr>
            </w:pPr>
          </w:p>
        </w:tc>
        <w:tc>
          <w:tcPr>
            <w:tcW w:w="1240" w:type="dxa"/>
          </w:tcPr>
          <w:p w:rsidR="009B2AB1" w:rsidRPr="009027F6" w:rsidRDefault="009B2AB1" w:rsidP="009B2AB1">
            <w:pPr>
              <w:spacing w:before="0" w:after="0"/>
              <w:jc w:val="center"/>
              <w:rPr>
                <w:color w:val="auto"/>
                <w:sz w:val="16"/>
                <w:szCs w:val="16"/>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7A3F9B8F" wp14:editId="753FAE50">
            <wp:extent cx="6105525" cy="42576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2AB1" w:rsidRPr="009027F6" w:rsidRDefault="009B2AB1" w:rsidP="009B2AB1">
      <w:pPr>
        <w:spacing w:before="0" w:after="160" w:line="259" w:lineRule="auto"/>
        <w:jc w:val="left"/>
        <w:rPr>
          <w:rFonts w:asciiTheme="majorHAnsi" w:eastAsiaTheme="majorEastAsia" w:hAnsiTheme="majorHAnsi" w:cstheme="majorBidi"/>
          <w:color w:val="auto"/>
        </w:rPr>
      </w:pPr>
      <w:r w:rsidRPr="009027F6">
        <w:rPr>
          <w:color w:val="auto"/>
        </w:rPr>
        <w:br w:type="page"/>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23" w:name="_Toc472492963"/>
      <w:bookmarkStart w:id="324" w:name="_Toc472601343"/>
      <w:r w:rsidRPr="009027F6">
        <w:rPr>
          <w:rFonts w:eastAsiaTheme="majorEastAsia" w:cstheme="majorBidi"/>
          <w:i/>
          <w:smallCaps/>
          <w:color w:val="auto"/>
          <w:sz w:val="28"/>
          <w:szCs w:val="24"/>
        </w:rPr>
        <w:t>Projected Expenditure vs Actual by Unit</w:t>
      </w:r>
      <w:bookmarkEnd w:id="323"/>
      <w:bookmarkEnd w:id="324"/>
    </w:p>
    <w:tbl>
      <w:tblPr>
        <w:tblW w:w="5000" w:type="pct"/>
        <w:jc w:val="center"/>
        <w:tblLook w:val="04E0" w:firstRow="1" w:lastRow="1" w:firstColumn="1" w:lastColumn="0" w:noHBand="0" w:noVBand="1"/>
      </w:tblPr>
      <w:tblGrid>
        <w:gridCol w:w="6098"/>
        <w:gridCol w:w="1299"/>
        <w:gridCol w:w="1270"/>
        <w:gridCol w:w="1295"/>
      </w:tblGrid>
      <w:tr w:rsidR="009027F6" w:rsidRPr="009027F6" w:rsidTr="00A019F4">
        <w:trPr>
          <w:jc w:val="center"/>
        </w:trPr>
        <w:tc>
          <w:tcPr>
            <w:tcW w:w="5959"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Unit</w:t>
            </w:r>
          </w:p>
        </w:tc>
        <w:tc>
          <w:tcPr>
            <w:tcW w:w="1270"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Projected</w:t>
            </w:r>
          </w:p>
        </w:tc>
        <w:tc>
          <w:tcPr>
            <w:tcW w:w="1241"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Actual</w:t>
            </w:r>
          </w:p>
        </w:tc>
        <w:tc>
          <w:tcPr>
            <w:tcW w:w="1266" w:type="dxa"/>
          </w:tcPr>
          <w:p w:rsidR="009B2AB1" w:rsidRPr="009027F6" w:rsidRDefault="009B2AB1" w:rsidP="009B2AB1">
            <w:pPr>
              <w:spacing w:before="0" w:after="0"/>
              <w:jc w:val="center"/>
              <w:rPr>
                <w:color w:val="auto"/>
                <w:sz w:val="18"/>
                <w:szCs w:val="18"/>
                <w:lang w:eastAsia="en-US"/>
              </w:rPr>
            </w:pPr>
            <w:r w:rsidRPr="009027F6">
              <w:rPr>
                <w:color w:val="auto"/>
                <w:sz w:val="18"/>
                <w:szCs w:val="18"/>
                <w:lang w:eastAsia="en-US"/>
              </w:rPr>
              <w:t>Variance</w:t>
            </w: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General Expenditure</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Project Expenditure</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Budget &amp; Reporting</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Supply Chain Management</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Revenue Management</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Assets &amp; Liabilities Management</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9027F6" w:rsidRPr="009027F6" w:rsidTr="00A019F4">
        <w:trPr>
          <w:jc w:val="center"/>
        </w:trPr>
        <w:tc>
          <w:tcPr>
            <w:tcW w:w="5959" w:type="dxa"/>
          </w:tcPr>
          <w:p w:rsidR="009B2AB1" w:rsidRPr="009027F6" w:rsidRDefault="009B2AB1" w:rsidP="009B2AB1">
            <w:pPr>
              <w:spacing w:before="0" w:after="0"/>
              <w:jc w:val="left"/>
              <w:rPr>
                <w:rFonts w:eastAsiaTheme="minorHAnsi"/>
                <w:color w:val="auto"/>
                <w:sz w:val="18"/>
                <w:szCs w:val="18"/>
                <w:lang w:val="en-US" w:eastAsia="en-US"/>
              </w:rPr>
            </w:pPr>
            <w:r w:rsidRPr="009027F6">
              <w:rPr>
                <w:rFonts w:eastAsiaTheme="minorHAnsi"/>
                <w:color w:val="auto"/>
                <w:sz w:val="18"/>
                <w:szCs w:val="18"/>
                <w:lang w:val="en-US" w:eastAsia="en-US"/>
              </w:rPr>
              <w:t>Financial Information Systems</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r w:rsidR="00FD14B2" w:rsidRPr="009027F6" w:rsidTr="00A019F4">
        <w:trPr>
          <w:jc w:val="center"/>
        </w:trPr>
        <w:tc>
          <w:tcPr>
            <w:tcW w:w="5959" w:type="dxa"/>
          </w:tcPr>
          <w:p w:rsidR="009B2AB1" w:rsidRPr="009027F6" w:rsidRDefault="009B2AB1" w:rsidP="009B2AB1">
            <w:pPr>
              <w:spacing w:before="0" w:after="0"/>
              <w:jc w:val="left"/>
              <w:rPr>
                <w:color w:val="auto"/>
                <w:sz w:val="18"/>
                <w:szCs w:val="18"/>
                <w:lang w:val="en-US" w:eastAsia="en-US"/>
              </w:rPr>
            </w:pPr>
            <w:r w:rsidRPr="009027F6">
              <w:rPr>
                <w:color w:val="auto"/>
                <w:sz w:val="18"/>
                <w:szCs w:val="18"/>
                <w:lang w:val="en-US" w:eastAsia="en-US"/>
              </w:rPr>
              <w:t>Total</w:t>
            </w:r>
          </w:p>
        </w:tc>
        <w:tc>
          <w:tcPr>
            <w:tcW w:w="1270" w:type="dxa"/>
          </w:tcPr>
          <w:p w:rsidR="009B2AB1" w:rsidRPr="009027F6" w:rsidRDefault="009B2AB1" w:rsidP="009B2AB1">
            <w:pPr>
              <w:spacing w:before="0" w:after="0"/>
              <w:jc w:val="center"/>
              <w:rPr>
                <w:color w:val="auto"/>
                <w:sz w:val="18"/>
                <w:szCs w:val="18"/>
                <w:lang w:eastAsia="en-US"/>
              </w:rPr>
            </w:pPr>
          </w:p>
        </w:tc>
        <w:tc>
          <w:tcPr>
            <w:tcW w:w="1241" w:type="dxa"/>
          </w:tcPr>
          <w:p w:rsidR="009B2AB1" w:rsidRPr="009027F6" w:rsidRDefault="009B2AB1" w:rsidP="009B2AB1">
            <w:pPr>
              <w:spacing w:before="0" w:after="0"/>
              <w:jc w:val="center"/>
              <w:rPr>
                <w:color w:val="auto"/>
                <w:sz w:val="18"/>
                <w:szCs w:val="18"/>
                <w:lang w:eastAsia="en-US"/>
              </w:rPr>
            </w:pPr>
          </w:p>
        </w:tc>
        <w:tc>
          <w:tcPr>
            <w:tcW w:w="1266" w:type="dxa"/>
          </w:tcPr>
          <w:p w:rsidR="009B2AB1" w:rsidRPr="009027F6" w:rsidRDefault="009B2AB1" w:rsidP="009B2AB1">
            <w:pPr>
              <w:spacing w:before="0" w:after="0"/>
              <w:jc w:val="center"/>
              <w:rPr>
                <w:color w:val="auto"/>
                <w:sz w:val="18"/>
                <w:szCs w:val="18"/>
                <w:lang w:eastAsia="en-US"/>
              </w:rPr>
            </w:pPr>
          </w:p>
        </w:tc>
      </w:tr>
    </w:tbl>
    <w:p w:rsidR="009B2AB1" w:rsidRPr="009027F6" w:rsidRDefault="009B2AB1" w:rsidP="009B2AB1">
      <w:pPr>
        <w:rPr>
          <w:color w:val="auto"/>
        </w:rPr>
      </w:pPr>
    </w:p>
    <w:p w:rsidR="009B2AB1" w:rsidRPr="009027F6" w:rsidRDefault="009B2AB1" w:rsidP="009B2AB1">
      <w:pPr>
        <w:rPr>
          <w:color w:val="auto"/>
        </w:rPr>
      </w:pPr>
      <w:r w:rsidRPr="009027F6">
        <w:rPr>
          <w:noProof/>
          <w:color w:val="auto"/>
        </w:rPr>
        <w:drawing>
          <wp:inline distT="0" distB="0" distL="0" distR="0" wp14:anchorId="572C7B56" wp14:editId="608471B3">
            <wp:extent cx="6120000" cy="3707726"/>
            <wp:effectExtent l="0" t="0" r="14605"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2AB1" w:rsidRPr="009027F6" w:rsidRDefault="009B2AB1" w:rsidP="009B2AB1">
      <w:pPr>
        <w:rPr>
          <w:rFonts w:eastAsiaTheme="minorHAnsi" w:cstheme="minorBidi"/>
          <w:color w:val="auto"/>
        </w:rPr>
        <w:sectPr w:rsidR="009B2AB1" w:rsidRPr="009027F6" w:rsidSect="00D841D0">
          <w:pgSz w:w="11906" w:h="16838"/>
          <w:pgMar w:top="1440" w:right="1080" w:bottom="1440" w:left="1080" w:header="708" w:footer="708" w:gutter="0"/>
          <w:cols w:space="708"/>
          <w:docGrid w:linePitch="360"/>
        </w:sect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25" w:name="_Toc472492964"/>
      <w:bookmarkStart w:id="326" w:name="_Toc472601344"/>
      <w:r w:rsidRPr="009027F6">
        <w:rPr>
          <w:rFonts w:eastAsiaTheme="majorEastAsia" w:cstheme="majorBidi"/>
          <w:i/>
          <w:smallCaps/>
          <w:color w:val="auto"/>
          <w:sz w:val="28"/>
          <w:szCs w:val="24"/>
        </w:rPr>
        <w:t>Performance highlights</w:t>
      </w:r>
      <w:bookmarkEnd w:id="325"/>
      <w:bookmarkEnd w:id="326"/>
      <w:r w:rsidRPr="009027F6">
        <w:rPr>
          <w:rFonts w:eastAsiaTheme="majorEastAsia" w:cstheme="majorBidi"/>
          <w:i/>
          <w:smallCaps/>
          <w:color w:val="auto"/>
          <w:sz w:val="28"/>
          <w:szCs w:val="24"/>
        </w:rPr>
        <w:t xml:space="preserve"> </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Budget And Reporting</w:t>
      </w:r>
    </w:p>
    <w:p w:rsidR="009B2AB1" w:rsidRPr="009027F6" w:rsidRDefault="009B2AB1" w:rsidP="009B2AB1">
      <w:pPr>
        <w:rPr>
          <w:rFonts w:eastAsiaTheme="minorHAnsi" w:cstheme="minorBidi"/>
          <w:color w:val="auto"/>
        </w:rPr>
      </w:pPr>
      <w:r w:rsidRPr="009027F6">
        <w:rPr>
          <w:rFonts w:eastAsiaTheme="minorHAnsi" w:cstheme="minorBidi"/>
          <w:color w:val="auto"/>
        </w:rPr>
        <w:t>The budget and reporting section mandated by the municipality is required to submit monthly reports to Treasury, relevant departments and also within the municipality.</w:t>
      </w:r>
    </w:p>
    <w:p w:rsidR="009B2AB1" w:rsidRPr="009027F6" w:rsidRDefault="009B2AB1" w:rsidP="009B2AB1">
      <w:pPr>
        <w:rPr>
          <w:rFonts w:eastAsiaTheme="minorHAnsi" w:cstheme="minorBidi"/>
          <w:color w:val="auto"/>
        </w:rPr>
      </w:pPr>
      <w:r w:rsidRPr="009027F6">
        <w:rPr>
          <w:rFonts w:eastAsiaTheme="minorHAnsi" w:cstheme="minorBidi"/>
          <w:color w:val="auto"/>
        </w:rPr>
        <w:t>This section has managed to submit these reports without fail from the period July 16 to December 16 even though there were challenges at the beginning of the financial due to the implementation of mSCOA but eventually we overcame those challenges.</w:t>
      </w:r>
    </w:p>
    <w:p w:rsidR="009B2AB1" w:rsidRPr="009027F6" w:rsidRDefault="009B2AB1" w:rsidP="009B2AB1">
      <w:pPr>
        <w:rPr>
          <w:rFonts w:eastAsiaTheme="minorHAnsi" w:cstheme="minorBidi"/>
          <w:color w:val="auto"/>
        </w:rPr>
      </w:pPr>
      <w:r w:rsidRPr="009027F6">
        <w:rPr>
          <w:rFonts w:eastAsiaTheme="minorHAnsi" w:cstheme="minorBidi"/>
          <w:color w:val="auto"/>
        </w:rPr>
        <w:t>The municipality has opted on early adoption of mSCOA as a result the budget implementation is on mSCOA as at July 2016.</w:t>
      </w:r>
    </w:p>
    <w:p w:rsidR="009B2AB1" w:rsidRPr="009027F6" w:rsidRDefault="009B2AB1" w:rsidP="009B2AB1">
      <w:pPr>
        <w:rPr>
          <w:rFonts w:eastAsiaTheme="minorHAnsi" w:cstheme="minorBidi"/>
          <w:color w:val="auto"/>
        </w:rPr>
      </w:pPr>
      <w:r w:rsidRPr="009027F6">
        <w:rPr>
          <w:rFonts w:eastAsiaTheme="minorHAnsi" w:cstheme="minorBidi"/>
          <w:color w:val="auto"/>
        </w:rPr>
        <w:t>BTO, as the custodian of the Annual Financial Statements has managed to perform and submit both the ANDM and Consolidated (including ANDA) AFS to the office of the Auditor General by the 31 August 2016 and achieved a Qualified Report thereof.</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Asset Management</w:t>
      </w:r>
    </w:p>
    <w:p w:rsidR="009B2AB1" w:rsidRPr="009027F6" w:rsidRDefault="009B2AB1" w:rsidP="009B2AB1">
      <w:pPr>
        <w:rPr>
          <w:rFonts w:eastAsiaTheme="minorHAnsi" w:cstheme="minorBidi"/>
          <w:color w:val="auto"/>
        </w:rPr>
      </w:pPr>
      <w:r w:rsidRPr="009027F6">
        <w:rPr>
          <w:rFonts w:eastAsiaTheme="minorHAnsi" w:cstheme="minorBidi"/>
          <w:color w:val="auto"/>
        </w:rPr>
        <w:t>Asset management is responsible for ensuring that the assets of the Municipality are safe guarded, maintained, establishing and maintaining the asset register and reporting of Assets in compliance with the National Treasury regulations and GRAP.  This also involves clarifying responsibilities and accountabilities for the asset management process.</w:t>
      </w:r>
    </w:p>
    <w:p w:rsidR="009B2AB1" w:rsidRPr="009027F6" w:rsidRDefault="009B2AB1" w:rsidP="009B2AB1">
      <w:pPr>
        <w:rPr>
          <w:rFonts w:eastAsiaTheme="minorHAnsi" w:cstheme="minorBidi"/>
          <w:color w:val="auto"/>
        </w:rPr>
      </w:pPr>
      <w:r w:rsidRPr="009027F6">
        <w:rPr>
          <w:rFonts w:eastAsiaTheme="minorHAnsi" w:cstheme="minorBidi"/>
          <w:color w:val="auto"/>
        </w:rPr>
        <w:t>The Municipality is currently implementing a number of capital projects and these are still in the construction phase, and have been recorded under Assets under construction (AUC), when these projects are completed, all the project costs are unbundled and assets are recorded in the asset register. The municipality has developed sound financial controls to ensure that the asset register is complete.</w:t>
      </w:r>
    </w:p>
    <w:p w:rsidR="009B2AB1" w:rsidRPr="009027F6" w:rsidRDefault="009B2AB1" w:rsidP="009B2AB1">
      <w:pPr>
        <w:rPr>
          <w:rFonts w:eastAsiaTheme="minorHAnsi" w:cstheme="minorBidi"/>
          <w:color w:val="auto"/>
        </w:rPr>
      </w:pPr>
      <w:r w:rsidRPr="009027F6">
        <w:rPr>
          <w:rFonts w:eastAsiaTheme="minorHAnsi" w:cstheme="minorBidi"/>
          <w:color w:val="auto"/>
        </w:rPr>
        <w:t xml:space="preserve">There is a an update on GRAP 17 and the amendment requires that the projects that are still under construction be reported per class and this requires that the Municipality must unbundle all the projects that have been reported as work in progress. </w:t>
      </w:r>
    </w:p>
    <w:p w:rsidR="009B2AB1" w:rsidRPr="009027F6" w:rsidRDefault="009B2AB1" w:rsidP="009B2AB1">
      <w:pPr>
        <w:rPr>
          <w:rFonts w:eastAsiaTheme="minorHAnsi" w:cstheme="minorBidi"/>
          <w:color w:val="auto"/>
        </w:rPr>
      </w:pPr>
      <w:r w:rsidRPr="009027F6">
        <w:rPr>
          <w:rFonts w:eastAsiaTheme="minorHAnsi" w:cstheme="minorBidi"/>
          <w:color w:val="auto"/>
        </w:rPr>
        <w:t>Some of the infrastructure assets of the municipality are old, these assets are maintained but there are some that need to be replaced. The municipality is in the process of engaging a service provider to assist the Municipality in the drafting of the Asset Replacement /maintenance Plan. The plan will ensure that assets are all reviewed and replaced where necessary.</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Financial Information Systems Management</w:t>
      </w:r>
    </w:p>
    <w:p w:rsidR="009B2AB1" w:rsidRPr="009027F6" w:rsidRDefault="009B2AB1" w:rsidP="009B2AB1">
      <w:pPr>
        <w:rPr>
          <w:rFonts w:eastAsiaTheme="minorHAnsi" w:cstheme="minorBidi"/>
          <w:color w:val="auto"/>
        </w:rPr>
      </w:pPr>
      <w:r w:rsidRPr="009027F6">
        <w:rPr>
          <w:rFonts w:eastAsiaTheme="minorHAnsi" w:cstheme="minorBidi"/>
          <w:color w:val="auto"/>
        </w:rPr>
        <w:t>The section is there to implement financial internal controls on financial information systems, review roles and responsibilities and implement segregation of duties. Also change control processes with regard to financial system are controlled in this section. The aim is to improve organizations capacity, knowledge and transformation.by optimizing systems, administration and operating procedures.</w:t>
      </w:r>
    </w:p>
    <w:p w:rsidR="009B2AB1" w:rsidRPr="009027F6" w:rsidRDefault="009B2AB1" w:rsidP="009B2AB1">
      <w:pPr>
        <w:rPr>
          <w:rFonts w:eastAsiaTheme="minorHAnsi" w:cstheme="minorBidi"/>
          <w:color w:val="auto"/>
        </w:rPr>
      </w:pPr>
      <w:r w:rsidRPr="009027F6">
        <w:rPr>
          <w:rFonts w:eastAsiaTheme="minorHAnsi" w:cstheme="minorBidi"/>
          <w:color w:val="auto"/>
        </w:rPr>
        <w:t>The mSCAO rollout had been done successfully and end users had been trained</w:t>
      </w:r>
    </w:p>
    <w:p w:rsidR="009B2AB1" w:rsidRPr="009027F6" w:rsidRDefault="009B2AB1" w:rsidP="009B2AB1">
      <w:pPr>
        <w:rPr>
          <w:rFonts w:eastAsiaTheme="minorHAnsi" w:cstheme="minorBidi"/>
          <w:color w:val="auto"/>
        </w:rPr>
      </w:pPr>
      <w:r w:rsidRPr="009027F6">
        <w:rPr>
          <w:rFonts w:eastAsiaTheme="minorHAnsi" w:cstheme="minorBidi"/>
          <w:color w:val="auto"/>
        </w:rPr>
        <w:t>All users are created in line with policies and reviewed.</w:t>
      </w:r>
    </w:p>
    <w:p w:rsidR="009B2AB1" w:rsidRPr="009027F6" w:rsidRDefault="009B2AB1" w:rsidP="009B2AB1">
      <w:pPr>
        <w:rPr>
          <w:rFonts w:eastAsiaTheme="minorHAnsi" w:cstheme="minorBidi"/>
          <w:color w:val="auto"/>
        </w:rPr>
      </w:pPr>
      <w:r w:rsidRPr="009027F6">
        <w:rPr>
          <w:rFonts w:eastAsiaTheme="minorHAnsi" w:cstheme="minorBidi"/>
          <w:color w:val="auto"/>
        </w:rPr>
        <w:t>We had managed to submit all requirements as per circulars to National treasury.</w:t>
      </w:r>
    </w:p>
    <w:p w:rsidR="009B2AB1" w:rsidRPr="009027F6" w:rsidRDefault="009B2AB1" w:rsidP="009B2AB1">
      <w:pPr>
        <w:rPr>
          <w:rFonts w:eastAsiaTheme="minorHAnsi" w:cstheme="minorBidi"/>
          <w:color w:val="auto"/>
        </w:rPr>
      </w:pPr>
      <w:r w:rsidRPr="009027F6">
        <w:rPr>
          <w:rFonts w:eastAsiaTheme="minorHAnsi" w:cstheme="minorBidi"/>
          <w:color w:val="auto"/>
        </w:rPr>
        <w:t>Caseware had been implemented and is interphase, we had successfully managed to do NT reports using Caseware as a reporting tool.</w:t>
      </w:r>
    </w:p>
    <w:p w:rsidR="009B2AB1" w:rsidRPr="009027F6" w:rsidRDefault="009B2AB1" w:rsidP="009B2AB1">
      <w:pPr>
        <w:rPr>
          <w:rFonts w:eastAsiaTheme="minorHAnsi" w:cstheme="minorBidi"/>
          <w:color w:val="auto"/>
        </w:rPr>
      </w:pPr>
      <w:r w:rsidRPr="009027F6">
        <w:rPr>
          <w:rFonts w:eastAsiaTheme="minorHAnsi" w:cstheme="minorBidi"/>
          <w:color w:val="auto"/>
        </w:rPr>
        <w:t>Some modules were not able to be activated as planned by the SDBIP as those modules are still under development by the service provider making them mSCOA compliant, we were promised February 2017 there will be an upgrade which will address the problems in those modules.</w:t>
      </w:r>
    </w:p>
    <w:p w:rsidR="009B2AB1" w:rsidRPr="009027F6" w:rsidRDefault="009B2AB1" w:rsidP="009B2AB1">
      <w:pPr>
        <w:rPr>
          <w:rFonts w:eastAsiaTheme="minorHAnsi" w:cstheme="minorBidi"/>
          <w:color w:val="auto"/>
        </w:rPr>
      </w:pPr>
      <w:r w:rsidRPr="009027F6">
        <w:rPr>
          <w:rFonts w:eastAsiaTheme="minorHAnsi" w:cstheme="minorBidi"/>
          <w:color w:val="auto"/>
        </w:rPr>
        <w:t>Day ends and month ends has been able to be done on time from Q2 only. In Q1 we experiences a challenge as we were having a backlog in the implementation of mSCOA.</w:t>
      </w:r>
    </w:p>
    <w:p w:rsidR="009B2AB1" w:rsidRPr="009027F6" w:rsidRDefault="009B2AB1" w:rsidP="009B2AB1">
      <w:pPr>
        <w:rPr>
          <w:rFonts w:eastAsiaTheme="minorHAnsi" w:cstheme="minorBidi"/>
          <w:color w:val="auto"/>
        </w:rPr>
      </w:pPr>
      <w:r w:rsidRPr="009027F6">
        <w:rPr>
          <w:rFonts w:eastAsiaTheme="minorHAnsi" w:cstheme="minorBidi"/>
          <w:color w:val="auto"/>
        </w:rPr>
        <w:t>There is a plan in implementing Caseware for AFS, implementation will be starting in Q3.</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Project Expenditure</w:t>
      </w:r>
    </w:p>
    <w:p w:rsidR="009B2AB1" w:rsidRPr="009027F6" w:rsidRDefault="009B2AB1" w:rsidP="009B2AB1">
      <w:pPr>
        <w:rPr>
          <w:rFonts w:eastAsiaTheme="minorHAnsi" w:cstheme="minorBidi"/>
          <w:color w:val="auto"/>
        </w:rPr>
      </w:pPr>
      <w:r w:rsidRPr="009027F6">
        <w:rPr>
          <w:rFonts w:eastAsiaTheme="minorHAnsi" w:cstheme="minorBidi"/>
          <w:color w:val="auto"/>
        </w:rPr>
        <w:t xml:space="preserve">The unit is responsible for ensuring that all infrastructure grant funded projects are paid timeously as per the conditions of grants. Reporting to COGTA and DPW to be done monthly to avoid withholding of funds. Reports are done manually and to ensure that they tally with S71 expenditure reports are submitted to Budget unit.  All queries relating to payments of service providers should also be addressed effectively.   </w:t>
      </w:r>
    </w:p>
    <w:p w:rsidR="009B2AB1" w:rsidRPr="009027F6" w:rsidRDefault="009B2AB1" w:rsidP="009B2AB1">
      <w:pPr>
        <w:rPr>
          <w:rFonts w:eastAsiaTheme="minorHAnsi" w:cstheme="minorBidi"/>
          <w:color w:val="auto"/>
        </w:rPr>
      </w:pPr>
      <w:r w:rsidRPr="009027F6">
        <w:rPr>
          <w:rFonts w:eastAsiaTheme="minorHAnsi" w:cstheme="minorBidi"/>
          <w:color w:val="auto"/>
        </w:rPr>
        <w:t xml:space="preserve">Project files that were missing in 14/15 were compiled, filed and updated on month to month basis. Retention register and supporting documents are kept as required timeously. Commitment register is updated but there are constraints as it has to be exact with contract register and appointment letters that are required. </w:t>
      </w:r>
    </w:p>
    <w:p w:rsidR="009B2AB1" w:rsidRPr="009027F6" w:rsidRDefault="009B2AB1" w:rsidP="009B2AB1">
      <w:pPr>
        <w:rPr>
          <w:rFonts w:eastAsiaTheme="minorHAnsi" w:cstheme="minorBidi"/>
          <w:color w:val="auto"/>
        </w:rPr>
      </w:pPr>
      <w:r w:rsidRPr="009027F6">
        <w:rPr>
          <w:rFonts w:eastAsiaTheme="minorHAnsi" w:cstheme="minorBidi"/>
          <w:color w:val="auto"/>
        </w:rPr>
        <w:t xml:space="preserve">A discussion with asset unit and project expenditure should be held to assure their role in WIP. </w:t>
      </w:r>
    </w:p>
    <w:p w:rsidR="009B2AB1" w:rsidRPr="009027F6" w:rsidRDefault="009B2AB1" w:rsidP="009B2AB1">
      <w:pPr>
        <w:keepNext/>
        <w:keepLines/>
        <w:spacing w:before="360" w:after="360"/>
        <w:ind w:left="680"/>
        <w:outlineLvl w:val="3"/>
        <w:rPr>
          <w:rFonts w:eastAsiaTheme="majorEastAsia" w:cstheme="majorBidi"/>
          <w:i/>
          <w:iCs/>
          <w:smallCaps/>
          <w:color w:val="auto"/>
          <w:sz w:val="28"/>
          <w:u w:val="single"/>
        </w:rPr>
      </w:pPr>
      <w:r w:rsidRPr="009027F6">
        <w:rPr>
          <w:rFonts w:eastAsiaTheme="majorEastAsia" w:cstheme="majorBidi"/>
          <w:i/>
          <w:iCs/>
          <w:smallCaps/>
          <w:color w:val="auto"/>
          <w:sz w:val="28"/>
          <w:u w:val="single"/>
        </w:rPr>
        <w:t xml:space="preserve">Expenditure Management </w:t>
      </w:r>
    </w:p>
    <w:p w:rsidR="009B2AB1" w:rsidRPr="009027F6" w:rsidRDefault="009B2AB1" w:rsidP="009B2AB1">
      <w:pPr>
        <w:rPr>
          <w:rFonts w:eastAsiaTheme="minorHAnsi" w:cstheme="minorBidi"/>
          <w:color w:val="auto"/>
        </w:rPr>
      </w:pPr>
      <w:r w:rsidRPr="009027F6">
        <w:rPr>
          <w:rFonts w:eastAsiaTheme="minorHAnsi" w:cstheme="minorBidi"/>
          <w:color w:val="auto"/>
        </w:rPr>
        <w:t>The section is responsible for Coordinating and controls the application of accounting procedures within the Section by attending to the verification, reporting, processing and reconciliation of operational expenditure accounts guided by section 65 and 66 of the MFMA</w:t>
      </w:r>
    </w:p>
    <w:p w:rsidR="009B2AB1" w:rsidRPr="009027F6" w:rsidRDefault="009B2AB1" w:rsidP="009B2AB1">
      <w:pPr>
        <w:rPr>
          <w:rFonts w:eastAsiaTheme="minorHAnsi" w:cstheme="minorBidi"/>
          <w:color w:val="auto"/>
        </w:rPr>
      </w:pPr>
      <w:r w:rsidRPr="009027F6">
        <w:rPr>
          <w:rFonts w:eastAsiaTheme="minorHAnsi" w:cstheme="minorBidi"/>
          <w:color w:val="auto"/>
        </w:rPr>
        <w:t>The municipality is paying its creditors within 30 days about 80% of creditors are paid on time. Salaries are paid on the 15 and the 25th of the month for Councillors and employee’s restropectively.3rd party payments are paid before the 7th of each month and no penalties have been charged. A quarterly withdrawal report is done in order to show all the expenditure that is made within the municipality. Vat returns are submitted on a monthly basis and the money is received by the municipality.</w:t>
      </w:r>
    </w:p>
    <w:p w:rsidR="009B2AB1" w:rsidRPr="009027F6" w:rsidRDefault="009B2AB1" w:rsidP="009B2AB1">
      <w:pPr>
        <w:rPr>
          <w:rFonts w:eastAsiaTheme="minorHAnsi" w:cstheme="minorBidi"/>
          <w:color w:val="auto"/>
        </w:rPr>
      </w:pPr>
      <w:r w:rsidRPr="009027F6">
        <w:rPr>
          <w:rFonts w:eastAsiaTheme="minorHAnsi" w:cstheme="minorBidi"/>
          <w:color w:val="auto"/>
        </w:rPr>
        <w:t xml:space="preserve">Month end reconciliations are performed for both creditors and payroll. We have a challenge of performing creditor’s reconciliation since the beginning of the financial year due to MSCOA implementation but we have communicated with MUNSOFT. This also leads to not providing the reports on credit notes. </w:t>
      </w:r>
    </w:p>
    <w:p w:rsidR="009B2AB1" w:rsidRPr="009027F6" w:rsidRDefault="009B2AB1" w:rsidP="009B2AB1">
      <w:pPr>
        <w:rPr>
          <w:rFonts w:eastAsiaTheme="minorHAnsi" w:cstheme="minorBidi"/>
          <w:color w:val="auto"/>
        </w:rPr>
      </w:pPr>
      <w:r w:rsidRPr="009027F6">
        <w:rPr>
          <w:rFonts w:eastAsiaTheme="minorHAnsi" w:cstheme="minorBidi"/>
          <w:color w:val="auto"/>
        </w:rPr>
        <w:t>We will try and push that all outstanding reconciliation be done before the end of March 2016.</w:t>
      </w:r>
    </w:p>
    <w:p w:rsidR="009B2AB1" w:rsidRPr="009027F6" w:rsidRDefault="009B2AB1" w:rsidP="009B2AB1">
      <w:pPr>
        <w:rPr>
          <w:rFonts w:eastAsiaTheme="minorHAnsi" w:cstheme="minorBidi"/>
          <w:color w:val="auto"/>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27" w:name="_Toc472492965"/>
      <w:bookmarkStart w:id="328" w:name="_Toc472601345"/>
      <w:r w:rsidRPr="009027F6">
        <w:rPr>
          <w:rFonts w:eastAsiaTheme="majorEastAsia" w:cstheme="majorBidi"/>
          <w:i/>
          <w:smallCaps/>
          <w:color w:val="auto"/>
          <w:sz w:val="28"/>
          <w:szCs w:val="24"/>
        </w:rPr>
        <w:t>Challenges</w:t>
      </w:r>
      <w:bookmarkEnd w:id="327"/>
      <w:bookmarkEnd w:id="328"/>
    </w:p>
    <w:tbl>
      <w:tblPr>
        <w:tblStyle w:val="Martin1111"/>
        <w:tblW w:w="5000" w:type="pct"/>
        <w:jc w:val="center"/>
        <w:tblLook w:val="04A0" w:firstRow="1" w:lastRow="0" w:firstColumn="1" w:lastColumn="0" w:noHBand="0" w:noVBand="1"/>
      </w:tblPr>
      <w:tblGrid>
        <w:gridCol w:w="1848"/>
        <w:gridCol w:w="3656"/>
        <w:gridCol w:w="5098"/>
      </w:tblGrid>
      <w:tr w:rsidR="009027F6" w:rsidRPr="009027F6" w:rsidTr="00A019F4">
        <w:trPr>
          <w:cnfStyle w:val="100000000000" w:firstRow="1" w:lastRow="0" w:firstColumn="0" w:lastColumn="0" w:oddVBand="0" w:evenVBand="0" w:oddHBand="0" w:evenHBand="0" w:firstRowFirstColumn="0" w:firstRowLastColumn="0" w:lastRowFirstColumn="0" w:lastRowLastColumn="0"/>
          <w:jc w:val="center"/>
        </w:trPr>
        <w:tc>
          <w:tcPr>
            <w:tcW w:w="2260" w:type="dxa"/>
          </w:tcPr>
          <w:p w:rsidR="009B2AB1" w:rsidRPr="009027F6" w:rsidRDefault="009B2AB1" w:rsidP="009B2AB1">
            <w:pPr>
              <w:spacing w:before="0"/>
              <w:jc w:val="center"/>
              <w:rPr>
                <w:color w:val="auto"/>
                <w:sz w:val="14"/>
              </w:rPr>
            </w:pPr>
            <w:r w:rsidRPr="009027F6">
              <w:rPr>
                <w:color w:val="auto"/>
                <w:sz w:val="14"/>
              </w:rPr>
              <w:t xml:space="preserve">Key Issues </w:t>
            </w:r>
          </w:p>
        </w:tc>
        <w:tc>
          <w:tcPr>
            <w:tcW w:w="4970" w:type="dxa"/>
          </w:tcPr>
          <w:p w:rsidR="009B2AB1" w:rsidRPr="009027F6" w:rsidRDefault="009B2AB1" w:rsidP="009B2AB1">
            <w:pPr>
              <w:spacing w:before="0"/>
              <w:jc w:val="center"/>
              <w:rPr>
                <w:color w:val="auto"/>
                <w:sz w:val="14"/>
              </w:rPr>
            </w:pPr>
            <w:r w:rsidRPr="009027F6">
              <w:rPr>
                <w:color w:val="auto"/>
                <w:sz w:val="14"/>
              </w:rPr>
              <w:t xml:space="preserve">Problem Statements </w:t>
            </w:r>
          </w:p>
        </w:tc>
        <w:tc>
          <w:tcPr>
            <w:tcW w:w="7229" w:type="dxa"/>
          </w:tcPr>
          <w:p w:rsidR="009B2AB1" w:rsidRPr="009027F6" w:rsidRDefault="009B2AB1" w:rsidP="009B2AB1">
            <w:pPr>
              <w:spacing w:before="0"/>
              <w:jc w:val="center"/>
              <w:rPr>
                <w:color w:val="auto"/>
                <w:sz w:val="14"/>
              </w:rPr>
            </w:pPr>
            <w:r w:rsidRPr="009027F6">
              <w:rPr>
                <w:color w:val="auto"/>
                <w:sz w:val="14"/>
              </w:rPr>
              <w:t xml:space="preserve">Resolution </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Delay in updating of Infrastructure Asset Register</w:t>
            </w:r>
          </w:p>
        </w:tc>
        <w:tc>
          <w:tcPr>
            <w:tcW w:w="4970" w:type="dxa"/>
          </w:tcPr>
          <w:p w:rsidR="009B2AB1" w:rsidRPr="009027F6" w:rsidRDefault="009B2AB1" w:rsidP="009B2AB1">
            <w:pPr>
              <w:spacing w:before="0"/>
              <w:jc w:val="left"/>
              <w:rPr>
                <w:color w:val="auto"/>
                <w:sz w:val="14"/>
              </w:rPr>
            </w:pPr>
            <w:r w:rsidRPr="009027F6">
              <w:rPr>
                <w:color w:val="auto"/>
                <w:sz w:val="14"/>
              </w:rPr>
              <w:t>Partial - compliant with GRAP 17 Standards and funds not provide for the 2016/2017 financial year.</w:t>
            </w:r>
          </w:p>
          <w:p w:rsidR="009B2AB1" w:rsidRPr="009027F6" w:rsidRDefault="009B2AB1" w:rsidP="009B2AB1">
            <w:pPr>
              <w:spacing w:before="0"/>
              <w:jc w:val="left"/>
              <w:rPr>
                <w:color w:val="auto"/>
                <w:sz w:val="14"/>
              </w:rPr>
            </w:pPr>
            <w:r w:rsidRPr="009027F6">
              <w:rPr>
                <w:color w:val="auto"/>
                <w:sz w:val="14"/>
              </w:rPr>
              <w:t>The current service provider appointed is not performing and the matter is being dealt with Council to priorities appointment of Engineers to comply with GRAP 17 for the preparation of 2016/2017 financial year</w:t>
            </w:r>
          </w:p>
        </w:tc>
        <w:tc>
          <w:tcPr>
            <w:tcW w:w="7229" w:type="dxa"/>
          </w:tcPr>
          <w:p w:rsidR="009B2AB1" w:rsidRPr="009027F6" w:rsidRDefault="009B2AB1" w:rsidP="009B2AB1">
            <w:pPr>
              <w:spacing w:before="0"/>
              <w:jc w:val="left"/>
              <w:rPr>
                <w:color w:val="auto"/>
                <w:sz w:val="14"/>
              </w:rPr>
            </w:pPr>
            <w:r w:rsidRPr="009027F6">
              <w:rPr>
                <w:color w:val="auto"/>
                <w:sz w:val="14"/>
              </w:rPr>
              <w:t>Provide more funding during budget adjustments and appoint consultants as possible to comply with GRAP Standards</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Municipal Liquidity</w:t>
            </w:r>
          </w:p>
        </w:tc>
        <w:tc>
          <w:tcPr>
            <w:tcW w:w="4970" w:type="dxa"/>
          </w:tcPr>
          <w:p w:rsidR="009B2AB1" w:rsidRPr="009027F6" w:rsidRDefault="009B2AB1" w:rsidP="009B2AB1">
            <w:pPr>
              <w:spacing w:before="0"/>
              <w:jc w:val="left"/>
              <w:rPr>
                <w:color w:val="auto"/>
                <w:sz w:val="14"/>
              </w:rPr>
            </w:pPr>
            <w:r w:rsidRPr="009027F6">
              <w:rPr>
                <w:color w:val="auto"/>
                <w:sz w:val="14"/>
              </w:rPr>
              <w:t>The municipality has negative Cash Flows. The amount of +R160 million from municipal reserves was utilised to pay for DBSA Funded projects whilst we were waiting for DBSA loan transfer</w:t>
            </w:r>
          </w:p>
          <w:p w:rsidR="009B2AB1" w:rsidRPr="009027F6" w:rsidRDefault="009B2AB1" w:rsidP="009B2AB1">
            <w:pPr>
              <w:spacing w:before="0"/>
              <w:jc w:val="left"/>
              <w:rPr>
                <w:color w:val="auto"/>
                <w:sz w:val="14"/>
              </w:rPr>
            </w:pPr>
            <w:r w:rsidRPr="009027F6">
              <w:rPr>
                <w:color w:val="auto"/>
                <w:sz w:val="14"/>
              </w:rPr>
              <w:t>The municipality has high cost drivers that need to be capped</w:t>
            </w:r>
          </w:p>
          <w:p w:rsidR="009B2AB1" w:rsidRPr="009027F6" w:rsidRDefault="009B2AB1" w:rsidP="009B2AB1">
            <w:pPr>
              <w:spacing w:before="0"/>
              <w:jc w:val="left"/>
              <w:rPr>
                <w:color w:val="auto"/>
                <w:sz w:val="14"/>
              </w:rPr>
            </w:pPr>
            <w:r w:rsidRPr="009027F6">
              <w:rPr>
                <w:color w:val="auto"/>
                <w:sz w:val="14"/>
              </w:rPr>
              <w:t>Non checking in and/ or for booked accommodation and/ or flights causing fruitless expenditure</w:t>
            </w:r>
          </w:p>
        </w:tc>
        <w:tc>
          <w:tcPr>
            <w:tcW w:w="7229" w:type="dxa"/>
          </w:tcPr>
          <w:p w:rsidR="009B2AB1" w:rsidRPr="009027F6" w:rsidRDefault="009B2AB1" w:rsidP="009B2AB1">
            <w:pPr>
              <w:spacing w:before="0"/>
              <w:jc w:val="left"/>
              <w:rPr>
                <w:color w:val="auto"/>
                <w:sz w:val="14"/>
              </w:rPr>
            </w:pPr>
            <w:r w:rsidRPr="009027F6">
              <w:rPr>
                <w:color w:val="auto"/>
                <w:sz w:val="14"/>
              </w:rPr>
              <w:t xml:space="preserve">Leadership to assist and approach NT for the signing of the DBSA loan </w:t>
            </w:r>
          </w:p>
          <w:p w:rsidR="009B2AB1" w:rsidRPr="009027F6" w:rsidRDefault="009B2AB1" w:rsidP="009B2AB1">
            <w:pPr>
              <w:spacing w:before="0"/>
              <w:jc w:val="left"/>
              <w:rPr>
                <w:color w:val="auto"/>
                <w:sz w:val="14"/>
              </w:rPr>
            </w:pPr>
            <w:r w:rsidRPr="009027F6">
              <w:rPr>
                <w:color w:val="auto"/>
                <w:sz w:val="14"/>
              </w:rPr>
              <w:t xml:space="preserve">To introduce cost cutting measures. </w:t>
            </w:r>
          </w:p>
          <w:p w:rsidR="009B2AB1" w:rsidRPr="009027F6" w:rsidRDefault="009B2AB1" w:rsidP="009B2AB1">
            <w:pPr>
              <w:spacing w:before="0"/>
              <w:jc w:val="left"/>
              <w:rPr>
                <w:color w:val="auto"/>
                <w:sz w:val="14"/>
              </w:rPr>
            </w:pPr>
            <w:r w:rsidRPr="009027F6">
              <w:rPr>
                <w:color w:val="auto"/>
                <w:sz w:val="14"/>
              </w:rPr>
              <w:t>Venue Hire be limited as meeting to conducted in-house</w:t>
            </w:r>
          </w:p>
          <w:p w:rsidR="009B2AB1" w:rsidRPr="009027F6" w:rsidRDefault="009B2AB1" w:rsidP="009B2AB1">
            <w:pPr>
              <w:spacing w:before="0"/>
              <w:jc w:val="left"/>
              <w:rPr>
                <w:color w:val="auto"/>
                <w:sz w:val="14"/>
              </w:rPr>
            </w:pPr>
            <w:r w:rsidRPr="009027F6">
              <w:rPr>
                <w:color w:val="auto"/>
                <w:sz w:val="14"/>
              </w:rPr>
              <w:t>No. of delegates Conferences must be limited; Promotional Material must be governed or not procured at all until such time the municipality is stable.</w:t>
            </w:r>
          </w:p>
          <w:p w:rsidR="009B2AB1" w:rsidRPr="009027F6" w:rsidRDefault="009B2AB1" w:rsidP="009B2AB1">
            <w:pPr>
              <w:spacing w:before="0"/>
              <w:jc w:val="left"/>
              <w:rPr>
                <w:color w:val="auto"/>
                <w:sz w:val="14"/>
              </w:rPr>
            </w:pPr>
            <w:r w:rsidRPr="009027F6">
              <w:rPr>
                <w:color w:val="auto"/>
                <w:sz w:val="14"/>
              </w:rPr>
              <w:t>Protective Clothing Policy to be in place.</w:t>
            </w:r>
          </w:p>
          <w:p w:rsidR="009B2AB1" w:rsidRPr="009027F6" w:rsidRDefault="009B2AB1" w:rsidP="009B2AB1">
            <w:pPr>
              <w:spacing w:before="0"/>
              <w:jc w:val="left"/>
              <w:rPr>
                <w:color w:val="auto"/>
                <w:sz w:val="14"/>
              </w:rPr>
            </w:pPr>
            <w:r w:rsidRPr="009027F6">
              <w:rPr>
                <w:color w:val="auto"/>
                <w:sz w:val="14"/>
              </w:rPr>
              <w:t>Cap Overtime, Shift Allowances, Travelling and Catering costs and accommodation expenses</w:t>
            </w:r>
          </w:p>
          <w:p w:rsidR="009B2AB1" w:rsidRPr="009027F6" w:rsidRDefault="009B2AB1" w:rsidP="009B2AB1">
            <w:pPr>
              <w:spacing w:before="0"/>
              <w:jc w:val="left"/>
              <w:rPr>
                <w:color w:val="auto"/>
                <w:sz w:val="14"/>
              </w:rPr>
            </w:pPr>
            <w:r w:rsidRPr="009027F6">
              <w:rPr>
                <w:color w:val="auto"/>
                <w:sz w:val="14"/>
              </w:rPr>
              <w:t xml:space="preserve">Monitor Fleet Management </w:t>
            </w:r>
          </w:p>
          <w:p w:rsidR="009B2AB1" w:rsidRPr="009027F6" w:rsidRDefault="009B2AB1" w:rsidP="009B2AB1">
            <w:pPr>
              <w:spacing w:before="0"/>
              <w:jc w:val="left"/>
              <w:rPr>
                <w:color w:val="auto"/>
                <w:sz w:val="14"/>
              </w:rPr>
            </w:pPr>
            <w:r w:rsidRPr="009027F6">
              <w:rPr>
                <w:color w:val="auto"/>
                <w:sz w:val="14"/>
              </w:rPr>
              <w:t>Draft a cost recovery plan and turnaround strategy to be presented to council and COGTA</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None compliance with Cash flow projections for the year</w:t>
            </w:r>
          </w:p>
        </w:tc>
        <w:tc>
          <w:tcPr>
            <w:tcW w:w="4970" w:type="dxa"/>
          </w:tcPr>
          <w:p w:rsidR="009B2AB1" w:rsidRPr="009027F6" w:rsidRDefault="009B2AB1" w:rsidP="009B2AB1">
            <w:pPr>
              <w:spacing w:before="0"/>
              <w:jc w:val="left"/>
              <w:rPr>
                <w:color w:val="auto"/>
                <w:sz w:val="14"/>
              </w:rPr>
            </w:pPr>
            <w:r w:rsidRPr="009027F6">
              <w:rPr>
                <w:color w:val="auto"/>
                <w:sz w:val="14"/>
              </w:rPr>
              <w:t>Inadequate Spending Against Capital Budget. The municipality applied for the DBSA frontloading and the application expired before funds were transferred affecting the cash flow of the municipality since projects are underway</w:t>
            </w:r>
          </w:p>
        </w:tc>
        <w:tc>
          <w:tcPr>
            <w:tcW w:w="7229" w:type="dxa"/>
          </w:tcPr>
          <w:p w:rsidR="009B2AB1" w:rsidRPr="009027F6" w:rsidRDefault="009B2AB1" w:rsidP="009B2AB1">
            <w:pPr>
              <w:spacing w:before="0"/>
              <w:jc w:val="left"/>
              <w:rPr>
                <w:color w:val="auto"/>
                <w:sz w:val="14"/>
              </w:rPr>
            </w:pPr>
            <w:r w:rsidRPr="009027F6">
              <w:rPr>
                <w:color w:val="auto"/>
                <w:sz w:val="14"/>
              </w:rPr>
              <w:t xml:space="preserve">The municipality is looking at other source of financial modelling to speed up the implementation of projects and to strengthen the municipal cash flows. </w:t>
            </w:r>
          </w:p>
          <w:p w:rsidR="009B2AB1" w:rsidRPr="009027F6" w:rsidRDefault="009B2AB1" w:rsidP="009B2AB1">
            <w:pPr>
              <w:spacing w:before="0"/>
              <w:jc w:val="left"/>
              <w:rPr>
                <w:color w:val="auto"/>
                <w:sz w:val="14"/>
              </w:rPr>
            </w:pPr>
            <w:r w:rsidRPr="009027F6">
              <w:rPr>
                <w:color w:val="auto"/>
                <w:sz w:val="14"/>
              </w:rPr>
              <w:t>To spend according to the cash flow projections to avoid none availability of funds</w:t>
            </w:r>
          </w:p>
          <w:p w:rsidR="009B2AB1" w:rsidRPr="009027F6" w:rsidRDefault="009B2AB1" w:rsidP="009B2AB1">
            <w:pPr>
              <w:spacing w:before="0"/>
              <w:jc w:val="left"/>
              <w:rPr>
                <w:color w:val="auto"/>
                <w:sz w:val="14"/>
              </w:rPr>
            </w:pPr>
            <w:r w:rsidRPr="009027F6">
              <w:rPr>
                <w:color w:val="auto"/>
                <w:sz w:val="14"/>
              </w:rPr>
              <w:t xml:space="preserve">The IDMS to meet on a monthly basis to discuss performance of projects and expenditure for the month and comply with their cash flow projections that is aligned to the business plans, budget and funding trenchel2s </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Poor management of Work-In-Progress (WIP) and Contract Management</w:t>
            </w:r>
          </w:p>
        </w:tc>
        <w:tc>
          <w:tcPr>
            <w:tcW w:w="4970" w:type="dxa"/>
          </w:tcPr>
          <w:p w:rsidR="009B2AB1" w:rsidRPr="009027F6" w:rsidRDefault="009B2AB1" w:rsidP="009B2AB1">
            <w:pPr>
              <w:spacing w:before="0"/>
              <w:jc w:val="left"/>
              <w:rPr>
                <w:color w:val="auto"/>
                <w:sz w:val="14"/>
              </w:rPr>
            </w:pPr>
            <w:r w:rsidRPr="009027F6">
              <w:rPr>
                <w:color w:val="auto"/>
                <w:sz w:val="14"/>
              </w:rPr>
              <w:t xml:space="preserve">The issue of work in progress remain a challenge even the audit has vast of issues raised for projects not completed on time, </w:t>
            </w:r>
          </w:p>
          <w:p w:rsidR="009B2AB1" w:rsidRPr="009027F6" w:rsidRDefault="009B2AB1" w:rsidP="009B2AB1">
            <w:pPr>
              <w:spacing w:before="0"/>
              <w:jc w:val="left"/>
              <w:rPr>
                <w:color w:val="auto"/>
                <w:sz w:val="14"/>
              </w:rPr>
            </w:pPr>
            <w:r w:rsidRPr="009027F6">
              <w:rPr>
                <w:color w:val="auto"/>
                <w:sz w:val="14"/>
              </w:rPr>
              <w:t>Non-performing Service Providers (SP’s) not charged penalties  and extension of Contract now and then</w:t>
            </w:r>
          </w:p>
          <w:p w:rsidR="009B2AB1" w:rsidRPr="009027F6" w:rsidRDefault="009B2AB1" w:rsidP="009B2AB1">
            <w:pPr>
              <w:spacing w:before="0"/>
              <w:jc w:val="left"/>
              <w:rPr>
                <w:color w:val="auto"/>
                <w:sz w:val="14"/>
              </w:rPr>
            </w:pPr>
            <w:r w:rsidRPr="009027F6">
              <w:rPr>
                <w:color w:val="auto"/>
                <w:sz w:val="14"/>
              </w:rPr>
              <w:t>The project files are not ready available for audit and updating of the Asset register</w:t>
            </w:r>
          </w:p>
          <w:p w:rsidR="009B2AB1" w:rsidRPr="009027F6" w:rsidRDefault="009B2AB1" w:rsidP="009B2AB1">
            <w:pPr>
              <w:spacing w:before="0"/>
              <w:jc w:val="left"/>
              <w:rPr>
                <w:color w:val="auto"/>
                <w:sz w:val="14"/>
              </w:rPr>
            </w:pPr>
            <w:r w:rsidRPr="009027F6">
              <w:rPr>
                <w:color w:val="auto"/>
                <w:sz w:val="14"/>
              </w:rPr>
              <w:t>Some other projects are appearing on WIP instead of being captured on the Asset Register yet they are complete and in use</w:t>
            </w:r>
          </w:p>
        </w:tc>
        <w:tc>
          <w:tcPr>
            <w:tcW w:w="7229" w:type="dxa"/>
          </w:tcPr>
          <w:p w:rsidR="009B2AB1" w:rsidRPr="009027F6" w:rsidRDefault="009B2AB1" w:rsidP="009B2AB1">
            <w:pPr>
              <w:spacing w:before="0"/>
              <w:jc w:val="left"/>
              <w:rPr>
                <w:color w:val="auto"/>
                <w:sz w:val="14"/>
              </w:rPr>
            </w:pPr>
            <w:r w:rsidRPr="009027F6">
              <w:rPr>
                <w:color w:val="auto"/>
                <w:sz w:val="14"/>
              </w:rPr>
              <w:t xml:space="preserve">The projects which are under construction to be completed within time frames and be capitalised; and non performing SP be charged penalties </w:t>
            </w:r>
          </w:p>
          <w:p w:rsidR="009B2AB1" w:rsidRPr="009027F6" w:rsidRDefault="009B2AB1" w:rsidP="009B2AB1">
            <w:pPr>
              <w:spacing w:before="0"/>
              <w:jc w:val="left"/>
              <w:rPr>
                <w:color w:val="auto"/>
                <w:sz w:val="14"/>
              </w:rPr>
            </w:pPr>
            <w:r w:rsidRPr="009027F6">
              <w:rPr>
                <w:color w:val="auto"/>
                <w:sz w:val="14"/>
              </w:rPr>
              <w:t>The project files be updated monthly with financial and non-financial information and this will assist in compiling credible Contract Management Register and WIP Register.</w:t>
            </w:r>
          </w:p>
          <w:p w:rsidR="009B2AB1" w:rsidRPr="009027F6" w:rsidRDefault="009B2AB1" w:rsidP="009B2AB1">
            <w:pPr>
              <w:spacing w:before="0"/>
              <w:jc w:val="left"/>
              <w:rPr>
                <w:color w:val="auto"/>
                <w:sz w:val="14"/>
              </w:rPr>
            </w:pPr>
            <w:r w:rsidRPr="009027F6">
              <w:rPr>
                <w:color w:val="auto"/>
                <w:sz w:val="14"/>
              </w:rPr>
              <w:t>The municipality to comply with Section 116 of the MFMA which deals with Contract management and performance of Service providers</w:t>
            </w:r>
          </w:p>
          <w:p w:rsidR="009B2AB1" w:rsidRPr="009027F6" w:rsidRDefault="009B2AB1" w:rsidP="009B2AB1">
            <w:pPr>
              <w:spacing w:before="0"/>
              <w:jc w:val="left"/>
              <w:rPr>
                <w:color w:val="auto"/>
                <w:sz w:val="14"/>
              </w:rPr>
            </w:pP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Non- filling of critical and vacant posts</w:t>
            </w:r>
          </w:p>
        </w:tc>
        <w:tc>
          <w:tcPr>
            <w:tcW w:w="4970" w:type="dxa"/>
          </w:tcPr>
          <w:p w:rsidR="009B2AB1" w:rsidRPr="009027F6" w:rsidRDefault="009B2AB1" w:rsidP="009B2AB1">
            <w:pPr>
              <w:spacing w:before="0"/>
              <w:jc w:val="left"/>
              <w:rPr>
                <w:color w:val="auto"/>
                <w:sz w:val="14"/>
              </w:rPr>
            </w:pPr>
            <w:r w:rsidRPr="009027F6">
              <w:rPr>
                <w:color w:val="auto"/>
                <w:sz w:val="14"/>
              </w:rPr>
              <w:t xml:space="preserve">To be fully functional and be able to deliver the BTO objectives to support municipality </w:t>
            </w:r>
          </w:p>
          <w:p w:rsidR="009B2AB1" w:rsidRPr="009027F6" w:rsidRDefault="009B2AB1" w:rsidP="009B2AB1">
            <w:pPr>
              <w:spacing w:before="0"/>
              <w:jc w:val="left"/>
              <w:rPr>
                <w:color w:val="auto"/>
                <w:sz w:val="14"/>
              </w:rPr>
            </w:pPr>
          </w:p>
        </w:tc>
        <w:tc>
          <w:tcPr>
            <w:tcW w:w="7229" w:type="dxa"/>
          </w:tcPr>
          <w:p w:rsidR="009B2AB1" w:rsidRPr="009027F6" w:rsidRDefault="009B2AB1" w:rsidP="009B2AB1">
            <w:pPr>
              <w:spacing w:before="0"/>
              <w:jc w:val="left"/>
              <w:rPr>
                <w:color w:val="auto"/>
                <w:sz w:val="14"/>
              </w:rPr>
            </w:pPr>
            <w:r w:rsidRPr="009027F6">
              <w:rPr>
                <w:color w:val="auto"/>
                <w:sz w:val="14"/>
              </w:rPr>
              <w:t>To fill in the CFO Position as possible and any other unfilled position within the departments</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Disposal of Asset</w:t>
            </w:r>
          </w:p>
        </w:tc>
        <w:tc>
          <w:tcPr>
            <w:tcW w:w="4970" w:type="dxa"/>
          </w:tcPr>
          <w:p w:rsidR="009B2AB1" w:rsidRPr="009027F6" w:rsidRDefault="009B2AB1" w:rsidP="009B2AB1">
            <w:pPr>
              <w:spacing w:before="0"/>
              <w:jc w:val="left"/>
              <w:rPr>
                <w:color w:val="auto"/>
                <w:sz w:val="14"/>
              </w:rPr>
            </w:pPr>
            <w:r w:rsidRPr="009027F6">
              <w:rPr>
                <w:color w:val="auto"/>
                <w:sz w:val="14"/>
              </w:rPr>
              <w:t>The municipality has asset that has lapse the useful life and some have been impaired</w:t>
            </w:r>
          </w:p>
        </w:tc>
        <w:tc>
          <w:tcPr>
            <w:tcW w:w="7229" w:type="dxa"/>
          </w:tcPr>
          <w:p w:rsidR="009B2AB1" w:rsidRPr="009027F6" w:rsidRDefault="009B2AB1" w:rsidP="009B2AB1">
            <w:pPr>
              <w:spacing w:before="0"/>
              <w:jc w:val="left"/>
              <w:rPr>
                <w:color w:val="auto"/>
                <w:sz w:val="14"/>
              </w:rPr>
            </w:pPr>
            <w:r w:rsidRPr="009027F6">
              <w:rPr>
                <w:color w:val="auto"/>
                <w:sz w:val="14"/>
              </w:rPr>
              <w:t>To dispose the asset as per the Municipal Asset Management policy and to auction the asset and write-off asset from the Asset Register</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Irregular, Unauthorised and Wasteful expenditure</w:t>
            </w:r>
          </w:p>
        </w:tc>
        <w:tc>
          <w:tcPr>
            <w:tcW w:w="4970" w:type="dxa"/>
          </w:tcPr>
          <w:p w:rsidR="009B2AB1" w:rsidRPr="009027F6" w:rsidRDefault="009B2AB1" w:rsidP="009B2AB1">
            <w:pPr>
              <w:spacing w:before="0"/>
              <w:jc w:val="left"/>
              <w:rPr>
                <w:color w:val="auto"/>
                <w:sz w:val="14"/>
              </w:rPr>
            </w:pPr>
            <w:r w:rsidRPr="009027F6">
              <w:rPr>
                <w:color w:val="auto"/>
                <w:sz w:val="14"/>
              </w:rPr>
              <w:t xml:space="preserve">Supply Chain Management – non implementation of SCM policy resulting to deviation from SCM regulations </w:t>
            </w:r>
          </w:p>
          <w:p w:rsidR="009B2AB1" w:rsidRPr="009027F6" w:rsidRDefault="009B2AB1" w:rsidP="009B2AB1">
            <w:pPr>
              <w:spacing w:before="0"/>
              <w:jc w:val="left"/>
              <w:rPr>
                <w:color w:val="auto"/>
                <w:sz w:val="14"/>
              </w:rPr>
            </w:pPr>
            <w:r w:rsidRPr="009027F6">
              <w:rPr>
                <w:color w:val="auto"/>
                <w:sz w:val="14"/>
              </w:rPr>
              <w:t>The deviation report for the year has not been considered and condoned by council to allow for the correct disclosure in AFS.</w:t>
            </w:r>
          </w:p>
          <w:p w:rsidR="009B2AB1" w:rsidRPr="009027F6" w:rsidRDefault="009B2AB1" w:rsidP="009B2AB1">
            <w:pPr>
              <w:spacing w:before="0"/>
              <w:jc w:val="left"/>
              <w:rPr>
                <w:color w:val="auto"/>
                <w:sz w:val="14"/>
              </w:rPr>
            </w:pPr>
            <w:r w:rsidRPr="009027F6">
              <w:rPr>
                <w:color w:val="auto"/>
                <w:sz w:val="14"/>
              </w:rPr>
              <w:t xml:space="preserve">MPAC to consider the report and advise council </w:t>
            </w:r>
          </w:p>
        </w:tc>
        <w:tc>
          <w:tcPr>
            <w:tcW w:w="7229" w:type="dxa"/>
          </w:tcPr>
          <w:p w:rsidR="009B2AB1" w:rsidRPr="009027F6" w:rsidRDefault="009B2AB1" w:rsidP="009B2AB1">
            <w:pPr>
              <w:spacing w:before="0"/>
              <w:jc w:val="left"/>
              <w:rPr>
                <w:color w:val="auto"/>
                <w:sz w:val="14"/>
              </w:rPr>
            </w:pPr>
            <w:r w:rsidRPr="009027F6">
              <w:rPr>
                <w:color w:val="auto"/>
                <w:sz w:val="14"/>
              </w:rPr>
              <w:t>The council to consider the report from the MPAC and to condoned deviation report if satisfied.</w:t>
            </w:r>
          </w:p>
          <w:p w:rsidR="009B2AB1" w:rsidRPr="009027F6" w:rsidRDefault="009B2AB1" w:rsidP="009B2AB1">
            <w:pPr>
              <w:spacing w:before="0"/>
              <w:jc w:val="left"/>
              <w:rPr>
                <w:color w:val="auto"/>
                <w:sz w:val="14"/>
              </w:rPr>
            </w:pPr>
            <w:r w:rsidRPr="009027F6">
              <w:rPr>
                <w:color w:val="auto"/>
                <w:sz w:val="14"/>
              </w:rPr>
              <w:t>Comply fully with the Act and Regulations</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Revenue Collection</w:t>
            </w:r>
          </w:p>
        </w:tc>
        <w:tc>
          <w:tcPr>
            <w:tcW w:w="4970" w:type="dxa"/>
          </w:tcPr>
          <w:p w:rsidR="009B2AB1" w:rsidRPr="009027F6" w:rsidRDefault="009B2AB1" w:rsidP="009B2AB1">
            <w:pPr>
              <w:spacing w:before="0"/>
              <w:jc w:val="left"/>
              <w:rPr>
                <w:color w:val="auto"/>
                <w:sz w:val="14"/>
              </w:rPr>
            </w:pPr>
            <w:r w:rsidRPr="009027F6">
              <w:rPr>
                <w:color w:val="auto"/>
                <w:sz w:val="14"/>
              </w:rPr>
              <w:t>The municipality does not collect revenue to its maximum level</w:t>
            </w:r>
          </w:p>
        </w:tc>
        <w:tc>
          <w:tcPr>
            <w:tcW w:w="7229" w:type="dxa"/>
          </w:tcPr>
          <w:p w:rsidR="009B2AB1" w:rsidRPr="009027F6" w:rsidRDefault="009B2AB1" w:rsidP="009B2AB1">
            <w:pPr>
              <w:spacing w:before="0"/>
              <w:jc w:val="left"/>
              <w:rPr>
                <w:color w:val="auto"/>
                <w:sz w:val="14"/>
              </w:rPr>
            </w:pPr>
            <w:r w:rsidRPr="009027F6">
              <w:rPr>
                <w:color w:val="auto"/>
                <w:sz w:val="14"/>
              </w:rPr>
              <w:t>The municipality is facing with drought, the schemes are dry, and the quantity demand is less than the quantity supply. The municipality is supposed to produce 4,8mg per day but is producing 1, 8 mg. The municipality need to invest and refurbish the current existing infrastructure.</w:t>
            </w:r>
          </w:p>
          <w:p w:rsidR="009B2AB1" w:rsidRPr="009027F6" w:rsidRDefault="009B2AB1" w:rsidP="009B2AB1">
            <w:pPr>
              <w:spacing w:before="0"/>
              <w:jc w:val="left"/>
              <w:rPr>
                <w:color w:val="auto"/>
                <w:sz w:val="14"/>
              </w:rPr>
            </w:pPr>
            <w:r w:rsidRPr="009027F6">
              <w:rPr>
                <w:color w:val="auto"/>
                <w:sz w:val="14"/>
              </w:rPr>
              <w:t xml:space="preserve"> The municipality adopted Revenue Enhancement Strategy and its implementation is underway. There has been a slight improvement for revenue collection. In order to effectively implement this strategy we need more funding for installation of meters</w:t>
            </w:r>
          </w:p>
          <w:p w:rsidR="009B2AB1" w:rsidRPr="009027F6" w:rsidRDefault="009B2AB1" w:rsidP="009B2AB1">
            <w:pPr>
              <w:spacing w:before="0"/>
              <w:jc w:val="left"/>
              <w:rPr>
                <w:color w:val="auto"/>
                <w:sz w:val="14"/>
              </w:rPr>
            </w:pPr>
            <w:r w:rsidRPr="009027F6">
              <w:rPr>
                <w:color w:val="auto"/>
                <w:sz w:val="14"/>
              </w:rPr>
              <w:t>The IDMS to provide Budget and Treasury Office with credible Indigent register to identify qualifying indigent consumers for free basic services</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 xml:space="preserve">Delay in Addressing of Audit Issues </w:t>
            </w:r>
          </w:p>
        </w:tc>
        <w:tc>
          <w:tcPr>
            <w:tcW w:w="4970" w:type="dxa"/>
          </w:tcPr>
          <w:p w:rsidR="009B2AB1" w:rsidRPr="009027F6" w:rsidRDefault="009B2AB1" w:rsidP="009B2AB1">
            <w:pPr>
              <w:spacing w:before="0"/>
              <w:jc w:val="left"/>
              <w:rPr>
                <w:color w:val="auto"/>
                <w:sz w:val="14"/>
              </w:rPr>
            </w:pPr>
            <w:r w:rsidRPr="009027F6">
              <w:rPr>
                <w:color w:val="auto"/>
                <w:sz w:val="14"/>
              </w:rPr>
              <w:t>Non-Implementation of audit action plan</w:t>
            </w:r>
          </w:p>
        </w:tc>
        <w:tc>
          <w:tcPr>
            <w:tcW w:w="7229" w:type="dxa"/>
          </w:tcPr>
          <w:p w:rsidR="009B2AB1" w:rsidRPr="009027F6" w:rsidRDefault="009B2AB1" w:rsidP="009B2AB1">
            <w:pPr>
              <w:spacing w:before="0"/>
              <w:jc w:val="left"/>
              <w:rPr>
                <w:color w:val="auto"/>
                <w:sz w:val="14"/>
              </w:rPr>
            </w:pPr>
            <w:r w:rsidRPr="009027F6">
              <w:rPr>
                <w:color w:val="auto"/>
                <w:sz w:val="14"/>
              </w:rPr>
              <w:t>The non-resolve issues will be included in the audit action plan and implementation is imperative to improve audit opinion from Qualified to Unqualified Audit Opinion. The audit queries should be addressed before end of April and invite auditor general to audit the books</w:t>
            </w:r>
          </w:p>
        </w:tc>
      </w:tr>
      <w:tr w:rsidR="009027F6" w:rsidRPr="009027F6" w:rsidTr="00A019F4">
        <w:trPr>
          <w:jc w:val="center"/>
        </w:trPr>
        <w:tc>
          <w:tcPr>
            <w:tcW w:w="2260" w:type="dxa"/>
          </w:tcPr>
          <w:p w:rsidR="009B2AB1" w:rsidRPr="009027F6" w:rsidRDefault="009B2AB1" w:rsidP="009B2AB1">
            <w:pPr>
              <w:spacing w:before="0"/>
              <w:jc w:val="left"/>
              <w:rPr>
                <w:color w:val="auto"/>
                <w:sz w:val="14"/>
              </w:rPr>
            </w:pPr>
            <w:r w:rsidRPr="009027F6">
              <w:rPr>
                <w:color w:val="auto"/>
                <w:sz w:val="14"/>
              </w:rPr>
              <w:t>None processing of creditors within timeframes</w:t>
            </w:r>
          </w:p>
        </w:tc>
        <w:tc>
          <w:tcPr>
            <w:tcW w:w="4970" w:type="dxa"/>
          </w:tcPr>
          <w:p w:rsidR="009B2AB1" w:rsidRPr="009027F6" w:rsidRDefault="009B2AB1" w:rsidP="009B2AB1">
            <w:pPr>
              <w:spacing w:before="0"/>
              <w:jc w:val="left"/>
              <w:rPr>
                <w:rFonts w:eastAsia="Times New Roman"/>
                <w:color w:val="auto"/>
                <w:sz w:val="14"/>
                <w:lang w:val="en-GB"/>
              </w:rPr>
            </w:pPr>
            <w:r w:rsidRPr="009027F6">
              <w:rPr>
                <w:color w:val="auto"/>
                <w:sz w:val="14"/>
              </w:rPr>
              <w:t>Payments are processed on the 15</w:t>
            </w:r>
            <w:r w:rsidRPr="009027F6">
              <w:rPr>
                <w:color w:val="auto"/>
                <w:sz w:val="14"/>
                <w:vertAlign w:val="superscript"/>
              </w:rPr>
              <w:t>th</w:t>
            </w:r>
            <w:r w:rsidRPr="009027F6">
              <w:rPr>
                <w:color w:val="auto"/>
                <w:sz w:val="14"/>
              </w:rPr>
              <w:t xml:space="preserve"> and 30</w:t>
            </w:r>
            <w:r w:rsidRPr="009027F6">
              <w:rPr>
                <w:color w:val="auto"/>
                <w:sz w:val="14"/>
                <w:vertAlign w:val="superscript"/>
              </w:rPr>
              <w:t>th</w:t>
            </w:r>
            <w:r w:rsidRPr="009027F6">
              <w:rPr>
                <w:color w:val="auto"/>
                <w:sz w:val="14"/>
              </w:rPr>
              <w:t xml:space="preserve"> of the month, however not all invoices are paid within 30 days of receipt. This is due to departments receiving, keeping the invoices and not submitting them for payment.</w:t>
            </w:r>
          </w:p>
        </w:tc>
        <w:tc>
          <w:tcPr>
            <w:tcW w:w="7229" w:type="dxa"/>
          </w:tcPr>
          <w:p w:rsidR="009B2AB1" w:rsidRPr="009027F6" w:rsidRDefault="009B2AB1" w:rsidP="009B2AB1">
            <w:pPr>
              <w:spacing w:before="0"/>
              <w:jc w:val="left"/>
              <w:rPr>
                <w:color w:val="auto"/>
                <w:sz w:val="14"/>
              </w:rPr>
            </w:pPr>
            <w:r w:rsidRPr="009027F6">
              <w:rPr>
                <w:color w:val="auto"/>
                <w:sz w:val="14"/>
              </w:rPr>
              <w:t>Centralise receipt of invoices</w:t>
            </w:r>
          </w:p>
          <w:p w:rsidR="009B2AB1" w:rsidRPr="009027F6" w:rsidRDefault="009B2AB1" w:rsidP="009B2AB1">
            <w:pPr>
              <w:spacing w:before="0"/>
              <w:jc w:val="left"/>
              <w:rPr>
                <w:color w:val="auto"/>
                <w:sz w:val="14"/>
              </w:rPr>
            </w:pPr>
            <w:r w:rsidRPr="009027F6">
              <w:rPr>
                <w:color w:val="auto"/>
                <w:sz w:val="14"/>
              </w:rPr>
              <w:t>Appoint a dedicated person who will be responsible for the receipt of invoices (Placement can address the issue</w:t>
            </w:r>
          </w:p>
          <w:p w:rsidR="009B2AB1" w:rsidRPr="009027F6" w:rsidRDefault="009B2AB1" w:rsidP="009B2AB1">
            <w:pPr>
              <w:spacing w:before="0"/>
              <w:jc w:val="left"/>
              <w:rPr>
                <w:color w:val="auto"/>
                <w:sz w:val="14"/>
              </w:rPr>
            </w:pPr>
          </w:p>
        </w:tc>
      </w:tr>
    </w:tbl>
    <w:p w:rsidR="009B2AB1" w:rsidRPr="009027F6" w:rsidRDefault="009B2AB1" w:rsidP="009B2AB1">
      <w:pPr>
        <w:rPr>
          <w:rFonts w:eastAsiaTheme="minorHAnsi" w:cstheme="minorBidi"/>
          <w:color w:val="auto"/>
        </w:rPr>
      </w:pPr>
    </w:p>
    <w:p w:rsidR="009B2AB1" w:rsidRPr="009027F6" w:rsidRDefault="009B2AB1" w:rsidP="009B2AB1">
      <w:pPr>
        <w:rPr>
          <w:color w:val="auto"/>
        </w:rPr>
      </w:pPr>
    </w:p>
    <w:p w:rsidR="009B2AB1" w:rsidRPr="009027F6" w:rsidRDefault="009B2AB1" w:rsidP="009B2AB1">
      <w:pPr>
        <w:tabs>
          <w:tab w:val="left" w:pos="814"/>
        </w:tabs>
        <w:rPr>
          <w:color w:val="auto"/>
        </w:rPr>
        <w:sectPr w:rsidR="009B2AB1" w:rsidRPr="009027F6" w:rsidSect="00A019F4">
          <w:pgSz w:w="11906" w:h="16838"/>
          <w:pgMar w:top="737" w:right="737" w:bottom="737" w:left="737" w:header="284" w:footer="567" w:gutter="0"/>
          <w:cols w:space="708"/>
          <w:titlePg/>
          <w:docGrid w:linePitch="299"/>
        </w:sectPr>
      </w:pPr>
      <w:r w:rsidRPr="009027F6">
        <w:rPr>
          <w:color w:val="auto"/>
        </w:rPr>
        <w:tab/>
      </w: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329" w:name="_Toc472492966"/>
      <w:bookmarkStart w:id="330" w:name="_Toc472601346"/>
      <w:r w:rsidRPr="009027F6">
        <w:rPr>
          <w:i/>
          <w:smallCaps/>
          <w:color w:val="auto"/>
          <w:sz w:val="28"/>
          <w:u w:val="single"/>
        </w:rPr>
        <w:t>Budget &amp; Treasury Office SDBIP Report</w:t>
      </w:r>
      <w:bookmarkEnd w:id="329"/>
      <w:bookmarkEnd w:id="330"/>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31" w:name="_Toc472492967"/>
      <w:bookmarkStart w:id="332" w:name="_Toc472601347"/>
      <w:r w:rsidRPr="009027F6">
        <w:rPr>
          <w:rFonts w:eastAsiaTheme="minorHAnsi" w:cstheme="majorBidi"/>
          <w:i/>
          <w:smallCaps/>
          <w:color w:val="auto"/>
          <w:sz w:val="28"/>
          <w:szCs w:val="24"/>
        </w:rPr>
        <w:t xml:space="preserve">Asset </w:t>
      </w:r>
      <w:r w:rsidRPr="009027F6">
        <w:rPr>
          <w:rFonts w:eastAsiaTheme="majorEastAsia" w:cstheme="majorBidi"/>
          <w:i/>
          <w:smallCaps/>
          <w:color w:val="auto"/>
          <w:sz w:val="28"/>
          <w:szCs w:val="24"/>
        </w:rPr>
        <w:t>Management</w:t>
      </w:r>
      <w:r w:rsidRPr="009027F6">
        <w:rPr>
          <w:rFonts w:eastAsiaTheme="minorHAnsi" w:cstheme="majorBidi"/>
          <w:i/>
          <w:smallCaps/>
          <w:color w:val="auto"/>
          <w:sz w:val="28"/>
          <w:szCs w:val="24"/>
        </w:rPr>
        <w:t xml:space="preserve"> Midterm</w:t>
      </w:r>
      <w:bookmarkEnd w:id="331"/>
      <w:bookmarkEnd w:id="332"/>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FA76B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A76B4">
            <w:pPr>
              <w:pStyle w:val="Style2"/>
              <w:rPr>
                <w:color w:val="auto"/>
              </w:rPr>
            </w:pPr>
            <w:r w:rsidRPr="009027F6">
              <w:rPr>
                <w:color w:val="auto"/>
              </w:rPr>
              <w:t>SDBIP Number</w:t>
            </w:r>
          </w:p>
        </w:tc>
        <w:tc>
          <w:tcPr>
            <w:tcW w:w="401" w:type="pct"/>
          </w:tcPr>
          <w:p w:rsidR="009B2AB1" w:rsidRPr="009027F6" w:rsidRDefault="009B2AB1" w:rsidP="009B2AB1">
            <w:pPr>
              <w:spacing w:before="0"/>
              <w:jc w:val="center"/>
              <w:rPr>
                <w:color w:val="auto"/>
                <w:sz w:val="14"/>
              </w:rPr>
            </w:pPr>
            <w:r w:rsidRPr="009027F6">
              <w:rPr>
                <w:color w:val="auto"/>
                <w:sz w:val="14"/>
              </w:rPr>
              <w:t>Output</w:t>
            </w:r>
          </w:p>
        </w:tc>
        <w:tc>
          <w:tcPr>
            <w:tcW w:w="402" w:type="pct"/>
            <w:hideMark/>
          </w:tcPr>
          <w:p w:rsidR="009B2AB1" w:rsidRPr="009027F6" w:rsidRDefault="009B2AB1" w:rsidP="009B2AB1">
            <w:pPr>
              <w:spacing w:before="0"/>
              <w:jc w:val="center"/>
              <w:rPr>
                <w:color w:val="auto"/>
                <w:sz w:val="14"/>
              </w:rPr>
            </w:pPr>
            <w:r w:rsidRPr="009027F6">
              <w:rPr>
                <w:color w:val="auto"/>
                <w:sz w:val="14"/>
              </w:rPr>
              <w:t>IDP Project</w:t>
            </w:r>
          </w:p>
        </w:tc>
        <w:tc>
          <w:tcPr>
            <w:tcW w:w="97" w:type="pct"/>
            <w:textDirection w:val="btLr"/>
            <w:hideMark/>
          </w:tcPr>
          <w:p w:rsidR="009B2AB1" w:rsidRPr="009027F6" w:rsidRDefault="009B2AB1" w:rsidP="00FA76B4">
            <w:pPr>
              <w:pStyle w:val="Style2"/>
              <w:rPr>
                <w:color w:val="auto"/>
              </w:rPr>
            </w:pPr>
            <w:r w:rsidRPr="009027F6">
              <w:rPr>
                <w:color w:val="auto"/>
              </w:rPr>
              <w:t>IDP Ref</w:t>
            </w:r>
          </w:p>
        </w:tc>
        <w:tc>
          <w:tcPr>
            <w:tcW w:w="351" w:type="pct"/>
            <w:hideMark/>
          </w:tcPr>
          <w:p w:rsidR="009B2AB1" w:rsidRPr="009027F6" w:rsidRDefault="009B2AB1" w:rsidP="009B2AB1">
            <w:pPr>
              <w:spacing w:before="0"/>
              <w:jc w:val="center"/>
              <w:rPr>
                <w:color w:val="auto"/>
                <w:sz w:val="14"/>
              </w:rPr>
            </w:pPr>
            <w:r w:rsidRPr="009027F6">
              <w:rPr>
                <w:color w:val="auto"/>
                <w:sz w:val="14"/>
              </w:rPr>
              <w:t>Strategic Objective</w:t>
            </w:r>
          </w:p>
        </w:tc>
        <w:tc>
          <w:tcPr>
            <w:tcW w:w="377" w:type="pct"/>
            <w:hideMark/>
          </w:tcPr>
          <w:p w:rsidR="009B2AB1" w:rsidRPr="009027F6" w:rsidRDefault="009B2AB1" w:rsidP="009B2AB1">
            <w:pPr>
              <w:spacing w:before="0"/>
              <w:jc w:val="center"/>
              <w:rPr>
                <w:color w:val="auto"/>
                <w:sz w:val="14"/>
              </w:rPr>
            </w:pPr>
            <w:r w:rsidRPr="009027F6">
              <w:rPr>
                <w:color w:val="auto"/>
                <w:sz w:val="14"/>
              </w:rPr>
              <w:t>KPI</w:t>
            </w:r>
          </w:p>
        </w:tc>
        <w:tc>
          <w:tcPr>
            <w:tcW w:w="95" w:type="pct"/>
            <w:textDirection w:val="btLr"/>
          </w:tcPr>
          <w:p w:rsidR="009B2AB1" w:rsidRPr="009027F6" w:rsidRDefault="009B2AB1" w:rsidP="00FA76B4">
            <w:pPr>
              <w:pStyle w:val="Style2"/>
              <w:rPr>
                <w:color w:val="auto"/>
              </w:rPr>
            </w:pPr>
            <w:r w:rsidRPr="009027F6">
              <w:rPr>
                <w:color w:val="auto"/>
              </w:rPr>
              <w:t>Total Budget</w:t>
            </w:r>
          </w:p>
        </w:tc>
        <w:tc>
          <w:tcPr>
            <w:tcW w:w="97" w:type="pct"/>
            <w:textDirection w:val="btLr"/>
          </w:tcPr>
          <w:p w:rsidR="009B2AB1" w:rsidRPr="009027F6" w:rsidRDefault="009B2AB1" w:rsidP="00FA76B4">
            <w:pPr>
              <w:pStyle w:val="Style2"/>
              <w:rPr>
                <w:color w:val="auto"/>
              </w:rPr>
            </w:pPr>
            <w:r w:rsidRPr="009027F6">
              <w:rPr>
                <w:color w:val="auto"/>
              </w:rPr>
              <w:t>Vote No.</w:t>
            </w:r>
          </w:p>
        </w:tc>
        <w:tc>
          <w:tcPr>
            <w:tcW w:w="95" w:type="pct"/>
            <w:textDirection w:val="btLr"/>
            <w:hideMark/>
          </w:tcPr>
          <w:p w:rsidR="009B2AB1" w:rsidRPr="009027F6" w:rsidRDefault="009B2AB1" w:rsidP="00FA76B4">
            <w:pPr>
              <w:pStyle w:val="Style2"/>
              <w:rPr>
                <w:color w:val="auto"/>
              </w:rPr>
            </w:pPr>
            <w:r w:rsidRPr="009027F6">
              <w:rPr>
                <w:color w:val="auto"/>
              </w:rPr>
              <w:t>Annual Target</w:t>
            </w:r>
          </w:p>
        </w:tc>
        <w:tc>
          <w:tcPr>
            <w:tcW w:w="97" w:type="pct"/>
            <w:textDirection w:val="btLr"/>
          </w:tcPr>
          <w:p w:rsidR="009B2AB1" w:rsidRPr="009027F6" w:rsidRDefault="009B2AB1" w:rsidP="00FA76B4">
            <w:pPr>
              <w:pStyle w:val="Style2"/>
              <w:rPr>
                <w:color w:val="auto"/>
              </w:rPr>
            </w:pPr>
            <w:r w:rsidRPr="009027F6">
              <w:rPr>
                <w:color w:val="auto"/>
              </w:rPr>
              <w:t>MIDTERM Target</w:t>
            </w:r>
          </w:p>
        </w:tc>
        <w:tc>
          <w:tcPr>
            <w:tcW w:w="97" w:type="pct"/>
            <w:textDirection w:val="btLr"/>
          </w:tcPr>
          <w:p w:rsidR="009B2AB1" w:rsidRPr="009027F6" w:rsidRDefault="009B2AB1" w:rsidP="00FA76B4">
            <w:pPr>
              <w:pStyle w:val="Style2"/>
              <w:rPr>
                <w:color w:val="auto"/>
              </w:rPr>
            </w:pPr>
            <w:r w:rsidRPr="009027F6">
              <w:rPr>
                <w:color w:val="auto"/>
              </w:rPr>
              <w:t>MIDTERM Actual</w:t>
            </w:r>
          </w:p>
        </w:tc>
        <w:tc>
          <w:tcPr>
            <w:tcW w:w="497" w:type="pct"/>
            <w:hideMark/>
          </w:tcPr>
          <w:p w:rsidR="009B2AB1" w:rsidRPr="009027F6" w:rsidRDefault="009B2AB1" w:rsidP="009B2AB1">
            <w:pPr>
              <w:spacing w:before="0"/>
              <w:jc w:val="center"/>
              <w:rPr>
                <w:color w:val="auto"/>
                <w:sz w:val="14"/>
              </w:rPr>
            </w:pPr>
            <w:r w:rsidRPr="009027F6">
              <w:rPr>
                <w:color w:val="auto"/>
                <w:sz w:val="14"/>
              </w:rPr>
              <w:t>MIDTERM</w:t>
            </w:r>
          </w:p>
          <w:p w:rsidR="009B2AB1" w:rsidRPr="009027F6" w:rsidRDefault="009B2AB1" w:rsidP="009B2AB1">
            <w:pPr>
              <w:spacing w:before="0"/>
              <w:jc w:val="center"/>
              <w:rPr>
                <w:color w:val="auto"/>
                <w:sz w:val="14"/>
              </w:rPr>
            </w:pPr>
            <w:r w:rsidRPr="009027F6">
              <w:rPr>
                <w:color w:val="auto"/>
                <w:sz w:val="14"/>
              </w:rPr>
              <w:t>Activities</w:t>
            </w:r>
          </w:p>
        </w:tc>
        <w:tc>
          <w:tcPr>
            <w:tcW w:w="497" w:type="pct"/>
          </w:tcPr>
          <w:p w:rsidR="009B2AB1" w:rsidRPr="009027F6" w:rsidRDefault="009B2AB1" w:rsidP="009B2AB1">
            <w:pPr>
              <w:spacing w:before="0"/>
              <w:jc w:val="center"/>
              <w:rPr>
                <w:color w:val="auto"/>
                <w:sz w:val="14"/>
              </w:rPr>
            </w:pPr>
            <w:r w:rsidRPr="009027F6">
              <w:rPr>
                <w:color w:val="auto"/>
                <w:sz w:val="14"/>
              </w:rPr>
              <w:t>MIDTERM</w:t>
            </w:r>
          </w:p>
          <w:p w:rsidR="009B2AB1" w:rsidRPr="009027F6" w:rsidRDefault="009B2AB1" w:rsidP="009B2AB1">
            <w:pPr>
              <w:spacing w:before="0"/>
              <w:jc w:val="center"/>
              <w:rPr>
                <w:color w:val="auto"/>
                <w:sz w:val="14"/>
              </w:rPr>
            </w:pPr>
            <w:r w:rsidRPr="009027F6">
              <w:rPr>
                <w:color w:val="auto"/>
                <w:sz w:val="14"/>
              </w:rPr>
              <w:t>Activity Achieved</w:t>
            </w:r>
          </w:p>
        </w:tc>
        <w:tc>
          <w:tcPr>
            <w:tcW w:w="97" w:type="pct"/>
            <w:textDirection w:val="btLr"/>
          </w:tcPr>
          <w:p w:rsidR="009B2AB1" w:rsidRPr="009027F6" w:rsidRDefault="009B2AB1" w:rsidP="00FA76B4">
            <w:pPr>
              <w:pStyle w:val="Style2"/>
              <w:rPr>
                <w:color w:val="auto"/>
              </w:rPr>
            </w:pPr>
            <w:r w:rsidRPr="009027F6">
              <w:rPr>
                <w:color w:val="auto"/>
              </w:rPr>
              <w:t>Achieved (Y/N)</w:t>
            </w:r>
          </w:p>
        </w:tc>
        <w:tc>
          <w:tcPr>
            <w:tcW w:w="97" w:type="pct"/>
            <w:textDirection w:val="btLr"/>
          </w:tcPr>
          <w:p w:rsidR="009B2AB1" w:rsidRPr="009027F6" w:rsidRDefault="009B2AB1" w:rsidP="00FA76B4">
            <w:pPr>
              <w:pStyle w:val="Style2"/>
              <w:rPr>
                <w:color w:val="auto"/>
              </w:rPr>
            </w:pPr>
            <w:r w:rsidRPr="009027F6">
              <w:rPr>
                <w:color w:val="auto"/>
              </w:rPr>
              <w:t>MIDTERM Budget</w:t>
            </w:r>
          </w:p>
        </w:tc>
        <w:tc>
          <w:tcPr>
            <w:tcW w:w="97" w:type="pct"/>
            <w:textDirection w:val="btLr"/>
          </w:tcPr>
          <w:p w:rsidR="009B2AB1" w:rsidRPr="009027F6" w:rsidRDefault="009B2AB1" w:rsidP="00FA76B4">
            <w:pPr>
              <w:pStyle w:val="Style2"/>
              <w:rPr>
                <w:color w:val="auto"/>
              </w:rPr>
            </w:pPr>
            <w:r w:rsidRPr="009027F6">
              <w:rPr>
                <w:color w:val="auto"/>
              </w:rPr>
              <w:t>MIDTERM Expense</w:t>
            </w:r>
          </w:p>
        </w:tc>
        <w:tc>
          <w:tcPr>
            <w:tcW w:w="497" w:type="pct"/>
          </w:tcPr>
          <w:p w:rsidR="009B2AB1" w:rsidRPr="009027F6" w:rsidRDefault="009B2AB1" w:rsidP="009B2AB1">
            <w:pPr>
              <w:spacing w:before="0"/>
              <w:jc w:val="center"/>
              <w:rPr>
                <w:color w:val="auto"/>
                <w:sz w:val="14"/>
              </w:rPr>
            </w:pPr>
            <w:r w:rsidRPr="009027F6">
              <w:rPr>
                <w:color w:val="auto"/>
                <w:sz w:val="14"/>
              </w:rPr>
              <w:t>Reason for Variance</w:t>
            </w:r>
          </w:p>
        </w:tc>
        <w:tc>
          <w:tcPr>
            <w:tcW w:w="497" w:type="pct"/>
          </w:tcPr>
          <w:p w:rsidR="009B2AB1" w:rsidRPr="009027F6" w:rsidRDefault="009B2AB1" w:rsidP="009B2AB1">
            <w:pPr>
              <w:spacing w:before="0"/>
              <w:jc w:val="center"/>
              <w:rPr>
                <w:color w:val="auto"/>
                <w:sz w:val="14"/>
              </w:rPr>
            </w:pPr>
            <w:r w:rsidRPr="009027F6">
              <w:rPr>
                <w:color w:val="auto"/>
                <w:sz w:val="14"/>
              </w:rPr>
              <w:t>Corrective Action</w:t>
            </w:r>
          </w:p>
        </w:tc>
        <w:tc>
          <w:tcPr>
            <w:tcW w:w="381" w:type="pct"/>
          </w:tcPr>
          <w:p w:rsidR="009B2AB1" w:rsidRPr="009027F6" w:rsidRDefault="009B2AB1" w:rsidP="009B2AB1">
            <w:pPr>
              <w:spacing w:before="0"/>
              <w:jc w:val="center"/>
              <w:rPr>
                <w:color w:val="auto"/>
                <w:sz w:val="14"/>
              </w:rPr>
            </w:pPr>
            <w:r w:rsidRPr="009027F6">
              <w:rPr>
                <w:color w:val="auto"/>
                <w:sz w:val="14"/>
              </w:rPr>
              <w:t>POE</w:t>
            </w:r>
          </w:p>
        </w:tc>
        <w:tc>
          <w:tcPr>
            <w:tcW w:w="131" w:type="pct"/>
            <w:textDirection w:val="btLr"/>
          </w:tcPr>
          <w:p w:rsidR="009B2AB1" w:rsidRPr="009027F6" w:rsidRDefault="009B2AB1" w:rsidP="009B2AB1">
            <w:pPr>
              <w:spacing w:before="0"/>
              <w:jc w:val="center"/>
              <w:rPr>
                <w:color w:val="auto"/>
                <w:sz w:val="14"/>
              </w:rPr>
            </w:pPr>
            <w:r w:rsidRPr="009027F6">
              <w:rPr>
                <w:color w:val="auto"/>
                <w:sz w:val="14"/>
              </w:rPr>
              <w:t>POE Submitted (Y/N)</w:t>
            </w:r>
          </w:p>
        </w:tc>
      </w:tr>
      <w:tr w:rsidR="009027F6" w:rsidRPr="009027F6" w:rsidTr="00FA76B4">
        <w:trPr>
          <w:trHeight w:val="1254"/>
        </w:trPr>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11.6.2.3.1</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and GRAP Compliant  fixed asset register</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 fixed asset register.</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D5</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use of municipal  assets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 of GRAP compliance fixed assets register updated </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 1 550 000.00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14000  44027</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12</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6</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6</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reconciliations and updating of FAR with additions.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Updating of prior year infrastructure FAR.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Identify all municipality properties and the land values</w:t>
            </w:r>
          </w:p>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monthly recon</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and movables asset register was updated</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 xml:space="preserve">Achieved - prior year infrastructure register updated </w:t>
            </w:r>
          </w:p>
          <w:p w:rsidR="009B2AB1" w:rsidRPr="009027F6" w:rsidRDefault="009B2AB1" w:rsidP="009B2AB1">
            <w:pPr>
              <w:spacing w:before="0"/>
              <w:jc w:val="left"/>
              <w:rPr>
                <w:rFonts w:cs="Times New Roman"/>
                <w:smallCaps/>
                <w:color w:val="auto"/>
                <w:sz w:val="14"/>
                <w:lang w:val="en-GB"/>
              </w:rPr>
            </w:pP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Y</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R950 000.00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 0. 00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Service provider not paid, process delayed by the fact that the information was not coming from IDMS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Meeting held with IDMS and the service provider </w:t>
            </w:r>
          </w:p>
        </w:tc>
        <w:tc>
          <w:tcPr>
            <w:tcW w:w="381" w:type="pct"/>
          </w:tcPr>
          <w:p w:rsidR="009B2AB1" w:rsidRPr="009027F6" w:rsidRDefault="009B2AB1" w:rsidP="00FA76B4">
            <w:pPr>
              <w:spacing w:before="0"/>
              <w:jc w:val="left"/>
              <w:rPr>
                <w:rFonts w:cs="Times New Roman"/>
                <w:color w:val="auto"/>
                <w:sz w:val="14"/>
                <w:lang w:val="en-GB"/>
              </w:rPr>
            </w:pPr>
            <w:r w:rsidRPr="009027F6">
              <w:rPr>
                <w:rFonts w:cs="Times New Roman"/>
                <w:color w:val="auto"/>
                <w:sz w:val="14"/>
                <w:lang w:val="en-GB"/>
              </w:rPr>
              <w:t>Monthly recons</w:t>
            </w:r>
          </w:p>
        </w:tc>
        <w:tc>
          <w:tcPr>
            <w:tcW w:w="131" w:type="pct"/>
            <w:textDirection w:val="btLr"/>
          </w:tcPr>
          <w:p w:rsidR="009B2AB1" w:rsidRPr="009027F6" w:rsidRDefault="009B2AB1" w:rsidP="009B2AB1">
            <w:pPr>
              <w:spacing w:before="0"/>
              <w:jc w:val="left"/>
              <w:rPr>
                <w:color w:val="auto"/>
                <w:sz w:val="14"/>
              </w:rPr>
            </w:pPr>
          </w:p>
        </w:tc>
      </w:tr>
      <w:tr w:rsidR="009027F6" w:rsidRPr="009027F6" w:rsidTr="00FA76B4">
        <w:trPr>
          <w:trHeight w:val="1254"/>
        </w:trPr>
        <w:tc>
          <w:tcPr>
            <w:tcW w:w="97" w:type="pct"/>
            <w:textDirection w:val="btLr"/>
          </w:tcPr>
          <w:p w:rsidR="009B2AB1" w:rsidRPr="009027F6" w:rsidRDefault="009B2AB1" w:rsidP="00FA76B4">
            <w:pPr>
              <w:pStyle w:val="Style2"/>
              <w:rPr>
                <w:rFonts w:cs="Times New Roman"/>
                <w:smallCaps/>
                <w:color w:val="auto"/>
              </w:rPr>
            </w:pP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and GRAP Compliant  fixed asset register</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 fixed asset register.</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D5</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use of municipal  assets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 of engineers SP appointed for updating of FAR</w:t>
            </w:r>
          </w:p>
        </w:tc>
        <w:tc>
          <w:tcPr>
            <w:tcW w:w="95" w:type="pct"/>
            <w:textDirection w:val="btLr"/>
          </w:tcPr>
          <w:p w:rsidR="009B2AB1" w:rsidRPr="009027F6" w:rsidRDefault="00FA76B4" w:rsidP="00FA76B4">
            <w:pPr>
              <w:pStyle w:val="Style2"/>
              <w:rPr>
                <w:rFonts w:cs="Times New Roman"/>
                <w:smallCaps/>
                <w:color w:val="auto"/>
              </w:rPr>
            </w:pPr>
            <w:r w:rsidRPr="009027F6">
              <w:rPr>
                <w:rFonts w:cs="Times New Roman"/>
                <w:smallCaps/>
                <w:color w:val="auto"/>
              </w:rPr>
              <w:t>R 0. 00</w:t>
            </w:r>
          </w:p>
        </w:tc>
        <w:tc>
          <w:tcPr>
            <w:tcW w:w="97" w:type="pct"/>
            <w:textDirection w:val="btLr"/>
          </w:tcPr>
          <w:p w:rsidR="009B2AB1" w:rsidRPr="009027F6" w:rsidRDefault="009B2AB1" w:rsidP="00FA76B4">
            <w:pPr>
              <w:pStyle w:val="Style2"/>
              <w:rPr>
                <w:rFonts w:cs="Times New Roman"/>
                <w:smallCaps/>
                <w:color w:val="auto"/>
              </w:rPr>
            </w:pP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12</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6</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6</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reconciliations and updating of FAR with additions.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Updating of prior year infrastructure FAR.</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ASSET REGISTER UPDATED PER AUDIT FINDINGS</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PRIOR YEAR INFRASTRUCTURE REGISTER UPDATED</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y</w:t>
            </w:r>
          </w:p>
        </w:tc>
        <w:tc>
          <w:tcPr>
            <w:tcW w:w="97" w:type="pct"/>
            <w:textDirection w:val="btLr"/>
          </w:tcPr>
          <w:p w:rsidR="009B2AB1" w:rsidRPr="009027F6" w:rsidRDefault="009B2AB1" w:rsidP="00FA76B4">
            <w:pPr>
              <w:pStyle w:val="Style2"/>
              <w:rPr>
                <w:rFonts w:cs="Times New Roman"/>
                <w:smallCaps/>
                <w:color w:val="auto"/>
              </w:rPr>
            </w:pPr>
          </w:p>
        </w:tc>
        <w:tc>
          <w:tcPr>
            <w:tcW w:w="97" w:type="pct"/>
            <w:textDirection w:val="btLr"/>
          </w:tcPr>
          <w:p w:rsidR="009B2AB1" w:rsidRPr="009027F6" w:rsidRDefault="009B2AB1" w:rsidP="00FA76B4">
            <w:pPr>
              <w:pStyle w:val="Style2"/>
              <w:rPr>
                <w:rFonts w:cs="Times New Roman"/>
                <w:smallCaps/>
                <w:color w:val="auto"/>
              </w:rPr>
            </w:pPr>
          </w:p>
        </w:tc>
        <w:tc>
          <w:tcPr>
            <w:tcW w:w="497" w:type="pct"/>
          </w:tcPr>
          <w:p w:rsidR="009B2AB1" w:rsidRPr="009027F6" w:rsidRDefault="00FA76B4" w:rsidP="009B2AB1">
            <w:pPr>
              <w:spacing w:before="0"/>
              <w:jc w:val="left"/>
              <w:rPr>
                <w:rFonts w:cs="Times New Roman"/>
                <w:color w:val="auto"/>
                <w:sz w:val="14"/>
                <w:lang w:val="en-GB"/>
              </w:rPr>
            </w:pPr>
            <w:r w:rsidRPr="009027F6">
              <w:rPr>
                <w:rFonts w:cs="Times New Roman"/>
                <w:color w:val="auto"/>
                <w:sz w:val="14"/>
                <w:lang w:val="en-GB"/>
              </w:rPr>
              <w:t>None</w:t>
            </w:r>
          </w:p>
        </w:tc>
        <w:tc>
          <w:tcPr>
            <w:tcW w:w="497" w:type="pct"/>
          </w:tcPr>
          <w:p w:rsidR="009B2AB1" w:rsidRPr="009027F6" w:rsidRDefault="00FA76B4" w:rsidP="009B2AB1">
            <w:pPr>
              <w:spacing w:before="0"/>
              <w:jc w:val="left"/>
              <w:rPr>
                <w:rFonts w:cs="Times New Roman"/>
                <w:color w:val="auto"/>
                <w:sz w:val="14"/>
                <w:lang w:val="en-GB"/>
              </w:rPr>
            </w:pPr>
            <w:r w:rsidRPr="009027F6">
              <w:rPr>
                <w:rFonts w:cs="Times New Roman"/>
                <w:color w:val="auto"/>
                <w:sz w:val="14"/>
                <w:lang w:val="en-GB"/>
              </w:rPr>
              <w:t>None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Infrastructure FAR</w:t>
            </w:r>
          </w:p>
        </w:tc>
        <w:tc>
          <w:tcPr>
            <w:tcW w:w="131" w:type="pct"/>
            <w:textDirection w:val="btLr"/>
          </w:tcPr>
          <w:p w:rsidR="009B2AB1" w:rsidRPr="009027F6" w:rsidRDefault="009B2AB1" w:rsidP="009B2AB1">
            <w:pPr>
              <w:spacing w:before="0"/>
              <w:jc w:val="left"/>
              <w:rPr>
                <w:color w:val="auto"/>
                <w:sz w:val="14"/>
              </w:rPr>
            </w:pPr>
          </w:p>
        </w:tc>
      </w:tr>
      <w:tr w:rsidR="009027F6" w:rsidRPr="009027F6" w:rsidTr="00FA76B4">
        <w:trPr>
          <w:trHeight w:val="1254"/>
        </w:trPr>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11.6.2.3.2</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Insurance contract</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Safeguarding and maintenance of assets</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D5</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use of municipal  assets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 of assets exposed to risk safeguarded. </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 1 700 000.00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Vote: 14000 44049</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100%</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100%</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100%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Achieved - Physical asset verification of Non-infrastructure done quarterly.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Updating Insurance portfolio monthly with new acquisitions.</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Achieved -Physical asset verification of Non-infrastructure done quarterly.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Updating Insurance portfolio monthly with new acquisitions</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Physical verification done for quarter 1</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insurance updates done</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y</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R1 200 000.00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 486 234.82</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There are still  pending insurance claims and the funds will be utilised then</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Verification report</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E-mail to insurance company</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Verification of the 2</w:t>
            </w:r>
            <w:r w:rsidRPr="009027F6">
              <w:rPr>
                <w:rFonts w:cs="Times New Roman"/>
                <w:color w:val="auto"/>
                <w:sz w:val="14"/>
                <w:vertAlign w:val="superscript"/>
                <w:lang w:val="en-GB"/>
              </w:rPr>
              <w:t>nd</w:t>
            </w:r>
            <w:r w:rsidRPr="009027F6">
              <w:rPr>
                <w:rFonts w:cs="Times New Roman"/>
                <w:color w:val="auto"/>
                <w:sz w:val="14"/>
                <w:lang w:val="en-GB"/>
              </w:rPr>
              <w:t xml:space="preserve"> quarter to be done in January 2017.</w:t>
            </w:r>
          </w:p>
        </w:tc>
        <w:tc>
          <w:tcPr>
            <w:tcW w:w="131" w:type="pct"/>
            <w:textDirection w:val="btLr"/>
          </w:tcPr>
          <w:p w:rsidR="009B2AB1" w:rsidRPr="009027F6" w:rsidRDefault="009B2AB1" w:rsidP="009B2AB1">
            <w:pPr>
              <w:spacing w:before="0"/>
              <w:jc w:val="left"/>
              <w:rPr>
                <w:color w:val="auto"/>
                <w:sz w:val="14"/>
              </w:rPr>
            </w:pPr>
          </w:p>
        </w:tc>
      </w:tr>
      <w:tr w:rsidR="009027F6" w:rsidRPr="009027F6" w:rsidTr="00FA76B4">
        <w:trPr>
          <w:trHeight w:val="1254"/>
        </w:trPr>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11.6.2.3.3</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Fleet register</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Fleet Management</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D5</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use of municipal  assets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of Council vehicles maintained.</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 1 250 000.00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14000 38007 / 50400 141</w:t>
            </w:r>
          </w:p>
        </w:tc>
        <w:tc>
          <w:tcPr>
            <w:tcW w:w="95"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100%</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100%</w:t>
            </w:r>
          </w:p>
        </w:tc>
        <w:tc>
          <w:tcPr>
            <w:tcW w:w="97" w:type="pct"/>
            <w:textDirection w:val="btLr"/>
          </w:tcPr>
          <w:p w:rsidR="009B2AB1" w:rsidRPr="009027F6" w:rsidRDefault="009B2AB1" w:rsidP="00FA76B4">
            <w:pPr>
              <w:pStyle w:val="Style2"/>
              <w:rPr>
                <w:rFonts w:cs="Times New Roman"/>
                <w:color w:val="auto"/>
              </w:rPr>
            </w:pPr>
            <w:r w:rsidRPr="009027F6">
              <w:rPr>
                <w:rFonts w:cs="Times New Roman"/>
                <w:color w:val="auto"/>
              </w:rPr>
              <w:t>100%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updating of Fleet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deviation report on monitoring of the fleet.</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updating of Fleet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deviation report on monitoring of the fleet.</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Procure Fleet management system</w:t>
            </w:r>
          </w:p>
        </w:tc>
        <w:tc>
          <w:tcPr>
            <w:tcW w:w="497" w:type="pct"/>
          </w:tcPr>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Achieved - Fleet register is up to date</w:t>
            </w:r>
          </w:p>
          <w:p w:rsidR="009B2AB1" w:rsidRPr="009027F6" w:rsidRDefault="009B2AB1" w:rsidP="009B2AB1">
            <w:pPr>
              <w:spacing w:before="0"/>
              <w:jc w:val="left"/>
              <w:rPr>
                <w:rFonts w:cs="Times New Roman"/>
                <w:smallCaps/>
                <w:color w:val="auto"/>
                <w:sz w:val="14"/>
                <w:lang w:val="en-GB"/>
              </w:rPr>
            </w:pPr>
            <w:r w:rsidRPr="009027F6">
              <w:rPr>
                <w:rFonts w:cs="Times New Roman"/>
                <w:smallCaps/>
                <w:color w:val="auto"/>
                <w:sz w:val="14"/>
                <w:lang w:val="en-GB"/>
              </w:rPr>
              <w:t xml:space="preserve">Not achieved - deviation report </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Y</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R450 000.00</w:t>
            </w:r>
          </w:p>
        </w:tc>
        <w:tc>
          <w:tcPr>
            <w:tcW w:w="97" w:type="pct"/>
            <w:textDirection w:val="btLr"/>
          </w:tcPr>
          <w:p w:rsidR="009B2AB1" w:rsidRPr="009027F6" w:rsidRDefault="009B2AB1" w:rsidP="00FA76B4">
            <w:pPr>
              <w:pStyle w:val="Style2"/>
              <w:rPr>
                <w:rFonts w:cs="Times New Roman"/>
                <w:smallCaps/>
                <w:color w:val="auto"/>
              </w:rPr>
            </w:pPr>
            <w:r w:rsidRPr="009027F6">
              <w:rPr>
                <w:rFonts w:cs="Times New Roman"/>
                <w:smallCaps/>
                <w:color w:val="auto"/>
              </w:rPr>
              <w:t>R77 366.93</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The fleet management system has not been procured and not possible to produce deviations report. The funds were set aside for this. </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None</w:t>
            </w:r>
          </w:p>
        </w:tc>
        <w:tc>
          <w:tcPr>
            <w:tcW w:w="131" w:type="pct"/>
            <w:textDirection w:val="btLr"/>
          </w:tcPr>
          <w:p w:rsidR="009B2AB1" w:rsidRPr="009027F6" w:rsidRDefault="009B2AB1" w:rsidP="009B2AB1">
            <w:pPr>
              <w:spacing w:before="0"/>
              <w:jc w:val="left"/>
              <w:rPr>
                <w:color w:val="auto"/>
                <w:sz w:val="14"/>
              </w:rPr>
            </w:pPr>
          </w:p>
        </w:tc>
      </w:tr>
    </w:tbl>
    <w:p w:rsidR="009B2AB1" w:rsidRPr="009027F6" w:rsidRDefault="009B2AB1" w:rsidP="00FA76B4">
      <w:pPr>
        <w:pStyle w:val="Heading5"/>
        <w:rPr>
          <w:color w:val="auto"/>
        </w:rPr>
      </w:pPr>
      <w:r w:rsidRPr="009027F6">
        <w:rPr>
          <w:color w:val="auto"/>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227"/>
        </w:trPr>
        <w:tc>
          <w:tcPr>
            <w:tcW w:w="31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rPr>
          <w:trHeight w:val="227"/>
        </w:trPr>
        <w:tc>
          <w:tcPr>
            <w:tcW w:w="31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4</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4</w:t>
            </w:r>
          </w:p>
        </w:tc>
        <w:tc>
          <w:tcPr>
            <w:tcW w:w="3015"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100%</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0</w:t>
            </w:r>
          </w:p>
        </w:tc>
        <w:tc>
          <w:tcPr>
            <w:tcW w:w="288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0%</w:t>
            </w:r>
          </w:p>
        </w:tc>
      </w:tr>
    </w:tbl>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33" w:name="_Toc472492968"/>
      <w:bookmarkStart w:id="334" w:name="_Toc472601348"/>
      <w:r w:rsidRPr="009027F6">
        <w:rPr>
          <w:rFonts w:eastAsiaTheme="majorEastAsia" w:cstheme="majorBidi"/>
          <w:i/>
          <w:smallCaps/>
          <w:color w:val="auto"/>
          <w:sz w:val="28"/>
          <w:szCs w:val="24"/>
        </w:rPr>
        <w:t>Budget and Reporting Midterm</w:t>
      </w:r>
      <w:bookmarkEnd w:id="333"/>
      <w:bookmarkEnd w:id="334"/>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FA76B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A76B4">
            <w:pPr>
              <w:pStyle w:val="Style2"/>
              <w:rPr>
                <w:color w:val="auto"/>
              </w:rPr>
            </w:pPr>
            <w:r w:rsidRPr="009027F6">
              <w:rPr>
                <w:color w:val="auto"/>
              </w:rPr>
              <w:t>SDBIP Number</w:t>
            </w:r>
          </w:p>
        </w:tc>
        <w:tc>
          <w:tcPr>
            <w:tcW w:w="40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Output</w:t>
            </w:r>
          </w:p>
        </w:tc>
        <w:tc>
          <w:tcPr>
            <w:tcW w:w="402"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IDP Project</w:t>
            </w:r>
          </w:p>
        </w:tc>
        <w:tc>
          <w:tcPr>
            <w:tcW w:w="97" w:type="pct"/>
            <w:textDirection w:val="btLr"/>
            <w:hideMark/>
          </w:tcPr>
          <w:p w:rsidR="009B2AB1" w:rsidRPr="009027F6" w:rsidRDefault="009B2AB1" w:rsidP="00FA76B4">
            <w:pPr>
              <w:pStyle w:val="Style2"/>
              <w:rPr>
                <w:color w:val="auto"/>
              </w:rPr>
            </w:pPr>
            <w:r w:rsidRPr="009027F6">
              <w:rPr>
                <w:color w:val="auto"/>
              </w:rPr>
              <w:t>IDP Ref</w:t>
            </w:r>
          </w:p>
        </w:tc>
        <w:tc>
          <w:tcPr>
            <w:tcW w:w="351"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Strategic Objective</w:t>
            </w:r>
          </w:p>
        </w:tc>
        <w:tc>
          <w:tcPr>
            <w:tcW w:w="37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KPI</w:t>
            </w:r>
          </w:p>
        </w:tc>
        <w:tc>
          <w:tcPr>
            <w:tcW w:w="95" w:type="pct"/>
            <w:textDirection w:val="btLr"/>
          </w:tcPr>
          <w:p w:rsidR="009B2AB1" w:rsidRPr="009027F6" w:rsidRDefault="009B2AB1" w:rsidP="00FA76B4">
            <w:pPr>
              <w:pStyle w:val="Style2"/>
              <w:rPr>
                <w:color w:val="auto"/>
              </w:rPr>
            </w:pPr>
            <w:r w:rsidRPr="009027F6">
              <w:rPr>
                <w:color w:val="auto"/>
              </w:rPr>
              <w:t>Total Budget</w:t>
            </w:r>
          </w:p>
        </w:tc>
        <w:tc>
          <w:tcPr>
            <w:tcW w:w="97" w:type="pct"/>
            <w:textDirection w:val="btLr"/>
          </w:tcPr>
          <w:p w:rsidR="009B2AB1" w:rsidRPr="009027F6" w:rsidRDefault="009B2AB1" w:rsidP="00FA76B4">
            <w:pPr>
              <w:pStyle w:val="Style2"/>
              <w:rPr>
                <w:color w:val="auto"/>
              </w:rPr>
            </w:pPr>
            <w:r w:rsidRPr="009027F6">
              <w:rPr>
                <w:color w:val="auto"/>
              </w:rPr>
              <w:t>Vote No.</w:t>
            </w:r>
          </w:p>
        </w:tc>
        <w:tc>
          <w:tcPr>
            <w:tcW w:w="95" w:type="pct"/>
            <w:textDirection w:val="btLr"/>
            <w:hideMark/>
          </w:tcPr>
          <w:p w:rsidR="009B2AB1" w:rsidRPr="009027F6" w:rsidRDefault="009B2AB1" w:rsidP="00FA76B4">
            <w:pPr>
              <w:pStyle w:val="Style2"/>
              <w:rPr>
                <w:color w:val="auto"/>
              </w:rPr>
            </w:pPr>
            <w:r w:rsidRPr="009027F6">
              <w:rPr>
                <w:color w:val="auto"/>
              </w:rPr>
              <w:t>Annual Target</w:t>
            </w:r>
          </w:p>
        </w:tc>
        <w:tc>
          <w:tcPr>
            <w:tcW w:w="97" w:type="pct"/>
            <w:textDirection w:val="btLr"/>
          </w:tcPr>
          <w:p w:rsidR="009B2AB1" w:rsidRPr="009027F6" w:rsidRDefault="009B2AB1" w:rsidP="00FA76B4">
            <w:pPr>
              <w:pStyle w:val="Style2"/>
              <w:rPr>
                <w:color w:val="auto"/>
              </w:rPr>
            </w:pPr>
            <w:r w:rsidRPr="009027F6">
              <w:rPr>
                <w:color w:val="auto"/>
              </w:rPr>
              <w:t>MIDTERM Target</w:t>
            </w:r>
          </w:p>
        </w:tc>
        <w:tc>
          <w:tcPr>
            <w:tcW w:w="97" w:type="pct"/>
            <w:textDirection w:val="btLr"/>
          </w:tcPr>
          <w:p w:rsidR="009B2AB1" w:rsidRPr="009027F6" w:rsidRDefault="009B2AB1" w:rsidP="00FA76B4">
            <w:pPr>
              <w:pStyle w:val="Style2"/>
              <w:rPr>
                <w:color w:val="auto"/>
              </w:rPr>
            </w:pPr>
            <w:r w:rsidRPr="009027F6">
              <w:rPr>
                <w:color w:val="auto"/>
              </w:rPr>
              <w:t>MIDTERM Actual</w:t>
            </w:r>
          </w:p>
        </w:tc>
        <w:tc>
          <w:tcPr>
            <w:tcW w:w="49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Activities</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Activity Achieved</w:t>
            </w:r>
          </w:p>
        </w:tc>
        <w:tc>
          <w:tcPr>
            <w:tcW w:w="97" w:type="pct"/>
            <w:textDirection w:val="btLr"/>
          </w:tcPr>
          <w:p w:rsidR="009B2AB1" w:rsidRPr="009027F6" w:rsidRDefault="009B2AB1" w:rsidP="00FA76B4">
            <w:pPr>
              <w:pStyle w:val="Style2"/>
              <w:rPr>
                <w:color w:val="auto"/>
              </w:rPr>
            </w:pPr>
            <w:r w:rsidRPr="009027F6">
              <w:rPr>
                <w:color w:val="auto"/>
              </w:rPr>
              <w:t>Achieved (Y/N)</w:t>
            </w:r>
          </w:p>
        </w:tc>
        <w:tc>
          <w:tcPr>
            <w:tcW w:w="97" w:type="pct"/>
            <w:textDirection w:val="btLr"/>
          </w:tcPr>
          <w:p w:rsidR="009B2AB1" w:rsidRPr="009027F6" w:rsidRDefault="009B2AB1" w:rsidP="00FA76B4">
            <w:pPr>
              <w:pStyle w:val="Style2"/>
              <w:rPr>
                <w:color w:val="auto"/>
              </w:rPr>
            </w:pPr>
            <w:r w:rsidRPr="009027F6">
              <w:rPr>
                <w:color w:val="auto"/>
              </w:rPr>
              <w:t>MIDTERM Budget</w:t>
            </w:r>
          </w:p>
        </w:tc>
        <w:tc>
          <w:tcPr>
            <w:tcW w:w="97" w:type="pct"/>
            <w:textDirection w:val="btLr"/>
          </w:tcPr>
          <w:p w:rsidR="009B2AB1" w:rsidRPr="009027F6" w:rsidRDefault="009B2AB1" w:rsidP="00FA76B4">
            <w:pPr>
              <w:pStyle w:val="Style2"/>
              <w:rPr>
                <w:color w:val="auto"/>
              </w:rPr>
            </w:pPr>
            <w:r w:rsidRPr="009027F6">
              <w:rPr>
                <w:color w:val="auto"/>
              </w:rPr>
              <w:t>MIDTERM Expense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Reason for Variance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Corrective Action</w:t>
            </w:r>
          </w:p>
        </w:tc>
        <w:tc>
          <w:tcPr>
            <w:tcW w:w="38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 Submitted (Y/N)</w:t>
            </w: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r w:rsidRPr="009027F6">
              <w:rPr>
                <w:color w:val="auto"/>
              </w:rPr>
              <w:t>1.6.1.3.1</w:t>
            </w:r>
          </w:p>
        </w:tc>
        <w:tc>
          <w:tcPr>
            <w:tcW w:w="401" w:type="pct"/>
          </w:tcPr>
          <w:p w:rsidR="009B2AB1" w:rsidRPr="009027F6" w:rsidRDefault="009B2AB1" w:rsidP="009B2AB1">
            <w:pPr>
              <w:spacing w:before="0"/>
              <w:jc w:val="left"/>
              <w:rPr>
                <w:color w:val="auto"/>
                <w:sz w:val="14"/>
              </w:rPr>
            </w:pPr>
            <w:r w:rsidRPr="009027F6">
              <w:rPr>
                <w:color w:val="auto"/>
                <w:sz w:val="14"/>
              </w:rPr>
              <w:t>Reports submitted timeously and presented accurately.</w:t>
            </w:r>
          </w:p>
        </w:tc>
        <w:tc>
          <w:tcPr>
            <w:tcW w:w="402" w:type="pct"/>
          </w:tcPr>
          <w:p w:rsidR="009B2AB1" w:rsidRPr="009027F6" w:rsidRDefault="009B2AB1" w:rsidP="009B2AB1">
            <w:pPr>
              <w:spacing w:before="0"/>
              <w:jc w:val="left"/>
              <w:rPr>
                <w:color w:val="auto"/>
                <w:sz w:val="14"/>
              </w:rPr>
            </w:pPr>
            <w:r w:rsidRPr="009027F6">
              <w:rPr>
                <w:color w:val="auto"/>
                <w:sz w:val="14"/>
              </w:rPr>
              <w:t>Budget  management and Reporting</w:t>
            </w:r>
          </w:p>
        </w:tc>
        <w:tc>
          <w:tcPr>
            <w:tcW w:w="97" w:type="pct"/>
            <w:textDirection w:val="btLr"/>
          </w:tcPr>
          <w:p w:rsidR="009B2AB1" w:rsidRPr="009027F6" w:rsidRDefault="009B2AB1" w:rsidP="00FA76B4">
            <w:pPr>
              <w:pStyle w:val="Style2"/>
              <w:rPr>
                <w:color w:val="auto"/>
              </w:rPr>
            </w:pPr>
            <w:r w:rsidRPr="009027F6">
              <w:rPr>
                <w:color w:val="auto"/>
              </w:rPr>
              <w:t>D4</w:t>
            </w:r>
          </w:p>
        </w:tc>
        <w:tc>
          <w:tcPr>
            <w:tcW w:w="351" w:type="pct"/>
          </w:tcPr>
          <w:p w:rsidR="009B2AB1" w:rsidRPr="009027F6" w:rsidRDefault="009B2AB1" w:rsidP="009B2AB1">
            <w:pPr>
              <w:spacing w:before="0"/>
              <w:jc w:val="left"/>
              <w:rPr>
                <w:color w:val="auto"/>
                <w:sz w:val="14"/>
              </w:rPr>
            </w:pPr>
            <w:r w:rsidRPr="009027F6">
              <w:rPr>
                <w:color w:val="auto"/>
                <w:sz w:val="14"/>
              </w:rPr>
              <w:t>Improve budgeting, reporting and compliance.</w:t>
            </w:r>
          </w:p>
        </w:tc>
        <w:tc>
          <w:tcPr>
            <w:tcW w:w="377" w:type="pct"/>
          </w:tcPr>
          <w:p w:rsidR="009B2AB1" w:rsidRPr="009027F6" w:rsidRDefault="009B2AB1" w:rsidP="009B2AB1">
            <w:pPr>
              <w:spacing w:before="0"/>
              <w:jc w:val="left"/>
              <w:rPr>
                <w:color w:val="auto"/>
                <w:sz w:val="14"/>
              </w:rPr>
            </w:pPr>
            <w:r w:rsidRPr="009027F6">
              <w:rPr>
                <w:color w:val="auto"/>
                <w:sz w:val="14"/>
              </w:rPr>
              <w:t>Number of reports submitted</w:t>
            </w:r>
          </w:p>
        </w:tc>
        <w:tc>
          <w:tcPr>
            <w:tcW w:w="95" w:type="pct"/>
            <w:textDirection w:val="btLr"/>
          </w:tcPr>
          <w:p w:rsidR="009B2AB1" w:rsidRPr="009027F6" w:rsidRDefault="009B2AB1" w:rsidP="00FA76B4">
            <w:pPr>
              <w:pStyle w:val="Style2"/>
              <w:rPr>
                <w:color w:val="auto"/>
              </w:rPr>
            </w:pPr>
            <w:r w:rsidRPr="009027F6">
              <w:rPr>
                <w:color w:val="auto"/>
              </w:rPr>
              <w:t>R300 000.00</w:t>
            </w:r>
          </w:p>
        </w:tc>
        <w:tc>
          <w:tcPr>
            <w:tcW w:w="97" w:type="pct"/>
            <w:textDirection w:val="btLr"/>
          </w:tcPr>
          <w:p w:rsidR="009B2AB1" w:rsidRPr="009027F6" w:rsidRDefault="009B2AB1" w:rsidP="00FA76B4">
            <w:pPr>
              <w:pStyle w:val="Style2"/>
              <w:rPr>
                <w:color w:val="auto"/>
              </w:rPr>
            </w:pPr>
            <w:r w:rsidRPr="009027F6">
              <w:rPr>
                <w:color w:val="auto"/>
              </w:rPr>
              <w:t>14000</w:t>
            </w:r>
          </w:p>
        </w:tc>
        <w:tc>
          <w:tcPr>
            <w:tcW w:w="95" w:type="pct"/>
            <w:textDirection w:val="btLr"/>
          </w:tcPr>
          <w:p w:rsidR="009B2AB1" w:rsidRPr="009027F6" w:rsidRDefault="009B2AB1" w:rsidP="00FA76B4">
            <w:pPr>
              <w:pStyle w:val="Style2"/>
              <w:rPr>
                <w:color w:val="auto"/>
              </w:rPr>
            </w:pPr>
            <w:r w:rsidRPr="009027F6">
              <w:rPr>
                <w:color w:val="auto"/>
              </w:rPr>
              <w:t>41</w:t>
            </w:r>
          </w:p>
        </w:tc>
        <w:tc>
          <w:tcPr>
            <w:tcW w:w="97" w:type="pct"/>
            <w:textDirection w:val="btLr"/>
          </w:tcPr>
          <w:p w:rsidR="009B2AB1" w:rsidRPr="009027F6" w:rsidRDefault="009B2AB1" w:rsidP="00FA76B4">
            <w:pPr>
              <w:pStyle w:val="Style2"/>
              <w:rPr>
                <w:color w:val="auto"/>
              </w:rPr>
            </w:pPr>
            <w:r w:rsidRPr="009027F6">
              <w:rPr>
                <w:color w:val="auto"/>
              </w:rPr>
              <w:t>20</w:t>
            </w:r>
          </w:p>
        </w:tc>
        <w:tc>
          <w:tcPr>
            <w:tcW w:w="97" w:type="pct"/>
            <w:textDirection w:val="btLr"/>
          </w:tcPr>
          <w:p w:rsidR="009B2AB1" w:rsidRPr="009027F6" w:rsidRDefault="009B2AB1" w:rsidP="00FA76B4">
            <w:pPr>
              <w:pStyle w:val="Style2"/>
              <w:rPr>
                <w:color w:val="auto"/>
              </w:rPr>
            </w:pPr>
            <w:r w:rsidRPr="009027F6">
              <w:rPr>
                <w:color w:val="auto"/>
              </w:rPr>
              <w:t>20</w:t>
            </w:r>
          </w:p>
        </w:tc>
        <w:tc>
          <w:tcPr>
            <w:tcW w:w="497" w:type="pct"/>
          </w:tcPr>
          <w:p w:rsidR="009B2AB1" w:rsidRPr="009027F6" w:rsidRDefault="009B2AB1" w:rsidP="009B2AB1">
            <w:pPr>
              <w:spacing w:before="0"/>
              <w:jc w:val="left"/>
              <w:rPr>
                <w:color w:val="auto"/>
                <w:sz w:val="14"/>
              </w:rPr>
            </w:pPr>
            <w:r w:rsidRPr="009027F6">
              <w:rPr>
                <w:color w:val="auto"/>
                <w:sz w:val="14"/>
              </w:rPr>
              <w:t>Section71 Monthly reports,</w:t>
            </w:r>
          </w:p>
          <w:p w:rsidR="009B2AB1" w:rsidRPr="009027F6" w:rsidRDefault="009B2AB1" w:rsidP="009B2AB1">
            <w:pPr>
              <w:spacing w:before="0"/>
              <w:jc w:val="left"/>
              <w:rPr>
                <w:color w:val="auto"/>
                <w:sz w:val="14"/>
              </w:rPr>
            </w:pPr>
            <w:r w:rsidRPr="009027F6">
              <w:rPr>
                <w:color w:val="auto"/>
                <w:sz w:val="14"/>
              </w:rPr>
              <w:t>Section52 quarterly reports,</w:t>
            </w:r>
          </w:p>
          <w:p w:rsidR="009B2AB1" w:rsidRPr="009027F6" w:rsidRDefault="009B2AB1" w:rsidP="009B2AB1">
            <w:pPr>
              <w:spacing w:before="0"/>
              <w:jc w:val="left"/>
              <w:rPr>
                <w:color w:val="auto"/>
                <w:sz w:val="14"/>
              </w:rPr>
            </w:pPr>
            <w:r w:rsidRPr="009027F6">
              <w:rPr>
                <w:color w:val="auto"/>
                <w:sz w:val="14"/>
              </w:rPr>
              <w:t>S66 monthly reports.</w:t>
            </w:r>
          </w:p>
          <w:p w:rsidR="009B2AB1" w:rsidRPr="009027F6" w:rsidRDefault="009B2AB1" w:rsidP="009B2AB1">
            <w:pPr>
              <w:spacing w:before="0"/>
              <w:jc w:val="left"/>
              <w:rPr>
                <w:color w:val="auto"/>
                <w:sz w:val="14"/>
              </w:rPr>
            </w:pPr>
            <w:r w:rsidRPr="009027F6">
              <w:rPr>
                <w:color w:val="auto"/>
                <w:sz w:val="14"/>
              </w:rPr>
              <w:t>Management Accounts</w:t>
            </w:r>
          </w:p>
          <w:p w:rsidR="009B2AB1" w:rsidRPr="009027F6" w:rsidRDefault="009B2AB1" w:rsidP="009B2AB1">
            <w:pPr>
              <w:spacing w:before="0"/>
              <w:jc w:val="left"/>
              <w:rPr>
                <w:color w:val="auto"/>
                <w:sz w:val="14"/>
              </w:rPr>
            </w:pPr>
            <w:r w:rsidRPr="009027F6">
              <w:rPr>
                <w:color w:val="auto"/>
                <w:sz w:val="14"/>
              </w:rPr>
              <w:t>Section52 quarterly reports,</w:t>
            </w:r>
          </w:p>
          <w:p w:rsidR="009B2AB1" w:rsidRPr="009027F6" w:rsidRDefault="009B2AB1" w:rsidP="009B2AB1">
            <w:pPr>
              <w:spacing w:before="0"/>
              <w:jc w:val="left"/>
              <w:rPr>
                <w:color w:val="auto"/>
                <w:sz w:val="14"/>
              </w:rPr>
            </w:pPr>
            <w:r w:rsidRPr="009027F6">
              <w:rPr>
                <w:color w:val="auto"/>
                <w:sz w:val="14"/>
              </w:rPr>
              <w:t xml:space="preserve">Management Accounts </w:t>
            </w:r>
          </w:p>
          <w:p w:rsidR="009B2AB1" w:rsidRPr="009027F6" w:rsidRDefault="009B2AB1" w:rsidP="009B2AB1">
            <w:pPr>
              <w:spacing w:before="0"/>
              <w:jc w:val="left"/>
              <w:rPr>
                <w:color w:val="auto"/>
                <w:sz w:val="14"/>
              </w:rPr>
            </w:pPr>
            <w:r w:rsidRPr="009027F6">
              <w:rPr>
                <w:color w:val="auto"/>
                <w:sz w:val="14"/>
              </w:rPr>
              <w:t>Comply with S75 of the MFMA</w:t>
            </w:r>
          </w:p>
          <w:p w:rsidR="009B2AB1" w:rsidRPr="009027F6" w:rsidRDefault="009B2AB1" w:rsidP="009B2AB1">
            <w:pPr>
              <w:spacing w:before="0"/>
              <w:jc w:val="left"/>
              <w:rPr>
                <w:color w:val="auto"/>
                <w:sz w:val="14"/>
              </w:rPr>
            </w:pPr>
            <w:r w:rsidRPr="009027F6">
              <w:rPr>
                <w:color w:val="auto"/>
                <w:sz w:val="14"/>
              </w:rPr>
              <w:t>Conduct Caseware training</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S71 reports, 66  reports and Management Accounts  have been submitted even though the July and Aug. reports were submitted late due to mScoa implementation</w:t>
            </w:r>
          </w:p>
          <w:p w:rsidR="009B2AB1" w:rsidRPr="009027F6" w:rsidRDefault="009B2AB1" w:rsidP="009B2AB1">
            <w:pPr>
              <w:spacing w:before="0"/>
              <w:jc w:val="left"/>
              <w:rPr>
                <w:color w:val="auto"/>
                <w:sz w:val="14"/>
              </w:rPr>
            </w:pPr>
            <w:r w:rsidRPr="009027F6">
              <w:rPr>
                <w:color w:val="auto"/>
                <w:sz w:val="14"/>
              </w:rPr>
              <w:t>Achieved,  s52 for both Q4 &amp; Q1 reports done &amp; submitted to treasury</w:t>
            </w:r>
          </w:p>
          <w:p w:rsidR="009B2AB1" w:rsidRPr="009027F6" w:rsidRDefault="009B2AB1" w:rsidP="009B2AB1">
            <w:pPr>
              <w:spacing w:before="0"/>
              <w:jc w:val="left"/>
              <w:rPr>
                <w:color w:val="auto"/>
                <w:sz w:val="14"/>
              </w:rPr>
            </w:pPr>
            <w:r w:rsidRPr="009027F6">
              <w:rPr>
                <w:color w:val="auto"/>
                <w:sz w:val="14"/>
              </w:rPr>
              <w:t>management accounts have submitted to all managers</w:t>
            </w:r>
          </w:p>
          <w:p w:rsidR="009B2AB1" w:rsidRPr="009027F6" w:rsidRDefault="009B2AB1" w:rsidP="009B2AB1">
            <w:pPr>
              <w:spacing w:before="0"/>
              <w:jc w:val="left"/>
              <w:rPr>
                <w:color w:val="auto"/>
                <w:sz w:val="14"/>
              </w:rPr>
            </w:pPr>
            <w:r w:rsidRPr="009027F6">
              <w:rPr>
                <w:color w:val="auto"/>
                <w:sz w:val="14"/>
              </w:rPr>
              <w:t>Achieved, reports have been placed on website in compliance with s75</w:t>
            </w:r>
          </w:p>
          <w:p w:rsidR="009B2AB1" w:rsidRPr="009027F6" w:rsidRDefault="009B2AB1" w:rsidP="009B2AB1">
            <w:pPr>
              <w:spacing w:before="0"/>
              <w:jc w:val="left"/>
              <w:rPr>
                <w:color w:val="auto"/>
                <w:sz w:val="14"/>
              </w:rPr>
            </w:pPr>
            <w:r w:rsidRPr="009027F6">
              <w:rPr>
                <w:color w:val="auto"/>
                <w:sz w:val="14"/>
              </w:rPr>
              <w:t>Partially achieved basic modules conducted for Caseware training</w:t>
            </w:r>
          </w:p>
        </w:tc>
        <w:tc>
          <w:tcPr>
            <w:tcW w:w="97" w:type="pct"/>
            <w:textDirection w:val="btLr"/>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R75 000.00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 xml:space="preserve">The Caseware training conducted was an introduction and did not cover all the modules to allow BTO to produce AFS and compliant reports in-house </w:t>
            </w:r>
          </w:p>
        </w:tc>
        <w:tc>
          <w:tcPr>
            <w:tcW w:w="497" w:type="pct"/>
          </w:tcPr>
          <w:p w:rsidR="009B2AB1" w:rsidRPr="009027F6" w:rsidRDefault="009B2AB1" w:rsidP="009B2AB1">
            <w:pPr>
              <w:spacing w:before="0"/>
              <w:jc w:val="left"/>
              <w:rPr>
                <w:color w:val="auto"/>
                <w:sz w:val="14"/>
              </w:rPr>
            </w:pPr>
            <w:r w:rsidRPr="009027F6">
              <w:rPr>
                <w:color w:val="auto"/>
                <w:sz w:val="14"/>
              </w:rPr>
              <w:t>Budget will be spent during the 3rd quarter once all modules are covered for  Caseware training</w:t>
            </w:r>
          </w:p>
        </w:tc>
        <w:tc>
          <w:tcPr>
            <w:tcW w:w="381" w:type="pct"/>
          </w:tcPr>
          <w:p w:rsidR="009B2AB1" w:rsidRPr="009027F6" w:rsidRDefault="009B2AB1" w:rsidP="009B2AB1">
            <w:pPr>
              <w:spacing w:before="0"/>
              <w:jc w:val="left"/>
              <w:rPr>
                <w:color w:val="auto"/>
                <w:sz w:val="14"/>
              </w:rPr>
            </w:pPr>
            <w:r w:rsidRPr="009027F6">
              <w:rPr>
                <w:color w:val="auto"/>
                <w:sz w:val="14"/>
              </w:rPr>
              <w:t>S71 reports</w:t>
            </w:r>
          </w:p>
          <w:p w:rsidR="009B2AB1" w:rsidRPr="009027F6" w:rsidRDefault="009B2AB1" w:rsidP="009B2AB1">
            <w:pPr>
              <w:spacing w:before="0"/>
              <w:jc w:val="left"/>
              <w:rPr>
                <w:color w:val="auto"/>
                <w:sz w:val="14"/>
              </w:rPr>
            </w:pPr>
            <w:r w:rsidRPr="009027F6">
              <w:rPr>
                <w:color w:val="auto"/>
                <w:sz w:val="14"/>
              </w:rPr>
              <w:t>S52 report</w:t>
            </w:r>
          </w:p>
          <w:p w:rsidR="009B2AB1" w:rsidRPr="009027F6" w:rsidRDefault="009B2AB1" w:rsidP="009B2AB1">
            <w:pPr>
              <w:spacing w:before="0"/>
              <w:jc w:val="left"/>
              <w:rPr>
                <w:color w:val="auto"/>
                <w:sz w:val="14"/>
              </w:rPr>
            </w:pPr>
            <w:r w:rsidRPr="009027F6">
              <w:rPr>
                <w:color w:val="auto"/>
                <w:sz w:val="14"/>
              </w:rPr>
              <w:t>S66 reports</w:t>
            </w:r>
          </w:p>
          <w:p w:rsidR="009B2AB1" w:rsidRPr="009027F6" w:rsidRDefault="009B2AB1" w:rsidP="009B2AB1">
            <w:pPr>
              <w:spacing w:before="0"/>
              <w:jc w:val="left"/>
              <w:rPr>
                <w:color w:val="auto"/>
                <w:sz w:val="14"/>
              </w:rPr>
            </w:pPr>
            <w:r w:rsidRPr="009027F6">
              <w:rPr>
                <w:color w:val="auto"/>
                <w:sz w:val="14"/>
              </w:rPr>
              <w:t>Management Accounts</w:t>
            </w:r>
          </w:p>
          <w:p w:rsidR="009B2AB1" w:rsidRPr="009027F6" w:rsidRDefault="009B2AB1" w:rsidP="009B2AB1">
            <w:pPr>
              <w:spacing w:before="0"/>
              <w:jc w:val="left"/>
              <w:rPr>
                <w:color w:val="auto"/>
                <w:sz w:val="14"/>
              </w:rPr>
            </w:pPr>
            <w:r w:rsidRPr="009027F6">
              <w:rPr>
                <w:color w:val="auto"/>
                <w:sz w:val="14"/>
              </w:rPr>
              <w:t>Website report</w:t>
            </w:r>
          </w:p>
          <w:p w:rsidR="009B2AB1" w:rsidRPr="009027F6" w:rsidRDefault="009B2AB1" w:rsidP="009B2AB1">
            <w:pPr>
              <w:spacing w:before="0"/>
              <w:jc w:val="left"/>
              <w:rPr>
                <w:color w:val="auto"/>
                <w:sz w:val="14"/>
              </w:rPr>
            </w:pPr>
            <w:r w:rsidRPr="009027F6">
              <w:rPr>
                <w:color w:val="auto"/>
                <w:sz w:val="14"/>
              </w:rPr>
              <w:t>CaseWare Training Register</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r w:rsidRPr="009027F6">
              <w:rPr>
                <w:color w:val="auto"/>
              </w:rPr>
              <w:t>11.6.1.3.2</w:t>
            </w:r>
          </w:p>
        </w:tc>
        <w:tc>
          <w:tcPr>
            <w:tcW w:w="401" w:type="pct"/>
          </w:tcPr>
          <w:p w:rsidR="009B2AB1" w:rsidRPr="009027F6" w:rsidRDefault="009B2AB1" w:rsidP="009B2AB1">
            <w:pPr>
              <w:spacing w:before="0"/>
              <w:jc w:val="left"/>
              <w:rPr>
                <w:color w:val="auto"/>
                <w:sz w:val="14"/>
              </w:rPr>
            </w:pPr>
            <w:r w:rsidRPr="009027F6">
              <w:rPr>
                <w:color w:val="auto"/>
                <w:sz w:val="14"/>
              </w:rPr>
              <w:t>mSCOA consultation</w:t>
            </w:r>
          </w:p>
        </w:tc>
        <w:tc>
          <w:tcPr>
            <w:tcW w:w="402" w:type="pct"/>
          </w:tcPr>
          <w:p w:rsidR="009B2AB1" w:rsidRPr="009027F6" w:rsidRDefault="009B2AB1" w:rsidP="009B2AB1">
            <w:pPr>
              <w:spacing w:before="0"/>
              <w:jc w:val="left"/>
              <w:rPr>
                <w:color w:val="auto"/>
                <w:sz w:val="14"/>
              </w:rPr>
            </w:pPr>
            <w:r w:rsidRPr="009027F6">
              <w:rPr>
                <w:color w:val="auto"/>
                <w:sz w:val="14"/>
              </w:rPr>
              <w:t>mSCOA Rollout</w:t>
            </w:r>
          </w:p>
        </w:tc>
        <w:tc>
          <w:tcPr>
            <w:tcW w:w="97" w:type="pct"/>
            <w:textDirection w:val="btLr"/>
          </w:tcPr>
          <w:p w:rsidR="009B2AB1" w:rsidRPr="009027F6" w:rsidRDefault="009B2AB1" w:rsidP="00FA76B4">
            <w:pPr>
              <w:pStyle w:val="Style2"/>
              <w:rPr>
                <w:color w:val="auto"/>
              </w:rPr>
            </w:pPr>
            <w:r w:rsidRPr="009027F6">
              <w:rPr>
                <w:color w:val="auto"/>
              </w:rPr>
              <w:t>D4</w:t>
            </w:r>
          </w:p>
        </w:tc>
        <w:tc>
          <w:tcPr>
            <w:tcW w:w="351" w:type="pct"/>
          </w:tcPr>
          <w:p w:rsidR="009B2AB1" w:rsidRPr="009027F6" w:rsidRDefault="009B2AB1" w:rsidP="009B2AB1">
            <w:pPr>
              <w:spacing w:before="0"/>
              <w:jc w:val="left"/>
              <w:rPr>
                <w:color w:val="auto"/>
                <w:sz w:val="14"/>
              </w:rPr>
            </w:pPr>
            <w:r w:rsidRPr="009027F6">
              <w:rPr>
                <w:color w:val="auto"/>
                <w:sz w:val="14"/>
              </w:rPr>
              <w:t>Improve budgeting, reporting and compliance.</w:t>
            </w:r>
          </w:p>
        </w:tc>
        <w:tc>
          <w:tcPr>
            <w:tcW w:w="377" w:type="pct"/>
          </w:tcPr>
          <w:p w:rsidR="009B2AB1" w:rsidRPr="009027F6" w:rsidRDefault="009B2AB1" w:rsidP="009B2AB1">
            <w:pPr>
              <w:spacing w:before="0"/>
              <w:jc w:val="left"/>
              <w:rPr>
                <w:color w:val="auto"/>
                <w:sz w:val="14"/>
              </w:rPr>
            </w:pPr>
            <w:r w:rsidRPr="009027F6">
              <w:rPr>
                <w:color w:val="auto"/>
                <w:sz w:val="14"/>
              </w:rPr>
              <w:t>% of mSCOA Implementation and Chart of Accounts produced</w:t>
            </w:r>
          </w:p>
        </w:tc>
        <w:tc>
          <w:tcPr>
            <w:tcW w:w="95" w:type="pct"/>
            <w:textDirection w:val="btLr"/>
          </w:tcPr>
          <w:p w:rsidR="009B2AB1" w:rsidRPr="009027F6" w:rsidRDefault="009B2AB1" w:rsidP="00FA76B4">
            <w:pPr>
              <w:pStyle w:val="Style2"/>
              <w:rPr>
                <w:color w:val="auto"/>
              </w:rPr>
            </w:pPr>
            <w:r w:rsidRPr="009027F6">
              <w:rPr>
                <w:color w:val="auto"/>
              </w:rPr>
              <w:t>Nil</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cPr>
          <w:p w:rsidR="009B2AB1" w:rsidRPr="009027F6" w:rsidRDefault="009B2AB1" w:rsidP="00FA76B4">
            <w:pPr>
              <w:pStyle w:val="Style2"/>
              <w:rPr>
                <w:color w:val="auto"/>
              </w:rPr>
            </w:pPr>
          </w:p>
        </w:tc>
        <w:tc>
          <w:tcPr>
            <w:tcW w:w="97" w:type="pct"/>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Submission of mSCOA budget to NT mSCOA Consultants</w:t>
            </w:r>
          </w:p>
          <w:p w:rsidR="009B2AB1" w:rsidRPr="009027F6" w:rsidRDefault="009B2AB1" w:rsidP="009B2AB1">
            <w:pPr>
              <w:spacing w:before="0"/>
              <w:jc w:val="left"/>
              <w:rPr>
                <w:color w:val="auto"/>
                <w:sz w:val="14"/>
              </w:rPr>
            </w:pPr>
            <w:r w:rsidRPr="009027F6">
              <w:rPr>
                <w:color w:val="auto"/>
                <w:sz w:val="14"/>
              </w:rPr>
              <w:t>mScoa Consultation</w:t>
            </w:r>
          </w:p>
        </w:tc>
        <w:tc>
          <w:tcPr>
            <w:tcW w:w="497" w:type="pct"/>
          </w:tcPr>
          <w:p w:rsidR="009B2AB1" w:rsidRPr="009027F6" w:rsidRDefault="009B2AB1" w:rsidP="009B2AB1">
            <w:pPr>
              <w:spacing w:before="0"/>
              <w:jc w:val="left"/>
              <w:rPr>
                <w:color w:val="auto"/>
                <w:sz w:val="14"/>
              </w:rPr>
            </w:pPr>
            <w:r w:rsidRPr="009027F6">
              <w:rPr>
                <w:color w:val="auto"/>
                <w:sz w:val="14"/>
              </w:rPr>
              <w:t>Achieved, mScoa budget has been submitted to treasury</w:t>
            </w:r>
          </w:p>
          <w:p w:rsidR="009B2AB1" w:rsidRPr="009027F6" w:rsidRDefault="009B2AB1" w:rsidP="009B2AB1">
            <w:pPr>
              <w:spacing w:before="0"/>
              <w:jc w:val="left"/>
              <w:rPr>
                <w:color w:val="auto"/>
                <w:sz w:val="14"/>
              </w:rPr>
            </w:pPr>
            <w:r w:rsidRPr="009027F6">
              <w:rPr>
                <w:color w:val="auto"/>
                <w:sz w:val="14"/>
              </w:rPr>
              <w:t xml:space="preserve">Achieved, mScoa consultation have been done for Q1 &amp; Q2 </w:t>
            </w:r>
          </w:p>
        </w:tc>
        <w:tc>
          <w:tcPr>
            <w:tcW w:w="97" w:type="pct"/>
            <w:textDirection w:val="btLr"/>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mSCOA budget</w:t>
            </w:r>
          </w:p>
          <w:p w:rsidR="009B2AB1" w:rsidRPr="009027F6" w:rsidRDefault="009B2AB1" w:rsidP="009B2AB1">
            <w:pPr>
              <w:spacing w:before="0"/>
              <w:jc w:val="left"/>
              <w:rPr>
                <w:color w:val="auto"/>
                <w:sz w:val="14"/>
              </w:rPr>
            </w:pPr>
            <w:r w:rsidRPr="009027F6">
              <w:rPr>
                <w:color w:val="auto"/>
                <w:sz w:val="14"/>
              </w:rPr>
              <w:t>mSCOA register for Consultation</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mSCOA consultation</w:t>
            </w:r>
          </w:p>
        </w:tc>
        <w:tc>
          <w:tcPr>
            <w:tcW w:w="402" w:type="pct"/>
          </w:tcPr>
          <w:p w:rsidR="009B2AB1" w:rsidRPr="009027F6" w:rsidRDefault="009B2AB1" w:rsidP="009B2AB1">
            <w:pPr>
              <w:spacing w:before="0"/>
              <w:jc w:val="left"/>
              <w:rPr>
                <w:color w:val="auto"/>
                <w:sz w:val="14"/>
              </w:rPr>
            </w:pPr>
            <w:r w:rsidRPr="009027F6">
              <w:rPr>
                <w:color w:val="auto"/>
                <w:sz w:val="14"/>
              </w:rPr>
              <w:t>mSCOA Rollout</w:t>
            </w:r>
          </w:p>
        </w:tc>
        <w:tc>
          <w:tcPr>
            <w:tcW w:w="97" w:type="pct"/>
            <w:textDirection w:val="btLr"/>
          </w:tcPr>
          <w:p w:rsidR="009B2AB1" w:rsidRPr="009027F6" w:rsidRDefault="009B2AB1" w:rsidP="00FA76B4">
            <w:pPr>
              <w:pStyle w:val="Style2"/>
              <w:rPr>
                <w:color w:val="auto"/>
              </w:rPr>
            </w:pPr>
            <w:r w:rsidRPr="009027F6">
              <w:rPr>
                <w:color w:val="auto"/>
              </w:rPr>
              <w:t>D4</w:t>
            </w:r>
          </w:p>
        </w:tc>
        <w:tc>
          <w:tcPr>
            <w:tcW w:w="351" w:type="pct"/>
          </w:tcPr>
          <w:p w:rsidR="009B2AB1" w:rsidRPr="009027F6" w:rsidRDefault="009B2AB1" w:rsidP="009B2AB1">
            <w:pPr>
              <w:spacing w:before="0"/>
              <w:jc w:val="left"/>
              <w:rPr>
                <w:color w:val="auto"/>
                <w:sz w:val="14"/>
              </w:rPr>
            </w:pPr>
            <w:r w:rsidRPr="009027F6">
              <w:rPr>
                <w:color w:val="auto"/>
                <w:sz w:val="14"/>
              </w:rPr>
              <w:t>Improve budgeting, reporting and compliance.</w:t>
            </w:r>
          </w:p>
        </w:tc>
        <w:tc>
          <w:tcPr>
            <w:tcW w:w="377" w:type="pct"/>
          </w:tcPr>
          <w:p w:rsidR="009B2AB1" w:rsidRPr="009027F6" w:rsidRDefault="009B2AB1" w:rsidP="009B2AB1">
            <w:pPr>
              <w:spacing w:before="0"/>
              <w:jc w:val="left"/>
              <w:rPr>
                <w:color w:val="auto"/>
                <w:sz w:val="14"/>
              </w:rPr>
            </w:pPr>
            <w:r w:rsidRPr="009027F6">
              <w:rPr>
                <w:color w:val="auto"/>
                <w:sz w:val="14"/>
              </w:rPr>
              <w:t>No of training held for Staff</w:t>
            </w:r>
          </w:p>
          <w:p w:rsidR="009B2AB1" w:rsidRPr="009027F6" w:rsidRDefault="009B2AB1" w:rsidP="009B2AB1">
            <w:pPr>
              <w:spacing w:before="0"/>
              <w:jc w:val="left"/>
              <w:rPr>
                <w:color w:val="auto"/>
                <w:sz w:val="14"/>
              </w:rPr>
            </w:pPr>
          </w:p>
        </w:tc>
        <w:tc>
          <w:tcPr>
            <w:tcW w:w="95" w:type="pct"/>
            <w:textDirection w:val="btLr"/>
          </w:tcPr>
          <w:p w:rsidR="009B2AB1" w:rsidRPr="009027F6" w:rsidRDefault="009B2AB1" w:rsidP="00FA76B4">
            <w:pPr>
              <w:pStyle w:val="Style2"/>
              <w:rPr>
                <w:color w:val="auto"/>
              </w:rPr>
            </w:pPr>
            <w:r w:rsidRPr="009027F6">
              <w:rPr>
                <w:color w:val="auto"/>
              </w:rPr>
              <w:t>NIL</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2</w:t>
            </w:r>
          </w:p>
        </w:tc>
        <w:tc>
          <w:tcPr>
            <w:tcW w:w="97" w:type="pct"/>
            <w:textDirection w:val="btLr"/>
          </w:tcPr>
          <w:p w:rsidR="009B2AB1" w:rsidRPr="009027F6" w:rsidRDefault="009B2AB1" w:rsidP="00FA76B4">
            <w:pPr>
              <w:pStyle w:val="Style2"/>
              <w:rPr>
                <w:color w:val="auto"/>
              </w:rPr>
            </w:pPr>
            <w:r w:rsidRPr="009027F6">
              <w:rPr>
                <w:color w:val="auto"/>
              </w:rPr>
              <w:t>2</w:t>
            </w:r>
          </w:p>
        </w:tc>
        <w:tc>
          <w:tcPr>
            <w:tcW w:w="497" w:type="pct"/>
          </w:tcPr>
          <w:p w:rsidR="009B2AB1" w:rsidRPr="009027F6" w:rsidRDefault="009B2AB1" w:rsidP="009B2AB1">
            <w:pPr>
              <w:spacing w:before="0"/>
              <w:jc w:val="left"/>
              <w:rPr>
                <w:color w:val="auto"/>
                <w:sz w:val="14"/>
              </w:rPr>
            </w:pPr>
            <w:r w:rsidRPr="009027F6">
              <w:rPr>
                <w:color w:val="auto"/>
                <w:sz w:val="14"/>
              </w:rPr>
              <w:t>Training of staff on mSCOA</w:t>
            </w:r>
          </w:p>
          <w:p w:rsidR="009B2AB1" w:rsidRPr="009027F6" w:rsidRDefault="009B2AB1" w:rsidP="009B2AB1">
            <w:pPr>
              <w:spacing w:before="0"/>
              <w:jc w:val="left"/>
              <w:rPr>
                <w:color w:val="auto"/>
                <w:sz w:val="14"/>
              </w:rPr>
            </w:pPr>
            <w:r w:rsidRPr="009027F6">
              <w:rPr>
                <w:color w:val="auto"/>
                <w:sz w:val="14"/>
              </w:rPr>
              <w:t>Training on mSCOA</w:t>
            </w:r>
          </w:p>
        </w:tc>
        <w:tc>
          <w:tcPr>
            <w:tcW w:w="497" w:type="pct"/>
          </w:tcPr>
          <w:p w:rsidR="009B2AB1" w:rsidRPr="009027F6" w:rsidRDefault="009B2AB1" w:rsidP="009B2AB1">
            <w:pPr>
              <w:spacing w:before="0"/>
              <w:jc w:val="left"/>
              <w:rPr>
                <w:color w:val="auto"/>
                <w:sz w:val="14"/>
              </w:rPr>
            </w:pPr>
            <w:r w:rsidRPr="009027F6">
              <w:rPr>
                <w:color w:val="auto"/>
                <w:sz w:val="14"/>
              </w:rPr>
              <w:t>Achieved, training of staff on mScoa have been done</w:t>
            </w:r>
          </w:p>
          <w:p w:rsidR="009B2AB1" w:rsidRPr="009027F6" w:rsidRDefault="009B2AB1" w:rsidP="009B2AB1">
            <w:pPr>
              <w:spacing w:before="0"/>
              <w:jc w:val="left"/>
              <w:rPr>
                <w:color w:val="auto"/>
                <w:sz w:val="14"/>
              </w:rPr>
            </w:pPr>
            <w:r w:rsidRPr="009027F6">
              <w:rPr>
                <w:color w:val="auto"/>
                <w:sz w:val="14"/>
              </w:rPr>
              <w:t>Achieved, training of staff on mScoa have been done</w:t>
            </w:r>
          </w:p>
        </w:tc>
        <w:tc>
          <w:tcPr>
            <w:tcW w:w="97" w:type="pct"/>
            <w:textDirection w:val="btLr"/>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mSCOA training Attendance registers</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mSCOA Compliant Financial Management System</w:t>
            </w:r>
          </w:p>
        </w:tc>
        <w:tc>
          <w:tcPr>
            <w:tcW w:w="402" w:type="pct"/>
          </w:tcPr>
          <w:p w:rsidR="009B2AB1" w:rsidRPr="009027F6" w:rsidRDefault="009B2AB1" w:rsidP="009B2AB1">
            <w:pPr>
              <w:spacing w:before="0"/>
              <w:jc w:val="left"/>
              <w:rPr>
                <w:color w:val="auto"/>
                <w:sz w:val="14"/>
              </w:rPr>
            </w:pPr>
            <w:r w:rsidRPr="009027F6">
              <w:rPr>
                <w:color w:val="auto"/>
                <w:sz w:val="14"/>
              </w:rPr>
              <w:t>mSCOA Rollout</w:t>
            </w:r>
          </w:p>
        </w:tc>
        <w:tc>
          <w:tcPr>
            <w:tcW w:w="97" w:type="pct"/>
            <w:textDirection w:val="btLr"/>
          </w:tcPr>
          <w:p w:rsidR="009B2AB1" w:rsidRPr="009027F6" w:rsidRDefault="009B2AB1" w:rsidP="00FA76B4">
            <w:pPr>
              <w:pStyle w:val="Style2"/>
              <w:rPr>
                <w:color w:val="auto"/>
              </w:rPr>
            </w:pPr>
            <w:r w:rsidRPr="009027F6">
              <w:rPr>
                <w:color w:val="auto"/>
              </w:rPr>
              <w:t>D4</w:t>
            </w:r>
          </w:p>
        </w:tc>
        <w:tc>
          <w:tcPr>
            <w:tcW w:w="351" w:type="pct"/>
          </w:tcPr>
          <w:p w:rsidR="009B2AB1" w:rsidRPr="009027F6" w:rsidRDefault="009B2AB1" w:rsidP="009B2AB1">
            <w:pPr>
              <w:spacing w:before="0"/>
              <w:jc w:val="left"/>
              <w:rPr>
                <w:color w:val="auto"/>
                <w:sz w:val="14"/>
              </w:rPr>
            </w:pPr>
            <w:r w:rsidRPr="009027F6">
              <w:rPr>
                <w:color w:val="auto"/>
                <w:sz w:val="14"/>
              </w:rPr>
              <w:t>Improve budgeting, reporting and compliance.</w:t>
            </w:r>
          </w:p>
        </w:tc>
        <w:tc>
          <w:tcPr>
            <w:tcW w:w="377" w:type="pct"/>
          </w:tcPr>
          <w:p w:rsidR="009B2AB1" w:rsidRPr="009027F6" w:rsidRDefault="009B2AB1" w:rsidP="009B2AB1">
            <w:pPr>
              <w:spacing w:before="0"/>
              <w:jc w:val="left"/>
              <w:rPr>
                <w:color w:val="auto"/>
                <w:sz w:val="14"/>
              </w:rPr>
            </w:pPr>
            <w:r w:rsidRPr="009027F6">
              <w:rPr>
                <w:color w:val="auto"/>
                <w:sz w:val="14"/>
              </w:rPr>
              <w:t xml:space="preserve">% of Charts of Accounts updated  </w:t>
            </w:r>
          </w:p>
        </w:tc>
        <w:tc>
          <w:tcPr>
            <w:tcW w:w="95" w:type="pct"/>
            <w:textDirection w:val="btLr"/>
          </w:tcPr>
          <w:p w:rsidR="009B2AB1" w:rsidRPr="009027F6" w:rsidRDefault="009B2AB1" w:rsidP="00FA76B4">
            <w:pPr>
              <w:pStyle w:val="Style2"/>
              <w:rPr>
                <w:color w:val="auto"/>
              </w:rPr>
            </w:pPr>
            <w:r w:rsidRPr="009027F6">
              <w:rPr>
                <w:color w:val="auto"/>
              </w:rPr>
              <w:t>Nil</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2</w:t>
            </w:r>
          </w:p>
        </w:tc>
        <w:tc>
          <w:tcPr>
            <w:tcW w:w="497" w:type="pct"/>
          </w:tcPr>
          <w:p w:rsidR="009B2AB1" w:rsidRPr="009027F6" w:rsidRDefault="009B2AB1" w:rsidP="009B2AB1">
            <w:pPr>
              <w:spacing w:before="0"/>
              <w:jc w:val="left"/>
              <w:rPr>
                <w:color w:val="auto"/>
                <w:sz w:val="14"/>
              </w:rPr>
            </w:pPr>
            <w:r w:rsidRPr="009027F6">
              <w:rPr>
                <w:color w:val="auto"/>
                <w:sz w:val="14"/>
              </w:rPr>
              <w:t>Quarterly update of Financial System</w:t>
            </w:r>
          </w:p>
          <w:p w:rsidR="009B2AB1" w:rsidRPr="009027F6" w:rsidRDefault="009B2AB1" w:rsidP="009B2AB1">
            <w:pPr>
              <w:spacing w:before="0"/>
              <w:jc w:val="left"/>
              <w:rPr>
                <w:color w:val="auto"/>
                <w:sz w:val="14"/>
              </w:rPr>
            </w:pPr>
            <w:r w:rsidRPr="009027F6">
              <w:rPr>
                <w:color w:val="auto"/>
                <w:sz w:val="14"/>
              </w:rPr>
              <w:t>Implementation of mSCOA Circulars</w:t>
            </w:r>
          </w:p>
          <w:p w:rsidR="009B2AB1" w:rsidRPr="009027F6" w:rsidRDefault="009B2AB1" w:rsidP="009B2AB1">
            <w:pPr>
              <w:spacing w:before="0"/>
              <w:jc w:val="left"/>
              <w:rPr>
                <w:color w:val="auto"/>
                <w:sz w:val="14"/>
              </w:rPr>
            </w:pPr>
            <w:r w:rsidRPr="009027F6">
              <w:rPr>
                <w:color w:val="auto"/>
                <w:sz w:val="14"/>
              </w:rPr>
              <w:t xml:space="preserve"> Implementation of mSCOA Circulars</w:t>
            </w:r>
          </w:p>
        </w:tc>
        <w:tc>
          <w:tcPr>
            <w:tcW w:w="497" w:type="pct"/>
          </w:tcPr>
          <w:p w:rsidR="009B2AB1" w:rsidRPr="009027F6" w:rsidRDefault="009B2AB1" w:rsidP="009B2AB1">
            <w:pPr>
              <w:spacing w:before="0"/>
              <w:jc w:val="left"/>
              <w:rPr>
                <w:color w:val="auto"/>
                <w:sz w:val="14"/>
              </w:rPr>
            </w:pPr>
            <w:r w:rsidRPr="009027F6">
              <w:rPr>
                <w:color w:val="auto"/>
                <w:sz w:val="14"/>
              </w:rPr>
              <w:t>Achieved, the financial system has been updated quarterly</w:t>
            </w:r>
          </w:p>
          <w:p w:rsidR="009B2AB1" w:rsidRPr="009027F6" w:rsidRDefault="009B2AB1" w:rsidP="009B2AB1">
            <w:pPr>
              <w:spacing w:before="0"/>
              <w:jc w:val="left"/>
              <w:rPr>
                <w:color w:val="auto"/>
                <w:sz w:val="14"/>
              </w:rPr>
            </w:pPr>
            <w:r w:rsidRPr="009027F6">
              <w:rPr>
                <w:color w:val="auto"/>
                <w:sz w:val="14"/>
              </w:rPr>
              <w:t>Achieved, mScoa circulars have been implemented</w:t>
            </w:r>
          </w:p>
          <w:p w:rsidR="009B2AB1" w:rsidRPr="009027F6" w:rsidRDefault="009B2AB1" w:rsidP="009B2AB1">
            <w:pPr>
              <w:spacing w:before="0"/>
              <w:jc w:val="left"/>
              <w:rPr>
                <w:color w:val="auto"/>
                <w:sz w:val="14"/>
              </w:rPr>
            </w:pPr>
            <w:r w:rsidRPr="009027F6">
              <w:rPr>
                <w:color w:val="auto"/>
                <w:sz w:val="14"/>
              </w:rPr>
              <w:t>Partially Achieved, mScoa circulars have been implemented even though it was not on time</w:t>
            </w:r>
          </w:p>
        </w:tc>
        <w:tc>
          <w:tcPr>
            <w:tcW w:w="97" w:type="pct"/>
            <w:textDirection w:val="btLr"/>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Challenges during implementation stages. Delay in the Billing, Payroll and other challenges in other modules</w:t>
            </w:r>
          </w:p>
          <w:p w:rsidR="009B2AB1" w:rsidRPr="009027F6" w:rsidRDefault="009B2AB1" w:rsidP="009B2AB1">
            <w:pPr>
              <w:spacing w:before="0"/>
              <w:jc w:val="left"/>
              <w:rPr>
                <w:color w:val="auto"/>
                <w:sz w:val="14"/>
              </w:rPr>
            </w:pPr>
            <w:r w:rsidRPr="009027F6">
              <w:rPr>
                <w:color w:val="auto"/>
                <w:sz w:val="14"/>
              </w:rPr>
              <w:t>Delay in complying with circulars and implementation  plan</w:t>
            </w:r>
          </w:p>
        </w:tc>
        <w:tc>
          <w:tcPr>
            <w:tcW w:w="497" w:type="pct"/>
          </w:tcPr>
          <w:p w:rsidR="009B2AB1" w:rsidRPr="009027F6" w:rsidRDefault="009B2AB1" w:rsidP="009B2AB1">
            <w:pPr>
              <w:spacing w:before="0"/>
              <w:jc w:val="left"/>
              <w:rPr>
                <w:color w:val="auto"/>
                <w:sz w:val="14"/>
              </w:rPr>
            </w:pPr>
            <w:r w:rsidRPr="009027F6">
              <w:rPr>
                <w:color w:val="auto"/>
                <w:sz w:val="14"/>
              </w:rPr>
              <w:t>The Munsoft Consultants visit our site on a monthly basis to resolve this in preparation for July 2017 to be fully compliant</w:t>
            </w:r>
          </w:p>
          <w:p w:rsidR="009B2AB1" w:rsidRPr="009027F6" w:rsidRDefault="009B2AB1" w:rsidP="009B2AB1">
            <w:pPr>
              <w:spacing w:before="0"/>
              <w:jc w:val="left"/>
              <w:rPr>
                <w:color w:val="auto"/>
                <w:sz w:val="14"/>
              </w:rPr>
            </w:pPr>
            <w:r w:rsidRPr="009027F6">
              <w:rPr>
                <w:color w:val="auto"/>
                <w:sz w:val="14"/>
              </w:rPr>
              <w:t>The implementation plan reviewed and the municipality to comply by end of December</w:t>
            </w:r>
          </w:p>
        </w:tc>
        <w:tc>
          <w:tcPr>
            <w:tcW w:w="381" w:type="pct"/>
          </w:tcPr>
          <w:p w:rsidR="009B2AB1" w:rsidRPr="009027F6" w:rsidRDefault="009B2AB1" w:rsidP="009B2AB1">
            <w:pPr>
              <w:spacing w:before="0"/>
              <w:jc w:val="left"/>
              <w:rPr>
                <w:color w:val="auto"/>
                <w:sz w:val="14"/>
              </w:rPr>
            </w:pPr>
            <w:r w:rsidRPr="009027F6">
              <w:rPr>
                <w:color w:val="auto"/>
                <w:sz w:val="14"/>
              </w:rPr>
              <w:t>Quarterly update of Financial System</w:t>
            </w:r>
          </w:p>
          <w:p w:rsidR="009B2AB1" w:rsidRPr="009027F6" w:rsidRDefault="009B2AB1" w:rsidP="009B2AB1">
            <w:pPr>
              <w:spacing w:before="0"/>
              <w:jc w:val="left"/>
              <w:rPr>
                <w:color w:val="auto"/>
                <w:sz w:val="14"/>
              </w:rPr>
            </w:pPr>
            <w:r w:rsidRPr="009027F6">
              <w:rPr>
                <w:color w:val="auto"/>
                <w:sz w:val="14"/>
              </w:rPr>
              <w:t>mSCOA Circulars</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r w:rsidRPr="009027F6">
              <w:rPr>
                <w:color w:val="auto"/>
              </w:rPr>
              <w:t>11.6.1.3.3</w:t>
            </w:r>
          </w:p>
        </w:tc>
        <w:tc>
          <w:tcPr>
            <w:tcW w:w="401" w:type="pct"/>
          </w:tcPr>
          <w:p w:rsidR="009B2AB1" w:rsidRPr="009027F6" w:rsidRDefault="009B2AB1" w:rsidP="009B2AB1">
            <w:pPr>
              <w:spacing w:before="0"/>
              <w:jc w:val="left"/>
              <w:rPr>
                <w:color w:val="auto"/>
                <w:sz w:val="14"/>
              </w:rPr>
            </w:pPr>
            <w:r w:rsidRPr="009027F6">
              <w:rPr>
                <w:color w:val="auto"/>
                <w:sz w:val="14"/>
              </w:rPr>
              <w:t>Annual Financial Statement to be Prepared and Submitted to Auditor General.</w:t>
            </w:r>
          </w:p>
        </w:tc>
        <w:tc>
          <w:tcPr>
            <w:tcW w:w="402" w:type="pct"/>
          </w:tcPr>
          <w:p w:rsidR="009B2AB1" w:rsidRPr="009027F6" w:rsidRDefault="009B2AB1" w:rsidP="009B2AB1">
            <w:pPr>
              <w:spacing w:before="0"/>
              <w:jc w:val="left"/>
              <w:rPr>
                <w:color w:val="auto"/>
                <w:sz w:val="14"/>
              </w:rPr>
            </w:pPr>
            <w:r w:rsidRPr="009027F6">
              <w:rPr>
                <w:color w:val="auto"/>
                <w:sz w:val="14"/>
              </w:rPr>
              <w:t>Preparation of Annual Financial Statements and submission to AG.</w:t>
            </w:r>
          </w:p>
        </w:tc>
        <w:tc>
          <w:tcPr>
            <w:tcW w:w="97" w:type="pct"/>
            <w:textDirection w:val="btLr"/>
          </w:tcPr>
          <w:p w:rsidR="009B2AB1" w:rsidRPr="009027F6" w:rsidRDefault="009B2AB1" w:rsidP="00FA76B4">
            <w:pPr>
              <w:pStyle w:val="Style2"/>
              <w:rPr>
                <w:color w:val="auto"/>
              </w:rPr>
            </w:pPr>
            <w:r w:rsidRPr="009027F6">
              <w:rPr>
                <w:color w:val="auto"/>
              </w:rPr>
              <w:t>D4</w:t>
            </w:r>
          </w:p>
        </w:tc>
        <w:tc>
          <w:tcPr>
            <w:tcW w:w="351" w:type="pct"/>
          </w:tcPr>
          <w:p w:rsidR="009B2AB1" w:rsidRPr="009027F6" w:rsidRDefault="009B2AB1" w:rsidP="009B2AB1">
            <w:pPr>
              <w:spacing w:before="0"/>
              <w:jc w:val="left"/>
              <w:rPr>
                <w:color w:val="auto"/>
                <w:sz w:val="14"/>
              </w:rPr>
            </w:pPr>
            <w:r w:rsidRPr="009027F6">
              <w:rPr>
                <w:color w:val="auto"/>
                <w:sz w:val="14"/>
              </w:rPr>
              <w:t>Improve budgeting, reporting and compliance.</w:t>
            </w:r>
          </w:p>
        </w:tc>
        <w:tc>
          <w:tcPr>
            <w:tcW w:w="377" w:type="pct"/>
          </w:tcPr>
          <w:p w:rsidR="009B2AB1" w:rsidRPr="009027F6" w:rsidRDefault="009B2AB1" w:rsidP="009B2AB1">
            <w:pPr>
              <w:spacing w:before="0"/>
              <w:jc w:val="left"/>
              <w:rPr>
                <w:color w:val="auto"/>
                <w:sz w:val="14"/>
              </w:rPr>
            </w:pPr>
            <w:r w:rsidRPr="009027F6">
              <w:rPr>
                <w:color w:val="auto"/>
                <w:sz w:val="14"/>
              </w:rPr>
              <w:t>Number of financial statements submitted.</w:t>
            </w:r>
          </w:p>
        </w:tc>
        <w:tc>
          <w:tcPr>
            <w:tcW w:w="95" w:type="pct"/>
            <w:textDirection w:val="btLr"/>
          </w:tcPr>
          <w:p w:rsidR="009B2AB1" w:rsidRPr="009027F6" w:rsidRDefault="009B2AB1" w:rsidP="00FA76B4">
            <w:pPr>
              <w:pStyle w:val="Style2"/>
              <w:rPr>
                <w:color w:val="auto"/>
              </w:rPr>
            </w:pPr>
            <w:r w:rsidRPr="009027F6">
              <w:rPr>
                <w:color w:val="auto"/>
              </w:rPr>
              <w:t>R 4 500 000.00</w:t>
            </w:r>
          </w:p>
        </w:tc>
        <w:tc>
          <w:tcPr>
            <w:tcW w:w="97" w:type="pct"/>
            <w:textDirection w:val="btLr"/>
          </w:tcPr>
          <w:p w:rsidR="009B2AB1" w:rsidRPr="009027F6" w:rsidRDefault="009B2AB1" w:rsidP="00FA76B4">
            <w:pPr>
              <w:pStyle w:val="Style2"/>
              <w:rPr>
                <w:color w:val="auto"/>
              </w:rPr>
            </w:pPr>
            <w:r w:rsidRPr="009027F6">
              <w:rPr>
                <w:color w:val="auto"/>
              </w:rPr>
              <w:t>14000 44027</w:t>
            </w:r>
          </w:p>
        </w:tc>
        <w:tc>
          <w:tcPr>
            <w:tcW w:w="95" w:type="pct"/>
            <w:textDirection w:val="btLr"/>
          </w:tcPr>
          <w:p w:rsidR="009B2AB1" w:rsidRPr="009027F6" w:rsidRDefault="009B2AB1" w:rsidP="00FA76B4">
            <w:pPr>
              <w:pStyle w:val="Style2"/>
              <w:rPr>
                <w:color w:val="auto"/>
              </w:rPr>
            </w:pPr>
            <w:r w:rsidRPr="009027F6">
              <w:rPr>
                <w:color w:val="auto"/>
              </w:rPr>
              <w:t>5</w:t>
            </w:r>
          </w:p>
        </w:tc>
        <w:tc>
          <w:tcPr>
            <w:tcW w:w="97" w:type="pct"/>
            <w:textDirection w:val="btLr"/>
          </w:tcPr>
          <w:p w:rsidR="009B2AB1" w:rsidRPr="009027F6" w:rsidRDefault="009B2AB1" w:rsidP="00FA76B4">
            <w:pPr>
              <w:pStyle w:val="Style2"/>
              <w:rPr>
                <w:color w:val="auto"/>
              </w:rPr>
            </w:pPr>
            <w:r w:rsidRPr="009027F6">
              <w:rPr>
                <w:color w:val="auto"/>
              </w:rPr>
              <w:t>5</w:t>
            </w:r>
          </w:p>
        </w:tc>
        <w:tc>
          <w:tcPr>
            <w:tcW w:w="97" w:type="pct"/>
            <w:textDirection w:val="btLr"/>
          </w:tcPr>
          <w:p w:rsidR="009B2AB1" w:rsidRPr="009027F6" w:rsidRDefault="009B2AB1" w:rsidP="00FA76B4">
            <w:pPr>
              <w:pStyle w:val="Style2"/>
              <w:rPr>
                <w:color w:val="auto"/>
              </w:rPr>
            </w:pPr>
            <w:r w:rsidRPr="009027F6">
              <w:rPr>
                <w:color w:val="auto"/>
              </w:rPr>
              <w:t>5</w:t>
            </w:r>
          </w:p>
        </w:tc>
        <w:tc>
          <w:tcPr>
            <w:tcW w:w="497" w:type="pct"/>
          </w:tcPr>
          <w:p w:rsidR="009B2AB1" w:rsidRPr="009027F6" w:rsidRDefault="009B2AB1" w:rsidP="009B2AB1">
            <w:pPr>
              <w:spacing w:before="0"/>
              <w:jc w:val="left"/>
              <w:rPr>
                <w:color w:val="auto"/>
                <w:sz w:val="14"/>
              </w:rPr>
            </w:pPr>
            <w:r w:rsidRPr="009027F6">
              <w:rPr>
                <w:color w:val="auto"/>
                <w:sz w:val="14"/>
              </w:rPr>
              <w:t>Submit AFS to Audit Committee and Auditor General by 31st August.</w:t>
            </w:r>
          </w:p>
          <w:p w:rsidR="009B2AB1" w:rsidRPr="009027F6" w:rsidRDefault="009B2AB1" w:rsidP="009B2AB1">
            <w:pPr>
              <w:spacing w:before="0"/>
              <w:jc w:val="left"/>
              <w:rPr>
                <w:color w:val="auto"/>
                <w:sz w:val="14"/>
              </w:rPr>
            </w:pPr>
            <w:r w:rsidRPr="009027F6">
              <w:rPr>
                <w:color w:val="auto"/>
                <w:sz w:val="14"/>
              </w:rPr>
              <w:t>Submit consolidated AFS to AG by 30 September.</w:t>
            </w:r>
          </w:p>
          <w:p w:rsidR="009B2AB1" w:rsidRPr="009027F6" w:rsidRDefault="009B2AB1" w:rsidP="009B2AB1">
            <w:pPr>
              <w:spacing w:before="0"/>
              <w:jc w:val="left"/>
              <w:rPr>
                <w:color w:val="auto"/>
                <w:sz w:val="14"/>
              </w:rPr>
            </w:pPr>
            <w:r w:rsidRPr="009027F6">
              <w:rPr>
                <w:color w:val="auto"/>
                <w:sz w:val="14"/>
              </w:rPr>
              <w:t>Submit adjusted AFS to AG by 30 November.</w:t>
            </w:r>
          </w:p>
          <w:p w:rsidR="009B2AB1" w:rsidRPr="009027F6" w:rsidRDefault="009B2AB1" w:rsidP="009B2AB1">
            <w:pPr>
              <w:spacing w:before="0"/>
              <w:jc w:val="left"/>
              <w:rPr>
                <w:color w:val="auto"/>
                <w:sz w:val="14"/>
              </w:rPr>
            </w:pPr>
            <w:r w:rsidRPr="009027F6">
              <w:rPr>
                <w:color w:val="auto"/>
                <w:sz w:val="14"/>
              </w:rPr>
              <w:t>Submit Adj. Consolidated AFS to AG by 5th December</w:t>
            </w:r>
          </w:p>
        </w:tc>
        <w:tc>
          <w:tcPr>
            <w:tcW w:w="497" w:type="pct"/>
          </w:tcPr>
          <w:p w:rsidR="009B2AB1" w:rsidRPr="009027F6" w:rsidRDefault="009B2AB1" w:rsidP="009B2AB1">
            <w:pPr>
              <w:spacing w:before="0"/>
              <w:jc w:val="left"/>
              <w:rPr>
                <w:color w:val="auto"/>
                <w:sz w:val="14"/>
              </w:rPr>
            </w:pPr>
            <w:r w:rsidRPr="009027F6">
              <w:rPr>
                <w:color w:val="auto"/>
                <w:sz w:val="14"/>
              </w:rPr>
              <w:t xml:space="preserve">Achieved, AFS were submitted to audit committee &amp;  AG by 31st August </w:t>
            </w:r>
          </w:p>
          <w:p w:rsidR="009B2AB1" w:rsidRPr="009027F6" w:rsidRDefault="009B2AB1" w:rsidP="009B2AB1">
            <w:pPr>
              <w:spacing w:before="0"/>
              <w:jc w:val="left"/>
              <w:rPr>
                <w:color w:val="auto"/>
                <w:sz w:val="14"/>
              </w:rPr>
            </w:pPr>
            <w:r w:rsidRPr="009027F6">
              <w:rPr>
                <w:color w:val="auto"/>
                <w:sz w:val="14"/>
              </w:rPr>
              <w:t>Achieved, consolidated AFS were submitted to AG on time</w:t>
            </w:r>
          </w:p>
          <w:p w:rsidR="009B2AB1" w:rsidRPr="009027F6" w:rsidRDefault="009B2AB1" w:rsidP="009B2AB1">
            <w:pPr>
              <w:spacing w:before="0"/>
              <w:jc w:val="left"/>
              <w:rPr>
                <w:color w:val="auto"/>
                <w:sz w:val="14"/>
              </w:rPr>
            </w:pPr>
            <w:r w:rsidRPr="009027F6">
              <w:rPr>
                <w:color w:val="auto"/>
                <w:sz w:val="14"/>
              </w:rPr>
              <w:t>Achieved, adjusted AFS were submitted to AG by 30 November</w:t>
            </w:r>
          </w:p>
          <w:p w:rsidR="009B2AB1" w:rsidRPr="009027F6" w:rsidRDefault="009B2AB1" w:rsidP="009B2AB1">
            <w:pPr>
              <w:spacing w:before="0"/>
              <w:jc w:val="left"/>
              <w:rPr>
                <w:color w:val="auto"/>
                <w:sz w:val="14"/>
              </w:rPr>
            </w:pPr>
            <w:r w:rsidRPr="009027F6">
              <w:rPr>
                <w:color w:val="auto"/>
                <w:sz w:val="14"/>
              </w:rPr>
              <w:t>Achieved, Adjusted consolidated AFS were submitted to Ag by 5th December</w:t>
            </w:r>
          </w:p>
        </w:tc>
        <w:tc>
          <w:tcPr>
            <w:tcW w:w="97" w:type="pct"/>
            <w:textDirection w:val="btLr"/>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R3  500 000.00</w:t>
            </w:r>
          </w:p>
        </w:tc>
        <w:tc>
          <w:tcPr>
            <w:tcW w:w="97" w:type="pct"/>
            <w:textDirection w:val="btLr"/>
          </w:tcPr>
          <w:p w:rsidR="009B2AB1" w:rsidRPr="009027F6" w:rsidRDefault="009B2AB1" w:rsidP="00FA76B4">
            <w:pPr>
              <w:pStyle w:val="Style2"/>
              <w:rPr>
                <w:color w:val="auto"/>
              </w:rPr>
            </w:pPr>
            <w:r w:rsidRPr="009027F6">
              <w:rPr>
                <w:color w:val="auto"/>
              </w:rPr>
              <w:t>R1 497 915.40</w:t>
            </w:r>
          </w:p>
        </w:tc>
        <w:tc>
          <w:tcPr>
            <w:tcW w:w="497" w:type="pct"/>
          </w:tcPr>
          <w:p w:rsidR="009B2AB1" w:rsidRPr="009027F6" w:rsidRDefault="009B2AB1" w:rsidP="009B2AB1">
            <w:pPr>
              <w:spacing w:before="0"/>
              <w:jc w:val="left"/>
              <w:rPr>
                <w:color w:val="auto"/>
                <w:sz w:val="14"/>
              </w:rPr>
            </w:pPr>
            <w:r w:rsidRPr="009027F6">
              <w:rPr>
                <w:color w:val="auto"/>
                <w:sz w:val="14"/>
              </w:rPr>
              <w:t>The service provider has not submitted yet the closeout report</w:t>
            </w:r>
          </w:p>
        </w:tc>
        <w:tc>
          <w:tcPr>
            <w:tcW w:w="497" w:type="pct"/>
          </w:tcPr>
          <w:p w:rsidR="009B2AB1" w:rsidRPr="009027F6" w:rsidRDefault="009B2AB1" w:rsidP="009B2AB1">
            <w:pPr>
              <w:spacing w:before="0"/>
              <w:jc w:val="left"/>
              <w:rPr>
                <w:color w:val="auto"/>
                <w:sz w:val="14"/>
              </w:rPr>
            </w:pPr>
            <w:r w:rsidRPr="009027F6">
              <w:rPr>
                <w:color w:val="auto"/>
                <w:sz w:val="14"/>
              </w:rPr>
              <w:t>Service Provider to be paid as soon as it submits closeout report.</w:t>
            </w:r>
          </w:p>
        </w:tc>
        <w:tc>
          <w:tcPr>
            <w:tcW w:w="381" w:type="pct"/>
          </w:tcPr>
          <w:p w:rsidR="009B2AB1" w:rsidRPr="009027F6" w:rsidRDefault="009B2AB1" w:rsidP="009B2AB1">
            <w:pPr>
              <w:spacing w:before="0"/>
              <w:jc w:val="left"/>
              <w:rPr>
                <w:color w:val="auto"/>
                <w:sz w:val="14"/>
              </w:rPr>
            </w:pPr>
            <w:r w:rsidRPr="009027F6">
              <w:rPr>
                <w:color w:val="auto"/>
                <w:sz w:val="14"/>
              </w:rPr>
              <w:t>ANDM Audited AFS, AG confirmation of AFS submission.</w:t>
            </w:r>
          </w:p>
          <w:p w:rsidR="009B2AB1" w:rsidRPr="009027F6" w:rsidRDefault="009B2AB1" w:rsidP="009B2AB1">
            <w:pPr>
              <w:spacing w:before="0"/>
              <w:jc w:val="left"/>
              <w:rPr>
                <w:color w:val="auto"/>
                <w:sz w:val="14"/>
              </w:rPr>
            </w:pPr>
            <w:r w:rsidRPr="009027F6">
              <w:rPr>
                <w:color w:val="auto"/>
                <w:sz w:val="14"/>
              </w:rPr>
              <w:t>Audit Report meeting minutes.</w:t>
            </w:r>
          </w:p>
          <w:p w:rsidR="009B2AB1" w:rsidRPr="009027F6" w:rsidRDefault="009B2AB1" w:rsidP="009B2AB1">
            <w:pPr>
              <w:spacing w:before="0"/>
              <w:jc w:val="left"/>
              <w:rPr>
                <w:color w:val="auto"/>
                <w:sz w:val="14"/>
              </w:rPr>
            </w:pPr>
            <w:r w:rsidRPr="009027F6">
              <w:rPr>
                <w:color w:val="auto"/>
                <w:sz w:val="14"/>
              </w:rPr>
              <w:t>Consolidated AFS (including ANDA)</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r w:rsidRPr="009027F6">
              <w:rPr>
                <w:color w:val="auto"/>
              </w:rPr>
              <w:t>11.6.1.3.4</w:t>
            </w:r>
          </w:p>
        </w:tc>
        <w:tc>
          <w:tcPr>
            <w:tcW w:w="401" w:type="pct"/>
          </w:tcPr>
          <w:p w:rsidR="009B2AB1" w:rsidRPr="009027F6" w:rsidRDefault="009B2AB1" w:rsidP="009B2AB1">
            <w:pPr>
              <w:spacing w:before="0"/>
              <w:jc w:val="left"/>
              <w:rPr>
                <w:color w:val="auto"/>
                <w:sz w:val="14"/>
              </w:rPr>
            </w:pPr>
            <w:r w:rsidRPr="009027F6">
              <w:rPr>
                <w:color w:val="auto"/>
                <w:sz w:val="14"/>
              </w:rPr>
              <w:t>Audit queries resolved</w:t>
            </w:r>
          </w:p>
        </w:tc>
        <w:tc>
          <w:tcPr>
            <w:tcW w:w="402" w:type="pct"/>
          </w:tcPr>
          <w:p w:rsidR="009B2AB1" w:rsidRPr="009027F6" w:rsidRDefault="009B2AB1" w:rsidP="009B2AB1">
            <w:pPr>
              <w:spacing w:before="0"/>
              <w:jc w:val="left"/>
              <w:rPr>
                <w:color w:val="auto"/>
                <w:sz w:val="14"/>
              </w:rPr>
            </w:pPr>
            <w:r w:rsidRPr="009027F6">
              <w:rPr>
                <w:color w:val="auto"/>
                <w:sz w:val="14"/>
              </w:rPr>
              <w:t>Follow up and resolve Audit Queries</w:t>
            </w:r>
          </w:p>
        </w:tc>
        <w:tc>
          <w:tcPr>
            <w:tcW w:w="97" w:type="pct"/>
            <w:textDirection w:val="btLr"/>
          </w:tcPr>
          <w:p w:rsidR="009B2AB1" w:rsidRPr="009027F6" w:rsidRDefault="009B2AB1" w:rsidP="00FA76B4">
            <w:pPr>
              <w:pStyle w:val="Style2"/>
              <w:rPr>
                <w:color w:val="auto"/>
              </w:rPr>
            </w:pPr>
            <w:r w:rsidRPr="009027F6">
              <w:rPr>
                <w:color w:val="auto"/>
              </w:rPr>
              <w:t>E2</w:t>
            </w:r>
          </w:p>
        </w:tc>
        <w:tc>
          <w:tcPr>
            <w:tcW w:w="351" w:type="pct"/>
          </w:tcPr>
          <w:p w:rsidR="009B2AB1" w:rsidRPr="009027F6" w:rsidRDefault="009B2AB1" w:rsidP="009B2AB1">
            <w:pPr>
              <w:spacing w:before="0"/>
              <w:jc w:val="left"/>
              <w:rPr>
                <w:color w:val="auto"/>
                <w:sz w:val="14"/>
              </w:rPr>
            </w:pPr>
            <w:r w:rsidRPr="009027F6">
              <w:rPr>
                <w:color w:val="auto"/>
                <w:sz w:val="14"/>
              </w:rPr>
              <w:t>Strengthen governance and reduce risk.</w:t>
            </w:r>
          </w:p>
        </w:tc>
        <w:tc>
          <w:tcPr>
            <w:tcW w:w="377" w:type="pct"/>
          </w:tcPr>
          <w:p w:rsidR="009B2AB1" w:rsidRPr="009027F6" w:rsidRDefault="009B2AB1" w:rsidP="009B2AB1">
            <w:pPr>
              <w:spacing w:before="0"/>
              <w:jc w:val="left"/>
              <w:rPr>
                <w:color w:val="auto"/>
                <w:sz w:val="14"/>
              </w:rPr>
            </w:pPr>
            <w:r w:rsidRPr="009027F6">
              <w:rPr>
                <w:color w:val="auto"/>
                <w:sz w:val="14"/>
              </w:rPr>
              <w:t>Number of audit queries resolved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75%</w:t>
            </w:r>
          </w:p>
        </w:tc>
        <w:tc>
          <w:tcPr>
            <w:tcW w:w="497" w:type="pct"/>
          </w:tcPr>
          <w:p w:rsidR="009B2AB1" w:rsidRPr="009027F6" w:rsidRDefault="009B2AB1" w:rsidP="009B2AB1">
            <w:pPr>
              <w:spacing w:before="0"/>
              <w:jc w:val="left"/>
              <w:rPr>
                <w:color w:val="auto"/>
                <w:sz w:val="14"/>
              </w:rPr>
            </w:pPr>
            <w:r w:rsidRPr="009027F6">
              <w:rPr>
                <w:color w:val="auto"/>
                <w:sz w:val="14"/>
              </w:rPr>
              <w:t>Audit queries effectively resolved within timeframes provided by the AG.</w:t>
            </w:r>
          </w:p>
          <w:p w:rsidR="009B2AB1" w:rsidRPr="009027F6" w:rsidRDefault="009B2AB1" w:rsidP="009B2AB1">
            <w:pPr>
              <w:spacing w:before="0"/>
              <w:jc w:val="left"/>
              <w:rPr>
                <w:color w:val="auto"/>
                <w:sz w:val="14"/>
              </w:rPr>
            </w:pPr>
            <w:r w:rsidRPr="009027F6">
              <w:rPr>
                <w:color w:val="auto"/>
                <w:sz w:val="14"/>
              </w:rPr>
              <w:t>Resolve Internal Audit queries within timeframes</w:t>
            </w:r>
          </w:p>
        </w:tc>
        <w:tc>
          <w:tcPr>
            <w:tcW w:w="497" w:type="pct"/>
          </w:tcPr>
          <w:p w:rsidR="009B2AB1" w:rsidRPr="009027F6" w:rsidRDefault="009B2AB1" w:rsidP="009B2AB1">
            <w:pPr>
              <w:spacing w:before="0"/>
              <w:jc w:val="left"/>
              <w:rPr>
                <w:color w:val="auto"/>
                <w:sz w:val="14"/>
              </w:rPr>
            </w:pPr>
            <w:r w:rsidRPr="009027F6">
              <w:rPr>
                <w:color w:val="auto"/>
                <w:sz w:val="14"/>
              </w:rPr>
              <w:t>Partially achieved, not all AG audit queries were resolved within timeframes</w:t>
            </w:r>
          </w:p>
          <w:p w:rsidR="009B2AB1" w:rsidRPr="009027F6" w:rsidRDefault="009B2AB1" w:rsidP="009B2AB1">
            <w:pPr>
              <w:spacing w:before="0"/>
              <w:jc w:val="left"/>
              <w:rPr>
                <w:color w:val="auto"/>
                <w:sz w:val="14"/>
              </w:rPr>
            </w:pPr>
            <w:r w:rsidRPr="009027F6">
              <w:rPr>
                <w:color w:val="auto"/>
                <w:sz w:val="14"/>
              </w:rPr>
              <w:t>Achieved, internal audit queries were resolved within timeframes for Q1 &amp; Q2</w:t>
            </w:r>
          </w:p>
        </w:tc>
        <w:tc>
          <w:tcPr>
            <w:tcW w:w="97" w:type="pct"/>
            <w:textDirection w:val="btLr"/>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Delays in responding to the AG queries by the departments</w:t>
            </w:r>
          </w:p>
        </w:tc>
        <w:tc>
          <w:tcPr>
            <w:tcW w:w="497" w:type="pct"/>
          </w:tcPr>
          <w:p w:rsidR="009B2AB1" w:rsidRPr="009027F6" w:rsidRDefault="009B2AB1" w:rsidP="009B2AB1">
            <w:pPr>
              <w:spacing w:before="0"/>
              <w:jc w:val="left"/>
              <w:rPr>
                <w:color w:val="auto"/>
                <w:sz w:val="14"/>
              </w:rPr>
            </w:pPr>
            <w:r w:rsidRPr="009027F6">
              <w:rPr>
                <w:color w:val="auto"/>
                <w:sz w:val="14"/>
              </w:rPr>
              <w:t xml:space="preserve">To adhere to AG timeframes as agreed on audit steering committee meetings </w:t>
            </w:r>
          </w:p>
        </w:tc>
        <w:tc>
          <w:tcPr>
            <w:tcW w:w="381" w:type="pct"/>
          </w:tcPr>
          <w:p w:rsidR="009B2AB1" w:rsidRPr="009027F6" w:rsidRDefault="009B2AB1" w:rsidP="009B2AB1">
            <w:pPr>
              <w:spacing w:before="0"/>
              <w:jc w:val="left"/>
              <w:rPr>
                <w:color w:val="auto"/>
                <w:sz w:val="14"/>
              </w:rPr>
            </w:pPr>
            <w:r w:rsidRPr="009027F6">
              <w:rPr>
                <w:color w:val="auto"/>
                <w:sz w:val="14"/>
              </w:rPr>
              <w:t xml:space="preserve">AG Audit report. </w:t>
            </w:r>
          </w:p>
          <w:p w:rsidR="009B2AB1" w:rsidRPr="009027F6" w:rsidRDefault="009B2AB1" w:rsidP="009B2AB1">
            <w:pPr>
              <w:spacing w:before="0"/>
              <w:jc w:val="left"/>
              <w:rPr>
                <w:color w:val="auto"/>
                <w:sz w:val="14"/>
              </w:rPr>
            </w:pPr>
            <w:r w:rsidRPr="009027F6">
              <w:rPr>
                <w:color w:val="auto"/>
                <w:sz w:val="14"/>
              </w:rPr>
              <w:t>Internal Audit report.</w:t>
            </w:r>
          </w:p>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r w:rsidRPr="009027F6">
              <w:rPr>
                <w:color w:val="auto"/>
              </w:rPr>
              <w:t>11.6.1.1.5</w:t>
            </w:r>
          </w:p>
        </w:tc>
        <w:tc>
          <w:tcPr>
            <w:tcW w:w="401" w:type="pct"/>
          </w:tcPr>
          <w:p w:rsidR="009B2AB1" w:rsidRPr="009027F6" w:rsidRDefault="009B2AB1" w:rsidP="009B2AB1">
            <w:pPr>
              <w:spacing w:before="0"/>
              <w:jc w:val="left"/>
              <w:rPr>
                <w:color w:val="auto"/>
                <w:sz w:val="14"/>
              </w:rPr>
            </w:pPr>
            <w:r w:rsidRPr="009027F6">
              <w:rPr>
                <w:color w:val="auto"/>
                <w:sz w:val="14"/>
              </w:rPr>
              <w:t>Tabled and Implemented IDP/Budget Process for 2016/2017 financial year</w:t>
            </w:r>
          </w:p>
        </w:tc>
        <w:tc>
          <w:tcPr>
            <w:tcW w:w="402" w:type="pct"/>
          </w:tcPr>
          <w:p w:rsidR="009B2AB1" w:rsidRPr="009027F6" w:rsidRDefault="009B2AB1" w:rsidP="009B2AB1">
            <w:pPr>
              <w:spacing w:before="0"/>
              <w:jc w:val="left"/>
              <w:rPr>
                <w:color w:val="auto"/>
                <w:sz w:val="14"/>
              </w:rPr>
            </w:pPr>
            <w:r w:rsidRPr="009027F6">
              <w:rPr>
                <w:color w:val="auto"/>
                <w:sz w:val="14"/>
              </w:rPr>
              <w:t>Develop an IDP/Budget Process Plan</w:t>
            </w:r>
          </w:p>
        </w:tc>
        <w:tc>
          <w:tcPr>
            <w:tcW w:w="97" w:type="pct"/>
            <w:textDirection w:val="btLr"/>
          </w:tcPr>
          <w:p w:rsidR="009B2AB1" w:rsidRPr="009027F6" w:rsidRDefault="009B2AB1" w:rsidP="00FA76B4">
            <w:pPr>
              <w:pStyle w:val="Style2"/>
              <w:rPr>
                <w:color w:val="auto"/>
              </w:rPr>
            </w:pPr>
            <w:r w:rsidRPr="009027F6">
              <w:rPr>
                <w:color w:val="auto"/>
              </w:rPr>
              <w:t>F1</w:t>
            </w:r>
          </w:p>
        </w:tc>
        <w:tc>
          <w:tcPr>
            <w:tcW w:w="351" w:type="pct"/>
          </w:tcPr>
          <w:p w:rsidR="009B2AB1" w:rsidRPr="009027F6" w:rsidRDefault="009B2AB1" w:rsidP="009B2AB1">
            <w:pPr>
              <w:spacing w:before="0"/>
              <w:jc w:val="left"/>
              <w:rPr>
                <w:color w:val="auto"/>
                <w:sz w:val="14"/>
              </w:rPr>
            </w:pPr>
            <w:r w:rsidRPr="009027F6">
              <w:rPr>
                <w:color w:val="auto"/>
                <w:sz w:val="14"/>
              </w:rPr>
              <w:t>Improve Municipal Planning and spatial development</w:t>
            </w:r>
          </w:p>
        </w:tc>
        <w:tc>
          <w:tcPr>
            <w:tcW w:w="377" w:type="pct"/>
          </w:tcPr>
          <w:p w:rsidR="009B2AB1" w:rsidRPr="009027F6" w:rsidRDefault="009B2AB1" w:rsidP="009B2AB1">
            <w:pPr>
              <w:spacing w:before="0"/>
              <w:jc w:val="left"/>
              <w:rPr>
                <w:color w:val="auto"/>
                <w:sz w:val="14"/>
              </w:rPr>
            </w:pPr>
            <w:r w:rsidRPr="009027F6">
              <w:rPr>
                <w:color w:val="auto"/>
                <w:sz w:val="14"/>
              </w:rPr>
              <w:t>Number of IDP/budget process plans developed and tabled to Council</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w:t>
            </w:r>
          </w:p>
        </w:tc>
        <w:tc>
          <w:tcPr>
            <w:tcW w:w="97" w:type="pct"/>
            <w:textDirection w:val="btLr"/>
          </w:tcPr>
          <w:p w:rsidR="009B2AB1" w:rsidRPr="009027F6" w:rsidRDefault="009B2AB1" w:rsidP="00FA76B4">
            <w:pPr>
              <w:pStyle w:val="Style2"/>
              <w:rPr>
                <w:color w:val="auto"/>
              </w:rPr>
            </w:pPr>
            <w:r w:rsidRPr="009027F6">
              <w:rPr>
                <w:color w:val="auto"/>
              </w:rPr>
              <w:t>1</w:t>
            </w:r>
          </w:p>
        </w:tc>
        <w:tc>
          <w:tcPr>
            <w:tcW w:w="97" w:type="pct"/>
            <w:textDirection w:val="btLr"/>
          </w:tcPr>
          <w:p w:rsidR="009B2AB1" w:rsidRPr="009027F6" w:rsidRDefault="009B2AB1" w:rsidP="00FA76B4">
            <w:pPr>
              <w:pStyle w:val="Style2"/>
              <w:rPr>
                <w:color w:val="auto"/>
              </w:rPr>
            </w:pPr>
            <w:r w:rsidRPr="009027F6">
              <w:rPr>
                <w:color w:val="auto"/>
              </w:rPr>
              <w:t>1</w:t>
            </w:r>
          </w:p>
        </w:tc>
        <w:tc>
          <w:tcPr>
            <w:tcW w:w="497" w:type="pct"/>
          </w:tcPr>
          <w:p w:rsidR="009B2AB1" w:rsidRPr="009027F6" w:rsidRDefault="009B2AB1" w:rsidP="009B2AB1">
            <w:pPr>
              <w:spacing w:before="0"/>
              <w:jc w:val="left"/>
              <w:rPr>
                <w:color w:val="auto"/>
                <w:sz w:val="14"/>
              </w:rPr>
            </w:pPr>
            <w:r w:rsidRPr="009027F6">
              <w:rPr>
                <w:color w:val="auto"/>
                <w:sz w:val="14"/>
              </w:rPr>
              <w:t>Prepare and table IDP/budget process plan to Council.</w:t>
            </w:r>
          </w:p>
          <w:p w:rsidR="009B2AB1" w:rsidRPr="009027F6" w:rsidRDefault="009B2AB1" w:rsidP="009B2AB1">
            <w:pPr>
              <w:spacing w:before="0"/>
              <w:jc w:val="left"/>
              <w:rPr>
                <w:color w:val="auto"/>
                <w:sz w:val="14"/>
              </w:rPr>
            </w:pPr>
            <w:r w:rsidRPr="009027F6">
              <w:rPr>
                <w:color w:val="auto"/>
                <w:sz w:val="14"/>
              </w:rPr>
              <w:t>Implement IDP/budget process plan:</w:t>
            </w:r>
          </w:p>
        </w:tc>
        <w:tc>
          <w:tcPr>
            <w:tcW w:w="497" w:type="pct"/>
          </w:tcPr>
          <w:p w:rsidR="009B2AB1" w:rsidRPr="009027F6" w:rsidRDefault="009B2AB1" w:rsidP="009B2AB1">
            <w:pPr>
              <w:spacing w:before="0"/>
              <w:jc w:val="left"/>
              <w:rPr>
                <w:color w:val="auto"/>
                <w:sz w:val="14"/>
              </w:rPr>
            </w:pPr>
            <w:r w:rsidRPr="009027F6">
              <w:rPr>
                <w:color w:val="auto"/>
                <w:sz w:val="14"/>
              </w:rPr>
              <w:t>Achieved, IDP/budget process plan developed and tabled to council</w:t>
            </w:r>
          </w:p>
          <w:p w:rsidR="009B2AB1" w:rsidRPr="009027F6" w:rsidRDefault="009B2AB1" w:rsidP="009B2AB1">
            <w:pPr>
              <w:spacing w:before="0"/>
              <w:jc w:val="left"/>
              <w:rPr>
                <w:color w:val="auto"/>
                <w:sz w:val="14"/>
              </w:rPr>
            </w:pPr>
            <w:r w:rsidRPr="009027F6">
              <w:rPr>
                <w:color w:val="auto"/>
                <w:sz w:val="14"/>
              </w:rPr>
              <w:t>Achieved,</w:t>
            </w:r>
          </w:p>
          <w:p w:rsidR="009B2AB1" w:rsidRPr="009027F6" w:rsidRDefault="009B2AB1" w:rsidP="009B2AB1">
            <w:pPr>
              <w:spacing w:before="0"/>
              <w:jc w:val="left"/>
              <w:rPr>
                <w:color w:val="auto"/>
                <w:sz w:val="14"/>
              </w:rPr>
            </w:pPr>
            <w:r w:rsidRPr="009027F6">
              <w:rPr>
                <w:color w:val="auto"/>
                <w:sz w:val="14"/>
              </w:rPr>
              <w:t>IDP/budget process plan has been implemented</w:t>
            </w:r>
          </w:p>
        </w:tc>
        <w:tc>
          <w:tcPr>
            <w:tcW w:w="97" w:type="pct"/>
            <w:textDirection w:val="btLr"/>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Council resolutions: IDP budget process plan,</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r w:rsidR="009027F6" w:rsidRPr="009027F6" w:rsidTr="00FA76B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Tabled and Implemented IDP/Budget Process for 2016/2017 financial year</w:t>
            </w:r>
          </w:p>
        </w:tc>
        <w:tc>
          <w:tcPr>
            <w:tcW w:w="402" w:type="pct"/>
          </w:tcPr>
          <w:p w:rsidR="009B2AB1" w:rsidRPr="009027F6" w:rsidRDefault="009B2AB1" w:rsidP="009B2AB1">
            <w:pPr>
              <w:spacing w:before="0"/>
              <w:jc w:val="left"/>
              <w:rPr>
                <w:color w:val="auto"/>
                <w:sz w:val="14"/>
              </w:rPr>
            </w:pPr>
            <w:r w:rsidRPr="009027F6">
              <w:rPr>
                <w:color w:val="auto"/>
                <w:sz w:val="14"/>
              </w:rPr>
              <w:t>Approved Municipal budget and IDP</w:t>
            </w:r>
          </w:p>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FA76B4">
            <w:pPr>
              <w:pStyle w:val="Style2"/>
              <w:rPr>
                <w:color w:val="auto"/>
              </w:rPr>
            </w:pPr>
            <w:r w:rsidRPr="009027F6">
              <w:rPr>
                <w:color w:val="auto"/>
              </w:rPr>
              <w:t>F1</w:t>
            </w:r>
          </w:p>
        </w:tc>
        <w:tc>
          <w:tcPr>
            <w:tcW w:w="351" w:type="pct"/>
          </w:tcPr>
          <w:p w:rsidR="009B2AB1" w:rsidRPr="009027F6" w:rsidRDefault="009B2AB1" w:rsidP="009B2AB1">
            <w:pPr>
              <w:spacing w:before="0"/>
              <w:jc w:val="left"/>
              <w:rPr>
                <w:color w:val="auto"/>
                <w:sz w:val="14"/>
              </w:rPr>
            </w:pPr>
            <w:r w:rsidRPr="009027F6">
              <w:rPr>
                <w:color w:val="auto"/>
                <w:sz w:val="14"/>
              </w:rPr>
              <w:t>Improve Municipal Planning and spatial development</w:t>
            </w:r>
          </w:p>
        </w:tc>
        <w:tc>
          <w:tcPr>
            <w:tcW w:w="377" w:type="pct"/>
          </w:tcPr>
          <w:p w:rsidR="009B2AB1" w:rsidRPr="009027F6" w:rsidRDefault="009B2AB1" w:rsidP="009B2AB1">
            <w:pPr>
              <w:spacing w:before="0"/>
              <w:jc w:val="left"/>
              <w:rPr>
                <w:color w:val="auto"/>
                <w:sz w:val="14"/>
              </w:rPr>
            </w:pPr>
            <w:r w:rsidRPr="009027F6">
              <w:rPr>
                <w:color w:val="auto"/>
                <w:sz w:val="14"/>
              </w:rPr>
              <w:t>Number of IDP/budget process plans developed and tabled to Council</w:t>
            </w:r>
          </w:p>
        </w:tc>
        <w:tc>
          <w:tcPr>
            <w:tcW w:w="95" w:type="pct"/>
            <w:textDirection w:val="btLr"/>
          </w:tcPr>
          <w:p w:rsidR="009B2AB1" w:rsidRPr="009027F6" w:rsidRDefault="009B2AB1" w:rsidP="00FA76B4">
            <w:pPr>
              <w:pStyle w:val="Style2"/>
              <w:rPr>
                <w:color w:val="auto"/>
              </w:rPr>
            </w:pPr>
            <w:r w:rsidRPr="009027F6">
              <w:rPr>
                <w:color w:val="auto"/>
              </w:rPr>
              <w:t>R30 000.00</w:t>
            </w:r>
          </w:p>
        </w:tc>
        <w:tc>
          <w:tcPr>
            <w:tcW w:w="97" w:type="pct"/>
            <w:textDirection w:val="btLr"/>
          </w:tcPr>
          <w:p w:rsidR="009B2AB1" w:rsidRPr="009027F6" w:rsidRDefault="009B2AB1" w:rsidP="00FA76B4">
            <w:pPr>
              <w:pStyle w:val="Style2"/>
              <w:rPr>
                <w:color w:val="auto"/>
              </w:rPr>
            </w:pPr>
            <w:r w:rsidRPr="009027F6">
              <w:rPr>
                <w:color w:val="auto"/>
              </w:rPr>
              <w:t>14000 44002</w:t>
            </w:r>
          </w:p>
        </w:tc>
        <w:tc>
          <w:tcPr>
            <w:tcW w:w="95"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1</w:t>
            </w:r>
          </w:p>
        </w:tc>
        <w:tc>
          <w:tcPr>
            <w:tcW w:w="97" w:type="pct"/>
            <w:textDirection w:val="btLr"/>
          </w:tcPr>
          <w:p w:rsidR="009B2AB1" w:rsidRPr="009027F6" w:rsidRDefault="009B2AB1" w:rsidP="00FA76B4">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Implement budget as approved by Council</w:t>
            </w:r>
          </w:p>
        </w:tc>
        <w:tc>
          <w:tcPr>
            <w:tcW w:w="497" w:type="pct"/>
          </w:tcPr>
          <w:p w:rsidR="009B2AB1" w:rsidRPr="009027F6" w:rsidRDefault="009B2AB1" w:rsidP="009B2AB1">
            <w:pPr>
              <w:spacing w:before="0"/>
              <w:jc w:val="left"/>
              <w:rPr>
                <w:color w:val="auto"/>
                <w:sz w:val="14"/>
              </w:rPr>
            </w:pPr>
            <w:r w:rsidRPr="009027F6">
              <w:rPr>
                <w:color w:val="auto"/>
                <w:sz w:val="14"/>
              </w:rPr>
              <w:t>Achieved, budget is implemented as approved by the council</w:t>
            </w:r>
          </w:p>
        </w:tc>
        <w:tc>
          <w:tcPr>
            <w:tcW w:w="97" w:type="pct"/>
            <w:textDirection w:val="btLr"/>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R10 000.00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There were delays in approving rollovers by NT</w:t>
            </w:r>
          </w:p>
        </w:tc>
        <w:tc>
          <w:tcPr>
            <w:tcW w:w="497" w:type="pct"/>
          </w:tcPr>
          <w:p w:rsidR="009B2AB1" w:rsidRPr="009027F6" w:rsidRDefault="009B2AB1" w:rsidP="009B2AB1">
            <w:pPr>
              <w:spacing w:before="0"/>
              <w:jc w:val="left"/>
              <w:rPr>
                <w:color w:val="auto"/>
                <w:sz w:val="14"/>
              </w:rPr>
            </w:pPr>
            <w:r w:rsidRPr="009027F6">
              <w:rPr>
                <w:color w:val="auto"/>
                <w:sz w:val="14"/>
              </w:rPr>
              <w:t>To include the rollovers during mid-term adjustments budget</w:t>
            </w:r>
          </w:p>
        </w:tc>
        <w:tc>
          <w:tcPr>
            <w:tcW w:w="381" w:type="pct"/>
          </w:tcPr>
          <w:p w:rsidR="009B2AB1" w:rsidRPr="009027F6" w:rsidRDefault="009B2AB1" w:rsidP="009B2AB1">
            <w:pPr>
              <w:spacing w:before="0"/>
              <w:jc w:val="left"/>
              <w:rPr>
                <w:color w:val="auto"/>
                <w:sz w:val="14"/>
              </w:rPr>
            </w:pPr>
            <w:r w:rsidRPr="009027F6">
              <w:rPr>
                <w:color w:val="auto"/>
                <w:sz w:val="14"/>
              </w:rPr>
              <w:t xml:space="preserve">tabled budget </w:t>
            </w:r>
          </w:p>
        </w:tc>
        <w:tc>
          <w:tcPr>
            <w:tcW w:w="131" w:type="pct"/>
            <w:textDirection w:val="btLr"/>
          </w:tcPr>
          <w:p w:rsidR="009B2AB1" w:rsidRPr="009027F6" w:rsidRDefault="009B2AB1" w:rsidP="009B2AB1">
            <w:pPr>
              <w:spacing w:before="0" w:after="0"/>
              <w:jc w:val="center"/>
              <w:rPr>
                <w:rFonts w:eastAsiaTheme="minorHAnsi" w:cs="Tahoma"/>
                <w:i/>
                <w:iCs/>
                <w:color w:val="auto"/>
                <w:sz w:val="14"/>
                <w:lang w:bidi="en-US"/>
              </w:rPr>
            </w:pPr>
          </w:p>
        </w:tc>
      </w:tr>
    </w:tbl>
    <w:p w:rsidR="009B2AB1" w:rsidRPr="009027F6" w:rsidRDefault="009B2AB1" w:rsidP="00FA76B4">
      <w:pPr>
        <w:pStyle w:val="Heading5"/>
        <w:rPr>
          <w:color w:val="auto"/>
        </w:rPr>
      </w:pPr>
      <w:r w:rsidRPr="009027F6">
        <w:rPr>
          <w:color w:val="auto"/>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227"/>
        </w:trPr>
        <w:tc>
          <w:tcPr>
            <w:tcW w:w="31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rPr>
          <w:trHeight w:val="227"/>
        </w:trPr>
        <w:tc>
          <w:tcPr>
            <w:tcW w:w="31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8</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5</w:t>
            </w:r>
          </w:p>
        </w:tc>
        <w:tc>
          <w:tcPr>
            <w:tcW w:w="3015" w:type="dxa"/>
          </w:tcPr>
          <w:p w:rsidR="009B2AB1" w:rsidRPr="009027F6" w:rsidRDefault="00FA76B4"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63%</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w:t>
            </w:r>
          </w:p>
        </w:tc>
        <w:tc>
          <w:tcPr>
            <w:tcW w:w="2884" w:type="dxa"/>
          </w:tcPr>
          <w:p w:rsidR="009B2AB1" w:rsidRPr="009027F6" w:rsidRDefault="00FA76B4"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37%</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35" w:name="_Toc472492969"/>
      <w:bookmarkStart w:id="336" w:name="_Toc472601349"/>
      <w:r w:rsidRPr="009027F6">
        <w:rPr>
          <w:rFonts w:eastAsiaTheme="majorEastAsia" w:cstheme="majorBidi"/>
          <w:i/>
          <w:smallCaps/>
          <w:color w:val="auto"/>
          <w:sz w:val="28"/>
          <w:szCs w:val="24"/>
        </w:rPr>
        <w:t>Financial Information System Midterm</w:t>
      </w:r>
      <w:bookmarkEnd w:id="335"/>
      <w:bookmarkEnd w:id="336"/>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A76B4">
            <w:pPr>
              <w:pStyle w:val="Style2"/>
              <w:rPr>
                <w:b/>
                <w:i/>
                <w:color w:val="auto"/>
              </w:rPr>
            </w:pPr>
            <w:r w:rsidRPr="009027F6">
              <w:rPr>
                <w:b/>
                <w:i/>
                <w:color w:val="auto"/>
              </w:rPr>
              <w:t>SDBIP Number</w:t>
            </w:r>
          </w:p>
        </w:tc>
        <w:tc>
          <w:tcPr>
            <w:tcW w:w="40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Output</w:t>
            </w:r>
          </w:p>
        </w:tc>
        <w:tc>
          <w:tcPr>
            <w:tcW w:w="402"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IDP Project</w:t>
            </w:r>
          </w:p>
        </w:tc>
        <w:tc>
          <w:tcPr>
            <w:tcW w:w="97" w:type="pct"/>
            <w:textDirection w:val="btLr"/>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IDP Ref</w:t>
            </w:r>
          </w:p>
        </w:tc>
        <w:tc>
          <w:tcPr>
            <w:tcW w:w="351"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Strategic Objective</w:t>
            </w:r>
          </w:p>
        </w:tc>
        <w:tc>
          <w:tcPr>
            <w:tcW w:w="37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KPI</w:t>
            </w:r>
          </w:p>
        </w:tc>
        <w:tc>
          <w:tcPr>
            <w:tcW w:w="95" w:type="pct"/>
            <w:textDirection w:val="btLr"/>
          </w:tcPr>
          <w:p w:rsidR="009B2AB1" w:rsidRPr="009027F6" w:rsidRDefault="009B2AB1" w:rsidP="00FA76B4">
            <w:pPr>
              <w:pStyle w:val="Style2"/>
              <w:rPr>
                <w:b/>
                <w:i/>
                <w:color w:val="auto"/>
              </w:rPr>
            </w:pPr>
            <w:r w:rsidRPr="009027F6">
              <w:rPr>
                <w:b/>
                <w:i/>
                <w:color w:val="auto"/>
              </w:rPr>
              <w:t>Total Budget</w:t>
            </w:r>
          </w:p>
        </w:tc>
        <w:tc>
          <w:tcPr>
            <w:tcW w:w="97" w:type="pct"/>
            <w:textDirection w:val="btLr"/>
          </w:tcPr>
          <w:p w:rsidR="009B2AB1" w:rsidRPr="009027F6" w:rsidRDefault="009B2AB1" w:rsidP="00FA76B4">
            <w:pPr>
              <w:pStyle w:val="Style2"/>
              <w:rPr>
                <w:b/>
                <w:i/>
                <w:color w:val="auto"/>
              </w:rPr>
            </w:pPr>
            <w:r w:rsidRPr="009027F6">
              <w:rPr>
                <w:b/>
                <w:i/>
                <w:color w:val="auto"/>
              </w:rPr>
              <w:t>Vote No.</w:t>
            </w:r>
          </w:p>
        </w:tc>
        <w:tc>
          <w:tcPr>
            <w:tcW w:w="95" w:type="pct"/>
            <w:textDirection w:val="btLr"/>
            <w:hideMark/>
          </w:tcPr>
          <w:p w:rsidR="009B2AB1" w:rsidRPr="009027F6" w:rsidRDefault="009B2AB1" w:rsidP="00FA76B4">
            <w:pPr>
              <w:pStyle w:val="Style2"/>
              <w:rPr>
                <w:b/>
                <w:i/>
                <w:color w:val="auto"/>
              </w:rPr>
            </w:pPr>
            <w:r w:rsidRPr="009027F6">
              <w:rPr>
                <w:b/>
                <w:i/>
                <w:color w:val="auto"/>
              </w:rPr>
              <w:t>Annual Target</w:t>
            </w:r>
          </w:p>
        </w:tc>
        <w:tc>
          <w:tcPr>
            <w:tcW w:w="97" w:type="pct"/>
            <w:textDirection w:val="btLr"/>
          </w:tcPr>
          <w:p w:rsidR="009B2AB1" w:rsidRPr="009027F6" w:rsidRDefault="009B2AB1" w:rsidP="00FA76B4">
            <w:pPr>
              <w:pStyle w:val="Style2"/>
              <w:rPr>
                <w:b/>
                <w:i/>
                <w:color w:val="auto"/>
              </w:rPr>
            </w:pPr>
            <w:r w:rsidRPr="009027F6">
              <w:rPr>
                <w:b/>
                <w:i/>
                <w:color w:val="auto"/>
              </w:rPr>
              <w:t>MIDTERM Target</w:t>
            </w:r>
          </w:p>
        </w:tc>
        <w:tc>
          <w:tcPr>
            <w:tcW w:w="97" w:type="pct"/>
            <w:textDirection w:val="btLr"/>
          </w:tcPr>
          <w:p w:rsidR="009B2AB1" w:rsidRPr="009027F6" w:rsidRDefault="009B2AB1" w:rsidP="00FA76B4">
            <w:pPr>
              <w:pStyle w:val="Style2"/>
              <w:rPr>
                <w:b/>
                <w:i/>
                <w:color w:val="auto"/>
              </w:rPr>
            </w:pPr>
            <w:r w:rsidRPr="009027F6">
              <w:rPr>
                <w:b/>
                <w:i/>
                <w:color w:val="auto"/>
              </w:rPr>
              <w:t>MIDTERM Actual</w:t>
            </w:r>
          </w:p>
        </w:tc>
        <w:tc>
          <w:tcPr>
            <w:tcW w:w="49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Activities</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Activity Achieved</w:t>
            </w:r>
          </w:p>
        </w:tc>
        <w:tc>
          <w:tcPr>
            <w:tcW w:w="97" w:type="pct"/>
            <w:textDirection w:val="btLr"/>
          </w:tcPr>
          <w:p w:rsidR="009B2AB1" w:rsidRPr="009027F6" w:rsidRDefault="009B2AB1" w:rsidP="00FA76B4">
            <w:pPr>
              <w:pStyle w:val="Style2"/>
              <w:rPr>
                <w:b/>
                <w:i/>
                <w:color w:val="auto"/>
              </w:rPr>
            </w:pPr>
            <w:r w:rsidRPr="009027F6">
              <w:rPr>
                <w:b/>
                <w:i/>
                <w:color w:val="auto"/>
              </w:rPr>
              <w:t>Achieved (Y/N)</w:t>
            </w:r>
          </w:p>
        </w:tc>
        <w:tc>
          <w:tcPr>
            <w:tcW w:w="97" w:type="pct"/>
            <w:textDirection w:val="btLr"/>
          </w:tcPr>
          <w:p w:rsidR="009B2AB1" w:rsidRPr="009027F6" w:rsidRDefault="009B2AB1" w:rsidP="00FA76B4">
            <w:pPr>
              <w:pStyle w:val="Style2"/>
              <w:rPr>
                <w:b/>
                <w:i/>
                <w:color w:val="auto"/>
              </w:rPr>
            </w:pPr>
            <w:r w:rsidRPr="009027F6">
              <w:rPr>
                <w:b/>
                <w:i/>
                <w:color w:val="auto"/>
              </w:rPr>
              <w:t>MIDTERM Budget</w:t>
            </w:r>
          </w:p>
        </w:tc>
        <w:tc>
          <w:tcPr>
            <w:tcW w:w="97" w:type="pct"/>
            <w:textDirection w:val="btLr"/>
          </w:tcPr>
          <w:p w:rsidR="009B2AB1" w:rsidRPr="009027F6" w:rsidRDefault="009B2AB1" w:rsidP="00FA76B4">
            <w:pPr>
              <w:pStyle w:val="Style2"/>
              <w:rPr>
                <w:b/>
                <w:i/>
                <w:color w:val="auto"/>
              </w:rPr>
            </w:pPr>
            <w:r w:rsidRPr="009027F6">
              <w:rPr>
                <w:b/>
                <w:i/>
                <w:color w:val="auto"/>
              </w:rPr>
              <w:t>MIDTERM Expense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Reason for Variance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Corrective Action</w:t>
            </w:r>
          </w:p>
        </w:tc>
        <w:tc>
          <w:tcPr>
            <w:tcW w:w="38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 Submitted (Y/N)</w:t>
            </w: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11.6.2.4.1</w:t>
            </w:r>
          </w:p>
        </w:tc>
        <w:tc>
          <w:tcPr>
            <w:tcW w:w="401" w:type="pct"/>
          </w:tcPr>
          <w:p w:rsidR="009B2AB1" w:rsidRPr="009027F6" w:rsidRDefault="009B2AB1" w:rsidP="009B2AB1">
            <w:pPr>
              <w:spacing w:before="0"/>
              <w:jc w:val="left"/>
              <w:rPr>
                <w:color w:val="auto"/>
                <w:sz w:val="14"/>
              </w:rPr>
            </w:pPr>
            <w:r w:rsidRPr="009027F6">
              <w:rPr>
                <w:color w:val="auto"/>
                <w:sz w:val="14"/>
              </w:rPr>
              <w:t xml:space="preserve">To Ensure that municipal Financial System is SCOA compliant </w:t>
            </w:r>
          </w:p>
        </w:tc>
        <w:tc>
          <w:tcPr>
            <w:tcW w:w="402" w:type="pct"/>
          </w:tcPr>
          <w:p w:rsidR="009B2AB1" w:rsidRPr="009027F6" w:rsidRDefault="009B2AB1" w:rsidP="009B2AB1">
            <w:pPr>
              <w:spacing w:before="0"/>
              <w:jc w:val="left"/>
              <w:rPr>
                <w:color w:val="auto"/>
                <w:sz w:val="14"/>
              </w:rPr>
            </w:pPr>
            <w:r w:rsidRPr="009027F6">
              <w:rPr>
                <w:color w:val="auto"/>
                <w:sz w:val="14"/>
              </w:rPr>
              <w:t>M SCOA Rollout</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mSCOA Implementation and rollout</w:t>
            </w:r>
          </w:p>
        </w:tc>
        <w:tc>
          <w:tcPr>
            <w:tcW w:w="377" w:type="pct"/>
          </w:tcPr>
          <w:p w:rsidR="009B2AB1" w:rsidRPr="009027F6" w:rsidRDefault="009B2AB1" w:rsidP="009B2AB1">
            <w:pPr>
              <w:spacing w:before="0"/>
              <w:jc w:val="left"/>
              <w:rPr>
                <w:color w:val="auto"/>
                <w:sz w:val="14"/>
              </w:rPr>
            </w:pPr>
            <w:r w:rsidRPr="009027F6">
              <w:rPr>
                <w:color w:val="auto"/>
                <w:sz w:val="14"/>
              </w:rPr>
              <w:t>% Implementation of SCOA and migration to SCOA</w:t>
            </w:r>
          </w:p>
        </w:tc>
        <w:tc>
          <w:tcPr>
            <w:tcW w:w="95" w:type="pct"/>
            <w:textDirection w:val="btLr"/>
          </w:tcPr>
          <w:p w:rsidR="009B2AB1" w:rsidRPr="009027F6" w:rsidRDefault="009B2AB1" w:rsidP="00FA76B4">
            <w:pPr>
              <w:pStyle w:val="Style2"/>
              <w:rPr>
                <w:color w:val="auto"/>
              </w:rPr>
            </w:pPr>
            <w:r w:rsidRPr="009027F6">
              <w:rPr>
                <w:color w:val="auto"/>
              </w:rPr>
              <w:t>R850 000</w:t>
            </w:r>
          </w:p>
        </w:tc>
        <w:tc>
          <w:tcPr>
            <w:tcW w:w="97" w:type="pct"/>
            <w:textDirection w:val="btLr"/>
          </w:tcPr>
          <w:p w:rsidR="009B2AB1" w:rsidRPr="009027F6" w:rsidRDefault="009B2AB1" w:rsidP="00FA76B4">
            <w:pPr>
              <w:pStyle w:val="Style2"/>
              <w:rPr>
                <w:color w:val="auto"/>
              </w:rPr>
            </w:pPr>
            <w:r w:rsidRPr="009027F6">
              <w:rPr>
                <w:color w:val="auto"/>
              </w:rPr>
              <w:t>14000</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 xml:space="preserve">Rollout of mSCOA Budget </w:t>
            </w:r>
          </w:p>
          <w:p w:rsidR="009B2AB1" w:rsidRPr="009027F6" w:rsidRDefault="009B2AB1" w:rsidP="009B2AB1">
            <w:pPr>
              <w:spacing w:before="0"/>
              <w:jc w:val="left"/>
              <w:rPr>
                <w:color w:val="auto"/>
                <w:sz w:val="14"/>
              </w:rPr>
            </w:pPr>
            <w:r w:rsidRPr="009027F6">
              <w:rPr>
                <w:color w:val="auto"/>
                <w:sz w:val="14"/>
              </w:rPr>
              <w:t>Monitoring and incident management</w:t>
            </w:r>
          </w:p>
        </w:tc>
        <w:tc>
          <w:tcPr>
            <w:tcW w:w="497" w:type="pct"/>
          </w:tcPr>
          <w:p w:rsidR="009B2AB1" w:rsidRPr="009027F6" w:rsidRDefault="009B2AB1" w:rsidP="009B2AB1">
            <w:pPr>
              <w:spacing w:before="0"/>
              <w:jc w:val="left"/>
              <w:rPr>
                <w:color w:val="auto"/>
                <w:sz w:val="14"/>
              </w:rPr>
            </w:pPr>
            <w:r w:rsidRPr="009027F6">
              <w:rPr>
                <w:color w:val="auto"/>
                <w:sz w:val="14"/>
              </w:rPr>
              <w:t xml:space="preserve">Achieved </w:t>
            </w:r>
          </w:p>
          <w:p w:rsidR="009B2AB1" w:rsidRPr="009027F6" w:rsidRDefault="009B2AB1" w:rsidP="009B2AB1">
            <w:pPr>
              <w:spacing w:before="0"/>
              <w:jc w:val="left"/>
              <w:rPr>
                <w:color w:val="auto"/>
                <w:sz w:val="14"/>
              </w:rPr>
            </w:pPr>
            <w:r w:rsidRPr="009027F6">
              <w:rPr>
                <w:color w:val="auto"/>
                <w:sz w:val="14"/>
              </w:rPr>
              <w:t>Migration from old vote structure to mSCOA vote structure</w:t>
            </w:r>
          </w:p>
          <w:p w:rsidR="009B2AB1" w:rsidRPr="009027F6" w:rsidRDefault="009B2AB1" w:rsidP="009B2AB1">
            <w:pPr>
              <w:spacing w:before="0"/>
              <w:jc w:val="left"/>
              <w:rPr>
                <w:color w:val="auto"/>
                <w:sz w:val="14"/>
              </w:rPr>
            </w:pPr>
            <w:r w:rsidRPr="009027F6">
              <w:rPr>
                <w:color w:val="auto"/>
                <w:sz w:val="14"/>
              </w:rPr>
              <w:t>Live processing on mSCOA</w:t>
            </w:r>
          </w:p>
          <w:p w:rsidR="009B2AB1" w:rsidRPr="009027F6" w:rsidRDefault="009B2AB1" w:rsidP="009B2AB1">
            <w:pPr>
              <w:spacing w:before="0"/>
              <w:jc w:val="left"/>
              <w:rPr>
                <w:color w:val="auto"/>
                <w:sz w:val="14"/>
              </w:rPr>
            </w:pPr>
            <w:r w:rsidRPr="009027F6">
              <w:rPr>
                <w:color w:val="auto"/>
                <w:sz w:val="14"/>
              </w:rPr>
              <w:t>Live Budget on mSCOA</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R550 000.00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mSCOA Budget</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Incident Report</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11.6.2.4.2</w:t>
            </w:r>
          </w:p>
        </w:tc>
        <w:tc>
          <w:tcPr>
            <w:tcW w:w="401" w:type="pct"/>
          </w:tcPr>
          <w:p w:rsidR="009B2AB1" w:rsidRPr="009027F6" w:rsidRDefault="009B2AB1" w:rsidP="009B2AB1">
            <w:pPr>
              <w:spacing w:before="0"/>
              <w:jc w:val="left"/>
              <w:rPr>
                <w:color w:val="auto"/>
                <w:sz w:val="14"/>
              </w:rPr>
            </w:pPr>
            <w:r w:rsidRPr="009027F6">
              <w:rPr>
                <w:color w:val="auto"/>
                <w:sz w:val="14"/>
              </w:rPr>
              <w:t>To ensure that  financial management system is healthy and effective</w:t>
            </w:r>
          </w:p>
        </w:tc>
        <w:tc>
          <w:tcPr>
            <w:tcW w:w="402" w:type="pct"/>
          </w:tcPr>
          <w:p w:rsidR="009B2AB1" w:rsidRPr="009027F6" w:rsidRDefault="009B2AB1" w:rsidP="009B2AB1">
            <w:pPr>
              <w:spacing w:before="0"/>
              <w:jc w:val="left"/>
              <w:rPr>
                <w:color w:val="auto"/>
                <w:sz w:val="14"/>
              </w:rPr>
            </w:pPr>
            <w:r w:rsidRPr="009027F6">
              <w:rPr>
                <w:color w:val="auto"/>
                <w:sz w:val="14"/>
              </w:rPr>
              <w:t>Financial Management System support and maintenance</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Functional Financial Management System modules</w:t>
            </w:r>
          </w:p>
        </w:tc>
        <w:tc>
          <w:tcPr>
            <w:tcW w:w="377" w:type="pct"/>
          </w:tcPr>
          <w:p w:rsidR="009B2AB1" w:rsidRPr="009027F6" w:rsidRDefault="009B2AB1" w:rsidP="009B2AB1">
            <w:pPr>
              <w:spacing w:before="0"/>
              <w:jc w:val="left"/>
              <w:rPr>
                <w:color w:val="auto"/>
                <w:sz w:val="14"/>
              </w:rPr>
            </w:pPr>
            <w:r w:rsidRPr="009027F6">
              <w:rPr>
                <w:color w:val="auto"/>
                <w:sz w:val="14"/>
              </w:rPr>
              <w:t xml:space="preserve">Number of Munsoft modules implemented as per request </w:t>
            </w:r>
          </w:p>
        </w:tc>
        <w:tc>
          <w:tcPr>
            <w:tcW w:w="95" w:type="pct"/>
            <w:textDirection w:val="btLr"/>
          </w:tcPr>
          <w:p w:rsidR="009B2AB1" w:rsidRPr="009027F6" w:rsidRDefault="009B2AB1" w:rsidP="00FA76B4">
            <w:pPr>
              <w:pStyle w:val="Style2"/>
              <w:rPr>
                <w:color w:val="auto"/>
              </w:rPr>
            </w:pPr>
            <w:r w:rsidRPr="009027F6">
              <w:rPr>
                <w:color w:val="auto"/>
              </w:rPr>
              <w:t>R875 000</w:t>
            </w:r>
          </w:p>
        </w:tc>
        <w:tc>
          <w:tcPr>
            <w:tcW w:w="97" w:type="pct"/>
            <w:textDirection w:val="btLr"/>
          </w:tcPr>
          <w:p w:rsidR="009B2AB1" w:rsidRPr="009027F6" w:rsidRDefault="009B2AB1" w:rsidP="00FA76B4">
            <w:pPr>
              <w:pStyle w:val="Style2"/>
              <w:rPr>
                <w:color w:val="auto"/>
              </w:rPr>
            </w:pPr>
            <w:r w:rsidRPr="009027F6">
              <w:rPr>
                <w:color w:val="auto"/>
              </w:rPr>
              <w:t>14000 44242</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80%</w:t>
            </w:r>
          </w:p>
        </w:tc>
        <w:tc>
          <w:tcPr>
            <w:tcW w:w="97" w:type="pct"/>
            <w:textDirection w:val="btLr"/>
          </w:tcPr>
          <w:p w:rsidR="009B2AB1" w:rsidRPr="009027F6" w:rsidRDefault="009B2AB1" w:rsidP="00FA76B4">
            <w:pPr>
              <w:pStyle w:val="Style2"/>
              <w:rPr>
                <w:color w:val="auto"/>
              </w:rPr>
            </w:pPr>
            <w:r w:rsidRPr="009027F6">
              <w:rPr>
                <w:color w:val="auto"/>
              </w:rPr>
              <w:t>70%</w:t>
            </w:r>
          </w:p>
        </w:tc>
        <w:tc>
          <w:tcPr>
            <w:tcW w:w="497" w:type="pct"/>
          </w:tcPr>
          <w:p w:rsidR="009B2AB1" w:rsidRPr="009027F6" w:rsidRDefault="009B2AB1" w:rsidP="009B2AB1">
            <w:pPr>
              <w:spacing w:before="0"/>
              <w:jc w:val="left"/>
              <w:rPr>
                <w:color w:val="auto"/>
                <w:sz w:val="14"/>
              </w:rPr>
            </w:pPr>
            <w:r w:rsidRPr="009027F6">
              <w:rPr>
                <w:color w:val="auto"/>
                <w:sz w:val="14"/>
              </w:rPr>
              <w:t>Implementation of Sebata Billing Module</w:t>
            </w:r>
          </w:p>
          <w:p w:rsidR="009B2AB1" w:rsidRPr="009027F6" w:rsidRDefault="009B2AB1" w:rsidP="009B2AB1">
            <w:pPr>
              <w:spacing w:before="0"/>
              <w:jc w:val="left"/>
              <w:rPr>
                <w:color w:val="auto"/>
                <w:sz w:val="14"/>
              </w:rPr>
            </w:pPr>
            <w:r w:rsidRPr="009027F6">
              <w:rPr>
                <w:color w:val="auto"/>
                <w:sz w:val="14"/>
              </w:rPr>
              <w:t>Parallel Run of Billing on Munsoft and Sebata.</w:t>
            </w:r>
          </w:p>
          <w:p w:rsidR="009B2AB1" w:rsidRPr="009027F6" w:rsidRDefault="009B2AB1" w:rsidP="009B2AB1">
            <w:pPr>
              <w:spacing w:before="0"/>
              <w:jc w:val="left"/>
              <w:rPr>
                <w:color w:val="auto"/>
                <w:sz w:val="14"/>
              </w:rPr>
            </w:pPr>
            <w:r w:rsidRPr="009027F6">
              <w:rPr>
                <w:color w:val="auto"/>
                <w:sz w:val="14"/>
              </w:rPr>
              <w:t>Implementation of SCOA</w:t>
            </w:r>
          </w:p>
          <w:p w:rsidR="009B2AB1" w:rsidRPr="009027F6" w:rsidRDefault="009B2AB1" w:rsidP="009B2AB1">
            <w:pPr>
              <w:spacing w:before="0"/>
              <w:jc w:val="left"/>
              <w:rPr>
                <w:color w:val="auto"/>
                <w:sz w:val="14"/>
              </w:rPr>
            </w:pPr>
            <w:r w:rsidRPr="009027F6">
              <w:rPr>
                <w:color w:val="auto"/>
                <w:sz w:val="14"/>
              </w:rPr>
              <w:t>Implementation of Munsoft Bank Reconciliation Module</w:t>
            </w:r>
          </w:p>
          <w:p w:rsidR="009B2AB1" w:rsidRPr="009027F6" w:rsidRDefault="009B2AB1" w:rsidP="009B2AB1">
            <w:pPr>
              <w:spacing w:before="0"/>
              <w:jc w:val="left"/>
              <w:rPr>
                <w:color w:val="auto"/>
                <w:sz w:val="14"/>
              </w:rPr>
            </w:pPr>
            <w:r w:rsidRPr="009027F6">
              <w:rPr>
                <w:color w:val="auto"/>
                <w:sz w:val="14"/>
              </w:rPr>
              <w:t>Training of staff on activated modules.</w:t>
            </w:r>
          </w:p>
          <w:p w:rsidR="009B2AB1" w:rsidRPr="009027F6" w:rsidRDefault="009B2AB1" w:rsidP="009B2AB1">
            <w:pPr>
              <w:spacing w:before="0"/>
              <w:jc w:val="left"/>
              <w:rPr>
                <w:color w:val="auto"/>
                <w:sz w:val="14"/>
              </w:rPr>
            </w:pPr>
            <w:r w:rsidRPr="009027F6">
              <w:rPr>
                <w:color w:val="auto"/>
                <w:sz w:val="14"/>
              </w:rPr>
              <w:t>Implementation  of Fleet Management  Module</w:t>
            </w:r>
          </w:p>
          <w:p w:rsidR="009B2AB1" w:rsidRPr="009027F6" w:rsidRDefault="009B2AB1" w:rsidP="009B2AB1">
            <w:pPr>
              <w:spacing w:before="0"/>
              <w:jc w:val="left"/>
              <w:rPr>
                <w:color w:val="auto"/>
                <w:sz w:val="14"/>
              </w:rPr>
            </w:pPr>
            <w:r w:rsidRPr="009027F6">
              <w:rPr>
                <w:color w:val="auto"/>
                <w:sz w:val="14"/>
              </w:rPr>
              <w:t>Implementation  of Job costing Module</w:t>
            </w:r>
          </w:p>
          <w:p w:rsidR="009B2AB1" w:rsidRPr="009027F6" w:rsidRDefault="009B2AB1" w:rsidP="009B2AB1">
            <w:pPr>
              <w:spacing w:before="0"/>
              <w:jc w:val="left"/>
              <w:rPr>
                <w:color w:val="auto"/>
                <w:sz w:val="14"/>
              </w:rPr>
            </w:pPr>
            <w:r w:rsidRPr="009027F6">
              <w:rPr>
                <w:color w:val="auto"/>
                <w:sz w:val="14"/>
              </w:rPr>
              <w:t>Training of staff.</w:t>
            </w:r>
          </w:p>
        </w:tc>
        <w:tc>
          <w:tcPr>
            <w:tcW w:w="497" w:type="pct"/>
          </w:tcPr>
          <w:p w:rsidR="009B2AB1" w:rsidRPr="009027F6" w:rsidRDefault="009B2AB1" w:rsidP="009B2AB1">
            <w:pPr>
              <w:spacing w:before="0"/>
              <w:jc w:val="left"/>
              <w:rPr>
                <w:color w:val="auto"/>
                <w:sz w:val="14"/>
              </w:rPr>
            </w:pPr>
            <w:r w:rsidRPr="009027F6">
              <w:rPr>
                <w:color w:val="auto"/>
                <w:sz w:val="14"/>
              </w:rPr>
              <w:t>Billing running live monthly but interphase between the two systems being done with a journal</w:t>
            </w:r>
          </w:p>
          <w:p w:rsidR="009B2AB1" w:rsidRPr="009027F6" w:rsidRDefault="009B2AB1" w:rsidP="009B2AB1">
            <w:pPr>
              <w:spacing w:before="0"/>
              <w:jc w:val="left"/>
              <w:rPr>
                <w:color w:val="auto"/>
                <w:sz w:val="14"/>
              </w:rPr>
            </w:pPr>
          </w:p>
        </w:tc>
        <w:tc>
          <w:tcPr>
            <w:tcW w:w="97" w:type="pct"/>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875 000</w:t>
            </w:r>
          </w:p>
        </w:tc>
        <w:tc>
          <w:tcPr>
            <w:tcW w:w="97" w:type="pct"/>
            <w:textDirection w:val="btLr"/>
          </w:tcPr>
          <w:p w:rsidR="009B2AB1" w:rsidRPr="009027F6" w:rsidRDefault="009B2AB1" w:rsidP="00FA76B4">
            <w:pPr>
              <w:pStyle w:val="Style2"/>
              <w:rPr>
                <w:color w:val="auto"/>
              </w:rPr>
            </w:pPr>
            <w:r w:rsidRPr="009027F6">
              <w:rPr>
                <w:color w:val="auto"/>
              </w:rPr>
              <w:t>362 177</w:t>
            </w:r>
          </w:p>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Service provider still working on a solution for seamless migration</w:t>
            </w:r>
          </w:p>
          <w:p w:rsidR="009B2AB1" w:rsidRPr="009027F6" w:rsidRDefault="009B2AB1" w:rsidP="009B2AB1">
            <w:pPr>
              <w:spacing w:before="0"/>
              <w:jc w:val="left"/>
              <w:rPr>
                <w:color w:val="auto"/>
                <w:sz w:val="14"/>
              </w:rPr>
            </w:pPr>
            <w:r w:rsidRPr="009027F6">
              <w:rPr>
                <w:color w:val="auto"/>
                <w:sz w:val="14"/>
              </w:rPr>
              <w:t xml:space="preserve">Bank reconciliation Module still under development </w:t>
            </w:r>
          </w:p>
          <w:p w:rsidR="009B2AB1" w:rsidRPr="009027F6" w:rsidRDefault="009B2AB1" w:rsidP="009B2AB1">
            <w:pPr>
              <w:spacing w:before="0"/>
              <w:jc w:val="left"/>
              <w:rPr>
                <w:color w:val="auto"/>
                <w:sz w:val="14"/>
              </w:rPr>
            </w:pPr>
            <w:r w:rsidRPr="009027F6">
              <w:rPr>
                <w:color w:val="auto"/>
                <w:sz w:val="14"/>
              </w:rPr>
              <w:t>Fleet Management Module not available currently on Munsoft</w:t>
            </w:r>
          </w:p>
        </w:tc>
        <w:tc>
          <w:tcPr>
            <w:tcW w:w="497" w:type="pct"/>
          </w:tcPr>
          <w:p w:rsidR="009B2AB1" w:rsidRPr="009027F6" w:rsidRDefault="009B2AB1" w:rsidP="009B2AB1">
            <w:pPr>
              <w:spacing w:before="0"/>
              <w:jc w:val="left"/>
              <w:rPr>
                <w:color w:val="auto"/>
                <w:sz w:val="14"/>
              </w:rPr>
            </w:pPr>
            <w:r w:rsidRPr="009027F6">
              <w:rPr>
                <w:color w:val="auto"/>
                <w:sz w:val="14"/>
              </w:rPr>
              <w:t>Implement after new version rollout</w:t>
            </w:r>
          </w:p>
        </w:tc>
        <w:tc>
          <w:tcPr>
            <w:tcW w:w="381" w:type="pct"/>
          </w:tcPr>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11.6.2.4.3</w:t>
            </w:r>
          </w:p>
        </w:tc>
        <w:tc>
          <w:tcPr>
            <w:tcW w:w="401" w:type="pct"/>
          </w:tcPr>
          <w:p w:rsidR="009B2AB1" w:rsidRPr="009027F6" w:rsidRDefault="009B2AB1" w:rsidP="009B2AB1">
            <w:pPr>
              <w:spacing w:before="0"/>
              <w:jc w:val="left"/>
              <w:rPr>
                <w:color w:val="auto"/>
                <w:sz w:val="14"/>
              </w:rPr>
            </w:pPr>
            <w:r w:rsidRPr="009027F6">
              <w:rPr>
                <w:color w:val="auto"/>
                <w:sz w:val="14"/>
              </w:rPr>
              <w:t>Reduced number of errors on the financial management</w:t>
            </w:r>
          </w:p>
        </w:tc>
        <w:tc>
          <w:tcPr>
            <w:tcW w:w="402" w:type="pct"/>
          </w:tcPr>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Maintenance of Financial Management System</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Maintained Financial Information  system</w:t>
            </w:r>
          </w:p>
        </w:tc>
        <w:tc>
          <w:tcPr>
            <w:tcW w:w="377" w:type="pct"/>
          </w:tcPr>
          <w:p w:rsidR="009B2AB1" w:rsidRPr="009027F6" w:rsidRDefault="009B2AB1" w:rsidP="009B2AB1">
            <w:pPr>
              <w:spacing w:before="0"/>
              <w:jc w:val="left"/>
              <w:rPr>
                <w:color w:val="auto"/>
                <w:sz w:val="14"/>
              </w:rPr>
            </w:pPr>
            <w:r w:rsidRPr="009027F6">
              <w:rPr>
                <w:color w:val="auto"/>
                <w:sz w:val="14"/>
              </w:rPr>
              <w:t>% of parameters and vote structures maintained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Maintenance of system parameters and Vote creation in terms of SCOA</w:t>
            </w:r>
          </w:p>
        </w:tc>
        <w:tc>
          <w:tcPr>
            <w:tcW w:w="497" w:type="pct"/>
          </w:tcPr>
          <w:p w:rsidR="009B2AB1" w:rsidRPr="009027F6" w:rsidRDefault="009B2AB1" w:rsidP="009B2AB1">
            <w:pPr>
              <w:spacing w:before="0"/>
              <w:jc w:val="left"/>
              <w:rPr>
                <w:color w:val="auto"/>
                <w:sz w:val="14"/>
              </w:rPr>
            </w:pPr>
            <w:r w:rsidRPr="009027F6">
              <w:rPr>
                <w:color w:val="auto"/>
                <w:sz w:val="14"/>
              </w:rPr>
              <w:t>Votes are created in line with Mscoa requirements</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Vote Master file</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11.6.2.4.4</w:t>
            </w:r>
          </w:p>
        </w:tc>
        <w:tc>
          <w:tcPr>
            <w:tcW w:w="401" w:type="pct"/>
          </w:tcPr>
          <w:p w:rsidR="009B2AB1" w:rsidRPr="009027F6" w:rsidRDefault="009B2AB1" w:rsidP="009B2AB1">
            <w:pPr>
              <w:spacing w:before="0"/>
              <w:jc w:val="left"/>
              <w:rPr>
                <w:color w:val="auto"/>
                <w:sz w:val="14"/>
              </w:rPr>
            </w:pPr>
            <w:r w:rsidRPr="009027F6">
              <w:rPr>
                <w:color w:val="auto"/>
                <w:sz w:val="14"/>
              </w:rPr>
              <w:t>Approved Access control forms for users</w:t>
            </w:r>
          </w:p>
        </w:tc>
        <w:tc>
          <w:tcPr>
            <w:tcW w:w="402" w:type="pct"/>
          </w:tcPr>
          <w:p w:rsidR="009B2AB1" w:rsidRPr="009027F6" w:rsidRDefault="009B2AB1" w:rsidP="009B2AB1">
            <w:pPr>
              <w:spacing w:before="0"/>
              <w:jc w:val="left"/>
              <w:rPr>
                <w:color w:val="auto"/>
                <w:sz w:val="14"/>
              </w:rPr>
            </w:pPr>
            <w:r w:rsidRPr="009027F6">
              <w:rPr>
                <w:color w:val="auto"/>
                <w:sz w:val="14"/>
              </w:rPr>
              <w:t>Maintenance of Financial Management System</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p>
        </w:tc>
        <w:tc>
          <w:tcPr>
            <w:tcW w:w="377" w:type="pct"/>
          </w:tcPr>
          <w:p w:rsidR="009B2AB1" w:rsidRPr="009027F6" w:rsidRDefault="009B2AB1" w:rsidP="009B2AB1">
            <w:pPr>
              <w:spacing w:before="0"/>
              <w:jc w:val="left"/>
              <w:rPr>
                <w:color w:val="auto"/>
                <w:sz w:val="14"/>
              </w:rPr>
            </w:pPr>
            <w:r w:rsidRPr="009027F6">
              <w:rPr>
                <w:color w:val="auto"/>
                <w:sz w:val="14"/>
              </w:rPr>
              <w:t>% of access control forms approved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Create users in line with the approved access control forms</w:t>
            </w:r>
          </w:p>
        </w:tc>
        <w:tc>
          <w:tcPr>
            <w:tcW w:w="497" w:type="pct"/>
          </w:tcPr>
          <w:p w:rsidR="009B2AB1" w:rsidRPr="009027F6" w:rsidRDefault="009B2AB1" w:rsidP="009B2AB1">
            <w:pPr>
              <w:spacing w:before="0"/>
              <w:jc w:val="left"/>
              <w:rPr>
                <w:color w:val="auto"/>
                <w:sz w:val="14"/>
              </w:rPr>
            </w:pPr>
            <w:r w:rsidRPr="009027F6">
              <w:rPr>
                <w:color w:val="auto"/>
                <w:sz w:val="14"/>
              </w:rPr>
              <w:t>All users were created in line with signed access forms</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User Access forms</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11.6.2.4.5</w:t>
            </w:r>
          </w:p>
        </w:tc>
        <w:tc>
          <w:tcPr>
            <w:tcW w:w="401" w:type="pct"/>
          </w:tcPr>
          <w:p w:rsidR="009B2AB1" w:rsidRPr="009027F6" w:rsidRDefault="009B2AB1" w:rsidP="009B2AB1">
            <w:pPr>
              <w:spacing w:before="0"/>
              <w:jc w:val="left"/>
              <w:rPr>
                <w:color w:val="auto"/>
                <w:sz w:val="14"/>
              </w:rPr>
            </w:pPr>
            <w:r w:rsidRPr="009027F6">
              <w:rPr>
                <w:color w:val="auto"/>
                <w:sz w:val="14"/>
              </w:rPr>
              <w:t>Roles and responsibilities reviewed and signed by supervisors and approved by ICT Manager</w:t>
            </w:r>
          </w:p>
        </w:tc>
        <w:tc>
          <w:tcPr>
            <w:tcW w:w="402" w:type="pct"/>
          </w:tcPr>
          <w:p w:rsidR="009B2AB1" w:rsidRPr="009027F6" w:rsidRDefault="009B2AB1" w:rsidP="009B2AB1">
            <w:pPr>
              <w:spacing w:before="0"/>
              <w:jc w:val="left"/>
              <w:rPr>
                <w:color w:val="auto"/>
                <w:sz w:val="14"/>
              </w:rPr>
            </w:pPr>
            <w:r w:rsidRPr="009027F6">
              <w:rPr>
                <w:color w:val="auto"/>
                <w:sz w:val="14"/>
              </w:rPr>
              <w:t xml:space="preserve">Review and enforcement of Roles and Responsibilities </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Financial Management System support and maintenance</w:t>
            </w:r>
          </w:p>
        </w:tc>
        <w:tc>
          <w:tcPr>
            <w:tcW w:w="377" w:type="pct"/>
          </w:tcPr>
          <w:p w:rsidR="009B2AB1" w:rsidRPr="009027F6" w:rsidRDefault="009B2AB1" w:rsidP="009B2AB1">
            <w:pPr>
              <w:spacing w:before="0"/>
              <w:jc w:val="left"/>
              <w:rPr>
                <w:color w:val="auto"/>
                <w:sz w:val="14"/>
              </w:rPr>
            </w:pPr>
            <w:r w:rsidRPr="009027F6">
              <w:rPr>
                <w:color w:val="auto"/>
                <w:sz w:val="14"/>
              </w:rPr>
              <w:t>Roles and responsibilities reviewed for all business systems (VIP, Munsoft, Sebata, Action It)</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2</w:t>
            </w:r>
          </w:p>
        </w:tc>
        <w:tc>
          <w:tcPr>
            <w:tcW w:w="97" w:type="pct"/>
            <w:textDirection w:val="btLr"/>
          </w:tcPr>
          <w:p w:rsidR="009B2AB1" w:rsidRPr="009027F6" w:rsidRDefault="009B2AB1" w:rsidP="00FA76B4">
            <w:pPr>
              <w:pStyle w:val="Style2"/>
              <w:rPr>
                <w:color w:val="auto"/>
              </w:rPr>
            </w:pPr>
            <w:r w:rsidRPr="009027F6">
              <w:rPr>
                <w:color w:val="auto"/>
              </w:rPr>
              <w:t>2</w:t>
            </w:r>
          </w:p>
        </w:tc>
        <w:tc>
          <w:tcPr>
            <w:tcW w:w="497" w:type="pct"/>
          </w:tcPr>
          <w:p w:rsidR="009B2AB1" w:rsidRPr="009027F6" w:rsidRDefault="009B2AB1" w:rsidP="009B2AB1">
            <w:pPr>
              <w:spacing w:before="0"/>
              <w:jc w:val="left"/>
              <w:rPr>
                <w:color w:val="auto"/>
                <w:sz w:val="14"/>
              </w:rPr>
            </w:pPr>
            <w:r w:rsidRPr="009027F6">
              <w:rPr>
                <w:color w:val="auto"/>
                <w:sz w:val="14"/>
              </w:rPr>
              <w:t>First review report of Roles and Responsibilities</w:t>
            </w:r>
          </w:p>
          <w:p w:rsidR="009B2AB1" w:rsidRPr="009027F6" w:rsidRDefault="009B2AB1" w:rsidP="009B2AB1">
            <w:pPr>
              <w:spacing w:before="0"/>
              <w:jc w:val="left"/>
              <w:rPr>
                <w:color w:val="auto"/>
                <w:sz w:val="14"/>
              </w:rPr>
            </w:pPr>
            <w:r w:rsidRPr="009027F6">
              <w:rPr>
                <w:color w:val="auto"/>
                <w:sz w:val="14"/>
              </w:rPr>
              <w:t>Second  review report of Roles and Responsibilities</w:t>
            </w:r>
          </w:p>
        </w:tc>
        <w:tc>
          <w:tcPr>
            <w:tcW w:w="497" w:type="pct"/>
          </w:tcPr>
          <w:p w:rsidR="009B2AB1" w:rsidRPr="009027F6" w:rsidRDefault="009B2AB1" w:rsidP="009B2AB1">
            <w:pPr>
              <w:spacing w:before="0"/>
              <w:jc w:val="left"/>
              <w:rPr>
                <w:color w:val="auto"/>
                <w:sz w:val="14"/>
              </w:rPr>
            </w:pPr>
            <w:r w:rsidRPr="009027F6">
              <w:rPr>
                <w:color w:val="auto"/>
                <w:sz w:val="14"/>
              </w:rPr>
              <w:t>Roles and responsibilities were reviewed</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 xml:space="preserve"> Q2 Review</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11.6.2.4.6</w:t>
            </w:r>
          </w:p>
        </w:tc>
        <w:tc>
          <w:tcPr>
            <w:tcW w:w="401" w:type="pct"/>
          </w:tcPr>
          <w:p w:rsidR="009B2AB1" w:rsidRPr="009027F6" w:rsidRDefault="009B2AB1" w:rsidP="009B2AB1">
            <w:pPr>
              <w:spacing w:before="0"/>
              <w:jc w:val="left"/>
              <w:rPr>
                <w:color w:val="auto"/>
                <w:sz w:val="14"/>
              </w:rPr>
            </w:pPr>
            <w:r w:rsidRPr="009027F6">
              <w:rPr>
                <w:color w:val="auto"/>
                <w:sz w:val="14"/>
              </w:rPr>
              <w:t>Timeously and accurate presentation of reports</w:t>
            </w:r>
          </w:p>
        </w:tc>
        <w:tc>
          <w:tcPr>
            <w:tcW w:w="402" w:type="pct"/>
          </w:tcPr>
          <w:p w:rsidR="009B2AB1" w:rsidRPr="009027F6" w:rsidRDefault="009B2AB1" w:rsidP="009B2AB1">
            <w:pPr>
              <w:spacing w:before="0"/>
              <w:jc w:val="left"/>
              <w:rPr>
                <w:color w:val="auto"/>
                <w:sz w:val="14"/>
              </w:rPr>
            </w:pPr>
            <w:r w:rsidRPr="009027F6">
              <w:rPr>
                <w:color w:val="auto"/>
                <w:sz w:val="14"/>
              </w:rPr>
              <w:t>Maintenance of accurate state of business systems</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Maintenance of Financial Management System</w:t>
            </w:r>
          </w:p>
        </w:tc>
        <w:tc>
          <w:tcPr>
            <w:tcW w:w="377" w:type="pct"/>
          </w:tcPr>
          <w:p w:rsidR="009B2AB1" w:rsidRPr="009027F6" w:rsidRDefault="009B2AB1" w:rsidP="009B2AB1">
            <w:pPr>
              <w:spacing w:before="0"/>
              <w:jc w:val="left"/>
              <w:rPr>
                <w:color w:val="auto"/>
                <w:sz w:val="14"/>
              </w:rPr>
            </w:pPr>
            <w:r w:rsidRPr="009027F6">
              <w:rPr>
                <w:color w:val="auto"/>
                <w:sz w:val="14"/>
              </w:rPr>
              <w:t>Number of Reports sent to management</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12</w:t>
            </w:r>
          </w:p>
        </w:tc>
        <w:tc>
          <w:tcPr>
            <w:tcW w:w="97" w:type="pct"/>
            <w:textDirection w:val="btLr"/>
          </w:tcPr>
          <w:p w:rsidR="009B2AB1" w:rsidRPr="009027F6" w:rsidRDefault="009B2AB1" w:rsidP="00FA76B4">
            <w:pPr>
              <w:pStyle w:val="Style2"/>
              <w:rPr>
                <w:color w:val="auto"/>
              </w:rPr>
            </w:pPr>
            <w:r w:rsidRPr="009027F6">
              <w:rPr>
                <w:color w:val="auto"/>
              </w:rPr>
              <w:t>6</w:t>
            </w:r>
          </w:p>
        </w:tc>
        <w:tc>
          <w:tcPr>
            <w:tcW w:w="97" w:type="pct"/>
            <w:textDirection w:val="btLr"/>
          </w:tcPr>
          <w:p w:rsidR="009B2AB1" w:rsidRPr="009027F6" w:rsidRDefault="009B2AB1" w:rsidP="00FA76B4">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Ensure   System Controls are in balance at all times</w:t>
            </w:r>
          </w:p>
        </w:tc>
        <w:tc>
          <w:tcPr>
            <w:tcW w:w="497" w:type="pct"/>
          </w:tcPr>
          <w:p w:rsidR="009B2AB1" w:rsidRPr="009027F6" w:rsidRDefault="009B2AB1" w:rsidP="009B2AB1">
            <w:pPr>
              <w:spacing w:before="0"/>
              <w:jc w:val="left"/>
              <w:rPr>
                <w:color w:val="auto"/>
                <w:sz w:val="14"/>
              </w:rPr>
            </w:pPr>
            <w:r w:rsidRPr="009027F6">
              <w:rPr>
                <w:color w:val="auto"/>
                <w:sz w:val="14"/>
              </w:rPr>
              <w:t>System controls reviewed, unauthorised  transactions deleted and daily posting from modules to General Ledger performed</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 xml:space="preserve">Trial Balance </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 xml:space="preserve">General ledger </w:t>
            </w:r>
          </w:p>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11.6.2.4.7</w:t>
            </w:r>
          </w:p>
        </w:tc>
        <w:tc>
          <w:tcPr>
            <w:tcW w:w="401" w:type="pct"/>
          </w:tcPr>
          <w:p w:rsidR="009B2AB1" w:rsidRPr="009027F6" w:rsidRDefault="009B2AB1" w:rsidP="009B2AB1">
            <w:pPr>
              <w:spacing w:before="0"/>
              <w:jc w:val="left"/>
              <w:rPr>
                <w:color w:val="auto"/>
                <w:sz w:val="14"/>
              </w:rPr>
            </w:pPr>
            <w:r w:rsidRPr="009027F6">
              <w:rPr>
                <w:color w:val="auto"/>
                <w:sz w:val="14"/>
              </w:rPr>
              <w:t>Updated and renewed SLA</w:t>
            </w:r>
          </w:p>
        </w:tc>
        <w:tc>
          <w:tcPr>
            <w:tcW w:w="402" w:type="pct"/>
          </w:tcPr>
          <w:p w:rsidR="009B2AB1" w:rsidRPr="009027F6" w:rsidRDefault="009B2AB1" w:rsidP="009B2AB1">
            <w:pPr>
              <w:spacing w:before="0"/>
              <w:jc w:val="left"/>
              <w:rPr>
                <w:color w:val="auto"/>
                <w:sz w:val="14"/>
              </w:rPr>
            </w:pPr>
            <w:r w:rsidRPr="009027F6">
              <w:rPr>
                <w:color w:val="auto"/>
                <w:sz w:val="14"/>
              </w:rPr>
              <w:t xml:space="preserve">Annual renewal of  Licences </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Coordinate payment of support fees</w:t>
            </w:r>
          </w:p>
        </w:tc>
        <w:tc>
          <w:tcPr>
            <w:tcW w:w="377" w:type="pct"/>
          </w:tcPr>
          <w:p w:rsidR="009B2AB1" w:rsidRPr="009027F6" w:rsidRDefault="009B2AB1" w:rsidP="009B2AB1">
            <w:pPr>
              <w:spacing w:before="0"/>
              <w:jc w:val="left"/>
              <w:rPr>
                <w:color w:val="auto"/>
                <w:sz w:val="14"/>
              </w:rPr>
            </w:pPr>
            <w:r w:rsidRPr="009027F6">
              <w:rPr>
                <w:color w:val="auto"/>
                <w:sz w:val="14"/>
              </w:rPr>
              <w:t>% of support fees paid.</w:t>
            </w:r>
          </w:p>
        </w:tc>
        <w:tc>
          <w:tcPr>
            <w:tcW w:w="95" w:type="pct"/>
            <w:textDirection w:val="btLr"/>
          </w:tcPr>
          <w:p w:rsidR="009B2AB1" w:rsidRPr="009027F6" w:rsidRDefault="009B2AB1" w:rsidP="00FA76B4">
            <w:pPr>
              <w:pStyle w:val="Style2"/>
              <w:rPr>
                <w:color w:val="auto"/>
              </w:rPr>
            </w:pPr>
            <w:r w:rsidRPr="009027F6">
              <w:rPr>
                <w:color w:val="auto"/>
              </w:rPr>
              <w:t>R10000000</w:t>
            </w:r>
          </w:p>
          <w:p w:rsidR="009B2AB1" w:rsidRPr="009027F6" w:rsidRDefault="009B2AB1" w:rsidP="00FA76B4">
            <w:pPr>
              <w:pStyle w:val="Style2"/>
              <w:rPr>
                <w:color w:val="auto"/>
              </w:rPr>
            </w:pPr>
          </w:p>
        </w:tc>
        <w:tc>
          <w:tcPr>
            <w:tcW w:w="97" w:type="pct"/>
            <w:textDirection w:val="btLr"/>
          </w:tcPr>
          <w:p w:rsidR="009B2AB1" w:rsidRPr="009027F6" w:rsidRDefault="009B2AB1" w:rsidP="00FA76B4">
            <w:pPr>
              <w:pStyle w:val="Style2"/>
              <w:rPr>
                <w:color w:val="auto"/>
              </w:rPr>
            </w:pPr>
            <w:r w:rsidRPr="009027F6">
              <w:rPr>
                <w:color w:val="auto"/>
              </w:rPr>
              <w:t>1 4000 044242</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Co-ordinate AND Monitor Monthly Support</w:t>
            </w:r>
          </w:p>
        </w:tc>
        <w:tc>
          <w:tcPr>
            <w:tcW w:w="497" w:type="pct"/>
          </w:tcPr>
          <w:p w:rsidR="009B2AB1" w:rsidRPr="009027F6" w:rsidRDefault="009B2AB1" w:rsidP="009B2AB1">
            <w:pPr>
              <w:spacing w:before="0"/>
              <w:jc w:val="left"/>
              <w:rPr>
                <w:color w:val="auto"/>
                <w:sz w:val="14"/>
              </w:rPr>
            </w:pPr>
            <w:r w:rsidRPr="009027F6">
              <w:rPr>
                <w:color w:val="auto"/>
                <w:sz w:val="14"/>
              </w:rPr>
              <w:t>All incidents logged and followed uptill log is closed</w:t>
            </w:r>
          </w:p>
          <w:p w:rsidR="009B2AB1" w:rsidRPr="009027F6" w:rsidRDefault="009B2AB1" w:rsidP="009B2AB1">
            <w:pPr>
              <w:spacing w:before="0"/>
              <w:jc w:val="left"/>
              <w:rPr>
                <w:color w:val="auto"/>
                <w:sz w:val="14"/>
              </w:rPr>
            </w:pPr>
            <w:r w:rsidRPr="009027F6">
              <w:rPr>
                <w:color w:val="auto"/>
                <w:sz w:val="14"/>
              </w:rPr>
              <w:t>Monthly support fees paid</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R500000</w:t>
            </w:r>
          </w:p>
        </w:tc>
        <w:tc>
          <w:tcPr>
            <w:tcW w:w="97" w:type="pct"/>
            <w:textDirection w:val="btLr"/>
          </w:tcPr>
          <w:p w:rsidR="009B2AB1" w:rsidRPr="009027F6" w:rsidRDefault="009B2AB1" w:rsidP="00FA76B4">
            <w:pPr>
              <w:pStyle w:val="Style2"/>
              <w:rPr>
                <w:color w:val="auto"/>
              </w:rPr>
            </w:pPr>
            <w:r w:rsidRPr="009027F6">
              <w:rPr>
                <w:color w:val="auto"/>
              </w:rPr>
              <w:t>R 406100</w:t>
            </w:r>
          </w:p>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Support Logs</w:t>
            </w:r>
          </w:p>
          <w:p w:rsidR="009B2AB1" w:rsidRPr="009027F6" w:rsidRDefault="009B2AB1" w:rsidP="009B2AB1">
            <w:pPr>
              <w:spacing w:before="0"/>
              <w:jc w:val="left"/>
              <w:rPr>
                <w:color w:val="auto"/>
                <w:sz w:val="14"/>
              </w:rPr>
            </w:pPr>
            <w:r w:rsidRPr="009027F6">
              <w:rPr>
                <w:color w:val="auto"/>
                <w:sz w:val="14"/>
              </w:rPr>
              <w:t>POP</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11.6.2.4.8</w:t>
            </w:r>
          </w:p>
        </w:tc>
        <w:tc>
          <w:tcPr>
            <w:tcW w:w="401" w:type="pct"/>
          </w:tcPr>
          <w:p w:rsidR="009B2AB1" w:rsidRPr="009027F6" w:rsidRDefault="009B2AB1" w:rsidP="009B2AB1">
            <w:pPr>
              <w:spacing w:before="0"/>
              <w:jc w:val="left"/>
              <w:rPr>
                <w:color w:val="auto"/>
                <w:sz w:val="14"/>
              </w:rPr>
            </w:pPr>
            <w:r w:rsidRPr="009027F6">
              <w:rPr>
                <w:color w:val="auto"/>
                <w:sz w:val="14"/>
              </w:rPr>
              <w:t xml:space="preserve">Resolve all user error, incident and challenges within no time </w:t>
            </w:r>
          </w:p>
        </w:tc>
        <w:tc>
          <w:tcPr>
            <w:tcW w:w="402" w:type="pct"/>
          </w:tcPr>
          <w:p w:rsidR="009B2AB1" w:rsidRPr="009027F6" w:rsidRDefault="009B2AB1" w:rsidP="009B2AB1">
            <w:pPr>
              <w:spacing w:before="0"/>
              <w:jc w:val="left"/>
              <w:rPr>
                <w:color w:val="auto"/>
                <w:sz w:val="14"/>
              </w:rPr>
            </w:pPr>
            <w:r w:rsidRPr="009027F6">
              <w:rPr>
                <w:color w:val="auto"/>
                <w:sz w:val="14"/>
              </w:rPr>
              <w:t xml:space="preserve">Incident Management Monitoring System </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 xml:space="preserve">Review and enforcement of Roles and Responsibilities </w:t>
            </w:r>
          </w:p>
        </w:tc>
        <w:tc>
          <w:tcPr>
            <w:tcW w:w="377" w:type="pct"/>
          </w:tcPr>
          <w:p w:rsidR="009B2AB1" w:rsidRPr="009027F6" w:rsidRDefault="009B2AB1" w:rsidP="009B2AB1">
            <w:pPr>
              <w:spacing w:before="0"/>
              <w:jc w:val="left"/>
              <w:rPr>
                <w:color w:val="auto"/>
                <w:sz w:val="14"/>
              </w:rPr>
            </w:pPr>
            <w:r w:rsidRPr="009027F6">
              <w:rPr>
                <w:color w:val="auto"/>
                <w:sz w:val="14"/>
              </w:rPr>
              <w:t xml:space="preserve">% of calls or reports logged for financial management system </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Development of BTO Incident Management procedure aligned with the Helpdesk System</w:t>
            </w:r>
          </w:p>
        </w:tc>
        <w:tc>
          <w:tcPr>
            <w:tcW w:w="497" w:type="pct"/>
          </w:tcPr>
          <w:p w:rsidR="009B2AB1" w:rsidRPr="009027F6" w:rsidRDefault="009B2AB1" w:rsidP="009B2AB1">
            <w:pPr>
              <w:spacing w:before="0"/>
              <w:jc w:val="left"/>
              <w:rPr>
                <w:color w:val="auto"/>
                <w:sz w:val="14"/>
              </w:rPr>
            </w:pPr>
            <w:r w:rsidRPr="009027F6">
              <w:rPr>
                <w:color w:val="auto"/>
                <w:sz w:val="14"/>
              </w:rPr>
              <w:t>Achieved Munsoft Sysaid being used to log calls</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Incident Report</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11.6.2.4.9</w:t>
            </w:r>
          </w:p>
        </w:tc>
        <w:tc>
          <w:tcPr>
            <w:tcW w:w="401" w:type="pct"/>
          </w:tcPr>
          <w:p w:rsidR="009B2AB1" w:rsidRPr="009027F6" w:rsidRDefault="009B2AB1" w:rsidP="009B2AB1">
            <w:pPr>
              <w:spacing w:before="0"/>
              <w:jc w:val="left"/>
              <w:rPr>
                <w:color w:val="auto"/>
                <w:sz w:val="14"/>
              </w:rPr>
            </w:pPr>
            <w:r w:rsidRPr="009027F6">
              <w:rPr>
                <w:color w:val="auto"/>
                <w:sz w:val="14"/>
              </w:rPr>
              <w:t>Ensure that financial system is Balanced, reconciled  and Closed timeously</w:t>
            </w:r>
          </w:p>
        </w:tc>
        <w:tc>
          <w:tcPr>
            <w:tcW w:w="402" w:type="pct"/>
          </w:tcPr>
          <w:p w:rsidR="009B2AB1" w:rsidRPr="009027F6" w:rsidRDefault="009B2AB1" w:rsidP="009B2AB1">
            <w:pPr>
              <w:spacing w:before="0"/>
              <w:jc w:val="left"/>
              <w:rPr>
                <w:color w:val="auto"/>
                <w:sz w:val="14"/>
              </w:rPr>
            </w:pPr>
            <w:r w:rsidRPr="009027F6">
              <w:rPr>
                <w:color w:val="auto"/>
                <w:sz w:val="14"/>
              </w:rPr>
              <w:t>Month-end Procedure</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p>
        </w:tc>
        <w:tc>
          <w:tcPr>
            <w:tcW w:w="351" w:type="pct"/>
          </w:tcPr>
          <w:p w:rsidR="009B2AB1" w:rsidRPr="009027F6" w:rsidRDefault="009B2AB1" w:rsidP="009B2AB1">
            <w:pPr>
              <w:spacing w:before="0"/>
              <w:jc w:val="left"/>
              <w:rPr>
                <w:color w:val="auto"/>
                <w:sz w:val="14"/>
              </w:rPr>
            </w:pPr>
            <w:r w:rsidRPr="009027F6">
              <w:rPr>
                <w:color w:val="auto"/>
                <w:sz w:val="14"/>
              </w:rPr>
              <w:t>Ensure Month-end are done timeously and accurately by the 2nd working day of the month</w:t>
            </w:r>
          </w:p>
        </w:tc>
        <w:tc>
          <w:tcPr>
            <w:tcW w:w="377" w:type="pct"/>
          </w:tcPr>
          <w:p w:rsidR="009B2AB1" w:rsidRPr="009027F6" w:rsidRDefault="009B2AB1" w:rsidP="009B2AB1">
            <w:pPr>
              <w:spacing w:before="0"/>
              <w:jc w:val="left"/>
              <w:rPr>
                <w:color w:val="auto"/>
                <w:sz w:val="14"/>
              </w:rPr>
            </w:pPr>
            <w:r w:rsidRPr="009027F6">
              <w:rPr>
                <w:color w:val="auto"/>
                <w:sz w:val="14"/>
              </w:rPr>
              <w:t>Number of Month ends performed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5" w:type="pct"/>
            <w:textDirection w:val="btLr"/>
          </w:tcPr>
          <w:p w:rsidR="009B2AB1" w:rsidRPr="009027F6" w:rsidRDefault="009B2AB1" w:rsidP="00FA76B4">
            <w:pPr>
              <w:pStyle w:val="Style2"/>
              <w:rPr>
                <w:color w:val="auto"/>
              </w:rPr>
            </w:pPr>
            <w:r w:rsidRPr="009027F6">
              <w:rPr>
                <w:color w:val="auto"/>
              </w:rPr>
              <w:t>12</w:t>
            </w:r>
          </w:p>
        </w:tc>
        <w:tc>
          <w:tcPr>
            <w:tcW w:w="97" w:type="pct"/>
            <w:textDirection w:val="btLr"/>
          </w:tcPr>
          <w:p w:rsidR="009B2AB1" w:rsidRPr="009027F6" w:rsidRDefault="009B2AB1" w:rsidP="00FA76B4">
            <w:pPr>
              <w:pStyle w:val="Style2"/>
              <w:rPr>
                <w:color w:val="auto"/>
              </w:rPr>
            </w:pPr>
            <w:r w:rsidRPr="009027F6">
              <w:rPr>
                <w:color w:val="auto"/>
              </w:rPr>
              <w:t>6</w:t>
            </w:r>
          </w:p>
        </w:tc>
        <w:tc>
          <w:tcPr>
            <w:tcW w:w="97" w:type="pct"/>
            <w:textDirection w:val="btLr"/>
          </w:tcPr>
          <w:p w:rsidR="009B2AB1" w:rsidRPr="009027F6" w:rsidRDefault="009B2AB1" w:rsidP="00FA76B4">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Co-ordinate and Ensure all module transactions are updated to the General Ledger</w:t>
            </w:r>
          </w:p>
        </w:tc>
        <w:tc>
          <w:tcPr>
            <w:tcW w:w="497" w:type="pct"/>
          </w:tcPr>
          <w:p w:rsidR="009B2AB1" w:rsidRPr="009027F6" w:rsidRDefault="009B2AB1" w:rsidP="009B2AB1">
            <w:pPr>
              <w:spacing w:before="0"/>
              <w:jc w:val="left"/>
              <w:rPr>
                <w:color w:val="auto"/>
                <w:sz w:val="14"/>
              </w:rPr>
            </w:pPr>
            <w:r w:rsidRPr="009027F6">
              <w:rPr>
                <w:color w:val="auto"/>
                <w:sz w:val="14"/>
              </w:rPr>
              <w:t xml:space="preserve">Month-ends are done on time for S71 Reports, however not by the 2nd working day but by the 5th </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 xml:space="preserve">General Ledger </w:t>
            </w:r>
          </w:p>
          <w:p w:rsidR="009B2AB1" w:rsidRPr="009027F6" w:rsidRDefault="009B2AB1" w:rsidP="009B2AB1">
            <w:pPr>
              <w:spacing w:before="0"/>
              <w:jc w:val="left"/>
              <w:rPr>
                <w:color w:val="auto"/>
                <w:sz w:val="14"/>
              </w:rPr>
            </w:pPr>
            <w:r w:rsidRPr="009027F6">
              <w:rPr>
                <w:color w:val="auto"/>
                <w:sz w:val="14"/>
              </w:rPr>
              <w:t>Trial Balance</w:t>
            </w:r>
          </w:p>
        </w:tc>
        <w:tc>
          <w:tcPr>
            <w:tcW w:w="131" w:type="pct"/>
            <w:textDirection w:val="btLr"/>
          </w:tcPr>
          <w:p w:rsidR="009B2AB1" w:rsidRPr="009027F6" w:rsidRDefault="009B2AB1" w:rsidP="009B2AB1">
            <w:pPr>
              <w:spacing w:before="0"/>
              <w:jc w:val="left"/>
              <w:rPr>
                <w:color w:val="auto"/>
                <w:sz w:val="14"/>
              </w:rPr>
            </w:pPr>
          </w:p>
        </w:tc>
      </w:tr>
    </w:tbl>
    <w:p w:rsidR="009B2AB1" w:rsidRPr="009027F6" w:rsidRDefault="009B2AB1" w:rsidP="00FA76B4">
      <w:pPr>
        <w:pStyle w:val="Heading5"/>
        <w:rPr>
          <w:color w:val="auto"/>
        </w:rPr>
      </w:pPr>
      <w:r w:rsidRPr="009027F6">
        <w:rPr>
          <w:color w:val="auto"/>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227"/>
        </w:trPr>
        <w:tc>
          <w:tcPr>
            <w:tcW w:w="31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rPr>
          <w:trHeight w:val="227"/>
        </w:trPr>
        <w:tc>
          <w:tcPr>
            <w:tcW w:w="31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9</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8</w:t>
            </w:r>
          </w:p>
        </w:tc>
        <w:tc>
          <w:tcPr>
            <w:tcW w:w="3015"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100%</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w:t>
            </w:r>
          </w:p>
        </w:tc>
        <w:tc>
          <w:tcPr>
            <w:tcW w:w="288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37" w:name="_Toc472492970"/>
      <w:bookmarkStart w:id="338" w:name="_Toc472601350"/>
      <w:r w:rsidRPr="009027F6">
        <w:rPr>
          <w:rFonts w:eastAsiaTheme="majorEastAsia" w:cstheme="majorBidi"/>
          <w:i/>
          <w:smallCaps/>
          <w:color w:val="auto"/>
          <w:sz w:val="28"/>
          <w:szCs w:val="24"/>
        </w:rPr>
        <w:t>General Expenditure Midterm</w:t>
      </w:r>
      <w:bookmarkEnd w:id="337"/>
      <w:bookmarkEnd w:id="338"/>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A76B4">
            <w:pPr>
              <w:pStyle w:val="Style2"/>
              <w:rPr>
                <w:color w:val="auto"/>
              </w:rPr>
            </w:pPr>
            <w:r w:rsidRPr="009027F6">
              <w:rPr>
                <w:color w:val="auto"/>
              </w:rPr>
              <w:t>SDBIP Number</w:t>
            </w:r>
          </w:p>
        </w:tc>
        <w:tc>
          <w:tcPr>
            <w:tcW w:w="40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Output</w:t>
            </w:r>
          </w:p>
        </w:tc>
        <w:tc>
          <w:tcPr>
            <w:tcW w:w="402"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IDP Project</w:t>
            </w:r>
          </w:p>
        </w:tc>
        <w:tc>
          <w:tcPr>
            <w:tcW w:w="97" w:type="pct"/>
            <w:textDirection w:val="btLr"/>
            <w:hideMark/>
          </w:tcPr>
          <w:p w:rsidR="009B2AB1" w:rsidRPr="009027F6" w:rsidRDefault="009B2AB1" w:rsidP="00FA76B4">
            <w:pPr>
              <w:pStyle w:val="Style2"/>
              <w:rPr>
                <w:color w:val="auto"/>
              </w:rPr>
            </w:pPr>
            <w:r w:rsidRPr="009027F6">
              <w:rPr>
                <w:color w:val="auto"/>
              </w:rPr>
              <w:t>IDP Ref</w:t>
            </w:r>
          </w:p>
        </w:tc>
        <w:tc>
          <w:tcPr>
            <w:tcW w:w="351"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Strategic Objective</w:t>
            </w:r>
          </w:p>
        </w:tc>
        <w:tc>
          <w:tcPr>
            <w:tcW w:w="37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KPI</w:t>
            </w:r>
          </w:p>
        </w:tc>
        <w:tc>
          <w:tcPr>
            <w:tcW w:w="95" w:type="pct"/>
            <w:textDirection w:val="btLr"/>
          </w:tcPr>
          <w:p w:rsidR="009B2AB1" w:rsidRPr="009027F6" w:rsidRDefault="009B2AB1" w:rsidP="00FA76B4">
            <w:pPr>
              <w:pStyle w:val="Style2"/>
              <w:rPr>
                <w:color w:val="auto"/>
              </w:rPr>
            </w:pPr>
            <w:r w:rsidRPr="009027F6">
              <w:rPr>
                <w:color w:val="auto"/>
              </w:rPr>
              <w:t>Total Budget</w:t>
            </w:r>
          </w:p>
        </w:tc>
        <w:tc>
          <w:tcPr>
            <w:tcW w:w="97" w:type="pct"/>
            <w:textDirection w:val="btLr"/>
          </w:tcPr>
          <w:p w:rsidR="009B2AB1" w:rsidRPr="009027F6" w:rsidRDefault="009B2AB1" w:rsidP="00FA76B4">
            <w:pPr>
              <w:pStyle w:val="Style2"/>
              <w:rPr>
                <w:color w:val="auto"/>
              </w:rPr>
            </w:pPr>
            <w:r w:rsidRPr="009027F6">
              <w:rPr>
                <w:color w:val="auto"/>
              </w:rPr>
              <w:t>Vote No.</w:t>
            </w:r>
          </w:p>
        </w:tc>
        <w:tc>
          <w:tcPr>
            <w:tcW w:w="95" w:type="pct"/>
            <w:textDirection w:val="btLr"/>
            <w:hideMark/>
          </w:tcPr>
          <w:p w:rsidR="009B2AB1" w:rsidRPr="009027F6" w:rsidRDefault="009B2AB1" w:rsidP="00FA76B4">
            <w:pPr>
              <w:pStyle w:val="Style2"/>
              <w:rPr>
                <w:color w:val="auto"/>
              </w:rPr>
            </w:pPr>
            <w:r w:rsidRPr="009027F6">
              <w:rPr>
                <w:color w:val="auto"/>
              </w:rPr>
              <w:t>Annual Target</w:t>
            </w:r>
          </w:p>
        </w:tc>
        <w:tc>
          <w:tcPr>
            <w:tcW w:w="97" w:type="pct"/>
            <w:textDirection w:val="btLr"/>
          </w:tcPr>
          <w:p w:rsidR="009B2AB1" w:rsidRPr="009027F6" w:rsidRDefault="009B2AB1" w:rsidP="00FA76B4">
            <w:pPr>
              <w:pStyle w:val="Style2"/>
              <w:rPr>
                <w:color w:val="auto"/>
              </w:rPr>
            </w:pPr>
            <w:r w:rsidRPr="009027F6">
              <w:rPr>
                <w:color w:val="auto"/>
              </w:rPr>
              <w:t>MIDTERM Target</w:t>
            </w:r>
          </w:p>
        </w:tc>
        <w:tc>
          <w:tcPr>
            <w:tcW w:w="97" w:type="pct"/>
            <w:textDirection w:val="btLr"/>
          </w:tcPr>
          <w:p w:rsidR="009B2AB1" w:rsidRPr="009027F6" w:rsidRDefault="009B2AB1" w:rsidP="00FA76B4">
            <w:pPr>
              <w:pStyle w:val="Style2"/>
              <w:rPr>
                <w:color w:val="auto"/>
              </w:rPr>
            </w:pPr>
            <w:r w:rsidRPr="009027F6">
              <w:rPr>
                <w:color w:val="auto"/>
              </w:rPr>
              <w:t>MIDTERM Actual</w:t>
            </w:r>
          </w:p>
        </w:tc>
        <w:tc>
          <w:tcPr>
            <w:tcW w:w="497" w:type="pct"/>
            <w:hideMark/>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Activities</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MIDTERM</w:t>
            </w:r>
          </w:p>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Activity Achieved</w:t>
            </w:r>
          </w:p>
        </w:tc>
        <w:tc>
          <w:tcPr>
            <w:tcW w:w="97" w:type="pct"/>
            <w:textDirection w:val="btLr"/>
          </w:tcPr>
          <w:p w:rsidR="009B2AB1" w:rsidRPr="009027F6" w:rsidRDefault="009B2AB1" w:rsidP="00FA76B4">
            <w:pPr>
              <w:pStyle w:val="Style2"/>
              <w:rPr>
                <w:color w:val="auto"/>
              </w:rPr>
            </w:pPr>
            <w:r w:rsidRPr="009027F6">
              <w:rPr>
                <w:color w:val="auto"/>
              </w:rPr>
              <w:t>Achieved (Y/N)</w:t>
            </w:r>
          </w:p>
        </w:tc>
        <w:tc>
          <w:tcPr>
            <w:tcW w:w="97" w:type="pct"/>
            <w:textDirection w:val="btLr"/>
          </w:tcPr>
          <w:p w:rsidR="009B2AB1" w:rsidRPr="009027F6" w:rsidRDefault="009B2AB1" w:rsidP="00FA76B4">
            <w:pPr>
              <w:pStyle w:val="Style2"/>
              <w:rPr>
                <w:color w:val="auto"/>
              </w:rPr>
            </w:pPr>
            <w:r w:rsidRPr="009027F6">
              <w:rPr>
                <w:color w:val="auto"/>
              </w:rPr>
              <w:t>MIDTERM Budget</w:t>
            </w:r>
          </w:p>
        </w:tc>
        <w:tc>
          <w:tcPr>
            <w:tcW w:w="97" w:type="pct"/>
            <w:textDirection w:val="btLr"/>
          </w:tcPr>
          <w:p w:rsidR="009B2AB1" w:rsidRPr="009027F6" w:rsidRDefault="009B2AB1" w:rsidP="00FA76B4">
            <w:pPr>
              <w:pStyle w:val="Style2"/>
              <w:rPr>
                <w:color w:val="auto"/>
              </w:rPr>
            </w:pPr>
            <w:r w:rsidRPr="009027F6">
              <w:rPr>
                <w:color w:val="auto"/>
              </w:rPr>
              <w:t>MIDTERM Expense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Reason for Variance</w:t>
            </w:r>
          </w:p>
        </w:tc>
        <w:tc>
          <w:tcPr>
            <w:tcW w:w="497"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Corrective Action</w:t>
            </w:r>
          </w:p>
        </w:tc>
        <w:tc>
          <w:tcPr>
            <w:tcW w:w="381" w:type="pct"/>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POE Submitted (Y/N)</w:t>
            </w: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11.6.1.1.1</w:t>
            </w: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Salaries.</w:t>
            </w:r>
          </w:p>
          <w:p w:rsidR="009B2AB1" w:rsidRPr="009027F6" w:rsidRDefault="009B2AB1" w:rsidP="009B2AB1">
            <w:pPr>
              <w:spacing w:before="0"/>
              <w:jc w:val="left"/>
              <w:rPr>
                <w:color w:val="auto"/>
                <w:sz w:val="14"/>
              </w:rPr>
            </w:pPr>
          </w:p>
        </w:tc>
        <w:tc>
          <w:tcPr>
            <w:tcW w:w="402" w:type="pct"/>
          </w:tcPr>
          <w:p w:rsidR="009B2AB1" w:rsidRPr="009027F6" w:rsidRDefault="009B2AB1" w:rsidP="009B2AB1">
            <w:pPr>
              <w:spacing w:before="0"/>
              <w:jc w:val="left"/>
              <w:rPr>
                <w:color w:val="auto"/>
                <w:sz w:val="14"/>
              </w:rPr>
            </w:pPr>
            <w:r w:rsidRPr="009027F6">
              <w:rPr>
                <w:color w:val="auto"/>
                <w:sz w:val="14"/>
              </w:rPr>
              <w:t>Payroll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Number of payroll calendar</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2</w:t>
            </w:r>
          </w:p>
        </w:tc>
        <w:tc>
          <w:tcPr>
            <w:tcW w:w="97" w:type="pct"/>
            <w:textDirection w:val="btLr"/>
          </w:tcPr>
          <w:p w:rsidR="009B2AB1" w:rsidRPr="009027F6" w:rsidRDefault="009B2AB1" w:rsidP="00FA76B4">
            <w:pPr>
              <w:pStyle w:val="Style2"/>
              <w:rPr>
                <w:color w:val="auto"/>
              </w:rPr>
            </w:pPr>
            <w:r w:rsidRPr="009027F6">
              <w:rPr>
                <w:color w:val="auto"/>
              </w:rPr>
              <w:t>1</w:t>
            </w:r>
          </w:p>
        </w:tc>
        <w:tc>
          <w:tcPr>
            <w:tcW w:w="97" w:type="pct"/>
            <w:textDirection w:val="btLr"/>
          </w:tcPr>
          <w:p w:rsidR="009B2AB1" w:rsidRPr="009027F6" w:rsidRDefault="009B2AB1" w:rsidP="00FA76B4">
            <w:pPr>
              <w:pStyle w:val="Style2"/>
              <w:rPr>
                <w:color w:val="auto"/>
              </w:rPr>
            </w:pPr>
            <w:r w:rsidRPr="009027F6">
              <w:rPr>
                <w:color w:val="auto"/>
              </w:rPr>
              <w:t>1</w:t>
            </w:r>
          </w:p>
        </w:tc>
        <w:tc>
          <w:tcPr>
            <w:tcW w:w="497" w:type="pct"/>
          </w:tcPr>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Develop Payroll Calendar for July - December</w:t>
            </w:r>
          </w:p>
        </w:tc>
        <w:tc>
          <w:tcPr>
            <w:tcW w:w="497" w:type="pct"/>
          </w:tcPr>
          <w:p w:rsidR="009B2AB1" w:rsidRPr="009027F6" w:rsidRDefault="009B2AB1" w:rsidP="009B2AB1">
            <w:pPr>
              <w:spacing w:before="0"/>
              <w:jc w:val="left"/>
              <w:rPr>
                <w:color w:val="auto"/>
                <w:sz w:val="14"/>
              </w:rPr>
            </w:pPr>
            <w:r w:rsidRPr="009027F6">
              <w:rPr>
                <w:color w:val="auto"/>
                <w:sz w:val="14"/>
              </w:rPr>
              <w:t>Payroll Calendar was developed up to December 2016</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Payroll Calendar</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Payroll reconciliations.</w:t>
            </w:r>
          </w:p>
        </w:tc>
        <w:tc>
          <w:tcPr>
            <w:tcW w:w="402" w:type="pct"/>
          </w:tcPr>
          <w:p w:rsidR="009B2AB1" w:rsidRPr="009027F6" w:rsidRDefault="00FA76B4" w:rsidP="009B2AB1">
            <w:pPr>
              <w:spacing w:before="0"/>
              <w:jc w:val="left"/>
              <w:rPr>
                <w:color w:val="auto"/>
                <w:sz w:val="14"/>
              </w:rPr>
            </w:pPr>
            <w:r w:rsidRPr="009027F6">
              <w:rPr>
                <w:color w:val="auto"/>
                <w:sz w:val="14"/>
              </w:rPr>
              <w:t>Payroll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Number of payroll runs processed.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24</w:t>
            </w:r>
          </w:p>
        </w:tc>
        <w:tc>
          <w:tcPr>
            <w:tcW w:w="97" w:type="pct"/>
            <w:textDirection w:val="btLr"/>
          </w:tcPr>
          <w:p w:rsidR="009B2AB1" w:rsidRPr="009027F6" w:rsidRDefault="009B2AB1" w:rsidP="00FA76B4">
            <w:pPr>
              <w:pStyle w:val="Style2"/>
              <w:rPr>
                <w:color w:val="auto"/>
              </w:rPr>
            </w:pPr>
            <w:r w:rsidRPr="009027F6">
              <w:rPr>
                <w:color w:val="auto"/>
              </w:rPr>
              <w:t>12</w:t>
            </w:r>
          </w:p>
        </w:tc>
        <w:tc>
          <w:tcPr>
            <w:tcW w:w="97" w:type="pct"/>
            <w:textDirection w:val="btLr"/>
          </w:tcPr>
          <w:p w:rsidR="009B2AB1" w:rsidRPr="009027F6" w:rsidRDefault="009B2AB1" w:rsidP="00FA76B4">
            <w:pPr>
              <w:pStyle w:val="Style2"/>
              <w:rPr>
                <w:color w:val="auto"/>
              </w:rPr>
            </w:pPr>
            <w:r w:rsidRPr="009027F6">
              <w:rPr>
                <w:color w:val="auto"/>
              </w:rPr>
              <w:t>12</w:t>
            </w:r>
          </w:p>
        </w:tc>
        <w:tc>
          <w:tcPr>
            <w:tcW w:w="497" w:type="pct"/>
          </w:tcPr>
          <w:p w:rsidR="009B2AB1" w:rsidRPr="009027F6" w:rsidRDefault="009B2AB1" w:rsidP="00FA76B4">
            <w:pPr>
              <w:spacing w:before="0"/>
              <w:jc w:val="left"/>
              <w:rPr>
                <w:color w:val="auto"/>
                <w:sz w:val="14"/>
              </w:rPr>
            </w:pPr>
            <w:r w:rsidRPr="009027F6">
              <w:rPr>
                <w:color w:val="auto"/>
                <w:sz w:val="14"/>
              </w:rPr>
              <w:t>Salaries released by 15th and 25th of each month</w:t>
            </w:r>
          </w:p>
        </w:tc>
        <w:tc>
          <w:tcPr>
            <w:tcW w:w="497" w:type="pct"/>
          </w:tcPr>
          <w:p w:rsidR="009B2AB1" w:rsidRPr="009027F6" w:rsidRDefault="009B2AB1" w:rsidP="00FA76B4">
            <w:pPr>
              <w:spacing w:before="0"/>
              <w:jc w:val="left"/>
              <w:rPr>
                <w:color w:val="auto"/>
                <w:sz w:val="14"/>
              </w:rPr>
            </w:pPr>
            <w:r w:rsidRPr="009027F6">
              <w:rPr>
                <w:color w:val="auto"/>
                <w:sz w:val="14"/>
              </w:rPr>
              <w:t>Salaries are paid on the 15th and the 25th of the month for Councillors and Officials retrospectively for Q1 &amp; Q2</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As much as salaries are released on time, overtime need to be worked due to system challenges because of the server being loaded during working hours</w:t>
            </w:r>
          </w:p>
        </w:tc>
        <w:tc>
          <w:tcPr>
            <w:tcW w:w="497" w:type="pct"/>
          </w:tcPr>
          <w:p w:rsidR="009B2AB1" w:rsidRPr="009027F6" w:rsidRDefault="009B2AB1" w:rsidP="009B2AB1">
            <w:pPr>
              <w:spacing w:before="0"/>
              <w:jc w:val="left"/>
              <w:rPr>
                <w:color w:val="auto"/>
                <w:sz w:val="14"/>
              </w:rPr>
            </w:pPr>
            <w:r w:rsidRPr="009027F6">
              <w:rPr>
                <w:color w:val="auto"/>
                <w:sz w:val="14"/>
              </w:rPr>
              <w:t>IT and VIP Payroll to assist with diagnosing the problem and resolve  to reduce overtime and pressure for BTO</w:t>
            </w:r>
          </w:p>
        </w:tc>
        <w:tc>
          <w:tcPr>
            <w:tcW w:w="381" w:type="pct"/>
          </w:tcPr>
          <w:p w:rsidR="009B2AB1" w:rsidRPr="009027F6" w:rsidRDefault="009B2AB1" w:rsidP="009B2AB1">
            <w:pPr>
              <w:spacing w:before="0"/>
              <w:jc w:val="left"/>
              <w:rPr>
                <w:color w:val="auto"/>
                <w:sz w:val="14"/>
              </w:rPr>
            </w:pPr>
            <w:r w:rsidRPr="009027F6">
              <w:rPr>
                <w:color w:val="auto"/>
                <w:sz w:val="14"/>
              </w:rPr>
              <w:t>Bank Statements</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Payroll reconciliations.</w:t>
            </w:r>
          </w:p>
        </w:tc>
        <w:tc>
          <w:tcPr>
            <w:tcW w:w="402" w:type="pct"/>
          </w:tcPr>
          <w:p w:rsidR="009B2AB1" w:rsidRPr="009027F6" w:rsidRDefault="00FA76B4" w:rsidP="009B2AB1">
            <w:pPr>
              <w:spacing w:before="0"/>
              <w:jc w:val="left"/>
              <w:rPr>
                <w:color w:val="auto"/>
                <w:sz w:val="14"/>
              </w:rPr>
            </w:pPr>
            <w:r w:rsidRPr="009027F6">
              <w:rPr>
                <w:color w:val="auto"/>
                <w:sz w:val="14"/>
              </w:rPr>
              <w:t>Payroll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Number of reconciliations performed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14</w:t>
            </w:r>
          </w:p>
        </w:tc>
        <w:tc>
          <w:tcPr>
            <w:tcW w:w="97" w:type="pct"/>
            <w:textDirection w:val="btLr"/>
          </w:tcPr>
          <w:p w:rsidR="009B2AB1" w:rsidRPr="009027F6" w:rsidRDefault="009B2AB1" w:rsidP="00FA76B4">
            <w:pPr>
              <w:pStyle w:val="Style2"/>
              <w:rPr>
                <w:color w:val="auto"/>
              </w:rPr>
            </w:pPr>
            <w:r w:rsidRPr="009027F6">
              <w:rPr>
                <w:color w:val="auto"/>
              </w:rPr>
              <w:t>7</w:t>
            </w:r>
          </w:p>
        </w:tc>
        <w:tc>
          <w:tcPr>
            <w:tcW w:w="97" w:type="pct"/>
            <w:textDirection w:val="btLr"/>
          </w:tcPr>
          <w:p w:rsidR="009B2AB1" w:rsidRPr="009027F6" w:rsidRDefault="009B2AB1" w:rsidP="00FA76B4">
            <w:pPr>
              <w:pStyle w:val="Style2"/>
              <w:rPr>
                <w:color w:val="auto"/>
              </w:rPr>
            </w:pPr>
            <w:r w:rsidRPr="009027F6">
              <w:rPr>
                <w:color w:val="auto"/>
              </w:rPr>
              <w:t>7</w:t>
            </w:r>
          </w:p>
        </w:tc>
        <w:tc>
          <w:tcPr>
            <w:tcW w:w="497" w:type="pct"/>
          </w:tcPr>
          <w:p w:rsidR="009B2AB1" w:rsidRPr="009027F6" w:rsidRDefault="009B2AB1" w:rsidP="009B2AB1">
            <w:pPr>
              <w:spacing w:before="0"/>
              <w:jc w:val="left"/>
              <w:rPr>
                <w:color w:val="auto"/>
                <w:sz w:val="14"/>
              </w:rPr>
            </w:pPr>
            <w:r w:rsidRPr="009027F6">
              <w:rPr>
                <w:color w:val="auto"/>
                <w:sz w:val="14"/>
              </w:rPr>
              <w:t>Perform payroll reconciliations</w:t>
            </w:r>
          </w:p>
          <w:p w:rsidR="009B2AB1" w:rsidRPr="009027F6" w:rsidRDefault="009B2AB1" w:rsidP="009B2AB1">
            <w:pPr>
              <w:spacing w:before="0"/>
              <w:jc w:val="left"/>
              <w:rPr>
                <w:color w:val="auto"/>
                <w:sz w:val="14"/>
              </w:rPr>
            </w:pPr>
            <w:r w:rsidRPr="009027F6">
              <w:rPr>
                <w:color w:val="auto"/>
                <w:sz w:val="14"/>
              </w:rPr>
              <w:t>Perform payroll reconciliations</w:t>
            </w:r>
          </w:p>
          <w:p w:rsidR="009B2AB1" w:rsidRPr="009027F6" w:rsidRDefault="009B2AB1" w:rsidP="009B2AB1">
            <w:pPr>
              <w:spacing w:before="0"/>
              <w:jc w:val="left"/>
              <w:rPr>
                <w:color w:val="auto"/>
                <w:sz w:val="14"/>
              </w:rPr>
            </w:pPr>
            <w:r w:rsidRPr="009027F6">
              <w:rPr>
                <w:color w:val="auto"/>
                <w:sz w:val="14"/>
              </w:rPr>
              <w:t>Submission of provisional EMP reconciliation to SARS</w:t>
            </w:r>
          </w:p>
        </w:tc>
        <w:tc>
          <w:tcPr>
            <w:tcW w:w="497" w:type="pct"/>
          </w:tcPr>
          <w:p w:rsidR="009B2AB1" w:rsidRPr="009027F6" w:rsidRDefault="009B2AB1" w:rsidP="009B2AB1">
            <w:pPr>
              <w:spacing w:before="0"/>
              <w:jc w:val="left"/>
              <w:rPr>
                <w:color w:val="auto"/>
                <w:sz w:val="14"/>
              </w:rPr>
            </w:pPr>
            <w:r w:rsidRPr="009027F6">
              <w:rPr>
                <w:color w:val="auto"/>
                <w:sz w:val="14"/>
              </w:rPr>
              <w:t>Payroll Reconciliation   are prepared on a monthly basis</w:t>
            </w:r>
          </w:p>
          <w:p w:rsidR="009B2AB1" w:rsidRPr="009027F6" w:rsidRDefault="009B2AB1" w:rsidP="009B2AB1">
            <w:pPr>
              <w:spacing w:before="0"/>
              <w:jc w:val="left"/>
              <w:rPr>
                <w:color w:val="auto"/>
                <w:sz w:val="14"/>
              </w:rPr>
            </w:pPr>
            <w:r w:rsidRPr="009027F6">
              <w:rPr>
                <w:color w:val="auto"/>
                <w:sz w:val="14"/>
              </w:rPr>
              <w:t>Emp501 was submitted to SARS on time.</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None</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Payroll Reconciliations</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EMP501</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Timely payment of 3rd parties.</w:t>
            </w:r>
          </w:p>
        </w:tc>
        <w:tc>
          <w:tcPr>
            <w:tcW w:w="402" w:type="pct"/>
          </w:tcPr>
          <w:p w:rsidR="009B2AB1" w:rsidRPr="009027F6" w:rsidRDefault="00FA76B4" w:rsidP="009B2AB1">
            <w:pPr>
              <w:spacing w:before="0"/>
              <w:jc w:val="left"/>
              <w:rPr>
                <w:color w:val="auto"/>
                <w:sz w:val="14"/>
              </w:rPr>
            </w:pPr>
            <w:r w:rsidRPr="009027F6">
              <w:rPr>
                <w:color w:val="auto"/>
                <w:sz w:val="14"/>
              </w:rPr>
              <w:t>Payroll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 of 3rd party payments made on time</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100%</w:t>
            </w:r>
          </w:p>
        </w:tc>
        <w:tc>
          <w:tcPr>
            <w:tcW w:w="497" w:type="pct"/>
          </w:tcPr>
          <w:p w:rsidR="009B2AB1" w:rsidRPr="009027F6" w:rsidRDefault="009B2AB1" w:rsidP="009B2AB1">
            <w:pPr>
              <w:spacing w:before="0"/>
              <w:jc w:val="left"/>
              <w:rPr>
                <w:color w:val="auto"/>
                <w:sz w:val="14"/>
              </w:rPr>
            </w:pPr>
            <w:r w:rsidRPr="009027F6">
              <w:rPr>
                <w:color w:val="auto"/>
                <w:sz w:val="14"/>
              </w:rPr>
              <w:t>Payment of 3rd parties by 7th of each month</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Payment of 3rd parties by 7th of each month</w:t>
            </w:r>
          </w:p>
        </w:tc>
        <w:tc>
          <w:tcPr>
            <w:tcW w:w="497" w:type="pct"/>
          </w:tcPr>
          <w:p w:rsidR="009B2AB1" w:rsidRPr="009027F6" w:rsidRDefault="009B2AB1" w:rsidP="009B2AB1">
            <w:pPr>
              <w:spacing w:before="0"/>
              <w:jc w:val="left"/>
              <w:rPr>
                <w:color w:val="auto"/>
                <w:sz w:val="14"/>
              </w:rPr>
            </w:pPr>
            <w:r w:rsidRPr="009027F6">
              <w:rPr>
                <w:color w:val="auto"/>
                <w:sz w:val="14"/>
              </w:rPr>
              <w:t>3rd party payments are paid before the 7th of the month</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Bank Statements</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11.6.1.1.2</w:t>
            </w: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creditors</w:t>
            </w:r>
          </w:p>
        </w:tc>
        <w:tc>
          <w:tcPr>
            <w:tcW w:w="402" w:type="pct"/>
          </w:tcPr>
          <w:p w:rsidR="009B2AB1" w:rsidRPr="009027F6" w:rsidRDefault="009B2AB1" w:rsidP="009B2AB1">
            <w:pPr>
              <w:spacing w:before="0"/>
              <w:jc w:val="left"/>
              <w:rPr>
                <w:color w:val="auto"/>
                <w:sz w:val="14"/>
              </w:rPr>
            </w:pPr>
            <w:r w:rsidRPr="009027F6">
              <w:rPr>
                <w:color w:val="auto"/>
                <w:sz w:val="14"/>
              </w:rPr>
              <w:t>Creditors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 of Creditors paid within 30 days from receipt of invoice.</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70%</w:t>
            </w:r>
          </w:p>
        </w:tc>
        <w:tc>
          <w:tcPr>
            <w:tcW w:w="497" w:type="pct"/>
          </w:tcPr>
          <w:p w:rsidR="009B2AB1" w:rsidRPr="009027F6" w:rsidRDefault="009B2AB1" w:rsidP="009B2AB1">
            <w:pPr>
              <w:spacing w:before="0"/>
              <w:jc w:val="left"/>
              <w:rPr>
                <w:color w:val="auto"/>
                <w:sz w:val="14"/>
              </w:rPr>
            </w:pPr>
            <w:r w:rsidRPr="009027F6">
              <w:rPr>
                <w:color w:val="auto"/>
                <w:sz w:val="14"/>
              </w:rPr>
              <w:t>Payments processed within 30 days of receipt of invoice</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Payments are made on the 15th and 30th of the month, 70 % of invoices is paid within 30 days.</w:t>
            </w:r>
          </w:p>
          <w:p w:rsidR="009B2AB1" w:rsidRPr="009027F6" w:rsidRDefault="009B2AB1" w:rsidP="009B2AB1">
            <w:pPr>
              <w:spacing w:before="0"/>
              <w:jc w:val="left"/>
              <w:rPr>
                <w:color w:val="auto"/>
                <w:sz w:val="14"/>
              </w:rPr>
            </w:pPr>
          </w:p>
        </w:tc>
        <w:tc>
          <w:tcPr>
            <w:tcW w:w="97" w:type="pct"/>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Delay in submission of invoices from departments resulting in delay of 30 day payments terms.</w:t>
            </w:r>
          </w:p>
          <w:p w:rsidR="009B2AB1" w:rsidRPr="009027F6" w:rsidRDefault="009B2AB1" w:rsidP="009B2AB1">
            <w:pPr>
              <w:spacing w:before="0"/>
              <w:jc w:val="left"/>
              <w:rPr>
                <w:color w:val="auto"/>
                <w:sz w:val="14"/>
              </w:rPr>
            </w:pPr>
            <w:r w:rsidRPr="009027F6">
              <w:rPr>
                <w:color w:val="auto"/>
                <w:sz w:val="14"/>
              </w:rPr>
              <w:t>Late submission of payments by SCM and user departments</w:t>
            </w:r>
          </w:p>
          <w:p w:rsidR="009B2AB1" w:rsidRPr="009027F6" w:rsidRDefault="009B2AB1" w:rsidP="009B2AB1">
            <w:pPr>
              <w:spacing w:before="0"/>
              <w:jc w:val="left"/>
              <w:rPr>
                <w:color w:val="auto"/>
                <w:sz w:val="14"/>
              </w:rPr>
            </w:pPr>
            <w:r w:rsidRPr="009027F6">
              <w:rPr>
                <w:color w:val="auto"/>
                <w:sz w:val="14"/>
              </w:rPr>
              <w:t>SCM and user departments not adhering to the payment calendar.</w:t>
            </w:r>
          </w:p>
        </w:tc>
        <w:tc>
          <w:tcPr>
            <w:tcW w:w="497" w:type="pct"/>
          </w:tcPr>
          <w:p w:rsidR="009B2AB1" w:rsidRPr="009027F6" w:rsidRDefault="009B2AB1" w:rsidP="009B2AB1">
            <w:pPr>
              <w:spacing w:before="0"/>
              <w:jc w:val="left"/>
              <w:rPr>
                <w:color w:val="auto"/>
                <w:sz w:val="14"/>
              </w:rPr>
            </w:pPr>
            <w:r w:rsidRPr="009027F6">
              <w:rPr>
                <w:color w:val="auto"/>
                <w:sz w:val="14"/>
              </w:rPr>
              <w:t>SCM and user department must adhere to payment calendar.</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Outstanding payments from creditors reconciliation must be attended to.</w:t>
            </w:r>
          </w:p>
        </w:tc>
        <w:tc>
          <w:tcPr>
            <w:tcW w:w="381" w:type="pct"/>
          </w:tcPr>
          <w:p w:rsidR="009B2AB1" w:rsidRPr="009027F6" w:rsidRDefault="009B2AB1" w:rsidP="009B2AB1">
            <w:pPr>
              <w:spacing w:before="0"/>
              <w:jc w:val="left"/>
              <w:rPr>
                <w:color w:val="auto"/>
                <w:sz w:val="14"/>
              </w:rPr>
            </w:pPr>
            <w:r w:rsidRPr="009027F6">
              <w:rPr>
                <w:color w:val="auto"/>
                <w:sz w:val="14"/>
              </w:rPr>
              <w:t>Creditors Reconciliation</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creditors</w:t>
            </w:r>
          </w:p>
        </w:tc>
        <w:tc>
          <w:tcPr>
            <w:tcW w:w="402" w:type="pct"/>
          </w:tcPr>
          <w:p w:rsidR="009B2AB1" w:rsidRPr="009027F6" w:rsidRDefault="009B2AB1" w:rsidP="009B2AB1">
            <w:pPr>
              <w:spacing w:before="0"/>
              <w:jc w:val="left"/>
              <w:rPr>
                <w:color w:val="auto"/>
                <w:sz w:val="14"/>
              </w:rPr>
            </w:pPr>
            <w:r w:rsidRPr="009027F6">
              <w:rPr>
                <w:color w:val="auto"/>
                <w:sz w:val="14"/>
              </w:rPr>
              <w:t>Creditors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Number of monthly reconciliations performed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12</w:t>
            </w:r>
          </w:p>
        </w:tc>
        <w:tc>
          <w:tcPr>
            <w:tcW w:w="97" w:type="pct"/>
            <w:textDirection w:val="btLr"/>
          </w:tcPr>
          <w:p w:rsidR="009B2AB1" w:rsidRPr="009027F6" w:rsidRDefault="009B2AB1" w:rsidP="00FA76B4">
            <w:pPr>
              <w:pStyle w:val="Style2"/>
              <w:rPr>
                <w:color w:val="auto"/>
              </w:rPr>
            </w:pPr>
            <w:r w:rsidRPr="009027F6">
              <w:rPr>
                <w:color w:val="auto"/>
              </w:rPr>
              <w:t>6</w:t>
            </w:r>
          </w:p>
        </w:tc>
        <w:tc>
          <w:tcPr>
            <w:tcW w:w="97" w:type="pct"/>
            <w:textDirection w:val="btLr"/>
          </w:tcPr>
          <w:p w:rsidR="009B2AB1" w:rsidRPr="009027F6" w:rsidRDefault="009B2AB1" w:rsidP="00FA76B4">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Perform Creditors monthly reconciliations.</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Creditors Reconciliations are not performed on a monthly basis</w:t>
            </w:r>
          </w:p>
        </w:tc>
        <w:tc>
          <w:tcPr>
            <w:tcW w:w="97" w:type="pct"/>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Creditors Reconciliations are not done due to MSCOA challenges</w:t>
            </w:r>
          </w:p>
        </w:tc>
        <w:tc>
          <w:tcPr>
            <w:tcW w:w="497" w:type="pct"/>
          </w:tcPr>
          <w:p w:rsidR="009B2AB1" w:rsidRPr="009027F6" w:rsidRDefault="009B2AB1" w:rsidP="009B2AB1">
            <w:pPr>
              <w:spacing w:before="0"/>
              <w:jc w:val="left"/>
              <w:rPr>
                <w:color w:val="auto"/>
                <w:sz w:val="14"/>
              </w:rPr>
            </w:pPr>
            <w:r w:rsidRPr="009027F6">
              <w:rPr>
                <w:color w:val="auto"/>
                <w:sz w:val="14"/>
              </w:rPr>
              <w:t>Munsoft must assist us with the reports to perform creditors’ reconciliation Perform creditors’ recon. On monthly basis. To address backlog by end of January</w:t>
            </w:r>
          </w:p>
        </w:tc>
        <w:tc>
          <w:tcPr>
            <w:tcW w:w="381" w:type="pct"/>
          </w:tcPr>
          <w:p w:rsidR="009B2AB1" w:rsidRPr="009027F6" w:rsidRDefault="009B2AB1" w:rsidP="009B2AB1">
            <w:pPr>
              <w:spacing w:before="0"/>
              <w:jc w:val="left"/>
              <w:rPr>
                <w:color w:val="auto"/>
                <w:sz w:val="14"/>
              </w:rPr>
            </w:pPr>
            <w:r w:rsidRPr="009027F6">
              <w:rPr>
                <w:color w:val="auto"/>
                <w:sz w:val="14"/>
              </w:rPr>
              <w:t>Creditors reconciliation</w:t>
            </w:r>
          </w:p>
          <w:p w:rsidR="009B2AB1" w:rsidRPr="009027F6" w:rsidRDefault="009B2AB1" w:rsidP="009B2AB1">
            <w:pPr>
              <w:spacing w:before="0"/>
              <w:jc w:val="left"/>
              <w:rPr>
                <w:color w:val="auto"/>
                <w:sz w:val="14"/>
              </w:rPr>
            </w:pPr>
            <w:r w:rsidRPr="009027F6">
              <w:rPr>
                <w:color w:val="auto"/>
                <w:sz w:val="14"/>
              </w:rPr>
              <w:t xml:space="preserve">Creditors age analysis </w:t>
            </w:r>
          </w:p>
          <w:p w:rsidR="009B2AB1" w:rsidRPr="009027F6" w:rsidRDefault="009B2AB1" w:rsidP="009B2AB1">
            <w:pPr>
              <w:spacing w:before="0"/>
              <w:jc w:val="left"/>
              <w:rPr>
                <w:color w:val="auto"/>
                <w:sz w:val="14"/>
              </w:rPr>
            </w:pPr>
            <w:r w:rsidRPr="009027F6">
              <w:rPr>
                <w:color w:val="auto"/>
                <w:sz w:val="14"/>
              </w:rPr>
              <w:t>Withdrawal Report</w:t>
            </w:r>
          </w:p>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creditors</w:t>
            </w:r>
          </w:p>
        </w:tc>
        <w:tc>
          <w:tcPr>
            <w:tcW w:w="402" w:type="pct"/>
          </w:tcPr>
          <w:p w:rsidR="009B2AB1" w:rsidRPr="009027F6" w:rsidRDefault="009B2AB1" w:rsidP="009B2AB1">
            <w:pPr>
              <w:spacing w:before="0"/>
              <w:jc w:val="left"/>
              <w:rPr>
                <w:color w:val="auto"/>
                <w:sz w:val="14"/>
              </w:rPr>
            </w:pPr>
            <w:r w:rsidRPr="009027F6">
              <w:rPr>
                <w:color w:val="auto"/>
                <w:sz w:val="14"/>
              </w:rPr>
              <w:t>Creditors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Number of Quarterly reports on withdrawal performed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2</w:t>
            </w:r>
          </w:p>
        </w:tc>
        <w:tc>
          <w:tcPr>
            <w:tcW w:w="97" w:type="pct"/>
            <w:textDirection w:val="btLr"/>
          </w:tcPr>
          <w:p w:rsidR="009B2AB1" w:rsidRPr="009027F6" w:rsidRDefault="009B2AB1" w:rsidP="00FA76B4">
            <w:pPr>
              <w:pStyle w:val="Style2"/>
              <w:rPr>
                <w:color w:val="auto"/>
              </w:rPr>
            </w:pPr>
            <w:r w:rsidRPr="009027F6">
              <w:rPr>
                <w:color w:val="auto"/>
              </w:rPr>
              <w:t>2</w:t>
            </w:r>
          </w:p>
        </w:tc>
        <w:tc>
          <w:tcPr>
            <w:tcW w:w="497" w:type="pct"/>
          </w:tcPr>
          <w:p w:rsidR="009B2AB1" w:rsidRPr="009027F6" w:rsidRDefault="009B2AB1" w:rsidP="009B2AB1">
            <w:pPr>
              <w:spacing w:before="0"/>
              <w:jc w:val="left"/>
              <w:rPr>
                <w:color w:val="auto"/>
                <w:sz w:val="14"/>
              </w:rPr>
            </w:pPr>
            <w:r w:rsidRPr="009027F6">
              <w:rPr>
                <w:color w:val="auto"/>
                <w:sz w:val="14"/>
              </w:rPr>
              <w:t>Prepare quarterly withdrawal report</w:t>
            </w:r>
          </w:p>
        </w:tc>
        <w:tc>
          <w:tcPr>
            <w:tcW w:w="497" w:type="pct"/>
          </w:tcPr>
          <w:p w:rsidR="009B2AB1" w:rsidRPr="009027F6" w:rsidRDefault="009B2AB1" w:rsidP="009B2AB1">
            <w:pPr>
              <w:spacing w:before="0"/>
              <w:jc w:val="left"/>
              <w:rPr>
                <w:color w:val="auto"/>
                <w:sz w:val="14"/>
              </w:rPr>
            </w:pPr>
            <w:r w:rsidRPr="009027F6">
              <w:rPr>
                <w:color w:val="auto"/>
                <w:sz w:val="14"/>
              </w:rPr>
              <w:t>Withdrawal report is done on a quarterly basis and is up to date</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497" w:type="pct"/>
          </w:tcPr>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Withdrawal Report</w:t>
            </w:r>
          </w:p>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creditors</w:t>
            </w:r>
          </w:p>
        </w:tc>
        <w:tc>
          <w:tcPr>
            <w:tcW w:w="402" w:type="pct"/>
          </w:tcPr>
          <w:p w:rsidR="009B2AB1" w:rsidRPr="009027F6" w:rsidRDefault="009B2AB1" w:rsidP="009B2AB1">
            <w:pPr>
              <w:spacing w:before="0"/>
              <w:jc w:val="left"/>
              <w:rPr>
                <w:color w:val="auto"/>
                <w:sz w:val="14"/>
              </w:rPr>
            </w:pPr>
            <w:r w:rsidRPr="009027F6">
              <w:rPr>
                <w:color w:val="auto"/>
                <w:sz w:val="14"/>
              </w:rPr>
              <w:t>Creditors Management</w:t>
            </w:r>
          </w:p>
        </w:tc>
        <w:tc>
          <w:tcPr>
            <w:tcW w:w="97" w:type="pct"/>
            <w:textDirection w:val="btLr"/>
          </w:tcPr>
          <w:p w:rsidR="009B2AB1" w:rsidRPr="009027F6" w:rsidRDefault="009B2AB1" w:rsidP="00FA76B4">
            <w:pPr>
              <w:pStyle w:val="Style2"/>
              <w:rPr>
                <w:color w:val="auto"/>
              </w:rPr>
            </w:pPr>
            <w:r w:rsidRPr="009027F6">
              <w:rPr>
                <w:color w:val="auto"/>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Quarterly report of Credit note processed</w:t>
            </w:r>
          </w:p>
        </w:tc>
        <w:tc>
          <w:tcPr>
            <w:tcW w:w="95"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4</w:t>
            </w:r>
          </w:p>
        </w:tc>
        <w:tc>
          <w:tcPr>
            <w:tcW w:w="97" w:type="pct"/>
            <w:textDirection w:val="btLr"/>
          </w:tcPr>
          <w:p w:rsidR="009B2AB1" w:rsidRPr="009027F6" w:rsidRDefault="009B2AB1" w:rsidP="00FA76B4">
            <w:pPr>
              <w:pStyle w:val="Style2"/>
              <w:rPr>
                <w:color w:val="auto"/>
              </w:rPr>
            </w:pPr>
            <w:r w:rsidRPr="009027F6">
              <w:rPr>
                <w:color w:val="auto"/>
              </w:rPr>
              <w:t>2</w:t>
            </w:r>
          </w:p>
        </w:tc>
        <w:tc>
          <w:tcPr>
            <w:tcW w:w="97" w:type="pct"/>
            <w:textDirection w:val="btLr"/>
          </w:tcPr>
          <w:p w:rsidR="009B2AB1" w:rsidRPr="009027F6" w:rsidRDefault="009B2AB1" w:rsidP="00FA76B4">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Prepare report on credit notes</w:t>
            </w:r>
          </w:p>
        </w:tc>
        <w:tc>
          <w:tcPr>
            <w:tcW w:w="497" w:type="pct"/>
          </w:tcPr>
          <w:p w:rsidR="009B2AB1" w:rsidRPr="009027F6" w:rsidRDefault="009B2AB1" w:rsidP="009B2AB1">
            <w:pPr>
              <w:spacing w:before="0"/>
              <w:jc w:val="left"/>
              <w:rPr>
                <w:color w:val="auto"/>
                <w:sz w:val="14"/>
              </w:rPr>
            </w:pPr>
            <w:r w:rsidRPr="009027F6">
              <w:rPr>
                <w:color w:val="auto"/>
                <w:sz w:val="14"/>
              </w:rPr>
              <w:t>No credit notes have been processed due to delay in creditors’ recon</w:t>
            </w:r>
          </w:p>
        </w:tc>
        <w:tc>
          <w:tcPr>
            <w:tcW w:w="97" w:type="pct"/>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R0.00</w:t>
            </w:r>
          </w:p>
        </w:tc>
        <w:tc>
          <w:tcPr>
            <w:tcW w:w="97" w:type="pct"/>
            <w:textDirection w:val="btLr"/>
          </w:tcPr>
          <w:p w:rsidR="009B2AB1" w:rsidRPr="009027F6" w:rsidRDefault="009B2AB1" w:rsidP="00FA76B4">
            <w:pPr>
              <w:pStyle w:val="Style2"/>
              <w:rPr>
                <w:color w:val="auto"/>
              </w:rPr>
            </w:pPr>
            <w:r w:rsidRPr="009027F6">
              <w:rPr>
                <w:color w:val="auto"/>
              </w:rPr>
              <w:t>R0.00</w:t>
            </w:r>
          </w:p>
          <w:p w:rsidR="009B2AB1" w:rsidRPr="009027F6" w:rsidRDefault="009B2AB1" w:rsidP="00FA76B4">
            <w:pPr>
              <w:pStyle w:val="Style2"/>
              <w:rPr>
                <w:color w:val="auto"/>
              </w:rPr>
            </w:pPr>
            <w:r w:rsidRPr="009027F6">
              <w:rPr>
                <w:color w:val="auto"/>
              </w:rPr>
              <w:t>Rr0.00</w:t>
            </w:r>
          </w:p>
        </w:tc>
        <w:tc>
          <w:tcPr>
            <w:tcW w:w="497" w:type="pct"/>
          </w:tcPr>
          <w:p w:rsidR="009B2AB1" w:rsidRPr="009027F6" w:rsidRDefault="009B2AB1" w:rsidP="009B2AB1">
            <w:pPr>
              <w:spacing w:before="0"/>
              <w:jc w:val="left"/>
              <w:rPr>
                <w:color w:val="auto"/>
                <w:sz w:val="14"/>
              </w:rPr>
            </w:pPr>
            <w:r w:rsidRPr="009027F6">
              <w:rPr>
                <w:color w:val="auto"/>
                <w:sz w:val="14"/>
              </w:rPr>
              <w:t>Challenges experienced during mScoa implementation</w:t>
            </w:r>
          </w:p>
        </w:tc>
        <w:tc>
          <w:tcPr>
            <w:tcW w:w="497" w:type="pct"/>
          </w:tcPr>
          <w:p w:rsidR="009B2AB1" w:rsidRPr="009027F6" w:rsidRDefault="009B2AB1" w:rsidP="009B2AB1">
            <w:pPr>
              <w:spacing w:before="0"/>
              <w:jc w:val="left"/>
              <w:rPr>
                <w:color w:val="auto"/>
                <w:sz w:val="14"/>
              </w:rPr>
            </w:pPr>
            <w:r w:rsidRPr="009027F6">
              <w:rPr>
                <w:color w:val="auto"/>
                <w:sz w:val="14"/>
              </w:rPr>
              <w:t>Perform creditors recon on a monthly basis to identify errors on time</w:t>
            </w:r>
          </w:p>
        </w:tc>
        <w:tc>
          <w:tcPr>
            <w:tcW w:w="381" w:type="pct"/>
          </w:tcPr>
          <w:p w:rsidR="009B2AB1" w:rsidRPr="009027F6" w:rsidRDefault="009B2AB1" w:rsidP="009B2AB1">
            <w:pPr>
              <w:spacing w:before="0"/>
              <w:jc w:val="left"/>
              <w:rPr>
                <w:color w:val="auto"/>
                <w:sz w:val="14"/>
              </w:rPr>
            </w:pPr>
            <w:r w:rsidRPr="009027F6">
              <w:rPr>
                <w:color w:val="auto"/>
                <w:sz w:val="14"/>
              </w:rPr>
              <w:t>Credit note report</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11.6.1.1.3</w:t>
            </w:r>
          </w:p>
        </w:tc>
        <w:tc>
          <w:tcPr>
            <w:tcW w:w="401" w:type="pct"/>
          </w:tcPr>
          <w:p w:rsidR="009B2AB1" w:rsidRPr="009027F6" w:rsidRDefault="009B2AB1" w:rsidP="009B2AB1">
            <w:pPr>
              <w:spacing w:before="0"/>
              <w:jc w:val="left"/>
              <w:rPr>
                <w:color w:val="auto"/>
                <w:sz w:val="14"/>
              </w:rPr>
            </w:pPr>
            <w:r w:rsidRPr="009027F6">
              <w:rPr>
                <w:color w:val="auto"/>
                <w:sz w:val="14"/>
              </w:rPr>
              <w:t>Ensure fully implemented Vat controls and recovery.</w:t>
            </w:r>
          </w:p>
        </w:tc>
        <w:tc>
          <w:tcPr>
            <w:tcW w:w="402" w:type="pct"/>
          </w:tcPr>
          <w:p w:rsidR="009B2AB1" w:rsidRPr="009027F6" w:rsidRDefault="009B2AB1" w:rsidP="009B2AB1">
            <w:pPr>
              <w:spacing w:before="0"/>
              <w:jc w:val="left"/>
              <w:rPr>
                <w:color w:val="auto"/>
                <w:sz w:val="14"/>
              </w:rPr>
            </w:pPr>
            <w:r w:rsidRPr="009027F6">
              <w:rPr>
                <w:color w:val="auto"/>
                <w:sz w:val="14"/>
              </w:rPr>
              <w:t>VAT Recovery</w:t>
            </w:r>
          </w:p>
        </w:tc>
        <w:tc>
          <w:tcPr>
            <w:tcW w:w="97" w:type="pct"/>
            <w:textDirection w:val="btLr"/>
          </w:tcPr>
          <w:p w:rsidR="009B2AB1" w:rsidRPr="009027F6" w:rsidRDefault="009B2AB1" w:rsidP="00FA76B4">
            <w:pPr>
              <w:pStyle w:val="Style2"/>
              <w:rPr>
                <w:color w:val="auto"/>
              </w:rPr>
            </w:pPr>
            <w:r w:rsidRPr="009027F6">
              <w:rPr>
                <w:color w:val="auto"/>
              </w:rPr>
              <w:t>E2</w:t>
            </w:r>
          </w:p>
        </w:tc>
        <w:tc>
          <w:tcPr>
            <w:tcW w:w="351" w:type="pct"/>
          </w:tcPr>
          <w:p w:rsidR="009B2AB1" w:rsidRPr="009027F6" w:rsidRDefault="009B2AB1" w:rsidP="009B2AB1">
            <w:pPr>
              <w:spacing w:before="0"/>
              <w:jc w:val="left"/>
              <w:rPr>
                <w:color w:val="auto"/>
                <w:sz w:val="14"/>
              </w:rPr>
            </w:pPr>
            <w:r w:rsidRPr="009027F6">
              <w:rPr>
                <w:color w:val="auto"/>
                <w:sz w:val="14"/>
              </w:rPr>
              <w:t xml:space="preserve">Strengthen Governance and reduce risk and to maximise VAT collection </w:t>
            </w:r>
          </w:p>
        </w:tc>
        <w:tc>
          <w:tcPr>
            <w:tcW w:w="377" w:type="pct"/>
          </w:tcPr>
          <w:p w:rsidR="009B2AB1" w:rsidRPr="009027F6" w:rsidRDefault="009B2AB1" w:rsidP="009B2AB1">
            <w:pPr>
              <w:spacing w:before="0"/>
              <w:jc w:val="left"/>
              <w:rPr>
                <w:color w:val="auto"/>
                <w:sz w:val="14"/>
              </w:rPr>
            </w:pPr>
            <w:r w:rsidRPr="009027F6">
              <w:rPr>
                <w:color w:val="auto"/>
                <w:sz w:val="14"/>
              </w:rPr>
              <w:t>Number of VAT returns submitted monthly.</w:t>
            </w:r>
          </w:p>
          <w:p w:rsidR="009B2AB1" w:rsidRPr="009027F6" w:rsidRDefault="009B2AB1" w:rsidP="009B2AB1">
            <w:pPr>
              <w:spacing w:before="0"/>
              <w:jc w:val="left"/>
              <w:rPr>
                <w:color w:val="auto"/>
                <w:sz w:val="14"/>
              </w:rPr>
            </w:pPr>
          </w:p>
        </w:tc>
        <w:tc>
          <w:tcPr>
            <w:tcW w:w="95" w:type="pct"/>
            <w:textDirection w:val="btLr"/>
          </w:tcPr>
          <w:p w:rsidR="009B2AB1" w:rsidRPr="009027F6" w:rsidRDefault="009B2AB1" w:rsidP="00FA76B4">
            <w:pPr>
              <w:pStyle w:val="Style2"/>
              <w:rPr>
                <w:color w:val="auto"/>
              </w:rPr>
            </w:pPr>
            <w:r w:rsidRPr="009027F6">
              <w:rPr>
                <w:color w:val="auto"/>
              </w:rPr>
              <w:t>R6 125 569.00</w:t>
            </w:r>
          </w:p>
        </w:tc>
        <w:tc>
          <w:tcPr>
            <w:tcW w:w="97" w:type="pct"/>
            <w:textDirection w:val="btLr"/>
          </w:tcPr>
          <w:p w:rsidR="009B2AB1" w:rsidRPr="009027F6" w:rsidRDefault="009B2AB1" w:rsidP="00FA76B4">
            <w:pPr>
              <w:pStyle w:val="Style2"/>
              <w:rPr>
                <w:color w:val="auto"/>
              </w:rPr>
            </w:pPr>
            <w:r w:rsidRPr="009027F6">
              <w:rPr>
                <w:color w:val="auto"/>
              </w:rPr>
              <w:t>140044125</w:t>
            </w:r>
          </w:p>
        </w:tc>
        <w:tc>
          <w:tcPr>
            <w:tcW w:w="95" w:type="pct"/>
            <w:textDirection w:val="btLr"/>
          </w:tcPr>
          <w:p w:rsidR="009B2AB1" w:rsidRPr="009027F6" w:rsidRDefault="009B2AB1" w:rsidP="00FA76B4">
            <w:pPr>
              <w:pStyle w:val="Style2"/>
              <w:rPr>
                <w:color w:val="auto"/>
              </w:rPr>
            </w:pPr>
            <w:r w:rsidRPr="009027F6">
              <w:rPr>
                <w:color w:val="auto"/>
              </w:rPr>
              <w:t>24</w:t>
            </w:r>
          </w:p>
        </w:tc>
        <w:tc>
          <w:tcPr>
            <w:tcW w:w="97" w:type="pct"/>
            <w:textDirection w:val="btLr"/>
          </w:tcPr>
          <w:p w:rsidR="009B2AB1" w:rsidRPr="009027F6" w:rsidRDefault="009B2AB1" w:rsidP="00FA76B4">
            <w:pPr>
              <w:pStyle w:val="Style2"/>
              <w:rPr>
                <w:color w:val="auto"/>
              </w:rPr>
            </w:pPr>
            <w:r w:rsidRPr="009027F6">
              <w:rPr>
                <w:color w:val="auto"/>
              </w:rPr>
              <w:t>12</w:t>
            </w:r>
          </w:p>
        </w:tc>
        <w:tc>
          <w:tcPr>
            <w:tcW w:w="97" w:type="pct"/>
            <w:textDirection w:val="btLr"/>
          </w:tcPr>
          <w:p w:rsidR="009B2AB1" w:rsidRPr="009027F6" w:rsidRDefault="009B2AB1" w:rsidP="00FA76B4">
            <w:pPr>
              <w:pStyle w:val="Style2"/>
              <w:rPr>
                <w:color w:val="auto"/>
              </w:rPr>
            </w:pPr>
            <w:r w:rsidRPr="009027F6">
              <w:rPr>
                <w:color w:val="auto"/>
              </w:rPr>
              <w:t>12</w:t>
            </w:r>
          </w:p>
        </w:tc>
        <w:tc>
          <w:tcPr>
            <w:tcW w:w="497" w:type="pct"/>
          </w:tcPr>
          <w:p w:rsidR="009B2AB1" w:rsidRPr="009027F6" w:rsidRDefault="009B2AB1" w:rsidP="009B2AB1">
            <w:pPr>
              <w:spacing w:before="0"/>
              <w:jc w:val="left"/>
              <w:rPr>
                <w:color w:val="auto"/>
                <w:sz w:val="14"/>
              </w:rPr>
            </w:pPr>
            <w:r w:rsidRPr="009027F6">
              <w:rPr>
                <w:color w:val="auto"/>
                <w:sz w:val="14"/>
              </w:rPr>
              <w:t>Perform and submit VAT returns by 25th of the month to SARS</w:t>
            </w:r>
          </w:p>
          <w:p w:rsidR="009B2AB1" w:rsidRPr="009027F6" w:rsidRDefault="009B2AB1" w:rsidP="009B2AB1">
            <w:pPr>
              <w:spacing w:before="0"/>
              <w:jc w:val="left"/>
              <w:rPr>
                <w:color w:val="auto"/>
                <w:sz w:val="14"/>
              </w:rPr>
            </w:pPr>
            <w:r w:rsidRPr="009027F6">
              <w:rPr>
                <w:color w:val="auto"/>
                <w:sz w:val="14"/>
              </w:rPr>
              <w:t>Perform monthly VAT reconciliations.</w:t>
            </w:r>
          </w:p>
        </w:tc>
        <w:tc>
          <w:tcPr>
            <w:tcW w:w="497" w:type="pct"/>
          </w:tcPr>
          <w:p w:rsidR="009B2AB1" w:rsidRPr="009027F6" w:rsidRDefault="009B2AB1" w:rsidP="009B2AB1">
            <w:pPr>
              <w:spacing w:before="0"/>
              <w:jc w:val="left"/>
              <w:rPr>
                <w:color w:val="auto"/>
                <w:sz w:val="14"/>
              </w:rPr>
            </w:pPr>
            <w:r w:rsidRPr="009027F6">
              <w:rPr>
                <w:color w:val="auto"/>
                <w:sz w:val="14"/>
              </w:rPr>
              <w:t>Vat is submitted to SARS on a monthly basis before the 25th of the month.</w:t>
            </w:r>
          </w:p>
          <w:p w:rsidR="009B2AB1" w:rsidRPr="009027F6" w:rsidRDefault="009B2AB1" w:rsidP="009B2AB1">
            <w:pPr>
              <w:spacing w:before="0"/>
              <w:jc w:val="left"/>
              <w:rPr>
                <w:color w:val="auto"/>
                <w:sz w:val="14"/>
              </w:rPr>
            </w:pPr>
            <w:r w:rsidRPr="009027F6">
              <w:rPr>
                <w:color w:val="auto"/>
                <w:sz w:val="14"/>
              </w:rPr>
              <w:t>Vat reconciliations are performed on a monthly basis</w:t>
            </w:r>
          </w:p>
        </w:tc>
        <w:tc>
          <w:tcPr>
            <w:tcW w:w="97" w:type="pct"/>
          </w:tcPr>
          <w:p w:rsidR="009B2AB1" w:rsidRPr="009027F6" w:rsidRDefault="009B2AB1" w:rsidP="00FA76B4">
            <w:pPr>
              <w:pStyle w:val="Style2"/>
              <w:rPr>
                <w:color w:val="auto"/>
              </w:rPr>
            </w:pPr>
            <w:r w:rsidRPr="009027F6">
              <w:rPr>
                <w:color w:val="auto"/>
              </w:rPr>
              <w:t>y</w:t>
            </w:r>
          </w:p>
        </w:tc>
        <w:tc>
          <w:tcPr>
            <w:tcW w:w="97" w:type="pct"/>
            <w:textDirection w:val="btLr"/>
          </w:tcPr>
          <w:p w:rsidR="009B2AB1" w:rsidRPr="009027F6" w:rsidRDefault="009B2AB1" w:rsidP="00FA76B4">
            <w:pPr>
              <w:pStyle w:val="Style2"/>
              <w:rPr>
                <w:color w:val="auto"/>
              </w:rPr>
            </w:pPr>
            <w:r w:rsidRPr="009027F6">
              <w:rPr>
                <w:color w:val="auto"/>
              </w:rPr>
              <w:t>R3 062 784.00</w:t>
            </w:r>
          </w:p>
        </w:tc>
        <w:tc>
          <w:tcPr>
            <w:tcW w:w="97" w:type="pct"/>
            <w:textDirection w:val="btLr"/>
          </w:tcPr>
          <w:p w:rsidR="009B2AB1" w:rsidRPr="009027F6" w:rsidRDefault="009B2AB1" w:rsidP="00FA76B4">
            <w:pPr>
              <w:pStyle w:val="Style2"/>
              <w:rPr>
                <w:color w:val="auto"/>
              </w:rPr>
            </w:pPr>
            <w:r w:rsidRPr="009027F6">
              <w:rPr>
                <w:color w:val="auto"/>
              </w:rPr>
              <w:t>R5 980 124 .70</w:t>
            </w:r>
          </w:p>
        </w:tc>
        <w:tc>
          <w:tcPr>
            <w:tcW w:w="497" w:type="pct"/>
          </w:tcPr>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None</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None</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 xml:space="preserve">None </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None</w:t>
            </w:r>
          </w:p>
        </w:tc>
        <w:tc>
          <w:tcPr>
            <w:tcW w:w="381" w:type="pct"/>
          </w:tcPr>
          <w:p w:rsidR="009B2AB1" w:rsidRPr="009027F6" w:rsidRDefault="009B2AB1" w:rsidP="009B2AB1">
            <w:pPr>
              <w:spacing w:before="0"/>
              <w:jc w:val="left"/>
              <w:rPr>
                <w:color w:val="auto"/>
                <w:sz w:val="14"/>
              </w:rPr>
            </w:pPr>
            <w:r w:rsidRPr="009027F6">
              <w:rPr>
                <w:color w:val="auto"/>
                <w:sz w:val="14"/>
              </w:rPr>
              <w:t>VAT 201 Form</w:t>
            </w:r>
          </w:p>
          <w:p w:rsidR="009B2AB1" w:rsidRPr="009027F6" w:rsidRDefault="009B2AB1" w:rsidP="009B2AB1">
            <w:pPr>
              <w:spacing w:before="0"/>
              <w:jc w:val="left"/>
              <w:rPr>
                <w:color w:val="auto"/>
                <w:sz w:val="14"/>
              </w:rPr>
            </w:pPr>
            <w:r w:rsidRPr="009027F6">
              <w:rPr>
                <w:color w:val="auto"/>
                <w:sz w:val="14"/>
              </w:rPr>
              <w:t>VAT reconciliations</w:t>
            </w:r>
          </w:p>
          <w:p w:rsidR="009B2AB1" w:rsidRPr="009027F6" w:rsidRDefault="009B2AB1" w:rsidP="009B2AB1">
            <w:pPr>
              <w:spacing w:before="0"/>
              <w:jc w:val="left"/>
              <w:rPr>
                <w:color w:val="auto"/>
                <w:sz w:val="14"/>
              </w:rPr>
            </w:pPr>
            <w:r w:rsidRPr="009027F6">
              <w:rPr>
                <w:color w:val="auto"/>
                <w:sz w:val="14"/>
              </w:rPr>
              <w:t>SARS Statement</w:t>
            </w:r>
          </w:p>
        </w:tc>
        <w:tc>
          <w:tcPr>
            <w:tcW w:w="131" w:type="pct"/>
            <w:textDirection w:val="btLr"/>
          </w:tcPr>
          <w:p w:rsidR="009B2AB1" w:rsidRPr="009027F6" w:rsidRDefault="009B2AB1" w:rsidP="009B2AB1">
            <w:pPr>
              <w:spacing w:before="0"/>
              <w:jc w:val="left"/>
              <w:rPr>
                <w:color w:val="auto"/>
                <w:sz w:val="14"/>
              </w:rPr>
            </w:pPr>
          </w:p>
        </w:tc>
      </w:tr>
    </w:tbl>
    <w:p w:rsidR="009B2AB1" w:rsidRPr="009027F6" w:rsidRDefault="009B2AB1" w:rsidP="00FA76B4">
      <w:pPr>
        <w:pStyle w:val="Heading5"/>
        <w:rPr>
          <w:color w:val="auto"/>
        </w:rPr>
      </w:pPr>
      <w:r w:rsidRPr="009027F6">
        <w:rPr>
          <w:color w:val="auto"/>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227"/>
        </w:trPr>
        <w:tc>
          <w:tcPr>
            <w:tcW w:w="31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rPr>
          <w:trHeight w:val="227"/>
        </w:trPr>
        <w:tc>
          <w:tcPr>
            <w:tcW w:w="31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9</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6</w:t>
            </w:r>
          </w:p>
        </w:tc>
        <w:tc>
          <w:tcPr>
            <w:tcW w:w="3015"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67%</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w:t>
            </w:r>
          </w:p>
        </w:tc>
        <w:tc>
          <w:tcPr>
            <w:tcW w:w="288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33%</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spacing w:before="0" w:after="160" w:line="259" w:lineRule="auto"/>
        <w:jc w:val="left"/>
        <w:rPr>
          <w:rFonts w:eastAsiaTheme="majorEastAsia" w:cstheme="majorBidi"/>
          <w:i/>
          <w:iCs/>
          <w:smallCaps/>
          <w:color w:val="auto"/>
          <w:sz w:val="28"/>
          <w:u w:val="single"/>
        </w:rPr>
      </w:pPr>
      <w:r w:rsidRPr="009027F6">
        <w:rPr>
          <w:rFonts w:eastAsiaTheme="minorHAnsi" w:cstheme="minorBidi"/>
          <w:color w:val="auto"/>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39" w:name="_Toc472492971"/>
      <w:bookmarkStart w:id="340" w:name="_Toc472601351"/>
      <w:r w:rsidRPr="009027F6">
        <w:rPr>
          <w:rFonts w:eastAsiaTheme="majorEastAsia" w:cstheme="majorBidi"/>
          <w:i/>
          <w:smallCaps/>
          <w:color w:val="auto"/>
          <w:sz w:val="28"/>
          <w:szCs w:val="24"/>
        </w:rPr>
        <w:t>Project Expenditure</w:t>
      </w:r>
      <w:bookmarkEnd w:id="339"/>
      <w:bookmarkEnd w:id="340"/>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FA76B4">
            <w:pPr>
              <w:pStyle w:val="Style2"/>
              <w:rPr>
                <w:b/>
                <w:i/>
                <w:color w:val="auto"/>
              </w:rPr>
            </w:pPr>
            <w:r w:rsidRPr="009027F6">
              <w:rPr>
                <w:b/>
                <w:i/>
                <w:color w:val="auto"/>
              </w:rPr>
              <w:t>SDBIP Number</w:t>
            </w:r>
          </w:p>
        </w:tc>
        <w:tc>
          <w:tcPr>
            <w:tcW w:w="401" w:type="pct"/>
          </w:tcPr>
          <w:p w:rsidR="009B2AB1" w:rsidRPr="009027F6" w:rsidRDefault="009B2AB1" w:rsidP="00FA76B4">
            <w:pPr>
              <w:pStyle w:val="Style2"/>
              <w:rPr>
                <w:b/>
                <w:i/>
                <w:color w:val="auto"/>
              </w:rPr>
            </w:pPr>
            <w:r w:rsidRPr="009027F6">
              <w:rPr>
                <w:b/>
                <w:i/>
                <w:color w:val="auto"/>
              </w:rPr>
              <w:t>Output</w:t>
            </w:r>
          </w:p>
        </w:tc>
        <w:tc>
          <w:tcPr>
            <w:tcW w:w="402" w:type="pct"/>
            <w:hideMark/>
          </w:tcPr>
          <w:p w:rsidR="009B2AB1" w:rsidRPr="009027F6" w:rsidRDefault="009B2AB1" w:rsidP="00FA76B4">
            <w:pPr>
              <w:pStyle w:val="Style2"/>
              <w:rPr>
                <w:b/>
                <w:i/>
                <w:color w:val="auto"/>
              </w:rPr>
            </w:pPr>
            <w:r w:rsidRPr="009027F6">
              <w:rPr>
                <w:b/>
                <w:i/>
                <w:color w:val="auto"/>
              </w:rPr>
              <w:t>IDP Project</w:t>
            </w:r>
          </w:p>
        </w:tc>
        <w:tc>
          <w:tcPr>
            <w:tcW w:w="97" w:type="pct"/>
            <w:textDirection w:val="btLr"/>
            <w:hideMark/>
          </w:tcPr>
          <w:p w:rsidR="009B2AB1" w:rsidRPr="009027F6" w:rsidRDefault="009B2AB1" w:rsidP="00FA76B4">
            <w:pPr>
              <w:pStyle w:val="Style2"/>
              <w:rPr>
                <w:b/>
                <w:i/>
                <w:color w:val="auto"/>
              </w:rPr>
            </w:pPr>
            <w:r w:rsidRPr="009027F6">
              <w:rPr>
                <w:b/>
                <w:i/>
                <w:color w:val="auto"/>
              </w:rPr>
              <w:t>IDP Ref</w:t>
            </w:r>
          </w:p>
        </w:tc>
        <w:tc>
          <w:tcPr>
            <w:tcW w:w="351" w:type="pct"/>
            <w:hideMark/>
          </w:tcPr>
          <w:p w:rsidR="009B2AB1" w:rsidRPr="009027F6" w:rsidRDefault="009B2AB1" w:rsidP="00FA76B4">
            <w:pPr>
              <w:pStyle w:val="Style2"/>
              <w:rPr>
                <w:b/>
                <w:i/>
                <w:color w:val="auto"/>
              </w:rPr>
            </w:pPr>
            <w:r w:rsidRPr="009027F6">
              <w:rPr>
                <w:b/>
                <w:i/>
                <w:color w:val="auto"/>
              </w:rPr>
              <w:t>Strategic Objective</w:t>
            </w:r>
          </w:p>
        </w:tc>
        <w:tc>
          <w:tcPr>
            <w:tcW w:w="377" w:type="pct"/>
            <w:hideMark/>
          </w:tcPr>
          <w:p w:rsidR="009B2AB1" w:rsidRPr="009027F6" w:rsidRDefault="009B2AB1" w:rsidP="00FA76B4">
            <w:pPr>
              <w:pStyle w:val="Style2"/>
              <w:rPr>
                <w:b/>
                <w:i/>
                <w:color w:val="auto"/>
              </w:rPr>
            </w:pPr>
            <w:r w:rsidRPr="009027F6">
              <w:rPr>
                <w:b/>
                <w:i/>
                <w:color w:val="auto"/>
              </w:rPr>
              <w:t>KPI</w:t>
            </w:r>
          </w:p>
        </w:tc>
        <w:tc>
          <w:tcPr>
            <w:tcW w:w="95" w:type="pct"/>
            <w:textDirection w:val="btLr"/>
          </w:tcPr>
          <w:p w:rsidR="009B2AB1" w:rsidRPr="009027F6" w:rsidRDefault="009B2AB1" w:rsidP="00FA76B4">
            <w:pPr>
              <w:pStyle w:val="Style2"/>
              <w:rPr>
                <w:b/>
                <w:i/>
                <w:color w:val="auto"/>
              </w:rPr>
            </w:pPr>
            <w:r w:rsidRPr="009027F6">
              <w:rPr>
                <w:b/>
                <w:i/>
                <w:color w:val="auto"/>
              </w:rPr>
              <w:t>Total Budget</w:t>
            </w:r>
          </w:p>
        </w:tc>
        <w:tc>
          <w:tcPr>
            <w:tcW w:w="97" w:type="pct"/>
            <w:textDirection w:val="btLr"/>
          </w:tcPr>
          <w:p w:rsidR="009B2AB1" w:rsidRPr="009027F6" w:rsidRDefault="009B2AB1" w:rsidP="00FA76B4">
            <w:pPr>
              <w:pStyle w:val="Style2"/>
              <w:rPr>
                <w:b/>
                <w:i/>
                <w:color w:val="auto"/>
              </w:rPr>
            </w:pPr>
            <w:r w:rsidRPr="009027F6">
              <w:rPr>
                <w:b/>
                <w:i/>
                <w:color w:val="auto"/>
              </w:rPr>
              <w:t>Vote No.</w:t>
            </w:r>
          </w:p>
        </w:tc>
        <w:tc>
          <w:tcPr>
            <w:tcW w:w="95" w:type="pct"/>
            <w:textDirection w:val="btLr"/>
            <w:hideMark/>
          </w:tcPr>
          <w:p w:rsidR="009B2AB1" w:rsidRPr="009027F6" w:rsidRDefault="009B2AB1" w:rsidP="00FA76B4">
            <w:pPr>
              <w:pStyle w:val="Style2"/>
              <w:rPr>
                <w:b/>
                <w:i/>
                <w:color w:val="auto"/>
              </w:rPr>
            </w:pPr>
            <w:r w:rsidRPr="009027F6">
              <w:rPr>
                <w:b/>
                <w:i/>
                <w:color w:val="auto"/>
              </w:rPr>
              <w:t>Annual Target</w:t>
            </w:r>
          </w:p>
        </w:tc>
        <w:tc>
          <w:tcPr>
            <w:tcW w:w="97" w:type="pct"/>
            <w:textDirection w:val="btLr"/>
          </w:tcPr>
          <w:p w:rsidR="009B2AB1" w:rsidRPr="009027F6" w:rsidRDefault="009B2AB1" w:rsidP="00FA76B4">
            <w:pPr>
              <w:pStyle w:val="Style2"/>
              <w:rPr>
                <w:b/>
                <w:i/>
                <w:color w:val="auto"/>
              </w:rPr>
            </w:pPr>
            <w:r w:rsidRPr="009027F6">
              <w:rPr>
                <w:b/>
                <w:i/>
                <w:color w:val="auto"/>
              </w:rPr>
              <w:t>MIDTERM Target</w:t>
            </w:r>
          </w:p>
        </w:tc>
        <w:tc>
          <w:tcPr>
            <w:tcW w:w="97" w:type="pct"/>
            <w:textDirection w:val="btLr"/>
          </w:tcPr>
          <w:p w:rsidR="009B2AB1" w:rsidRPr="009027F6" w:rsidRDefault="009B2AB1" w:rsidP="00FA76B4">
            <w:pPr>
              <w:pStyle w:val="Style2"/>
              <w:rPr>
                <w:b/>
                <w:i/>
                <w:color w:val="auto"/>
              </w:rPr>
            </w:pPr>
            <w:r w:rsidRPr="009027F6">
              <w:rPr>
                <w:b/>
                <w:i/>
                <w:color w:val="auto"/>
              </w:rPr>
              <w:t>MIDTERM Actual</w:t>
            </w:r>
          </w:p>
        </w:tc>
        <w:tc>
          <w:tcPr>
            <w:tcW w:w="497" w:type="pct"/>
            <w:hideMark/>
          </w:tcPr>
          <w:p w:rsidR="009B2AB1" w:rsidRPr="009027F6" w:rsidRDefault="009B2AB1" w:rsidP="00FA76B4">
            <w:pPr>
              <w:pStyle w:val="Style2"/>
              <w:rPr>
                <w:b/>
                <w:i/>
                <w:color w:val="auto"/>
              </w:rPr>
            </w:pPr>
            <w:r w:rsidRPr="009027F6">
              <w:rPr>
                <w:b/>
                <w:i/>
                <w:color w:val="auto"/>
              </w:rPr>
              <w:t>MIDTERM</w:t>
            </w:r>
          </w:p>
          <w:p w:rsidR="009B2AB1" w:rsidRPr="009027F6" w:rsidRDefault="009B2AB1" w:rsidP="00FA76B4">
            <w:pPr>
              <w:pStyle w:val="Style2"/>
              <w:rPr>
                <w:b/>
                <w:i/>
                <w:color w:val="auto"/>
              </w:rPr>
            </w:pPr>
            <w:r w:rsidRPr="009027F6">
              <w:rPr>
                <w:b/>
                <w:i/>
                <w:color w:val="auto"/>
              </w:rPr>
              <w:t>Activities</w:t>
            </w:r>
          </w:p>
        </w:tc>
        <w:tc>
          <w:tcPr>
            <w:tcW w:w="497" w:type="pct"/>
          </w:tcPr>
          <w:p w:rsidR="009B2AB1" w:rsidRPr="009027F6" w:rsidRDefault="009B2AB1" w:rsidP="00FA76B4">
            <w:pPr>
              <w:pStyle w:val="Style2"/>
              <w:rPr>
                <w:b/>
                <w:i/>
                <w:color w:val="auto"/>
              </w:rPr>
            </w:pPr>
            <w:r w:rsidRPr="009027F6">
              <w:rPr>
                <w:b/>
                <w:i/>
                <w:color w:val="auto"/>
              </w:rPr>
              <w:t>MIDTERM</w:t>
            </w:r>
          </w:p>
          <w:p w:rsidR="009B2AB1" w:rsidRPr="009027F6" w:rsidRDefault="009B2AB1" w:rsidP="00FA76B4">
            <w:pPr>
              <w:pStyle w:val="Style2"/>
              <w:rPr>
                <w:b/>
                <w:i/>
                <w:color w:val="auto"/>
              </w:rPr>
            </w:pPr>
            <w:r w:rsidRPr="009027F6">
              <w:rPr>
                <w:b/>
                <w:i/>
                <w:color w:val="auto"/>
              </w:rPr>
              <w:t>Activity Achieved</w:t>
            </w:r>
          </w:p>
        </w:tc>
        <w:tc>
          <w:tcPr>
            <w:tcW w:w="97" w:type="pct"/>
            <w:textDirection w:val="btLr"/>
          </w:tcPr>
          <w:p w:rsidR="009B2AB1" w:rsidRPr="009027F6" w:rsidRDefault="009B2AB1" w:rsidP="00FA76B4">
            <w:pPr>
              <w:pStyle w:val="Style2"/>
              <w:rPr>
                <w:b/>
                <w:i/>
                <w:color w:val="auto"/>
              </w:rPr>
            </w:pPr>
            <w:r w:rsidRPr="009027F6">
              <w:rPr>
                <w:b/>
                <w:i/>
                <w:color w:val="auto"/>
              </w:rPr>
              <w:t>Achieved (Y/N)</w:t>
            </w:r>
          </w:p>
        </w:tc>
        <w:tc>
          <w:tcPr>
            <w:tcW w:w="97" w:type="pct"/>
            <w:textDirection w:val="btLr"/>
          </w:tcPr>
          <w:p w:rsidR="009B2AB1" w:rsidRPr="009027F6" w:rsidRDefault="009B2AB1" w:rsidP="00FA76B4">
            <w:pPr>
              <w:pStyle w:val="Style2"/>
              <w:rPr>
                <w:b/>
                <w:i/>
                <w:color w:val="auto"/>
              </w:rPr>
            </w:pPr>
            <w:r w:rsidRPr="009027F6">
              <w:rPr>
                <w:b/>
                <w:i/>
                <w:color w:val="auto"/>
              </w:rPr>
              <w:t>MIDTERM Budget</w:t>
            </w:r>
          </w:p>
        </w:tc>
        <w:tc>
          <w:tcPr>
            <w:tcW w:w="97" w:type="pct"/>
            <w:textDirection w:val="btLr"/>
          </w:tcPr>
          <w:p w:rsidR="009B2AB1" w:rsidRPr="009027F6" w:rsidRDefault="009B2AB1" w:rsidP="00FA76B4">
            <w:pPr>
              <w:pStyle w:val="Style2"/>
              <w:rPr>
                <w:b/>
                <w:i/>
                <w:color w:val="auto"/>
              </w:rPr>
            </w:pPr>
            <w:r w:rsidRPr="009027F6">
              <w:rPr>
                <w:b/>
                <w:i/>
                <w:color w:val="auto"/>
              </w:rPr>
              <w:t>MIDTERM Expense</w:t>
            </w:r>
          </w:p>
        </w:tc>
        <w:tc>
          <w:tcPr>
            <w:tcW w:w="497" w:type="pct"/>
          </w:tcPr>
          <w:p w:rsidR="009B2AB1" w:rsidRPr="009027F6" w:rsidRDefault="009B2AB1" w:rsidP="00FA76B4">
            <w:pPr>
              <w:pStyle w:val="Style2"/>
              <w:rPr>
                <w:b/>
                <w:i/>
                <w:color w:val="auto"/>
              </w:rPr>
            </w:pPr>
            <w:r w:rsidRPr="009027F6">
              <w:rPr>
                <w:b/>
                <w:i/>
                <w:color w:val="auto"/>
              </w:rPr>
              <w:t>Reason for Variance</w:t>
            </w:r>
          </w:p>
        </w:tc>
        <w:tc>
          <w:tcPr>
            <w:tcW w:w="497" w:type="pct"/>
          </w:tcPr>
          <w:p w:rsidR="009B2AB1" w:rsidRPr="009027F6" w:rsidRDefault="009B2AB1" w:rsidP="00FA76B4">
            <w:pPr>
              <w:pStyle w:val="Style2"/>
              <w:rPr>
                <w:b/>
                <w:i/>
                <w:color w:val="auto"/>
              </w:rPr>
            </w:pPr>
            <w:r w:rsidRPr="009027F6">
              <w:rPr>
                <w:b/>
                <w:i/>
                <w:color w:val="auto"/>
              </w:rPr>
              <w:t>Corrective Action</w:t>
            </w:r>
          </w:p>
        </w:tc>
        <w:tc>
          <w:tcPr>
            <w:tcW w:w="381" w:type="pct"/>
          </w:tcPr>
          <w:p w:rsidR="009B2AB1" w:rsidRPr="009027F6" w:rsidRDefault="009B2AB1" w:rsidP="00FA76B4">
            <w:pPr>
              <w:pStyle w:val="Style2"/>
              <w:rPr>
                <w:b/>
                <w:i/>
                <w:color w:val="auto"/>
              </w:rPr>
            </w:pPr>
            <w:r w:rsidRPr="009027F6">
              <w:rPr>
                <w:b/>
                <w:i/>
                <w:color w:val="auto"/>
              </w:rPr>
              <w:t>POE</w:t>
            </w:r>
          </w:p>
        </w:tc>
        <w:tc>
          <w:tcPr>
            <w:tcW w:w="131" w:type="pct"/>
            <w:textDirection w:val="btLr"/>
          </w:tcPr>
          <w:p w:rsidR="009B2AB1" w:rsidRPr="009027F6" w:rsidRDefault="009B2AB1" w:rsidP="00FA76B4">
            <w:pPr>
              <w:pStyle w:val="Style2"/>
              <w:rPr>
                <w:b/>
                <w:i/>
                <w:color w:val="auto"/>
              </w:rPr>
            </w:pPr>
            <w:r w:rsidRPr="009027F6">
              <w:rPr>
                <w:b/>
                <w:i/>
                <w:color w:val="auto"/>
              </w:rPr>
              <w:t>POE Submitted (Y/N)</w:t>
            </w:r>
          </w:p>
        </w:tc>
      </w:tr>
      <w:tr w:rsidR="009027F6" w:rsidRPr="009027F6" w:rsidTr="00A019F4">
        <w:trPr>
          <w:trHeight w:val="1254"/>
        </w:trPr>
        <w:tc>
          <w:tcPr>
            <w:tcW w:w="97" w:type="pct"/>
            <w:textDirection w:val="btLr"/>
          </w:tcPr>
          <w:p w:rsidR="009B2AB1" w:rsidRPr="009027F6" w:rsidRDefault="009B2AB1" w:rsidP="00FA76B4">
            <w:pPr>
              <w:pStyle w:val="Style2"/>
              <w:rPr>
                <w:color w:val="auto"/>
              </w:rPr>
            </w:pPr>
            <w:r w:rsidRPr="009027F6">
              <w:rPr>
                <w:color w:val="auto"/>
              </w:rPr>
              <w:t>11.6.1.2.1</w:t>
            </w:r>
          </w:p>
        </w:tc>
        <w:tc>
          <w:tcPr>
            <w:tcW w:w="401" w:type="pct"/>
          </w:tcPr>
          <w:p w:rsidR="009B2AB1" w:rsidRPr="009027F6" w:rsidRDefault="009B2AB1" w:rsidP="009B2AB1">
            <w:pPr>
              <w:spacing w:before="0"/>
              <w:jc w:val="left"/>
              <w:rPr>
                <w:color w:val="auto"/>
                <w:sz w:val="14"/>
              </w:rPr>
            </w:pPr>
            <w:r w:rsidRPr="009027F6">
              <w:rPr>
                <w:color w:val="auto"/>
                <w:sz w:val="14"/>
              </w:rPr>
              <w:t>Timely and accurate payment of creditors.</w:t>
            </w:r>
          </w:p>
        </w:tc>
        <w:tc>
          <w:tcPr>
            <w:tcW w:w="402" w:type="pct"/>
          </w:tcPr>
          <w:p w:rsidR="009B2AB1" w:rsidRPr="009027F6" w:rsidRDefault="009B2AB1" w:rsidP="009B2AB1">
            <w:pPr>
              <w:spacing w:before="0"/>
              <w:jc w:val="left"/>
              <w:rPr>
                <w:color w:val="auto"/>
                <w:sz w:val="14"/>
              </w:rPr>
            </w:pPr>
            <w:r w:rsidRPr="009027F6">
              <w:rPr>
                <w:color w:val="auto"/>
                <w:sz w:val="14"/>
              </w:rPr>
              <w:t>Capital Project Expenditure Management and Reporting</w:t>
            </w:r>
          </w:p>
        </w:tc>
        <w:tc>
          <w:tcPr>
            <w:tcW w:w="97" w:type="pct"/>
            <w:textDirection w:val="btLr"/>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9B2AB1" w:rsidRPr="009027F6" w:rsidRDefault="009B2AB1" w:rsidP="009B2AB1">
            <w:pPr>
              <w:spacing w:before="0"/>
              <w:jc w:val="left"/>
              <w:rPr>
                <w:color w:val="auto"/>
                <w:sz w:val="14"/>
              </w:rPr>
            </w:pPr>
            <w:r w:rsidRPr="009027F6">
              <w:rPr>
                <w:color w:val="auto"/>
                <w:sz w:val="14"/>
              </w:rPr>
              <w:t>Improve expenditure management and controls</w:t>
            </w:r>
          </w:p>
        </w:tc>
        <w:tc>
          <w:tcPr>
            <w:tcW w:w="377" w:type="pct"/>
          </w:tcPr>
          <w:p w:rsidR="009B2AB1" w:rsidRPr="009027F6" w:rsidRDefault="009B2AB1" w:rsidP="009B2AB1">
            <w:pPr>
              <w:spacing w:before="0"/>
              <w:jc w:val="left"/>
              <w:rPr>
                <w:color w:val="auto"/>
                <w:sz w:val="14"/>
              </w:rPr>
            </w:pPr>
            <w:r w:rsidRPr="009027F6">
              <w:rPr>
                <w:color w:val="auto"/>
                <w:sz w:val="14"/>
              </w:rPr>
              <w:t>% of Creditors paid within 30 days from receipt of invoice</w:t>
            </w:r>
          </w:p>
        </w:tc>
        <w:tc>
          <w:tcPr>
            <w:tcW w:w="95" w:type="pct"/>
            <w:textDirection w:val="btLr"/>
          </w:tcPr>
          <w:p w:rsidR="009B2AB1" w:rsidRPr="009027F6" w:rsidRDefault="009B2AB1" w:rsidP="00FA76B4">
            <w:pPr>
              <w:pStyle w:val="Style2"/>
              <w:rPr>
                <w:color w:val="auto"/>
              </w:rPr>
            </w:pPr>
            <w:r w:rsidRPr="009027F6">
              <w:rPr>
                <w:color w:val="auto"/>
              </w:rPr>
              <w:t>R0.00n</w:t>
            </w:r>
          </w:p>
        </w:tc>
        <w:tc>
          <w:tcPr>
            <w:tcW w:w="97" w:type="pct"/>
            <w:textDirection w:val="btLr"/>
          </w:tcPr>
          <w:p w:rsidR="009B2AB1" w:rsidRPr="009027F6" w:rsidRDefault="009B2AB1" w:rsidP="00FA76B4">
            <w:pPr>
              <w:pStyle w:val="Style2"/>
              <w:rPr>
                <w:color w:val="auto"/>
              </w:rPr>
            </w:pPr>
            <w:r w:rsidRPr="009027F6">
              <w:rPr>
                <w:color w:val="auto"/>
              </w:rPr>
              <w:t>N/A</w:t>
            </w:r>
          </w:p>
        </w:tc>
        <w:tc>
          <w:tcPr>
            <w:tcW w:w="95" w:type="pct"/>
            <w:textDirection w:val="btLr"/>
          </w:tcPr>
          <w:p w:rsidR="009B2AB1" w:rsidRPr="009027F6" w:rsidRDefault="009B2AB1" w:rsidP="00FA76B4">
            <w:pPr>
              <w:pStyle w:val="Style2"/>
              <w:rPr>
                <w:color w:val="auto"/>
              </w:rPr>
            </w:pPr>
            <w:r w:rsidRPr="009027F6">
              <w:rPr>
                <w:color w:val="auto"/>
              </w:rPr>
              <w:t>100%</w:t>
            </w:r>
          </w:p>
        </w:tc>
        <w:tc>
          <w:tcPr>
            <w:tcW w:w="97" w:type="pct"/>
            <w:textDirection w:val="btLr"/>
          </w:tcPr>
          <w:p w:rsidR="009B2AB1" w:rsidRPr="009027F6" w:rsidRDefault="009B2AB1" w:rsidP="00FA76B4">
            <w:pPr>
              <w:pStyle w:val="Style2"/>
              <w:rPr>
                <w:color w:val="auto"/>
              </w:rPr>
            </w:pPr>
            <w:r w:rsidRPr="009027F6">
              <w:rPr>
                <w:color w:val="auto"/>
              </w:rPr>
              <w:t>50%</w:t>
            </w:r>
          </w:p>
        </w:tc>
        <w:tc>
          <w:tcPr>
            <w:tcW w:w="97" w:type="pct"/>
            <w:textDirection w:val="btLr"/>
          </w:tcPr>
          <w:p w:rsidR="009B2AB1" w:rsidRPr="009027F6" w:rsidRDefault="009B2AB1" w:rsidP="00FA76B4">
            <w:pPr>
              <w:pStyle w:val="Style2"/>
              <w:rPr>
                <w:color w:val="auto"/>
              </w:rPr>
            </w:pPr>
            <w:r w:rsidRPr="009027F6">
              <w:rPr>
                <w:color w:val="auto"/>
              </w:rPr>
              <w:t>45%</w:t>
            </w:r>
          </w:p>
        </w:tc>
        <w:tc>
          <w:tcPr>
            <w:tcW w:w="497" w:type="pct"/>
          </w:tcPr>
          <w:p w:rsidR="009B2AB1" w:rsidRPr="009027F6" w:rsidRDefault="009B2AB1" w:rsidP="009B2AB1">
            <w:pPr>
              <w:spacing w:before="0"/>
              <w:jc w:val="left"/>
              <w:rPr>
                <w:color w:val="auto"/>
                <w:sz w:val="14"/>
              </w:rPr>
            </w:pPr>
            <w:r w:rsidRPr="009027F6">
              <w:rPr>
                <w:color w:val="auto"/>
                <w:sz w:val="14"/>
              </w:rPr>
              <w:t>Payments processed within 30 days of receipt of invoice</w:t>
            </w:r>
          </w:p>
          <w:p w:rsidR="009B2AB1" w:rsidRPr="009027F6" w:rsidRDefault="009B2AB1" w:rsidP="009B2AB1">
            <w:pPr>
              <w:spacing w:before="0"/>
              <w:jc w:val="left"/>
              <w:rPr>
                <w:color w:val="auto"/>
                <w:sz w:val="14"/>
              </w:rPr>
            </w:pPr>
            <w:r w:rsidRPr="009027F6">
              <w:rPr>
                <w:color w:val="auto"/>
                <w:sz w:val="14"/>
              </w:rPr>
              <w:t>Payments processed within 30 days of receipt of invoice</w:t>
            </w:r>
          </w:p>
        </w:tc>
        <w:tc>
          <w:tcPr>
            <w:tcW w:w="497" w:type="pct"/>
          </w:tcPr>
          <w:p w:rsidR="009B2AB1" w:rsidRPr="009027F6" w:rsidRDefault="009B2AB1" w:rsidP="009B2AB1">
            <w:pPr>
              <w:spacing w:before="0"/>
              <w:jc w:val="left"/>
              <w:rPr>
                <w:color w:val="auto"/>
                <w:sz w:val="14"/>
              </w:rPr>
            </w:pPr>
            <w:r w:rsidRPr="009027F6">
              <w:rPr>
                <w:color w:val="auto"/>
                <w:sz w:val="14"/>
              </w:rPr>
              <w:t>90% achieved as some payments were not paid within 30 days.</w:t>
            </w:r>
          </w:p>
        </w:tc>
        <w:tc>
          <w:tcPr>
            <w:tcW w:w="97" w:type="pct"/>
          </w:tcPr>
          <w:p w:rsidR="009B2AB1" w:rsidRPr="009027F6" w:rsidRDefault="009B2AB1" w:rsidP="00FA76B4">
            <w:pPr>
              <w:pStyle w:val="Style2"/>
              <w:rPr>
                <w:color w:val="auto"/>
              </w:rPr>
            </w:pPr>
            <w:r w:rsidRPr="009027F6">
              <w:rPr>
                <w:color w:val="auto"/>
              </w:rPr>
              <w:t>N</w:t>
            </w:r>
          </w:p>
        </w:tc>
        <w:tc>
          <w:tcPr>
            <w:tcW w:w="97" w:type="pct"/>
            <w:textDirection w:val="btLr"/>
          </w:tcPr>
          <w:p w:rsidR="009B2AB1" w:rsidRPr="009027F6" w:rsidRDefault="009B2AB1" w:rsidP="00FA76B4">
            <w:pPr>
              <w:pStyle w:val="Style2"/>
              <w:rPr>
                <w:color w:val="auto"/>
              </w:rPr>
            </w:pPr>
            <w:r w:rsidRPr="009027F6">
              <w:rPr>
                <w:color w:val="auto"/>
              </w:rPr>
              <w:t>R0.0</w:t>
            </w:r>
          </w:p>
        </w:tc>
        <w:tc>
          <w:tcPr>
            <w:tcW w:w="97" w:type="pct"/>
            <w:textDirection w:val="btLr"/>
          </w:tcPr>
          <w:p w:rsidR="009B2AB1" w:rsidRPr="009027F6" w:rsidRDefault="009B2AB1" w:rsidP="00FA76B4">
            <w:pPr>
              <w:pStyle w:val="Style2"/>
              <w:rPr>
                <w:color w:val="auto"/>
              </w:rPr>
            </w:pPr>
            <w:r w:rsidRPr="009027F6">
              <w:rPr>
                <w:color w:val="auto"/>
              </w:rPr>
              <w:t>0%</w:t>
            </w:r>
          </w:p>
        </w:tc>
        <w:tc>
          <w:tcPr>
            <w:tcW w:w="497" w:type="pct"/>
          </w:tcPr>
          <w:p w:rsidR="009B2AB1" w:rsidRPr="009027F6" w:rsidRDefault="009B2AB1" w:rsidP="009B2AB1">
            <w:pPr>
              <w:spacing w:before="0"/>
              <w:jc w:val="left"/>
              <w:rPr>
                <w:color w:val="auto"/>
                <w:sz w:val="14"/>
              </w:rPr>
            </w:pPr>
            <w:r w:rsidRPr="009027F6">
              <w:rPr>
                <w:color w:val="auto"/>
                <w:sz w:val="14"/>
              </w:rPr>
              <w:t>Non adherence to projected Cash Flow per projects causing shortage on funds</w:t>
            </w:r>
          </w:p>
          <w:p w:rsidR="009B2AB1" w:rsidRPr="009027F6" w:rsidRDefault="009B2AB1" w:rsidP="009B2AB1">
            <w:pPr>
              <w:spacing w:before="0"/>
              <w:jc w:val="left"/>
              <w:rPr>
                <w:color w:val="auto"/>
                <w:sz w:val="14"/>
              </w:rPr>
            </w:pPr>
            <w:r w:rsidRPr="009027F6">
              <w:rPr>
                <w:color w:val="auto"/>
                <w:sz w:val="14"/>
              </w:rPr>
              <w:t xml:space="preserve">Under Budgeting for projects causing virements </w:t>
            </w:r>
          </w:p>
          <w:p w:rsidR="009B2AB1" w:rsidRPr="009027F6" w:rsidRDefault="009B2AB1" w:rsidP="009B2AB1">
            <w:pPr>
              <w:spacing w:before="0"/>
              <w:jc w:val="left"/>
              <w:rPr>
                <w:color w:val="auto"/>
                <w:sz w:val="14"/>
              </w:rPr>
            </w:pPr>
            <w:r w:rsidRPr="009027F6">
              <w:rPr>
                <w:color w:val="auto"/>
                <w:sz w:val="14"/>
              </w:rPr>
              <w:t>Variation orders which are not talling to the business plan</w:t>
            </w:r>
          </w:p>
          <w:p w:rsidR="009B2AB1" w:rsidRPr="009027F6" w:rsidRDefault="009B2AB1" w:rsidP="009B2AB1">
            <w:pPr>
              <w:spacing w:before="0"/>
              <w:jc w:val="left"/>
              <w:rPr>
                <w:color w:val="auto"/>
                <w:sz w:val="14"/>
              </w:rPr>
            </w:pPr>
            <w:r w:rsidRPr="009027F6">
              <w:rPr>
                <w:color w:val="auto"/>
                <w:sz w:val="14"/>
              </w:rPr>
              <w:t>Retention not budgeted for</w:t>
            </w:r>
          </w:p>
          <w:p w:rsidR="009B2AB1" w:rsidRPr="009027F6" w:rsidRDefault="009B2AB1" w:rsidP="009B2AB1">
            <w:pPr>
              <w:spacing w:before="0"/>
              <w:jc w:val="left"/>
              <w:rPr>
                <w:color w:val="auto"/>
                <w:sz w:val="14"/>
              </w:rPr>
            </w:pPr>
            <w:r w:rsidRPr="009027F6">
              <w:rPr>
                <w:color w:val="auto"/>
                <w:sz w:val="14"/>
              </w:rPr>
              <w:t>Outstanding funds not transferred by DBSA /Loan and Human Settlement</w:t>
            </w:r>
          </w:p>
        </w:tc>
        <w:tc>
          <w:tcPr>
            <w:tcW w:w="497" w:type="pct"/>
          </w:tcPr>
          <w:p w:rsidR="009B2AB1" w:rsidRPr="009027F6" w:rsidRDefault="009B2AB1" w:rsidP="009B2AB1">
            <w:pPr>
              <w:spacing w:before="0"/>
              <w:jc w:val="left"/>
              <w:rPr>
                <w:color w:val="auto"/>
                <w:sz w:val="14"/>
              </w:rPr>
            </w:pPr>
            <w:r w:rsidRPr="009027F6">
              <w:rPr>
                <w:color w:val="auto"/>
                <w:sz w:val="14"/>
              </w:rPr>
              <w:t>Spending as per the projected cash flow and budget.</w:t>
            </w:r>
          </w:p>
          <w:p w:rsidR="009B2AB1" w:rsidRPr="009027F6" w:rsidRDefault="009B2AB1" w:rsidP="009B2AB1">
            <w:pPr>
              <w:spacing w:before="0"/>
              <w:jc w:val="left"/>
              <w:rPr>
                <w:color w:val="auto"/>
                <w:sz w:val="14"/>
              </w:rPr>
            </w:pPr>
            <w:r w:rsidRPr="009027F6">
              <w:rPr>
                <w:color w:val="auto"/>
                <w:sz w:val="14"/>
              </w:rPr>
              <w:t>Credible budget be drafted at all timed. Minimise   virements for urgent projects and when there is a saving Variation orders be aligned to the business plan.</w:t>
            </w:r>
          </w:p>
          <w:p w:rsidR="009B2AB1" w:rsidRPr="009027F6" w:rsidRDefault="009B2AB1" w:rsidP="009B2AB1">
            <w:pPr>
              <w:spacing w:before="0"/>
              <w:jc w:val="left"/>
              <w:rPr>
                <w:color w:val="auto"/>
                <w:sz w:val="14"/>
              </w:rPr>
            </w:pPr>
            <w:r w:rsidRPr="009027F6">
              <w:rPr>
                <w:color w:val="auto"/>
                <w:sz w:val="14"/>
              </w:rPr>
              <w:t xml:space="preserve">Make a clear plan for retentions and include on the budget </w:t>
            </w:r>
          </w:p>
          <w:p w:rsidR="009B2AB1" w:rsidRPr="009027F6" w:rsidRDefault="009B2AB1" w:rsidP="009B2AB1">
            <w:pPr>
              <w:spacing w:before="0"/>
              <w:jc w:val="left"/>
              <w:rPr>
                <w:color w:val="auto"/>
                <w:sz w:val="14"/>
              </w:rPr>
            </w:pPr>
            <w:r w:rsidRPr="009027F6">
              <w:rPr>
                <w:color w:val="auto"/>
                <w:sz w:val="14"/>
              </w:rPr>
              <w:t>Make follow up on outstanding Loans and Grants</w:t>
            </w:r>
          </w:p>
        </w:tc>
        <w:tc>
          <w:tcPr>
            <w:tcW w:w="381" w:type="pct"/>
          </w:tcPr>
          <w:p w:rsidR="009B2AB1" w:rsidRPr="009027F6" w:rsidRDefault="009B2AB1" w:rsidP="009B2AB1">
            <w:pPr>
              <w:spacing w:before="0"/>
              <w:jc w:val="left"/>
              <w:rPr>
                <w:color w:val="auto"/>
                <w:sz w:val="14"/>
              </w:rPr>
            </w:pPr>
            <w:r w:rsidRPr="009027F6">
              <w:rPr>
                <w:color w:val="auto"/>
                <w:sz w:val="14"/>
              </w:rPr>
              <w:t>Creditors Listing and Age Analysis</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 xml:space="preserve">Creditors Statement </w:t>
            </w:r>
          </w:p>
        </w:tc>
        <w:tc>
          <w:tcPr>
            <w:tcW w:w="131" w:type="pct"/>
            <w:textDirection w:val="btLr"/>
          </w:tcPr>
          <w:p w:rsidR="009B2AB1" w:rsidRPr="009027F6" w:rsidRDefault="009B2AB1" w:rsidP="009B2AB1">
            <w:pPr>
              <w:spacing w:before="0"/>
              <w:jc w:val="left"/>
              <w:rPr>
                <w:color w:val="auto"/>
                <w:sz w:val="14"/>
              </w:rPr>
            </w:pPr>
          </w:p>
        </w:tc>
      </w:tr>
      <w:tr w:rsidR="009027F6" w:rsidRPr="009027F6" w:rsidTr="00A019F4">
        <w:trPr>
          <w:trHeight w:val="1254"/>
        </w:trPr>
        <w:tc>
          <w:tcPr>
            <w:tcW w:w="97" w:type="pct"/>
            <w:textDirection w:val="btLr"/>
          </w:tcPr>
          <w:p w:rsidR="00FA76B4" w:rsidRPr="009027F6" w:rsidRDefault="00FA76B4" w:rsidP="00FA76B4">
            <w:pPr>
              <w:pStyle w:val="Style2"/>
              <w:rPr>
                <w:color w:val="auto"/>
              </w:rPr>
            </w:pPr>
          </w:p>
        </w:tc>
        <w:tc>
          <w:tcPr>
            <w:tcW w:w="401" w:type="pct"/>
          </w:tcPr>
          <w:p w:rsidR="00FA76B4" w:rsidRPr="009027F6" w:rsidRDefault="00FA76B4" w:rsidP="00FA76B4">
            <w:pPr>
              <w:spacing w:before="0"/>
              <w:jc w:val="left"/>
              <w:rPr>
                <w:color w:val="auto"/>
                <w:sz w:val="14"/>
              </w:rPr>
            </w:pPr>
          </w:p>
        </w:tc>
        <w:tc>
          <w:tcPr>
            <w:tcW w:w="402" w:type="pct"/>
          </w:tcPr>
          <w:p w:rsidR="00FA76B4" w:rsidRPr="009027F6" w:rsidRDefault="00FA76B4" w:rsidP="00FA76B4">
            <w:pPr>
              <w:spacing w:before="0"/>
              <w:jc w:val="left"/>
              <w:rPr>
                <w:color w:val="auto"/>
                <w:sz w:val="14"/>
              </w:rPr>
            </w:pPr>
            <w:r w:rsidRPr="009027F6">
              <w:rPr>
                <w:color w:val="auto"/>
                <w:sz w:val="14"/>
              </w:rPr>
              <w:t>Capital Project Expenditure Management and Reporting</w:t>
            </w:r>
          </w:p>
        </w:tc>
        <w:tc>
          <w:tcPr>
            <w:tcW w:w="97" w:type="pct"/>
            <w:textDirection w:val="btLr"/>
          </w:tcPr>
          <w:p w:rsidR="00FA76B4" w:rsidRPr="009027F6" w:rsidRDefault="00FA76B4" w:rsidP="00FA76B4">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FA76B4" w:rsidRPr="009027F6" w:rsidRDefault="00FA76B4" w:rsidP="00FA76B4">
            <w:pPr>
              <w:spacing w:before="0"/>
              <w:jc w:val="left"/>
              <w:rPr>
                <w:color w:val="auto"/>
                <w:sz w:val="14"/>
              </w:rPr>
            </w:pPr>
            <w:r w:rsidRPr="009027F6">
              <w:rPr>
                <w:color w:val="auto"/>
                <w:sz w:val="14"/>
              </w:rPr>
              <w:t>Improve expenditure management and controls</w:t>
            </w:r>
          </w:p>
        </w:tc>
        <w:tc>
          <w:tcPr>
            <w:tcW w:w="377" w:type="pct"/>
          </w:tcPr>
          <w:p w:rsidR="00FA76B4" w:rsidRPr="009027F6" w:rsidRDefault="00FA76B4" w:rsidP="00FA76B4">
            <w:pPr>
              <w:spacing w:before="0"/>
              <w:jc w:val="left"/>
              <w:rPr>
                <w:color w:val="auto"/>
                <w:sz w:val="14"/>
              </w:rPr>
            </w:pPr>
            <w:r w:rsidRPr="009027F6">
              <w:rPr>
                <w:color w:val="auto"/>
                <w:sz w:val="14"/>
              </w:rPr>
              <w:t>No of Fruitless and wasteful expenditure report</w:t>
            </w:r>
          </w:p>
        </w:tc>
        <w:tc>
          <w:tcPr>
            <w:tcW w:w="95"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5" w:type="pct"/>
            <w:textDirection w:val="btLr"/>
          </w:tcPr>
          <w:p w:rsidR="00FA76B4" w:rsidRPr="009027F6" w:rsidRDefault="00FA76B4" w:rsidP="00FA76B4">
            <w:pPr>
              <w:pStyle w:val="Style2"/>
              <w:rPr>
                <w:color w:val="auto"/>
              </w:rPr>
            </w:pPr>
            <w:r w:rsidRPr="009027F6">
              <w:rPr>
                <w:color w:val="auto"/>
              </w:rPr>
              <w:t>4</w:t>
            </w:r>
          </w:p>
        </w:tc>
        <w:tc>
          <w:tcPr>
            <w:tcW w:w="97" w:type="pct"/>
            <w:textDirection w:val="btLr"/>
          </w:tcPr>
          <w:p w:rsidR="00FA76B4" w:rsidRPr="009027F6" w:rsidRDefault="00FA76B4" w:rsidP="00FA76B4">
            <w:pPr>
              <w:pStyle w:val="Style2"/>
              <w:rPr>
                <w:color w:val="auto"/>
              </w:rPr>
            </w:pPr>
            <w:r w:rsidRPr="009027F6">
              <w:rPr>
                <w:color w:val="auto"/>
              </w:rPr>
              <w:t>2</w:t>
            </w:r>
          </w:p>
        </w:tc>
        <w:tc>
          <w:tcPr>
            <w:tcW w:w="97" w:type="pct"/>
            <w:textDirection w:val="btLr"/>
          </w:tcPr>
          <w:p w:rsidR="00FA76B4" w:rsidRPr="009027F6" w:rsidRDefault="00FA76B4" w:rsidP="00FA76B4">
            <w:pPr>
              <w:pStyle w:val="Style2"/>
              <w:rPr>
                <w:color w:val="auto"/>
              </w:rPr>
            </w:pPr>
            <w:r w:rsidRPr="009027F6">
              <w:rPr>
                <w:color w:val="auto"/>
              </w:rPr>
              <w:t>1</w:t>
            </w:r>
          </w:p>
        </w:tc>
        <w:tc>
          <w:tcPr>
            <w:tcW w:w="497" w:type="pct"/>
          </w:tcPr>
          <w:p w:rsidR="00FA76B4" w:rsidRPr="009027F6" w:rsidRDefault="00FA76B4" w:rsidP="00FA76B4">
            <w:pPr>
              <w:spacing w:before="0"/>
              <w:jc w:val="left"/>
              <w:rPr>
                <w:color w:val="auto"/>
                <w:sz w:val="14"/>
              </w:rPr>
            </w:pPr>
            <w:r w:rsidRPr="009027F6">
              <w:rPr>
                <w:color w:val="auto"/>
                <w:sz w:val="14"/>
              </w:rPr>
              <w:t>Fruitless and wasteful expenditure report (Quarterly)</w:t>
            </w:r>
          </w:p>
        </w:tc>
        <w:tc>
          <w:tcPr>
            <w:tcW w:w="497" w:type="pct"/>
          </w:tcPr>
          <w:p w:rsidR="00FA76B4" w:rsidRPr="009027F6" w:rsidRDefault="00FA76B4" w:rsidP="00FA76B4">
            <w:pPr>
              <w:spacing w:before="0"/>
              <w:jc w:val="left"/>
              <w:rPr>
                <w:color w:val="auto"/>
                <w:sz w:val="14"/>
              </w:rPr>
            </w:pPr>
            <w:r w:rsidRPr="009027F6">
              <w:rPr>
                <w:color w:val="auto"/>
                <w:sz w:val="14"/>
              </w:rPr>
              <w:t xml:space="preserve">Report for Fruitless and Wasteful Expenditure prepared Quarterly </w:t>
            </w:r>
          </w:p>
        </w:tc>
        <w:tc>
          <w:tcPr>
            <w:tcW w:w="97" w:type="pct"/>
          </w:tcPr>
          <w:p w:rsidR="00FA76B4" w:rsidRPr="009027F6" w:rsidRDefault="00FA76B4" w:rsidP="00FA76B4">
            <w:pPr>
              <w:pStyle w:val="Style2"/>
              <w:rPr>
                <w:color w:val="auto"/>
              </w:rPr>
            </w:pPr>
            <w:r w:rsidRPr="009027F6">
              <w:rPr>
                <w:color w:val="auto"/>
              </w:rPr>
              <w:t>N</w:t>
            </w:r>
          </w:p>
        </w:tc>
        <w:tc>
          <w:tcPr>
            <w:tcW w:w="97" w:type="pct"/>
            <w:textDirection w:val="btLr"/>
          </w:tcPr>
          <w:p w:rsidR="00FA76B4" w:rsidRPr="009027F6" w:rsidRDefault="00FA76B4" w:rsidP="00FA76B4">
            <w:pPr>
              <w:pStyle w:val="Style2"/>
              <w:rPr>
                <w:color w:val="auto"/>
              </w:rPr>
            </w:pPr>
            <w:r w:rsidRPr="009027F6">
              <w:rPr>
                <w:color w:val="auto"/>
              </w:rPr>
              <w:t>R.00</w:t>
            </w:r>
          </w:p>
        </w:tc>
        <w:tc>
          <w:tcPr>
            <w:tcW w:w="97" w:type="pct"/>
            <w:textDirection w:val="btLr"/>
          </w:tcPr>
          <w:p w:rsidR="00FA76B4" w:rsidRPr="009027F6" w:rsidRDefault="00FA76B4" w:rsidP="00FA76B4">
            <w:pPr>
              <w:pStyle w:val="Style2"/>
              <w:rPr>
                <w:color w:val="auto"/>
              </w:rPr>
            </w:pPr>
            <w:r w:rsidRPr="009027F6">
              <w:rPr>
                <w:color w:val="auto"/>
              </w:rPr>
              <w:t>0%</w:t>
            </w:r>
          </w:p>
        </w:tc>
        <w:tc>
          <w:tcPr>
            <w:tcW w:w="497" w:type="pct"/>
          </w:tcPr>
          <w:p w:rsidR="00FA76B4" w:rsidRPr="009027F6" w:rsidRDefault="00FA76B4" w:rsidP="00FA76B4">
            <w:pPr>
              <w:spacing w:before="0"/>
              <w:jc w:val="left"/>
              <w:rPr>
                <w:color w:val="auto"/>
                <w:sz w:val="14"/>
              </w:rPr>
            </w:pPr>
            <w:r w:rsidRPr="009027F6">
              <w:rPr>
                <w:color w:val="auto"/>
                <w:sz w:val="14"/>
              </w:rPr>
              <w:t xml:space="preserve">Eskom invoices not received on time and resulting to interest charged  </w:t>
            </w:r>
          </w:p>
          <w:p w:rsidR="00FA76B4" w:rsidRPr="009027F6" w:rsidRDefault="00FA76B4" w:rsidP="00FA76B4">
            <w:pPr>
              <w:spacing w:before="0"/>
              <w:jc w:val="left"/>
              <w:rPr>
                <w:color w:val="auto"/>
                <w:sz w:val="14"/>
              </w:rPr>
            </w:pPr>
          </w:p>
        </w:tc>
        <w:tc>
          <w:tcPr>
            <w:tcW w:w="497" w:type="pct"/>
          </w:tcPr>
          <w:p w:rsidR="00FA76B4" w:rsidRPr="009027F6" w:rsidRDefault="00FA76B4" w:rsidP="00FA76B4">
            <w:pPr>
              <w:spacing w:before="0"/>
              <w:jc w:val="left"/>
              <w:rPr>
                <w:color w:val="auto"/>
                <w:sz w:val="14"/>
              </w:rPr>
            </w:pPr>
            <w:r w:rsidRPr="009027F6">
              <w:rPr>
                <w:color w:val="auto"/>
                <w:sz w:val="14"/>
              </w:rPr>
              <w:t>Visiting Eskom offices for accounts reconciliations can reduce the problems encounter and explore debit order option</w:t>
            </w:r>
          </w:p>
        </w:tc>
        <w:tc>
          <w:tcPr>
            <w:tcW w:w="381" w:type="pct"/>
          </w:tcPr>
          <w:p w:rsidR="00FA76B4" w:rsidRPr="009027F6" w:rsidRDefault="00FA76B4" w:rsidP="00FA76B4">
            <w:pPr>
              <w:spacing w:before="0"/>
              <w:jc w:val="left"/>
              <w:rPr>
                <w:color w:val="auto"/>
                <w:sz w:val="14"/>
              </w:rPr>
            </w:pPr>
            <w:r w:rsidRPr="009027F6">
              <w:rPr>
                <w:color w:val="auto"/>
                <w:sz w:val="14"/>
              </w:rPr>
              <w:t>Fruitful and Wasteful Expenditure Register (Quarterly)</w:t>
            </w:r>
          </w:p>
        </w:tc>
        <w:tc>
          <w:tcPr>
            <w:tcW w:w="131" w:type="pct"/>
            <w:textDirection w:val="btLr"/>
          </w:tcPr>
          <w:p w:rsidR="00FA76B4" w:rsidRPr="009027F6" w:rsidRDefault="00FA76B4" w:rsidP="00FA76B4">
            <w:pPr>
              <w:spacing w:before="0"/>
              <w:jc w:val="left"/>
              <w:rPr>
                <w:color w:val="auto"/>
                <w:sz w:val="14"/>
              </w:rPr>
            </w:pPr>
          </w:p>
        </w:tc>
      </w:tr>
      <w:tr w:rsidR="009027F6" w:rsidRPr="009027F6" w:rsidTr="00A019F4">
        <w:trPr>
          <w:trHeight w:val="1254"/>
        </w:trPr>
        <w:tc>
          <w:tcPr>
            <w:tcW w:w="97" w:type="pct"/>
            <w:textDirection w:val="btLr"/>
          </w:tcPr>
          <w:p w:rsidR="00FA76B4" w:rsidRPr="009027F6" w:rsidRDefault="00FA76B4" w:rsidP="00FA76B4">
            <w:pPr>
              <w:pStyle w:val="Style2"/>
              <w:rPr>
                <w:color w:val="auto"/>
              </w:rPr>
            </w:pPr>
          </w:p>
        </w:tc>
        <w:tc>
          <w:tcPr>
            <w:tcW w:w="401" w:type="pct"/>
          </w:tcPr>
          <w:p w:rsidR="00FA76B4" w:rsidRPr="009027F6" w:rsidRDefault="00FA76B4" w:rsidP="00FA76B4">
            <w:pPr>
              <w:spacing w:before="0"/>
              <w:jc w:val="left"/>
              <w:rPr>
                <w:color w:val="auto"/>
                <w:sz w:val="14"/>
              </w:rPr>
            </w:pPr>
          </w:p>
          <w:p w:rsidR="00FA76B4" w:rsidRPr="009027F6" w:rsidRDefault="00FA76B4" w:rsidP="00FA76B4">
            <w:pPr>
              <w:spacing w:before="0"/>
              <w:jc w:val="left"/>
              <w:rPr>
                <w:color w:val="auto"/>
                <w:sz w:val="14"/>
              </w:rPr>
            </w:pPr>
            <w:r w:rsidRPr="009027F6">
              <w:rPr>
                <w:color w:val="auto"/>
                <w:sz w:val="14"/>
              </w:rPr>
              <w:t>Timely and accurate Expenditure reports</w:t>
            </w:r>
          </w:p>
        </w:tc>
        <w:tc>
          <w:tcPr>
            <w:tcW w:w="402" w:type="pct"/>
          </w:tcPr>
          <w:p w:rsidR="00FA76B4" w:rsidRPr="009027F6" w:rsidRDefault="00FA76B4" w:rsidP="00FA76B4">
            <w:pPr>
              <w:spacing w:before="0"/>
              <w:jc w:val="left"/>
              <w:rPr>
                <w:color w:val="auto"/>
                <w:sz w:val="14"/>
              </w:rPr>
            </w:pPr>
            <w:r w:rsidRPr="009027F6">
              <w:rPr>
                <w:color w:val="auto"/>
                <w:sz w:val="14"/>
              </w:rPr>
              <w:t>Capital Project Expenditure Management and Reporting</w:t>
            </w:r>
          </w:p>
        </w:tc>
        <w:tc>
          <w:tcPr>
            <w:tcW w:w="97" w:type="pct"/>
            <w:textDirection w:val="btLr"/>
          </w:tcPr>
          <w:p w:rsidR="00FA76B4" w:rsidRPr="009027F6" w:rsidRDefault="00FA76B4" w:rsidP="00FA76B4">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FA76B4" w:rsidRPr="009027F6" w:rsidRDefault="00FA76B4" w:rsidP="00FA76B4">
            <w:pPr>
              <w:spacing w:before="0"/>
              <w:jc w:val="left"/>
              <w:rPr>
                <w:color w:val="auto"/>
                <w:sz w:val="14"/>
              </w:rPr>
            </w:pPr>
            <w:r w:rsidRPr="009027F6">
              <w:rPr>
                <w:color w:val="auto"/>
                <w:sz w:val="14"/>
              </w:rPr>
              <w:t>Improve expenditure management and controls</w:t>
            </w:r>
          </w:p>
        </w:tc>
        <w:tc>
          <w:tcPr>
            <w:tcW w:w="377" w:type="pct"/>
          </w:tcPr>
          <w:p w:rsidR="00FA76B4" w:rsidRPr="009027F6" w:rsidRDefault="00FA76B4" w:rsidP="00FA76B4">
            <w:pPr>
              <w:spacing w:before="0"/>
              <w:jc w:val="left"/>
              <w:rPr>
                <w:color w:val="auto"/>
                <w:sz w:val="14"/>
              </w:rPr>
            </w:pPr>
            <w:r w:rsidRPr="009027F6">
              <w:rPr>
                <w:color w:val="auto"/>
                <w:sz w:val="14"/>
              </w:rPr>
              <w:t>% of Expenditure reports performed and submitted.</w:t>
            </w:r>
          </w:p>
        </w:tc>
        <w:tc>
          <w:tcPr>
            <w:tcW w:w="95"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5" w:type="pct"/>
            <w:textDirection w:val="btLr"/>
          </w:tcPr>
          <w:p w:rsidR="00FA76B4" w:rsidRPr="009027F6" w:rsidRDefault="00FA76B4" w:rsidP="00FA76B4">
            <w:pPr>
              <w:pStyle w:val="Style2"/>
              <w:rPr>
                <w:color w:val="auto"/>
              </w:rPr>
            </w:pPr>
            <w:r w:rsidRPr="009027F6">
              <w:rPr>
                <w:color w:val="auto"/>
              </w:rPr>
              <w:t>12%</w:t>
            </w:r>
          </w:p>
        </w:tc>
        <w:tc>
          <w:tcPr>
            <w:tcW w:w="97" w:type="pct"/>
            <w:textDirection w:val="btLr"/>
          </w:tcPr>
          <w:p w:rsidR="00FA76B4" w:rsidRPr="009027F6" w:rsidRDefault="00FA76B4" w:rsidP="00FA76B4">
            <w:pPr>
              <w:pStyle w:val="Style2"/>
              <w:rPr>
                <w:color w:val="auto"/>
              </w:rPr>
            </w:pPr>
            <w:r w:rsidRPr="009027F6">
              <w:rPr>
                <w:color w:val="auto"/>
              </w:rPr>
              <w:t>6</w:t>
            </w:r>
          </w:p>
        </w:tc>
        <w:tc>
          <w:tcPr>
            <w:tcW w:w="97" w:type="pct"/>
            <w:textDirection w:val="btLr"/>
          </w:tcPr>
          <w:p w:rsidR="00FA76B4" w:rsidRPr="009027F6" w:rsidRDefault="00FA76B4" w:rsidP="00FA76B4">
            <w:pPr>
              <w:pStyle w:val="Style2"/>
              <w:rPr>
                <w:color w:val="auto"/>
              </w:rPr>
            </w:pPr>
            <w:r w:rsidRPr="009027F6">
              <w:rPr>
                <w:color w:val="auto"/>
              </w:rPr>
              <w:t>6</w:t>
            </w:r>
          </w:p>
        </w:tc>
        <w:tc>
          <w:tcPr>
            <w:tcW w:w="497" w:type="pct"/>
          </w:tcPr>
          <w:p w:rsidR="00FA76B4" w:rsidRPr="009027F6" w:rsidRDefault="00FA76B4" w:rsidP="00FA76B4">
            <w:pPr>
              <w:spacing w:before="0"/>
              <w:jc w:val="left"/>
              <w:rPr>
                <w:color w:val="auto"/>
                <w:sz w:val="14"/>
              </w:rPr>
            </w:pPr>
            <w:r w:rsidRPr="009027F6">
              <w:rPr>
                <w:color w:val="auto"/>
                <w:sz w:val="14"/>
              </w:rPr>
              <w:t>Perform Monthly reconciliations.</w:t>
            </w:r>
          </w:p>
          <w:p w:rsidR="00FA76B4" w:rsidRPr="009027F6" w:rsidRDefault="00FA76B4" w:rsidP="00FA76B4">
            <w:pPr>
              <w:spacing w:before="0"/>
              <w:jc w:val="left"/>
              <w:rPr>
                <w:color w:val="auto"/>
                <w:sz w:val="14"/>
              </w:rPr>
            </w:pPr>
            <w:r w:rsidRPr="009027F6">
              <w:rPr>
                <w:color w:val="auto"/>
                <w:sz w:val="14"/>
              </w:rPr>
              <w:t>Perform and submit capital project monthly reports by the 4th and 7th of each month.</w:t>
            </w:r>
          </w:p>
        </w:tc>
        <w:tc>
          <w:tcPr>
            <w:tcW w:w="497" w:type="pct"/>
          </w:tcPr>
          <w:p w:rsidR="00FA76B4" w:rsidRPr="009027F6" w:rsidRDefault="00FA76B4" w:rsidP="00FA76B4">
            <w:pPr>
              <w:spacing w:before="0"/>
              <w:jc w:val="left"/>
              <w:rPr>
                <w:color w:val="auto"/>
                <w:sz w:val="14"/>
              </w:rPr>
            </w:pPr>
            <w:r w:rsidRPr="009027F6">
              <w:rPr>
                <w:color w:val="auto"/>
                <w:sz w:val="14"/>
              </w:rPr>
              <w:t>Monthly reconciliations partially complete.</w:t>
            </w:r>
          </w:p>
          <w:p w:rsidR="00FA76B4" w:rsidRPr="009027F6" w:rsidRDefault="00FA76B4" w:rsidP="00FA76B4">
            <w:pPr>
              <w:spacing w:before="0"/>
              <w:jc w:val="left"/>
              <w:rPr>
                <w:color w:val="auto"/>
                <w:sz w:val="14"/>
              </w:rPr>
            </w:pPr>
            <w:r w:rsidRPr="009027F6">
              <w:rPr>
                <w:color w:val="auto"/>
                <w:sz w:val="14"/>
              </w:rPr>
              <w:t>Monthly reports submitted to Provincial  monthly</w:t>
            </w:r>
          </w:p>
        </w:tc>
        <w:tc>
          <w:tcPr>
            <w:tcW w:w="97" w:type="pct"/>
          </w:tcPr>
          <w:p w:rsidR="00FA76B4" w:rsidRPr="009027F6" w:rsidRDefault="00FA76B4" w:rsidP="00FA76B4">
            <w:pPr>
              <w:pStyle w:val="Style2"/>
              <w:rPr>
                <w:color w:val="auto"/>
              </w:rPr>
            </w:pPr>
            <w:r w:rsidRPr="009027F6">
              <w:rPr>
                <w:color w:val="auto"/>
              </w:rPr>
              <w:t>Y</w:t>
            </w:r>
          </w:p>
        </w:tc>
        <w:tc>
          <w:tcPr>
            <w:tcW w:w="97"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p>
        </w:tc>
        <w:tc>
          <w:tcPr>
            <w:tcW w:w="497" w:type="pct"/>
          </w:tcPr>
          <w:p w:rsidR="00FA76B4" w:rsidRPr="009027F6" w:rsidRDefault="00FA76B4" w:rsidP="00FA76B4">
            <w:pPr>
              <w:spacing w:before="0"/>
              <w:jc w:val="left"/>
              <w:rPr>
                <w:color w:val="auto"/>
                <w:sz w:val="14"/>
              </w:rPr>
            </w:pPr>
            <w:r w:rsidRPr="009027F6">
              <w:rPr>
                <w:color w:val="auto"/>
                <w:sz w:val="14"/>
              </w:rPr>
              <w:t>Challenges with Financial system not closed on 30th of each month and reports are due on the 4th and 7th</w:t>
            </w:r>
          </w:p>
        </w:tc>
        <w:tc>
          <w:tcPr>
            <w:tcW w:w="497" w:type="pct"/>
          </w:tcPr>
          <w:p w:rsidR="00FA76B4" w:rsidRPr="009027F6" w:rsidRDefault="00FA76B4" w:rsidP="00FA76B4">
            <w:pPr>
              <w:spacing w:before="0"/>
              <w:jc w:val="left"/>
              <w:rPr>
                <w:color w:val="auto"/>
                <w:sz w:val="14"/>
              </w:rPr>
            </w:pPr>
            <w:r w:rsidRPr="009027F6">
              <w:rPr>
                <w:color w:val="auto"/>
                <w:sz w:val="14"/>
              </w:rPr>
              <w:t xml:space="preserve">Improvement on financial system  closure dates </w:t>
            </w:r>
          </w:p>
        </w:tc>
        <w:tc>
          <w:tcPr>
            <w:tcW w:w="381" w:type="pct"/>
          </w:tcPr>
          <w:p w:rsidR="00FA76B4" w:rsidRPr="009027F6" w:rsidRDefault="00FA76B4" w:rsidP="00FA76B4">
            <w:pPr>
              <w:spacing w:before="0"/>
              <w:jc w:val="left"/>
              <w:rPr>
                <w:color w:val="auto"/>
                <w:sz w:val="14"/>
              </w:rPr>
            </w:pPr>
            <w:r w:rsidRPr="009027F6">
              <w:rPr>
                <w:color w:val="auto"/>
                <w:sz w:val="14"/>
              </w:rPr>
              <w:t xml:space="preserve">MIG </w:t>
            </w:r>
          </w:p>
          <w:p w:rsidR="00FA76B4" w:rsidRPr="009027F6" w:rsidRDefault="00FA76B4" w:rsidP="00FA76B4">
            <w:pPr>
              <w:spacing w:before="0"/>
              <w:jc w:val="left"/>
              <w:rPr>
                <w:color w:val="auto"/>
                <w:sz w:val="14"/>
              </w:rPr>
            </w:pPr>
            <w:r w:rsidRPr="009027F6">
              <w:rPr>
                <w:color w:val="auto"/>
                <w:sz w:val="14"/>
              </w:rPr>
              <w:t>WSOG</w:t>
            </w:r>
          </w:p>
          <w:p w:rsidR="00FA76B4" w:rsidRPr="009027F6" w:rsidRDefault="00FA76B4" w:rsidP="00FA76B4">
            <w:pPr>
              <w:spacing w:before="0"/>
              <w:jc w:val="left"/>
              <w:rPr>
                <w:color w:val="auto"/>
                <w:sz w:val="14"/>
              </w:rPr>
            </w:pPr>
            <w:r w:rsidRPr="009027F6">
              <w:rPr>
                <w:color w:val="auto"/>
                <w:sz w:val="14"/>
              </w:rPr>
              <w:t>EPWP</w:t>
            </w:r>
          </w:p>
          <w:p w:rsidR="00FA76B4" w:rsidRPr="009027F6" w:rsidRDefault="00FA76B4" w:rsidP="00FA76B4">
            <w:pPr>
              <w:spacing w:before="0"/>
              <w:jc w:val="left"/>
              <w:rPr>
                <w:color w:val="auto"/>
                <w:sz w:val="14"/>
              </w:rPr>
            </w:pPr>
            <w:r w:rsidRPr="009027F6">
              <w:rPr>
                <w:color w:val="auto"/>
                <w:sz w:val="14"/>
              </w:rPr>
              <w:t>RBIG</w:t>
            </w:r>
          </w:p>
          <w:p w:rsidR="00FA76B4" w:rsidRPr="009027F6" w:rsidRDefault="00FA76B4" w:rsidP="00FA76B4">
            <w:pPr>
              <w:spacing w:before="0"/>
              <w:jc w:val="left"/>
              <w:rPr>
                <w:color w:val="auto"/>
                <w:sz w:val="14"/>
              </w:rPr>
            </w:pPr>
            <w:r w:rsidRPr="009027F6">
              <w:rPr>
                <w:color w:val="auto"/>
                <w:sz w:val="14"/>
              </w:rPr>
              <w:t>Human Settlement.</w:t>
            </w:r>
          </w:p>
          <w:p w:rsidR="00FA76B4" w:rsidRPr="009027F6" w:rsidRDefault="00FA76B4" w:rsidP="00FA76B4">
            <w:pPr>
              <w:spacing w:before="0"/>
              <w:jc w:val="left"/>
              <w:rPr>
                <w:color w:val="auto"/>
                <w:sz w:val="14"/>
              </w:rPr>
            </w:pPr>
            <w:r w:rsidRPr="009027F6">
              <w:rPr>
                <w:color w:val="auto"/>
                <w:sz w:val="14"/>
              </w:rPr>
              <w:t>Rams Reports</w:t>
            </w:r>
          </w:p>
          <w:p w:rsidR="00FA76B4" w:rsidRPr="009027F6" w:rsidRDefault="00FA76B4" w:rsidP="00FA76B4">
            <w:pPr>
              <w:spacing w:before="0"/>
              <w:jc w:val="left"/>
              <w:rPr>
                <w:color w:val="auto"/>
                <w:sz w:val="14"/>
              </w:rPr>
            </w:pPr>
            <w:r w:rsidRPr="009027F6">
              <w:rPr>
                <w:color w:val="auto"/>
                <w:sz w:val="14"/>
              </w:rPr>
              <w:t>Expenditure recon</w:t>
            </w:r>
          </w:p>
        </w:tc>
        <w:tc>
          <w:tcPr>
            <w:tcW w:w="131" w:type="pct"/>
            <w:textDirection w:val="btLr"/>
          </w:tcPr>
          <w:p w:rsidR="00FA76B4" w:rsidRPr="009027F6" w:rsidRDefault="00FA76B4" w:rsidP="00FA76B4">
            <w:pPr>
              <w:spacing w:before="0"/>
              <w:jc w:val="left"/>
              <w:rPr>
                <w:color w:val="auto"/>
                <w:sz w:val="14"/>
              </w:rPr>
            </w:pPr>
          </w:p>
        </w:tc>
      </w:tr>
      <w:tr w:rsidR="009027F6" w:rsidRPr="009027F6" w:rsidTr="00A019F4">
        <w:trPr>
          <w:trHeight w:val="1254"/>
        </w:trPr>
        <w:tc>
          <w:tcPr>
            <w:tcW w:w="97" w:type="pct"/>
            <w:textDirection w:val="btLr"/>
          </w:tcPr>
          <w:p w:rsidR="00FA76B4" w:rsidRPr="009027F6" w:rsidRDefault="00FA76B4" w:rsidP="00FA76B4">
            <w:pPr>
              <w:pStyle w:val="Style2"/>
              <w:rPr>
                <w:color w:val="auto"/>
              </w:rPr>
            </w:pPr>
          </w:p>
          <w:p w:rsidR="00FA76B4" w:rsidRPr="009027F6" w:rsidRDefault="00FA76B4" w:rsidP="00FA76B4">
            <w:pPr>
              <w:pStyle w:val="Style2"/>
              <w:rPr>
                <w:color w:val="auto"/>
              </w:rPr>
            </w:pPr>
          </w:p>
        </w:tc>
        <w:tc>
          <w:tcPr>
            <w:tcW w:w="401" w:type="pct"/>
          </w:tcPr>
          <w:p w:rsidR="00FA76B4" w:rsidRPr="009027F6" w:rsidRDefault="00FA76B4" w:rsidP="00FA76B4">
            <w:pPr>
              <w:spacing w:before="0"/>
              <w:jc w:val="left"/>
              <w:rPr>
                <w:color w:val="auto"/>
                <w:sz w:val="14"/>
              </w:rPr>
            </w:pPr>
          </w:p>
        </w:tc>
        <w:tc>
          <w:tcPr>
            <w:tcW w:w="402" w:type="pct"/>
          </w:tcPr>
          <w:p w:rsidR="00FA76B4" w:rsidRPr="009027F6" w:rsidRDefault="00FA76B4" w:rsidP="00FA76B4">
            <w:pPr>
              <w:spacing w:before="0"/>
              <w:jc w:val="left"/>
              <w:rPr>
                <w:color w:val="auto"/>
                <w:sz w:val="14"/>
              </w:rPr>
            </w:pPr>
            <w:r w:rsidRPr="009027F6">
              <w:rPr>
                <w:color w:val="auto"/>
                <w:sz w:val="14"/>
              </w:rPr>
              <w:t>Capital Project Expenditure Management and Reporting</w:t>
            </w:r>
          </w:p>
        </w:tc>
        <w:tc>
          <w:tcPr>
            <w:tcW w:w="97" w:type="pct"/>
            <w:textDirection w:val="btLr"/>
          </w:tcPr>
          <w:p w:rsidR="00FA76B4" w:rsidRPr="009027F6" w:rsidRDefault="00FA76B4" w:rsidP="00FA76B4">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FA76B4" w:rsidRPr="009027F6" w:rsidRDefault="00FA76B4" w:rsidP="00FA76B4">
            <w:pPr>
              <w:spacing w:before="0"/>
              <w:jc w:val="left"/>
              <w:rPr>
                <w:color w:val="auto"/>
                <w:sz w:val="14"/>
              </w:rPr>
            </w:pPr>
            <w:r w:rsidRPr="009027F6">
              <w:rPr>
                <w:color w:val="auto"/>
                <w:sz w:val="14"/>
              </w:rPr>
              <w:t>Improve expenditure management and controls</w:t>
            </w:r>
          </w:p>
        </w:tc>
        <w:tc>
          <w:tcPr>
            <w:tcW w:w="377" w:type="pct"/>
          </w:tcPr>
          <w:p w:rsidR="00FA76B4" w:rsidRPr="009027F6" w:rsidRDefault="00FA76B4" w:rsidP="00FA76B4">
            <w:pPr>
              <w:spacing w:before="0"/>
              <w:jc w:val="left"/>
              <w:rPr>
                <w:color w:val="auto"/>
                <w:sz w:val="14"/>
              </w:rPr>
            </w:pPr>
            <w:r w:rsidRPr="009027F6">
              <w:rPr>
                <w:color w:val="auto"/>
                <w:sz w:val="14"/>
              </w:rPr>
              <w:t>Number of monthly reconciliations performed</w:t>
            </w:r>
          </w:p>
        </w:tc>
        <w:tc>
          <w:tcPr>
            <w:tcW w:w="95"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5" w:type="pct"/>
            <w:textDirection w:val="btLr"/>
          </w:tcPr>
          <w:p w:rsidR="00FA76B4" w:rsidRPr="009027F6" w:rsidRDefault="00FA76B4" w:rsidP="00FA76B4">
            <w:pPr>
              <w:pStyle w:val="Style2"/>
              <w:rPr>
                <w:color w:val="auto"/>
              </w:rPr>
            </w:pPr>
            <w:r w:rsidRPr="009027F6">
              <w:rPr>
                <w:color w:val="auto"/>
              </w:rPr>
              <w:t>12</w:t>
            </w:r>
          </w:p>
        </w:tc>
        <w:tc>
          <w:tcPr>
            <w:tcW w:w="97" w:type="pct"/>
            <w:textDirection w:val="btLr"/>
          </w:tcPr>
          <w:p w:rsidR="00FA76B4" w:rsidRPr="009027F6" w:rsidRDefault="00FA76B4" w:rsidP="00FA76B4">
            <w:pPr>
              <w:pStyle w:val="Style2"/>
              <w:rPr>
                <w:color w:val="auto"/>
              </w:rPr>
            </w:pPr>
            <w:r w:rsidRPr="009027F6">
              <w:rPr>
                <w:color w:val="auto"/>
              </w:rPr>
              <w:t>6</w:t>
            </w:r>
          </w:p>
        </w:tc>
        <w:tc>
          <w:tcPr>
            <w:tcW w:w="97" w:type="pct"/>
            <w:textDirection w:val="btLr"/>
          </w:tcPr>
          <w:p w:rsidR="00FA76B4" w:rsidRPr="009027F6" w:rsidRDefault="00FA76B4" w:rsidP="00FA76B4">
            <w:pPr>
              <w:pStyle w:val="Style2"/>
              <w:rPr>
                <w:color w:val="auto"/>
              </w:rPr>
            </w:pPr>
            <w:r w:rsidRPr="009027F6">
              <w:rPr>
                <w:color w:val="auto"/>
              </w:rPr>
              <w:t>3</w:t>
            </w:r>
          </w:p>
        </w:tc>
        <w:tc>
          <w:tcPr>
            <w:tcW w:w="497" w:type="pct"/>
          </w:tcPr>
          <w:p w:rsidR="00FA76B4" w:rsidRPr="009027F6" w:rsidRDefault="00FA76B4" w:rsidP="00FA76B4">
            <w:pPr>
              <w:spacing w:before="0"/>
              <w:jc w:val="left"/>
              <w:rPr>
                <w:color w:val="auto"/>
                <w:sz w:val="14"/>
              </w:rPr>
            </w:pPr>
            <w:r w:rsidRPr="009027F6">
              <w:rPr>
                <w:color w:val="auto"/>
                <w:sz w:val="14"/>
              </w:rPr>
              <w:t>Perform Creditors monthly reconciliations.</w:t>
            </w:r>
          </w:p>
          <w:p w:rsidR="00FA76B4" w:rsidRPr="009027F6" w:rsidRDefault="00FA76B4" w:rsidP="00FA76B4">
            <w:pPr>
              <w:spacing w:before="0"/>
              <w:jc w:val="left"/>
              <w:rPr>
                <w:color w:val="auto"/>
                <w:sz w:val="14"/>
              </w:rPr>
            </w:pPr>
            <w:r w:rsidRPr="009027F6">
              <w:rPr>
                <w:color w:val="auto"/>
                <w:sz w:val="14"/>
              </w:rPr>
              <w:t>Perform Capital Votes Recon</w:t>
            </w:r>
          </w:p>
          <w:p w:rsidR="00FA76B4" w:rsidRPr="009027F6" w:rsidRDefault="00FA76B4" w:rsidP="00FA76B4">
            <w:pPr>
              <w:spacing w:before="0"/>
              <w:jc w:val="left"/>
              <w:rPr>
                <w:color w:val="auto"/>
                <w:sz w:val="14"/>
              </w:rPr>
            </w:pPr>
            <w:r w:rsidRPr="009027F6">
              <w:rPr>
                <w:color w:val="auto"/>
                <w:sz w:val="14"/>
              </w:rPr>
              <w:t>Quarterly report of Credit note processed</w:t>
            </w:r>
          </w:p>
        </w:tc>
        <w:tc>
          <w:tcPr>
            <w:tcW w:w="497" w:type="pct"/>
          </w:tcPr>
          <w:p w:rsidR="00FA76B4" w:rsidRPr="009027F6" w:rsidRDefault="00FA76B4" w:rsidP="00FA76B4">
            <w:pPr>
              <w:spacing w:before="0"/>
              <w:jc w:val="left"/>
              <w:rPr>
                <w:color w:val="auto"/>
                <w:sz w:val="14"/>
              </w:rPr>
            </w:pPr>
            <w:r w:rsidRPr="009027F6">
              <w:rPr>
                <w:color w:val="auto"/>
                <w:sz w:val="14"/>
              </w:rPr>
              <w:t xml:space="preserve">30% achieved as there are delays in getting statements from service providers </w:t>
            </w:r>
          </w:p>
          <w:p w:rsidR="00FA76B4" w:rsidRPr="009027F6" w:rsidRDefault="00FA76B4" w:rsidP="00FA76B4">
            <w:pPr>
              <w:spacing w:before="0"/>
              <w:jc w:val="left"/>
              <w:rPr>
                <w:color w:val="auto"/>
                <w:sz w:val="14"/>
              </w:rPr>
            </w:pPr>
            <w:r w:rsidRPr="009027F6">
              <w:rPr>
                <w:color w:val="auto"/>
                <w:sz w:val="14"/>
              </w:rPr>
              <w:t>Partially achieved due to system changes</w:t>
            </w:r>
          </w:p>
          <w:p w:rsidR="00FA76B4" w:rsidRPr="009027F6" w:rsidRDefault="00FA76B4" w:rsidP="00FA76B4">
            <w:pPr>
              <w:spacing w:before="0"/>
              <w:jc w:val="left"/>
              <w:rPr>
                <w:color w:val="auto"/>
                <w:sz w:val="14"/>
              </w:rPr>
            </w:pPr>
            <w:r w:rsidRPr="009027F6">
              <w:rPr>
                <w:color w:val="auto"/>
                <w:sz w:val="14"/>
              </w:rPr>
              <w:t>Credit note not yet processed</w:t>
            </w:r>
          </w:p>
        </w:tc>
        <w:tc>
          <w:tcPr>
            <w:tcW w:w="97" w:type="pct"/>
          </w:tcPr>
          <w:p w:rsidR="00FA76B4" w:rsidRPr="009027F6" w:rsidRDefault="00FA76B4" w:rsidP="00FA76B4">
            <w:pPr>
              <w:pStyle w:val="Style2"/>
              <w:rPr>
                <w:color w:val="auto"/>
              </w:rPr>
            </w:pPr>
            <w:r w:rsidRPr="009027F6">
              <w:rPr>
                <w:color w:val="auto"/>
              </w:rPr>
              <w:t>N</w:t>
            </w:r>
          </w:p>
        </w:tc>
        <w:tc>
          <w:tcPr>
            <w:tcW w:w="97"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p>
        </w:tc>
        <w:tc>
          <w:tcPr>
            <w:tcW w:w="497" w:type="pct"/>
          </w:tcPr>
          <w:p w:rsidR="00FA76B4" w:rsidRPr="009027F6" w:rsidRDefault="00FA76B4" w:rsidP="00FA76B4">
            <w:pPr>
              <w:spacing w:before="0"/>
              <w:jc w:val="left"/>
              <w:rPr>
                <w:color w:val="auto"/>
                <w:sz w:val="14"/>
              </w:rPr>
            </w:pPr>
            <w:r w:rsidRPr="009027F6">
              <w:rPr>
                <w:color w:val="auto"/>
                <w:sz w:val="14"/>
              </w:rPr>
              <w:t>Capital project service providers makes it difficult to send statements as the certificate normally shows the amount paid and owed to date.</w:t>
            </w:r>
          </w:p>
        </w:tc>
        <w:tc>
          <w:tcPr>
            <w:tcW w:w="497" w:type="pct"/>
          </w:tcPr>
          <w:p w:rsidR="00FA76B4" w:rsidRPr="009027F6" w:rsidRDefault="00FA76B4" w:rsidP="00FA76B4">
            <w:pPr>
              <w:spacing w:before="0"/>
              <w:jc w:val="left"/>
              <w:rPr>
                <w:color w:val="auto"/>
                <w:sz w:val="14"/>
              </w:rPr>
            </w:pPr>
            <w:r w:rsidRPr="009027F6">
              <w:rPr>
                <w:color w:val="auto"/>
                <w:sz w:val="14"/>
              </w:rPr>
              <w:t>Request statements to allow us to perform creditor’s recons.</w:t>
            </w:r>
          </w:p>
          <w:p w:rsidR="00FA76B4" w:rsidRPr="009027F6" w:rsidRDefault="00FA76B4" w:rsidP="00FA76B4">
            <w:pPr>
              <w:spacing w:before="0"/>
              <w:jc w:val="left"/>
              <w:rPr>
                <w:color w:val="auto"/>
                <w:sz w:val="14"/>
              </w:rPr>
            </w:pPr>
            <w:r w:rsidRPr="009027F6">
              <w:rPr>
                <w:color w:val="auto"/>
                <w:sz w:val="14"/>
              </w:rPr>
              <w:t xml:space="preserve">Capital recons to be performed by end of January.  </w:t>
            </w:r>
          </w:p>
        </w:tc>
        <w:tc>
          <w:tcPr>
            <w:tcW w:w="381" w:type="pct"/>
          </w:tcPr>
          <w:p w:rsidR="00FA76B4" w:rsidRPr="009027F6" w:rsidRDefault="00FA76B4" w:rsidP="00FA76B4">
            <w:pPr>
              <w:spacing w:before="0"/>
              <w:jc w:val="left"/>
              <w:rPr>
                <w:color w:val="auto"/>
                <w:sz w:val="14"/>
              </w:rPr>
            </w:pPr>
            <w:r w:rsidRPr="009027F6">
              <w:rPr>
                <w:color w:val="auto"/>
                <w:sz w:val="14"/>
              </w:rPr>
              <w:t>Creditors’ statements to sub-ledger Recons.</w:t>
            </w:r>
          </w:p>
          <w:p w:rsidR="00FA76B4" w:rsidRPr="009027F6" w:rsidRDefault="00FA76B4" w:rsidP="00FA76B4">
            <w:pPr>
              <w:spacing w:before="0"/>
              <w:jc w:val="left"/>
              <w:rPr>
                <w:color w:val="auto"/>
                <w:sz w:val="14"/>
              </w:rPr>
            </w:pPr>
            <w:r w:rsidRPr="009027F6">
              <w:rPr>
                <w:color w:val="auto"/>
                <w:sz w:val="14"/>
              </w:rPr>
              <w:t>Recons reports.</w:t>
            </w:r>
          </w:p>
          <w:p w:rsidR="00FA76B4" w:rsidRPr="009027F6" w:rsidRDefault="00FA76B4" w:rsidP="00FA76B4">
            <w:pPr>
              <w:spacing w:before="0"/>
              <w:jc w:val="left"/>
              <w:rPr>
                <w:color w:val="auto"/>
                <w:sz w:val="14"/>
              </w:rPr>
            </w:pPr>
            <w:r w:rsidRPr="009027F6">
              <w:rPr>
                <w:color w:val="auto"/>
                <w:sz w:val="14"/>
              </w:rPr>
              <w:t>Capital Vote</w:t>
            </w:r>
          </w:p>
          <w:p w:rsidR="00FA76B4" w:rsidRPr="009027F6" w:rsidRDefault="00FA76B4" w:rsidP="00FA76B4">
            <w:pPr>
              <w:spacing w:before="0"/>
              <w:jc w:val="left"/>
              <w:rPr>
                <w:color w:val="auto"/>
                <w:sz w:val="14"/>
              </w:rPr>
            </w:pPr>
            <w:r w:rsidRPr="009027F6">
              <w:rPr>
                <w:color w:val="auto"/>
                <w:sz w:val="14"/>
              </w:rPr>
              <w:t>Creditors age analysis report</w:t>
            </w:r>
          </w:p>
          <w:p w:rsidR="00FA76B4" w:rsidRPr="009027F6" w:rsidRDefault="00FA76B4" w:rsidP="00FA76B4">
            <w:pPr>
              <w:spacing w:before="0"/>
              <w:jc w:val="left"/>
              <w:rPr>
                <w:color w:val="auto"/>
                <w:sz w:val="14"/>
              </w:rPr>
            </w:pPr>
            <w:r w:rsidRPr="009027F6">
              <w:rPr>
                <w:color w:val="auto"/>
                <w:sz w:val="14"/>
              </w:rPr>
              <w:t>Quarterly Report -Credit  Note</w:t>
            </w:r>
          </w:p>
        </w:tc>
        <w:tc>
          <w:tcPr>
            <w:tcW w:w="131" w:type="pct"/>
            <w:textDirection w:val="btLr"/>
          </w:tcPr>
          <w:p w:rsidR="00FA76B4" w:rsidRPr="009027F6" w:rsidRDefault="00FA76B4" w:rsidP="00FA76B4">
            <w:pPr>
              <w:spacing w:before="0"/>
              <w:jc w:val="left"/>
              <w:rPr>
                <w:color w:val="auto"/>
                <w:sz w:val="14"/>
              </w:rPr>
            </w:pPr>
          </w:p>
        </w:tc>
      </w:tr>
      <w:tr w:rsidR="009027F6" w:rsidRPr="009027F6" w:rsidTr="00A019F4">
        <w:trPr>
          <w:trHeight w:val="1254"/>
        </w:trPr>
        <w:tc>
          <w:tcPr>
            <w:tcW w:w="97" w:type="pct"/>
            <w:textDirection w:val="btLr"/>
          </w:tcPr>
          <w:p w:rsidR="00FA76B4" w:rsidRPr="009027F6" w:rsidRDefault="00FA76B4" w:rsidP="00FA76B4">
            <w:pPr>
              <w:pStyle w:val="Style2"/>
              <w:rPr>
                <w:color w:val="auto"/>
              </w:rPr>
            </w:pPr>
          </w:p>
          <w:p w:rsidR="00FA76B4" w:rsidRPr="009027F6" w:rsidRDefault="00FA76B4" w:rsidP="00FA76B4">
            <w:pPr>
              <w:pStyle w:val="Style2"/>
              <w:rPr>
                <w:color w:val="auto"/>
              </w:rPr>
            </w:pPr>
          </w:p>
        </w:tc>
        <w:tc>
          <w:tcPr>
            <w:tcW w:w="401" w:type="pct"/>
          </w:tcPr>
          <w:p w:rsidR="00FA76B4" w:rsidRPr="009027F6" w:rsidRDefault="00FA76B4" w:rsidP="00FA76B4">
            <w:pPr>
              <w:spacing w:before="0"/>
              <w:jc w:val="left"/>
              <w:rPr>
                <w:color w:val="auto"/>
                <w:sz w:val="14"/>
              </w:rPr>
            </w:pPr>
            <w:r w:rsidRPr="009027F6">
              <w:rPr>
                <w:color w:val="auto"/>
                <w:sz w:val="14"/>
              </w:rPr>
              <w:t>Timely and accurate payment of EPWP Wages</w:t>
            </w:r>
          </w:p>
        </w:tc>
        <w:tc>
          <w:tcPr>
            <w:tcW w:w="402" w:type="pct"/>
          </w:tcPr>
          <w:p w:rsidR="00FA76B4" w:rsidRPr="009027F6" w:rsidRDefault="00FA76B4" w:rsidP="00FA76B4">
            <w:pPr>
              <w:spacing w:before="0"/>
              <w:jc w:val="left"/>
              <w:rPr>
                <w:color w:val="auto"/>
                <w:sz w:val="14"/>
              </w:rPr>
            </w:pPr>
            <w:r w:rsidRPr="009027F6">
              <w:rPr>
                <w:color w:val="auto"/>
                <w:sz w:val="14"/>
              </w:rPr>
              <w:t>Payroll Management</w:t>
            </w:r>
          </w:p>
        </w:tc>
        <w:tc>
          <w:tcPr>
            <w:tcW w:w="97" w:type="pct"/>
            <w:textDirection w:val="btLr"/>
          </w:tcPr>
          <w:p w:rsidR="00FA76B4" w:rsidRPr="009027F6" w:rsidRDefault="00FA76B4" w:rsidP="00FA76B4">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FA76B4" w:rsidRPr="009027F6" w:rsidRDefault="00FA76B4" w:rsidP="00FA76B4">
            <w:pPr>
              <w:spacing w:before="0"/>
              <w:jc w:val="left"/>
              <w:rPr>
                <w:color w:val="auto"/>
                <w:sz w:val="14"/>
              </w:rPr>
            </w:pPr>
            <w:r w:rsidRPr="009027F6">
              <w:rPr>
                <w:color w:val="auto"/>
                <w:sz w:val="14"/>
              </w:rPr>
              <w:t>Improve expenditure management and controls</w:t>
            </w:r>
          </w:p>
        </w:tc>
        <w:tc>
          <w:tcPr>
            <w:tcW w:w="377" w:type="pct"/>
          </w:tcPr>
          <w:p w:rsidR="00FA76B4" w:rsidRPr="009027F6" w:rsidRDefault="00FA76B4" w:rsidP="00FA76B4">
            <w:pPr>
              <w:spacing w:before="0"/>
              <w:jc w:val="left"/>
              <w:rPr>
                <w:color w:val="auto"/>
                <w:sz w:val="14"/>
              </w:rPr>
            </w:pPr>
            <w:r w:rsidRPr="009027F6">
              <w:rPr>
                <w:color w:val="auto"/>
                <w:sz w:val="14"/>
              </w:rPr>
              <w:t xml:space="preserve">No of EPWP Run </w:t>
            </w:r>
          </w:p>
        </w:tc>
        <w:tc>
          <w:tcPr>
            <w:tcW w:w="95"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5" w:type="pct"/>
            <w:textDirection w:val="btLr"/>
          </w:tcPr>
          <w:p w:rsidR="00FA76B4" w:rsidRPr="009027F6" w:rsidRDefault="00FA76B4" w:rsidP="00FA76B4">
            <w:pPr>
              <w:pStyle w:val="Style2"/>
              <w:rPr>
                <w:color w:val="auto"/>
              </w:rPr>
            </w:pPr>
            <w:r w:rsidRPr="009027F6">
              <w:rPr>
                <w:color w:val="auto"/>
              </w:rPr>
              <w:t>12</w:t>
            </w:r>
          </w:p>
        </w:tc>
        <w:tc>
          <w:tcPr>
            <w:tcW w:w="97" w:type="pct"/>
            <w:textDirection w:val="btLr"/>
          </w:tcPr>
          <w:p w:rsidR="00FA76B4" w:rsidRPr="009027F6" w:rsidRDefault="00FA76B4" w:rsidP="00FA76B4">
            <w:pPr>
              <w:pStyle w:val="Style2"/>
              <w:rPr>
                <w:color w:val="auto"/>
              </w:rPr>
            </w:pPr>
            <w:r w:rsidRPr="009027F6">
              <w:rPr>
                <w:color w:val="auto"/>
              </w:rPr>
              <w:t>6</w:t>
            </w:r>
          </w:p>
        </w:tc>
        <w:tc>
          <w:tcPr>
            <w:tcW w:w="97" w:type="pct"/>
            <w:textDirection w:val="btLr"/>
          </w:tcPr>
          <w:p w:rsidR="00FA76B4" w:rsidRPr="009027F6" w:rsidRDefault="00FA76B4" w:rsidP="00FA76B4">
            <w:pPr>
              <w:pStyle w:val="Style2"/>
              <w:rPr>
                <w:color w:val="auto"/>
              </w:rPr>
            </w:pPr>
            <w:r w:rsidRPr="009027F6">
              <w:rPr>
                <w:color w:val="auto"/>
              </w:rPr>
              <w:t>6</w:t>
            </w:r>
          </w:p>
        </w:tc>
        <w:tc>
          <w:tcPr>
            <w:tcW w:w="497" w:type="pct"/>
          </w:tcPr>
          <w:p w:rsidR="00FA76B4" w:rsidRPr="009027F6" w:rsidRDefault="00FA76B4" w:rsidP="00FA76B4">
            <w:pPr>
              <w:spacing w:before="0"/>
              <w:jc w:val="left"/>
              <w:rPr>
                <w:color w:val="auto"/>
                <w:sz w:val="14"/>
              </w:rPr>
            </w:pPr>
            <w:r w:rsidRPr="009027F6">
              <w:rPr>
                <w:color w:val="auto"/>
                <w:sz w:val="14"/>
              </w:rPr>
              <w:t>EPWP Wages released by 25th of each month.</w:t>
            </w:r>
          </w:p>
          <w:p w:rsidR="00FA76B4" w:rsidRPr="009027F6" w:rsidRDefault="00FA76B4" w:rsidP="00FA76B4">
            <w:pPr>
              <w:spacing w:before="0"/>
              <w:jc w:val="left"/>
              <w:rPr>
                <w:color w:val="auto"/>
                <w:sz w:val="14"/>
              </w:rPr>
            </w:pPr>
            <w:r w:rsidRPr="009027F6">
              <w:rPr>
                <w:color w:val="auto"/>
                <w:sz w:val="14"/>
              </w:rPr>
              <w:t>Submit report and reconciliations on a monthly basis</w:t>
            </w:r>
          </w:p>
        </w:tc>
        <w:tc>
          <w:tcPr>
            <w:tcW w:w="497" w:type="pct"/>
          </w:tcPr>
          <w:p w:rsidR="00FA76B4" w:rsidRPr="009027F6" w:rsidRDefault="00FA76B4" w:rsidP="00FA76B4">
            <w:pPr>
              <w:spacing w:before="0"/>
              <w:jc w:val="left"/>
              <w:rPr>
                <w:color w:val="auto"/>
                <w:sz w:val="14"/>
              </w:rPr>
            </w:pPr>
            <w:r w:rsidRPr="009027F6">
              <w:rPr>
                <w:color w:val="auto"/>
                <w:sz w:val="14"/>
              </w:rPr>
              <w:t xml:space="preserve">EPWP paid on the 25th even though there </w:t>
            </w:r>
          </w:p>
        </w:tc>
        <w:tc>
          <w:tcPr>
            <w:tcW w:w="97" w:type="pct"/>
          </w:tcPr>
          <w:p w:rsidR="00FA76B4" w:rsidRPr="009027F6" w:rsidRDefault="00FA76B4" w:rsidP="00FA76B4">
            <w:pPr>
              <w:pStyle w:val="Style2"/>
              <w:rPr>
                <w:color w:val="auto"/>
              </w:rPr>
            </w:pPr>
            <w:r w:rsidRPr="009027F6">
              <w:rPr>
                <w:color w:val="auto"/>
              </w:rPr>
              <w:t>Y</w:t>
            </w:r>
          </w:p>
        </w:tc>
        <w:tc>
          <w:tcPr>
            <w:tcW w:w="97"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p>
        </w:tc>
        <w:tc>
          <w:tcPr>
            <w:tcW w:w="497" w:type="pct"/>
          </w:tcPr>
          <w:p w:rsidR="00FA76B4" w:rsidRPr="009027F6" w:rsidRDefault="00FA76B4" w:rsidP="00FA76B4">
            <w:pPr>
              <w:spacing w:before="0"/>
              <w:jc w:val="left"/>
              <w:rPr>
                <w:color w:val="auto"/>
                <w:sz w:val="14"/>
              </w:rPr>
            </w:pPr>
            <w:r w:rsidRPr="009027F6">
              <w:rPr>
                <w:color w:val="auto"/>
                <w:sz w:val="14"/>
              </w:rPr>
              <w:t>Late submission of payments by EPWP  coordinator for approval by Senior managers</w:t>
            </w:r>
          </w:p>
          <w:p w:rsidR="00FA76B4" w:rsidRPr="009027F6" w:rsidRDefault="00FA76B4" w:rsidP="00FA76B4">
            <w:pPr>
              <w:spacing w:before="0"/>
              <w:jc w:val="left"/>
              <w:rPr>
                <w:color w:val="auto"/>
                <w:sz w:val="14"/>
              </w:rPr>
            </w:pPr>
            <w:r w:rsidRPr="009027F6">
              <w:rPr>
                <w:color w:val="auto"/>
                <w:sz w:val="14"/>
              </w:rPr>
              <w:t xml:space="preserve">EPWP Co-ordinator not always available.  </w:t>
            </w:r>
          </w:p>
        </w:tc>
        <w:tc>
          <w:tcPr>
            <w:tcW w:w="497" w:type="pct"/>
          </w:tcPr>
          <w:p w:rsidR="00FA76B4" w:rsidRPr="009027F6" w:rsidRDefault="00FA76B4" w:rsidP="00FA76B4">
            <w:pPr>
              <w:spacing w:before="0"/>
              <w:jc w:val="left"/>
              <w:rPr>
                <w:color w:val="auto"/>
                <w:sz w:val="14"/>
              </w:rPr>
            </w:pPr>
            <w:r w:rsidRPr="009027F6">
              <w:rPr>
                <w:color w:val="auto"/>
                <w:sz w:val="14"/>
              </w:rPr>
              <w:t>EPWP co -ordinator to timeously submit payments for approval by Senior managers and Submitting to BTO two days before for FNB authorisation.</w:t>
            </w:r>
          </w:p>
          <w:p w:rsidR="00FA76B4" w:rsidRPr="009027F6" w:rsidRDefault="00FA76B4" w:rsidP="00FA76B4">
            <w:pPr>
              <w:spacing w:before="0"/>
              <w:jc w:val="left"/>
              <w:rPr>
                <w:color w:val="auto"/>
                <w:sz w:val="14"/>
              </w:rPr>
            </w:pPr>
            <w:r w:rsidRPr="009027F6">
              <w:rPr>
                <w:color w:val="auto"/>
                <w:sz w:val="14"/>
              </w:rPr>
              <w:t>Ensure that any changes are discussed before implementation.</w:t>
            </w:r>
          </w:p>
        </w:tc>
        <w:tc>
          <w:tcPr>
            <w:tcW w:w="381" w:type="pct"/>
          </w:tcPr>
          <w:p w:rsidR="00FA76B4" w:rsidRPr="009027F6" w:rsidRDefault="00FA76B4" w:rsidP="00FA76B4">
            <w:pPr>
              <w:spacing w:before="0"/>
              <w:jc w:val="left"/>
              <w:rPr>
                <w:color w:val="auto"/>
                <w:sz w:val="14"/>
              </w:rPr>
            </w:pPr>
          </w:p>
          <w:p w:rsidR="00FA76B4" w:rsidRPr="009027F6" w:rsidRDefault="00FA76B4" w:rsidP="00FA76B4">
            <w:pPr>
              <w:spacing w:before="0"/>
              <w:jc w:val="left"/>
              <w:rPr>
                <w:color w:val="auto"/>
                <w:sz w:val="14"/>
              </w:rPr>
            </w:pPr>
            <w:r w:rsidRPr="009027F6">
              <w:rPr>
                <w:color w:val="auto"/>
                <w:sz w:val="14"/>
              </w:rPr>
              <w:t>EPWP monthly Reports</w:t>
            </w:r>
          </w:p>
          <w:p w:rsidR="00FA76B4" w:rsidRPr="009027F6" w:rsidRDefault="00FA76B4" w:rsidP="00FA76B4">
            <w:pPr>
              <w:spacing w:before="0"/>
              <w:jc w:val="left"/>
              <w:rPr>
                <w:color w:val="auto"/>
                <w:sz w:val="14"/>
              </w:rPr>
            </w:pPr>
          </w:p>
        </w:tc>
        <w:tc>
          <w:tcPr>
            <w:tcW w:w="131" w:type="pct"/>
            <w:textDirection w:val="btLr"/>
          </w:tcPr>
          <w:p w:rsidR="00FA76B4" w:rsidRPr="009027F6" w:rsidRDefault="00FA76B4" w:rsidP="00FA76B4">
            <w:pPr>
              <w:spacing w:before="0"/>
              <w:jc w:val="left"/>
              <w:rPr>
                <w:color w:val="auto"/>
                <w:sz w:val="14"/>
              </w:rPr>
            </w:pPr>
          </w:p>
        </w:tc>
      </w:tr>
      <w:tr w:rsidR="009027F6" w:rsidRPr="009027F6" w:rsidTr="00A019F4">
        <w:trPr>
          <w:trHeight w:val="1254"/>
        </w:trPr>
        <w:tc>
          <w:tcPr>
            <w:tcW w:w="97" w:type="pct"/>
            <w:textDirection w:val="btLr"/>
          </w:tcPr>
          <w:p w:rsidR="00FA76B4" w:rsidRPr="009027F6" w:rsidRDefault="00FA76B4" w:rsidP="00FA76B4">
            <w:pPr>
              <w:pStyle w:val="Style2"/>
              <w:rPr>
                <w:color w:val="auto"/>
              </w:rPr>
            </w:pPr>
            <w:r w:rsidRPr="009027F6">
              <w:rPr>
                <w:color w:val="auto"/>
              </w:rPr>
              <w:t>11.6.1.2.3</w:t>
            </w:r>
          </w:p>
        </w:tc>
        <w:tc>
          <w:tcPr>
            <w:tcW w:w="401" w:type="pct"/>
          </w:tcPr>
          <w:p w:rsidR="00FA76B4" w:rsidRPr="009027F6" w:rsidRDefault="00FA76B4" w:rsidP="00FA76B4">
            <w:pPr>
              <w:spacing w:before="0"/>
              <w:jc w:val="left"/>
              <w:rPr>
                <w:color w:val="auto"/>
                <w:sz w:val="14"/>
              </w:rPr>
            </w:pPr>
            <w:r w:rsidRPr="009027F6">
              <w:rPr>
                <w:color w:val="auto"/>
                <w:sz w:val="14"/>
              </w:rPr>
              <w:t>Timely and accurate accounting and recording of project expenditure.</w:t>
            </w:r>
          </w:p>
        </w:tc>
        <w:tc>
          <w:tcPr>
            <w:tcW w:w="402" w:type="pct"/>
          </w:tcPr>
          <w:p w:rsidR="00FA76B4" w:rsidRPr="009027F6" w:rsidRDefault="00FA76B4" w:rsidP="00FA76B4">
            <w:pPr>
              <w:spacing w:before="0"/>
              <w:jc w:val="left"/>
              <w:rPr>
                <w:color w:val="auto"/>
                <w:sz w:val="14"/>
              </w:rPr>
            </w:pPr>
            <w:r w:rsidRPr="009027F6">
              <w:rPr>
                <w:color w:val="auto"/>
                <w:sz w:val="14"/>
              </w:rPr>
              <w:t>Capital Project  Management Accounting</w:t>
            </w:r>
          </w:p>
        </w:tc>
        <w:tc>
          <w:tcPr>
            <w:tcW w:w="97" w:type="pct"/>
            <w:textDirection w:val="btLr"/>
          </w:tcPr>
          <w:p w:rsidR="00FA76B4" w:rsidRPr="009027F6" w:rsidRDefault="00FA76B4" w:rsidP="00FA76B4">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D2</w:t>
            </w:r>
          </w:p>
        </w:tc>
        <w:tc>
          <w:tcPr>
            <w:tcW w:w="351" w:type="pct"/>
          </w:tcPr>
          <w:p w:rsidR="00FA76B4" w:rsidRPr="009027F6" w:rsidRDefault="00FA76B4" w:rsidP="00FA76B4">
            <w:pPr>
              <w:spacing w:before="0"/>
              <w:jc w:val="left"/>
              <w:rPr>
                <w:color w:val="auto"/>
                <w:sz w:val="14"/>
              </w:rPr>
            </w:pPr>
            <w:r w:rsidRPr="009027F6">
              <w:rPr>
                <w:color w:val="auto"/>
                <w:sz w:val="14"/>
              </w:rPr>
              <w:t>Improve expenditure management and controls</w:t>
            </w:r>
          </w:p>
        </w:tc>
        <w:tc>
          <w:tcPr>
            <w:tcW w:w="377" w:type="pct"/>
          </w:tcPr>
          <w:p w:rsidR="00FA76B4" w:rsidRPr="009027F6" w:rsidRDefault="00FA76B4" w:rsidP="00FA76B4">
            <w:pPr>
              <w:spacing w:before="0"/>
              <w:jc w:val="left"/>
              <w:rPr>
                <w:color w:val="auto"/>
                <w:sz w:val="14"/>
              </w:rPr>
            </w:pPr>
            <w:r w:rsidRPr="009027F6">
              <w:rPr>
                <w:color w:val="auto"/>
                <w:sz w:val="14"/>
              </w:rPr>
              <w:t>% of project files updated.</w:t>
            </w:r>
          </w:p>
        </w:tc>
        <w:tc>
          <w:tcPr>
            <w:tcW w:w="95" w:type="pct"/>
            <w:textDirection w:val="btLr"/>
          </w:tcPr>
          <w:p w:rsidR="00FA76B4" w:rsidRPr="009027F6" w:rsidRDefault="00FA76B4" w:rsidP="00FA76B4">
            <w:pPr>
              <w:pStyle w:val="Style2"/>
              <w:rPr>
                <w:color w:val="auto"/>
              </w:rPr>
            </w:pPr>
            <w:r w:rsidRPr="009027F6">
              <w:rPr>
                <w:color w:val="auto"/>
              </w:rPr>
              <w:t>R0.00</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5" w:type="pct"/>
            <w:textDirection w:val="btLr"/>
          </w:tcPr>
          <w:p w:rsidR="00FA76B4" w:rsidRPr="009027F6" w:rsidRDefault="00FA76B4" w:rsidP="00FA76B4">
            <w:pPr>
              <w:pStyle w:val="Style2"/>
              <w:rPr>
                <w:color w:val="auto"/>
              </w:rPr>
            </w:pPr>
            <w:r w:rsidRPr="009027F6">
              <w:rPr>
                <w:color w:val="auto"/>
              </w:rPr>
              <w:t>50%</w:t>
            </w:r>
          </w:p>
        </w:tc>
        <w:tc>
          <w:tcPr>
            <w:tcW w:w="97" w:type="pct"/>
            <w:textDirection w:val="btLr"/>
          </w:tcPr>
          <w:p w:rsidR="00FA76B4" w:rsidRPr="009027F6" w:rsidRDefault="00FA76B4" w:rsidP="00FA76B4">
            <w:pPr>
              <w:pStyle w:val="Style2"/>
              <w:rPr>
                <w:color w:val="auto"/>
              </w:rPr>
            </w:pPr>
            <w:r w:rsidRPr="009027F6">
              <w:rPr>
                <w:color w:val="auto"/>
              </w:rPr>
              <w:t>40%</w:t>
            </w:r>
          </w:p>
        </w:tc>
        <w:tc>
          <w:tcPr>
            <w:tcW w:w="97" w:type="pct"/>
          </w:tcPr>
          <w:p w:rsidR="00FA76B4" w:rsidRPr="009027F6" w:rsidRDefault="00FA76B4" w:rsidP="00FA76B4">
            <w:pPr>
              <w:pStyle w:val="Style2"/>
              <w:rPr>
                <w:color w:val="auto"/>
              </w:rPr>
            </w:pPr>
          </w:p>
        </w:tc>
        <w:tc>
          <w:tcPr>
            <w:tcW w:w="497" w:type="pct"/>
          </w:tcPr>
          <w:p w:rsidR="00FA76B4" w:rsidRPr="009027F6" w:rsidRDefault="00FA76B4" w:rsidP="00FA76B4">
            <w:pPr>
              <w:spacing w:before="0"/>
              <w:jc w:val="left"/>
              <w:rPr>
                <w:color w:val="auto"/>
                <w:sz w:val="14"/>
              </w:rPr>
            </w:pPr>
            <w:r w:rsidRPr="009027F6">
              <w:rPr>
                <w:color w:val="auto"/>
                <w:sz w:val="14"/>
              </w:rPr>
              <w:t>Monthly Updating of project files.</w:t>
            </w:r>
          </w:p>
          <w:p w:rsidR="00FA76B4" w:rsidRPr="009027F6" w:rsidRDefault="00FA76B4" w:rsidP="00FA76B4">
            <w:pPr>
              <w:spacing w:before="0"/>
              <w:jc w:val="left"/>
              <w:rPr>
                <w:color w:val="auto"/>
                <w:sz w:val="14"/>
              </w:rPr>
            </w:pPr>
            <w:r w:rsidRPr="009027F6">
              <w:rPr>
                <w:color w:val="auto"/>
                <w:sz w:val="14"/>
              </w:rPr>
              <w:t>Monthly update and reconciliation of retentions register.</w:t>
            </w:r>
          </w:p>
          <w:p w:rsidR="00FA76B4" w:rsidRPr="009027F6" w:rsidRDefault="00FA76B4" w:rsidP="00FA76B4">
            <w:pPr>
              <w:spacing w:before="0"/>
              <w:jc w:val="left"/>
              <w:rPr>
                <w:color w:val="auto"/>
                <w:sz w:val="14"/>
              </w:rPr>
            </w:pPr>
            <w:r w:rsidRPr="009027F6">
              <w:rPr>
                <w:color w:val="auto"/>
                <w:sz w:val="14"/>
              </w:rPr>
              <w:t>Quarterly reconciliation and updating  Capital Commitments schedule.</w:t>
            </w:r>
          </w:p>
          <w:p w:rsidR="00FA76B4" w:rsidRPr="009027F6" w:rsidRDefault="00FA76B4" w:rsidP="00FA76B4">
            <w:pPr>
              <w:spacing w:before="0"/>
              <w:jc w:val="left"/>
              <w:rPr>
                <w:color w:val="auto"/>
                <w:sz w:val="14"/>
              </w:rPr>
            </w:pPr>
            <w:r w:rsidRPr="009027F6">
              <w:rPr>
                <w:color w:val="auto"/>
                <w:sz w:val="14"/>
              </w:rPr>
              <w:t>Annual reconciliation of Work- in-progress (WIP)</w:t>
            </w:r>
          </w:p>
        </w:tc>
        <w:tc>
          <w:tcPr>
            <w:tcW w:w="497" w:type="pct"/>
          </w:tcPr>
          <w:p w:rsidR="00FA76B4" w:rsidRPr="009027F6" w:rsidRDefault="00FA76B4" w:rsidP="00FA76B4">
            <w:pPr>
              <w:spacing w:before="0"/>
              <w:jc w:val="left"/>
              <w:rPr>
                <w:color w:val="auto"/>
                <w:sz w:val="14"/>
              </w:rPr>
            </w:pPr>
            <w:r w:rsidRPr="009027F6">
              <w:rPr>
                <w:color w:val="auto"/>
                <w:sz w:val="14"/>
              </w:rPr>
              <w:t>90% achieved as retentions reconciliations are updated monthly</w:t>
            </w:r>
          </w:p>
          <w:p w:rsidR="00FA76B4" w:rsidRPr="009027F6" w:rsidRDefault="00FA76B4" w:rsidP="00FA76B4">
            <w:pPr>
              <w:spacing w:before="0"/>
              <w:jc w:val="left"/>
              <w:rPr>
                <w:color w:val="auto"/>
                <w:sz w:val="14"/>
              </w:rPr>
            </w:pPr>
            <w:r w:rsidRPr="009027F6">
              <w:rPr>
                <w:color w:val="auto"/>
                <w:sz w:val="14"/>
              </w:rPr>
              <w:t xml:space="preserve">WIP 40% achieved as consultants </w:t>
            </w:r>
          </w:p>
          <w:p w:rsidR="00FA76B4" w:rsidRPr="009027F6" w:rsidRDefault="00FA76B4" w:rsidP="00FA76B4">
            <w:pPr>
              <w:spacing w:before="0"/>
              <w:jc w:val="left"/>
              <w:rPr>
                <w:color w:val="auto"/>
                <w:sz w:val="14"/>
              </w:rPr>
            </w:pPr>
            <w:r w:rsidRPr="009027F6">
              <w:rPr>
                <w:color w:val="auto"/>
                <w:sz w:val="14"/>
              </w:rPr>
              <w:t>are fully involved and not transferring any skills</w:t>
            </w:r>
          </w:p>
          <w:p w:rsidR="00FA76B4" w:rsidRPr="009027F6" w:rsidRDefault="00FA76B4" w:rsidP="00FA76B4">
            <w:pPr>
              <w:spacing w:before="0"/>
              <w:jc w:val="left"/>
              <w:rPr>
                <w:color w:val="auto"/>
                <w:sz w:val="14"/>
              </w:rPr>
            </w:pPr>
            <w:r w:rsidRPr="009027F6">
              <w:rPr>
                <w:color w:val="auto"/>
                <w:sz w:val="14"/>
              </w:rPr>
              <w:t>Commitment register 100% achieved</w:t>
            </w:r>
          </w:p>
        </w:tc>
        <w:tc>
          <w:tcPr>
            <w:tcW w:w="97" w:type="pct"/>
          </w:tcPr>
          <w:p w:rsidR="00FA76B4" w:rsidRPr="009027F6" w:rsidRDefault="00FA76B4" w:rsidP="00FA76B4">
            <w:pPr>
              <w:pStyle w:val="Style2"/>
              <w:rPr>
                <w:color w:val="auto"/>
              </w:rPr>
            </w:pPr>
            <w:r w:rsidRPr="009027F6">
              <w:rPr>
                <w:color w:val="auto"/>
              </w:rPr>
              <w:t>Y</w:t>
            </w:r>
          </w:p>
        </w:tc>
        <w:tc>
          <w:tcPr>
            <w:tcW w:w="97" w:type="pct"/>
            <w:textDirection w:val="btLr"/>
          </w:tcPr>
          <w:p w:rsidR="00FA76B4" w:rsidRPr="009027F6" w:rsidRDefault="00FA76B4" w:rsidP="00FA76B4">
            <w:pPr>
              <w:pStyle w:val="Style2"/>
              <w:rPr>
                <w:color w:val="auto"/>
              </w:rPr>
            </w:pPr>
            <w:r w:rsidRPr="009027F6">
              <w:rPr>
                <w:color w:val="auto"/>
              </w:rPr>
              <w:t>N/A</w:t>
            </w:r>
          </w:p>
        </w:tc>
        <w:tc>
          <w:tcPr>
            <w:tcW w:w="97" w:type="pct"/>
            <w:textDirection w:val="btLr"/>
          </w:tcPr>
          <w:p w:rsidR="00FA76B4" w:rsidRPr="009027F6" w:rsidRDefault="00FA76B4" w:rsidP="00FA76B4">
            <w:pPr>
              <w:pStyle w:val="Style2"/>
              <w:rPr>
                <w:color w:val="auto"/>
              </w:rPr>
            </w:pPr>
            <w:r w:rsidRPr="009027F6">
              <w:rPr>
                <w:color w:val="auto"/>
              </w:rPr>
              <w:t>0%</w:t>
            </w:r>
          </w:p>
        </w:tc>
        <w:tc>
          <w:tcPr>
            <w:tcW w:w="497" w:type="pct"/>
          </w:tcPr>
          <w:p w:rsidR="00FA76B4" w:rsidRPr="009027F6" w:rsidRDefault="00FA76B4" w:rsidP="00FA76B4">
            <w:pPr>
              <w:spacing w:before="0"/>
              <w:jc w:val="left"/>
              <w:rPr>
                <w:color w:val="auto"/>
                <w:sz w:val="14"/>
              </w:rPr>
            </w:pPr>
            <w:r w:rsidRPr="009027F6">
              <w:rPr>
                <w:color w:val="auto"/>
                <w:sz w:val="14"/>
              </w:rPr>
              <w:t xml:space="preserve">Supporting documents not received from project managers and service provides for some old projects.  </w:t>
            </w:r>
          </w:p>
          <w:p w:rsidR="00FA76B4" w:rsidRPr="009027F6" w:rsidRDefault="00FA76B4" w:rsidP="00FA76B4">
            <w:pPr>
              <w:spacing w:before="0"/>
              <w:jc w:val="left"/>
              <w:rPr>
                <w:color w:val="auto"/>
                <w:sz w:val="14"/>
              </w:rPr>
            </w:pPr>
            <w:r w:rsidRPr="009027F6">
              <w:rPr>
                <w:color w:val="auto"/>
                <w:sz w:val="14"/>
              </w:rPr>
              <w:t>Required to correct errors done by consultants for work we are able to perform</w:t>
            </w:r>
          </w:p>
          <w:p w:rsidR="00FA76B4" w:rsidRPr="009027F6" w:rsidRDefault="00FA76B4" w:rsidP="00FA76B4">
            <w:pPr>
              <w:spacing w:before="0"/>
              <w:jc w:val="left"/>
              <w:rPr>
                <w:color w:val="auto"/>
                <w:sz w:val="14"/>
              </w:rPr>
            </w:pPr>
            <w:r w:rsidRPr="009027F6">
              <w:rPr>
                <w:color w:val="auto"/>
                <w:sz w:val="14"/>
              </w:rPr>
              <w:t>None as retentions are updated monthly</w:t>
            </w:r>
          </w:p>
          <w:p w:rsidR="00FA76B4" w:rsidRPr="009027F6" w:rsidRDefault="00FA76B4" w:rsidP="00FA76B4">
            <w:pPr>
              <w:spacing w:before="0"/>
              <w:jc w:val="left"/>
              <w:rPr>
                <w:color w:val="auto"/>
                <w:sz w:val="14"/>
              </w:rPr>
            </w:pPr>
            <w:r w:rsidRPr="009027F6">
              <w:rPr>
                <w:color w:val="auto"/>
                <w:sz w:val="14"/>
              </w:rPr>
              <w:t>None as WIP  is done annually</w:t>
            </w:r>
          </w:p>
        </w:tc>
        <w:tc>
          <w:tcPr>
            <w:tcW w:w="497" w:type="pct"/>
          </w:tcPr>
          <w:p w:rsidR="00FA76B4" w:rsidRPr="009027F6" w:rsidRDefault="00FA76B4" w:rsidP="00FA76B4">
            <w:pPr>
              <w:spacing w:before="0"/>
              <w:jc w:val="left"/>
              <w:rPr>
                <w:color w:val="auto"/>
                <w:sz w:val="14"/>
              </w:rPr>
            </w:pPr>
            <w:r w:rsidRPr="009027F6">
              <w:rPr>
                <w:color w:val="auto"/>
                <w:sz w:val="14"/>
              </w:rPr>
              <w:t>Arrange meeting with the IDMS manager</w:t>
            </w:r>
          </w:p>
          <w:p w:rsidR="00FA76B4" w:rsidRPr="009027F6" w:rsidRDefault="00FA76B4" w:rsidP="00FA76B4">
            <w:pPr>
              <w:spacing w:before="0"/>
              <w:jc w:val="left"/>
              <w:rPr>
                <w:color w:val="auto"/>
                <w:sz w:val="14"/>
              </w:rPr>
            </w:pPr>
            <w:r w:rsidRPr="009027F6">
              <w:rPr>
                <w:color w:val="auto"/>
                <w:sz w:val="14"/>
              </w:rPr>
              <w:t xml:space="preserve">Improve access control to the store room without approval and procure a filling cabinet. </w:t>
            </w:r>
          </w:p>
          <w:p w:rsidR="00FA76B4" w:rsidRPr="009027F6" w:rsidRDefault="00FA76B4" w:rsidP="00FA76B4">
            <w:pPr>
              <w:spacing w:before="0"/>
              <w:jc w:val="left"/>
              <w:rPr>
                <w:color w:val="auto"/>
                <w:sz w:val="14"/>
              </w:rPr>
            </w:pPr>
            <w:r w:rsidRPr="009027F6">
              <w:rPr>
                <w:color w:val="auto"/>
                <w:sz w:val="14"/>
              </w:rPr>
              <w:t>None as retentions are updated monthly</w:t>
            </w:r>
          </w:p>
          <w:p w:rsidR="00FA76B4" w:rsidRPr="009027F6" w:rsidRDefault="00FA76B4" w:rsidP="00FA76B4">
            <w:pPr>
              <w:spacing w:before="0"/>
              <w:jc w:val="left"/>
              <w:rPr>
                <w:color w:val="auto"/>
                <w:sz w:val="14"/>
              </w:rPr>
            </w:pPr>
            <w:r w:rsidRPr="009027F6">
              <w:rPr>
                <w:color w:val="auto"/>
                <w:sz w:val="14"/>
              </w:rPr>
              <w:t>None as WIP is done annually</w:t>
            </w:r>
          </w:p>
          <w:p w:rsidR="00FA76B4" w:rsidRPr="009027F6" w:rsidRDefault="00FA76B4" w:rsidP="00FA76B4">
            <w:pPr>
              <w:spacing w:before="0"/>
              <w:jc w:val="left"/>
              <w:rPr>
                <w:color w:val="auto"/>
                <w:sz w:val="14"/>
              </w:rPr>
            </w:pPr>
            <w:r w:rsidRPr="009027F6">
              <w:rPr>
                <w:color w:val="auto"/>
                <w:sz w:val="14"/>
              </w:rPr>
              <w:t>None as its done annually</w:t>
            </w:r>
          </w:p>
        </w:tc>
        <w:tc>
          <w:tcPr>
            <w:tcW w:w="381" w:type="pct"/>
          </w:tcPr>
          <w:p w:rsidR="00FA76B4" w:rsidRPr="009027F6" w:rsidRDefault="00FA76B4" w:rsidP="00FA76B4">
            <w:pPr>
              <w:spacing w:before="0"/>
              <w:jc w:val="left"/>
              <w:rPr>
                <w:color w:val="auto"/>
                <w:sz w:val="14"/>
              </w:rPr>
            </w:pPr>
            <w:r w:rsidRPr="009027F6">
              <w:rPr>
                <w:color w:val="auto"/>
                <w:sz w:val="14"/>
              </w:rPr>
              <w:t>Project files.</w:t>
            </w:r>
          </w:p>
          <w:p w:rsidR="00FA76B4" w:rsidRPr="009027F6" w:rsidRDefault="00FA76B4" w:rsidP="00FA76B4">
            <w:pPr>
              <w:spacing w:before="0"/>
              <w:jc w:val="left"/>
              <w:rPr>
                <w:color w:val="auto"/>
                <w:sz w:val="14"/>
              </w:rPr>
            </w:pPr>
            <w:r w:rsidRPr="009027F6">
              <w:rPr>
                <w:color w:val="auto"/>
                <w:sz w:val="14"/>
              </w:rPr>
              <w:t>Retentions register.</w:t>
            </w:r>
          </w:p>
          <w:p w:rsidR="00FA76B4" w:rsidRPr="009027F6" w:rsidRDefault="00FA76B4" w:rsidP="00FA76B4">
            <w:pPr>
              <w:spacing w:before="0"/>
              <w:jc w:val="left"/>
              <w:rPr>
                <w:color w:val="auto"/>
                <w:sz w:val="14"/>
              </w:rPr>
            </w:pPr>
            <w:r w:rsidRPr="009027F6">
              <w:rPr>
                <w:color w:val="auto"/>
                <w:sz w:val="14"/>
              </w:rPr>
              <w:t>Capital vote reconciliations</w:t>
            </w:r>
          </w:p>
          <w:p w:rsidR="00FA76B4" w:rsidRPr="009027F6" w:rsidRDefault="00FA76B4" w:rsidP="00FA76B4">
            <w:pPr>
              <w:spacing w:before="0"/>
              <w:jc w:val="left"/>
              <w:rPr>
                <w:color w:val="auto"/>
                <w:sz w:val="14"/>
              </w:rPr>
            </w:pPr>
            <w:r w:rsidRPr="009027F6">
              <w:rPr>
                <w:color w:val="auto"/>
                <w:sz w:val="14"/>
              </w:rPr>
              <w:t>WIP schedule.</w:t>
            </w:r>
          </w:p>
          <w:p w:rsidR="00FA76B4" w:rsidRPr="009027F6" w:rsidRDefault="00FA76B4" w:rsidP="00FA76B4">
            <w:pPr>
              <w:spacing w:before="0"/>
              <w:jc w:val="left"/>
              <w:rPr>
                <w:color w:val="auto"/>
                <w:sz w:val="14"/>
              </w:rPr>
            </w:pPr>
            <w:r w:rsidRPr="009027F6">
              <w:rPr>
                <w:color w:val="auto"/>
                <w:sz w:val="14"/>
              </w:rPr>
              <w:t>Commitment Register</w:t>
            </w:r>
          </w:p>
        </w:tc>
        <w:tc>
          <w:tcPr>
            <w:tcW w:w="131" w:type="pct"/>
            <w:textDirection w:val="btLr"/>
          </w:tcPr>
          <w:p w:rsidR="00FA76B4" w:rsidRPr="009027F6" w:rsidRDefault="00FA76B4" w:rsidP="00FA76B4">
            <w:pPr>
              <w:spacing w:before="0"/>
              <w:jc w:val="left"/>
              <w:rPr>
                <w:color w:val="auto"/>
                <w:sz w:val="14"/>
              </w:rPr>
            </w:pPr>
          </w:p>
        </w:tc>
      </w:tr>
    </w:tbl>
    <w:p w:rsidR="009B2AB1" w:rsidRPr="009027F6" w:rsidRDefault="009B2AB1" w:rsidP="00E93C03">
      <w:pPr>
        <w:pStyle w:val="Heading5"/>
        <w:rPr>
          <w:rFonts w:eastAsiaTheme="minorHAnsi"/>
          <w:color w:val="auto"/>
          <w:lang w:eastAsia="en-US"/>
        </w:rPr>
      </w:pPr>
      <w:r w:rsidRPr="009027F6">
        <w:rPr>
          <w:rFonts w:eastAsiaTheme="minorHAnsi"/>
          <w:color w:val="auto"/>
          <w:lang w:eastAsia="en-US"/>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011"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06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29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06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792"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c>
          <w:tcPr>
            <w:tcW w:w="3011"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6</w:t>
            </w:r>
          </w:p>
        </w:tc>
        <w:tc>
          <w:tcPr>
            <w:tcW w:w="306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w:t>
            </w:r>
          </w:p>
        </w:tc>
        <w:tc>
          <w:tcPr>
            <w:tcW w:w="29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50%</w:t>
            </w:r>
          </w:p>
        </w:tc>
        <w:tc>
          <w:tcPr>
            <w:tcW w:w="306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3</w:t>
            </w:r>
          </w:p>
        </w:tc>
        <w:tc>
          <w:tcPr>
            <w:tcW w:w="2792"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50%</w:t>
            </w:r>
          </w:p>
        </w:tc>
      </w:tr>
    </w:tbl>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41" w:name="_Toc472492972"/>
      <w:bookmarkStart w:id="342" w:name="_Toc472601352"/>
      <w:r w:rsidRPr="009027F6">
        <w:rPr>
          <w:rFonts w:eastAsiaTheme="majorEastAsia" w:cstheme="majorBidi"/>
          <w:i/>
          <w:smallCaps/>
          <w:color w:val="auto"/>
          <w:sz w:val="28"/>
          <w:szCs w:val="24"/>
        </w:rPr>
        <w:t>SCM</w:t>
      </w:r>
      <w:bookmarkEnd w:id="341"/>
      <w:bookmarkEnd w:id="342"/>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2"/>
        <w:gridCol w:w="288"/>
        <w:gridCol w:w="282"/>
        <w:gridCol w:w="288"/>
        <w:gridCol w:w="336"/>
        <w:gridCol w:w="1431"/>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SDBIP Number</w:t>
            </w:r>
          </w:p>
        </w:tc>
        <w:tc>
          <w:tcPr>
            <w:tcW w:w="401" w:type="pct"/>
          </w:tcPr>
          <w:p w:rsidR="009B2AB1" w:rsidRPr="009027F6" w:rsidRDefault="009B2AB1" w:rsidP="009B2AB1">
            <w:pPr>
              <w:spacing w:before="0"/>
              <w:jc w:val="center"/>
              <w:rPr>
                <w:color w:val="auto"/>
                <w:sz w:val="14"/>
                <w:lang w:val="en-GB"/>
              </w:rPr>
            </w:pPr>
            <w:r w:rsidRPr="009027F6">
              <w:rPr>
                <w:color w:val="auto"/>
                <w:sz w:val="14"/>
                <w:lang w:val="en-GB"/>
              </w:rPr>
              <w:t>Output</w:t>
            </w:r>
          </w:p>
        </w:tc>
        <w:tc>
          <w:tcPr>
            <w:tcW w:w="40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7" w:type="pct"/>
            <w:textDirection w:val="btLr"/>
            <w:hideMark/>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IDP Ref</w:t>
            </w:r>
          </w:p>
        </w:tc>
        <w:tc>
          <w:tcPr>
            <w:tcW w:w="351" w:type="pct"/>
            <w:hideMark/>
          </w:tcPr>
          <w:p w:rsidR="009B2AB1" w:rsidRPr="009027F6" w:rsidRDefault="009B2AB1" w:rsidP="009B2AB1">
            <w:pPr>
              <w:spacing w:before="0"/>
              <w:jc w:val="center"/>
              <w:rPr>
                <w:color w:val="auto"/>
                <w:sz w:val="14"/>
                <w:lang w:val="en-GB"/>
              </w:rPr>
            </w:pPr>
            <w:r w:rsidRPr="009027F6">
              <w:rPr>
                <w:color w:val="auto"/>
                <w:sz w:val="14"/>
                <w:lang w:val="en-GB"/>
              </w:rPr>
              <w:t>Strategic Objective</w:t>
            </w:r>
          </w:p>
        </w:tc>
        <w:tc>
          <w:tcPr>
            <w:tcW w:w="377" w:type="pct"/>
            <w:hideMark/>
          </w:tcPr>
          <w:p w:rsidR="009B2AB1" w:rsidRPr="009027F6" w:rsidRDefault="009B2AB1" w:rsidP="009B2AB1">
            <w:pPr>
              <w:spacing w:before="0"/>
              <w:jc w:val="center"/>
              <w:rPr>
                <w:color w:val="auto"/>
                <w:sz w:val="14"/>
                <w:lang w:val="en-GB"/>
              </w:rPr>
            </w:pPr>
            <w:r w:rsidRPr="009027F6">
              <w:rPr>
                <w:color w:val="auto"/>
                <w:sz w:val="14"/>
                <w:lang w:val="en-GB"/>
              </w:rPr>
              <w:t>KPI</w:t>
            </w:r>
          </w:p>
        </w:tc>
        <w:tc>
          <w:tcPr>
            <w:tcW w:w="95"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Total Budget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Vote No.</w:t>
            </w:r>
          </w:p>
        </w:tc>
        <w:tc>
          <w:tcPr>
            <w:tcW w:w="95" w:type="pct"/>
            <w:textDirection w:val="btLr"/>
            <w:hideMark/>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Annual Target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 Term Target</w:t>
            </w:r>
          </w:p>
        </w:tc>
        <w:tc>
          <w:tcPr>
            <w:tcW w:w="113"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 Term Actual</w:t>
            </w:r>
          </w:p>
        </w:tc>
        <w:tc>
          <w:tcPr>
            <w:tcW w:w="482" w:type="pct"/>
            <w:hideMark/>
          </w:tcPr>
          <w:p w:rsidR="009B2AB1" w:rsidRPr="009027F6" w:rsidRDefault="009B2AB1" w:rsidP="009B2AB1">
            <w:pPr>
              <w:spacing w:before="0"/>
              <w:jc w:val="center"/>
              <w:rPr>
                <w:color w:val="auto"/>
                <w:sz w:val="14"/>
                <w:lang w:val="en-GB"/>
              </w:rPr>
            </w:pPr>
            <w:r w:rsidRPr="009027F6">
              <w:rPr>
                <w:color w:val="auto"/>
                <w:sz w:val="14"/>
                <w:lang w:val="en-GB"/>
              </w:rPr>
              <w:t>Midterm</w:t>
            </w:r>
          </w:p>
          <w:p w:rsidR="009B2AB1" w:rsidRPr="009027F6" w:rsidRDefault="009B2AB1" w:rsidP="009B2AB1">
            <w:pPr>
              <w:spacing w:before="0"/>
              <w:jc w:val="center"/>
              <w:rPr>
                <w:color w:val="auto"/>
                <w:sz w:val="14"/>
                <w:lang w:val="en-GB"/>
              </w:rPr>
            </w:pPr>
            <w:r w:rsidRPr="009027F6">
              <w:rPr>
                <w:color w:val="auto"/>
                <w:sz w:val="14"/>
                <w:lang w:val="en-GB"/>
              </w:rPr>
              <w:t>Activities</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Mid Term</w:t>
            </w:r>
          </w:p>
          <w:p w:rsidR="009B2AB1" w:rsidRPr="009027F6" w:rsidRDefault="009B2AB1" w:rsidP="009B2AB1">
            <w:pPr>
              <w:spacing w:before="0"/>
              <w:jc w:val="center"/>
              <w:rPr>
                <w:color w:val="auto"/>
                <w:sz w:val="14"/>
                <w:lang w:val="en-GB"/>
              </w:rPr>
            </w:pPr>
            <w:r w:rsidRPr="009027F6">
              <w:rPr>
                <w:color w:val="auto"/>
                <w:sz w:val="14"/>
                <w:lang w:val="en-GB"/>
              </w:rPr>
              <w:t>Activity Achieved</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Achieved (Y/N)</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Midterm Budget</w:t>
            </w:r>
          </w:p>
        </w:tc>
        <w:tc>
          <w:tcPr>
            <w:tcW w:w="97"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Midterm Expense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Reason for Variance</w:t>
            </w:r>
          </w:p>
        </w:tc>
        <w:tc>
          <w:tcPr>
            <w:tcW w:w="497" w:type="pct"/>
          </w:tcPr>
          <w:p w:rsidR="009B2AB1" w:rsidRPr="009027F6" w:rsidRDefault="009B2AB1" w:rsidP="009B2AB1">
            <w:pPr>
              <w:spacing w:before="0"/>
              <w:jc w:val="center"/>
              <w:rPr>
                <w:color w:val="auto"/>
                <w:sz w:val="14"/>
                <w:lang w:val="en-GB"/>
              </w:rPr>
            </w:pPr>
            <w:r w:rsidRPr="009027F6">
              <w:rPr>
                <w:color w:val="auto"/>
                <w:sz w:val="14"/>
                <w:lang w:val="en-GB"/>
              </w:rPr>
              <w:t>Corrective Action</w:t>
            </w:r>
          </w:p>
        </w:tc>
        <w:tc>
          <w:tcPr>
            <w:tcW w:w="381" w:type="pct"/>
          </w:tcPr>
          <w:p w:rsidR="009B2AB1" w:rsidRPr="009027F6" w:rsidRDefault="009B2AB1" w:rsidP="009B2AB1">
            <w:pPr>
              <w:spacing w:before="0"/>
              <w:jc w:val="center"/>
              <w:rPr>
                <w:color w:val="auto"/>
                <w:sz w:val="14"/>
                <w:lang w:val="en-GB"/>
              </w:rPr>
            </w:pPr>
            <w:r w:rsidRPr="009027F6">
              <w:rPr>
                <w:color w:val="auto"/>
                <w:sz w:val="14"/>
                <w:lang w:val="en-GB"/>
              </w:rPr>
              <w:t>POE</w:t>
            </w:r>
          </w:p>
        </w:tc>
        <w:tc>
          <w:tcPr>
            <w:tcW w:w="131" w:type="pct"/>
            <w:textDirection w:val="btLr"/>
          </w:tcPr>
          <w:p w:rsidR="009B2AB1" w:rsidRPr="009027F6" w:rsidRDefault="009B2AB1" w:rsidP="009B2AB1">
            <w:pPr>
              <w:spacing w:before="0" w:after="0"/>
              <w:jc w:val="center"/>
              <w:rPr>
                <w:rFonts w:eastAsiaTheme="minorHAnsi" w:cs="Tahoma"/>
                <w:iCs/>
                <w:color w:val="auto"/>
                <w:sz w:val="14"/>
                <w:lang w:val="en-GB" w:bidi="en-US"/>
              </w:rPr>
            </w:pPr>
            <w:r w:rsidRPr="009027F6">
              <w:rPr>
                <w:rFonts w:eastAsiaTheme="minorHAnsi" w:cs="Tahoma"/>
                <w:iCs/>
                <w:color w:val="auto"/>
                <w:sz w:val="14"/>
                <w:lang w:val="en-GB" w:bidi="en-US"/>
              </w:rPr>
              <w:t>POE Submitted (Y/N)</w:t>
            </w: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11.6.2.2.1</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Contracts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Signed SLA’s.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 Management</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A2</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Number of Contracts Register </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200 000.00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14000 44326  044326</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4</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2</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2</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Quarterly Updating of contracts register.</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 Register Updated</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R200 000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0</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No Invoiced have been submitted for payment from the Nyalambisa Financial Services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Payment will been made during third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Contracts Register.</w:t>
            </w:r>
          </w:p>
          <w:p w:rsidR="009B2AB1" w:rsidRPr="009027F6" w:rsidRDefault="009B2AB1" w:rsidP="009B2AB1">
            <w:pPr>
              <w:spacing w:before="0"/>
              <w:jc w:val="left"/>
              <w:rPr>
                <w:rFonts w:cs="Times New Roman"/>
                <w:color w:val="auto"/>
                <w:sz w:val="14"/>
                <w:lang w:val="en-GB"/>
              </w:rPr>
            </w:pP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Contracts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Signed SLA’s.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 Management</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A2</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of SLA’s updated.</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0%</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Signing of SLA’s.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Appointment letters have been issued</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Due to AG on site no SLA’S have been signed </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Appointment letters will be signed during third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Signed SLA</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Updated Contracts Register.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Signed SLA’s.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 Management</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A2</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No. of Performance Contract Register </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4</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2</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2</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Quarterly report on performance of contractors.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Achieved </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color w:val="auto"/>
                <w:sz w:val="14"/>
                <w:lang w:val="en-GB"/>
              </w:rPr>
            </w:pP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Quarterly performance reports of contractors.</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11.6.2.2.2</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BID Committee recommendation for the appointment of Service providers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Sitting of BID Committees</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A3</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Increase performance and efficiency levels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of bids awarded within 90 days</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Sitting  of bids within 90 days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Achieved</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color w:val="auto"/>
                <w:sz w:val="14"/>
                <w:lang w:val="en-GB"/>
              </w:rPr>
            </w:pP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Advert, bid adjudication minutes</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BID Committee recommendation for the appointment of Service providers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Sitting of BID Committees</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A3</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Increase performance and efficiency levels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Bid Trainings to be conducted</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250 000.00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14000 44333</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2</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0</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Training of all bid committees</w:t>
            </w:r>
          </w:p>
        </w:tc>
        <w:tc>
          <w:tcPr>
            <w:tcW w:w="497" w:type="pct"/>
          </w:tcPr>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Not achieved </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R150000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Due to AG on site no training of committee have been conducted</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Training will be done during the third quarter</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Attendance Register, bid committee training attended,</w:t>
            </w:r>
          </w:p>
          <w:p w:rsidR="009B2AB1" w:rsidRPr="009027F6" w:rsidRDefault="009B2AB1" w:rsidP="009B2AB1">
            <w:pPr>
              <w:spacing w:before="0"/>
              <w:jc w:val="left"/>
              <w:rPr>
                <w:rFonts w:cs="Times New Roman"/>
                <w:color w:val="auto"/>
                <w:sz w:val="14"/>
                <w:lang w:val="en-GB"/>
              </w:rPr>
            </w:pP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11.6.2.2.3</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Approved procurement plans.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Annual procurement plan</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D3</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Maximise economies of scale and value for money by complying with SCM policies.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procurement plans approved.</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Consolidate procurement plan.</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Quarterly report on implementation of procurement plan.</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reminders to departments.</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Achieved</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The budget was loaded late by the MSCOA</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Some of the projects have been done late and not as per procurement plan </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Consolidated procurement plan.</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Quarterly reports.</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11.6.2.2.4</w:t>
            </w:r>
          </w:p>
        </w:tc>
        <w:tc>
          <w:tcPr>
            <w:tcW w:w="401" w:type="pct"/>
          </w:tcPr>
          <w:p w:rsidR="009B2AB1" w:rsidRPr="009027F6" w:rsidRDefault="009B2AB1" w:rsidP="009B2AB1">
            <w:pPr>
              <w:spacing w:before="0"/>
              <w:jc w:val="left"/>
              <w:rPr>
                <w:rFonts w:cs="Times New Roman"/>
                <w:color w:val="auto"/>
                <w:sz w:val="14"/>
                <w:lang w:val="en-GB"/>
              </w:rPr>
            </w:pP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Implementation of Supply Chain Management Policy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D3</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Maximise economies of scale and value for money by complying with SCM policies.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No of SCM Deviations from SCM policy  </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12</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6</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6</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Monthly Valid deviations  reports from  SCM policy</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Achieved </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color w:val="auto"/>
                <w:sz w:val="14"/>
                <w:lang w:val="en-GB"/>
              </w:rPr>
            </w:pP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Deviation register</w:t>
            </w:r>
          </w:p>
          <w:p w:rsidR="009B2AB1" w:rsidRPr="009027F6" w:rsidRDefault="009B2AB1" w:rsidP="009B2AB1">
            <w:pPr>
              <w:spacing w:before="0"/>
              <w:jc w:val="left"/>
              <w:rPr>
                <w:rFonts w:cs="Times New Roman"/>
                <w:color w:val="auto"/>
                <w:sz w:val="14"/>
                <w:lang w:val="en-GB"/>
              </w:rPr>
            </w:pP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11.6.2.2.5</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Supplier Database updated</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Supplier Database Management</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D3</w:t>
            </w: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Maximise economies of scale and value for money by complying with SCM policies.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of supplier database updated on verification of suppliers and deviation</w:t>
            </w:r>
          </w:p>
          <w:p w:rsidR="009B2AB1" w:rsidRPr="009027F6" w:rsidRDefault="009B2AB1" w:rsidP="009B2AB1">
            <w:pPr>
              <w:spacing w:before="0"/>
              <w:jc w:val="left"/>
              <w:rPr>
                <w:rFonts w:cs="Times New Roman"/>
                <w:color w:val="auto"/>
                <w:sz w:val="14"/>
                <w:lang w:val="en-GB"/>
              </w:rPr>
            </w:pPr>
          </w:p>
          <w:p w:rsidR="009B2AB1" w:rsidRPr="009027F6" w:rsidRDefault="009B2AB1" w:rsidP="009B2AB1">
            <w:pPr>
              <w:spacing w:before="0"/>
              <w:jc w:val="left"/>
              <w:rPr>
                <w:rFonts w:cs="Times New Roman"/>
                <w:color w:val="auto"/>
                <w:sz w:val="14"/>
                <w:lang w:val="en-GB"/>
              </w:rPr>
            </w:pP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 xml:space="preserve"> R 250 000.00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 xml:space="preserve">14000 </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Update supplier database </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Advertise Supplier Database registration</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Achieved</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250 000.00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 </w:t>
            </w:r>
          </w:p>
        </w:tc>
        <w:tc>
          <w:tcPr>
            <w:tcW w:w="497" w:type="pct"/>
          </w:tcPr>
          <w:p w:rsidR="009B2AB1" w:rsidRPr="009027F6" w:rsidRDefault="009B2AB1" w:rsidP="009B2AB1">
            <w:pPr>
              <w:spacing w:before="0"/>
              <w:jc w:val="left"/>
              <w:rPr>
                <w:rFonts w:cs="Times New Roman"/>
                <w:color w:val="auto"/>
                <w:sz w:val="14"/>
                <w:lang w:val="en-GB"/>
              </w:rPr>
            </w:pP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 supplier database report</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11.6.2.2.6</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Timely and accurate Implementation of Council Approved SCM Policy and Reports</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Implementation of Supply Chain Management Policy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Supply Chain Management reports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Number of SCM report produced on a monthly and Quarterly report</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 xml:space="preserve">     R 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N/a</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 xml:space="preserve">12  </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6</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6</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Prepare Quarterly reports on:</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Irregular Exp, Pending order, long Term Contract, Quotation Report, and 7day  Notice Report</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Achieved </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Due to installation of  MSCOA the system was not full working for the past three months. </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July t0 September reports have been completed and up to date</w:t>
            </w: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Irregular Exp., Pending order</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Long Term Contract Quotation Report</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7day  Notice Report</w:t>
            </w: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r w:rsidR="009027F6" w:rsidRPr="009027F6" w:rsidTr="00A019F4">
        <w:trPr>
          <w:trHeight w:val="1254"/>
        </w:trPr>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11.6.2.2.7</w:t>
            </w:r>
          </w:p>
        </w:tc>
        <w:tc>
          <w:tcPr>
            <w:tcW w:w="40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Reviewed SOP, BTO delegations and fully fledged contract management unit</w:t>
            </w:r>
          </w:p>
        </w:tc>
        <w:tc>
          <w:tcPr>
            <w:tcW w:w="40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BTO SOP`s delegations and contract management</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p>
        </w:tc>
        <w:tc>
          <w:tcPr>
            <w:tcW w:w="35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To optimise systems administration and operating procedures</w:t>
            </w:r>
          </w:p>
        </w:tc>
        <w:tc>
          <w:tcPr>
            <w:tcW w:w="37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SOP`s delegations and contract management developed</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R200 000.00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14000 44326</w:t>
            </w:r>
          </w:p>
        </w:tc>
        <w:tc>
          <w:tcPr>
            <w:tcW w:w="95"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100%</w:t>
            </w:r>
          </w:p>
        </w:tc>
        <w:tc>
          <w:tcPr>
            <w:tcW w:w="97"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113"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r w:rsidRPr="009027F6">
              <w:rPr>
                <w:rFonts w:eastAsiaTheme="minorHAnsi" w:cs="Times New Roman"/>
                <w:i/>
                <w:iCs/>
                <w:color w:val="auto"/>
                <w:sz w:val="14"/>
                <w:lang w:val="en-GB" w:bidi="en-US"/>
              </w:rPr>
              <w:t>100%</w:t>
            </w:r>
          </w:p>
        </w:tc>
        <w:tc>
          <w:tcPr>
            <w:tcW w:w="482"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Development of contract management unit ,Review and updated SOP and delegation framework </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Presentation of first draft report</w:t>
            </w:r>
          </w:p>
        </w:tc>
        <w:tc>
          <w:tcPr>
            <w:tcW w:w="497"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 xml:space="preserve"> Achieved </w:t>
            </w:r>
          </w:p>
        </w:tc>
        <w:tc>
          <w:tcPr>
            <w:tcW w:w="97" w:type="pct"/>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Y</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R100 000.00</w:t>
            </w:r>
          </w:p>
        </w:tc>
        <w:tc>
          <w:tcPr>
            <w:tcW w:w="97" w:type="pct"/>
            <w:textDirection w:val="btLr"/>
          </w:tcPr>
          <w:p w:rsidR="009B2AB1" w:rsidRPr="009027F6" w:rsidRDefault="009B2AB1" w:rsidP="009B2AB1">
            <w:pPr>
              <w:spacing w:before="0" w:after="0"/>
              <w:jc w:val="center"/>
              <w:rPr>
                <w:rFonts w:eastAsiaTheme="minorHAnsi" w:cs="Times New Roman"/>
                <w:i/>
                <w:iCs/>
                <w:smallCaps/>
                <w:color w:val="auto"/>
                <w:sz w:val="14"/>
                <w:lang w:val="en-GB" w:bidi="en-US"/>
              </w:rPr>
            </w:pPr>
            <w:r w:rsidRPr="009027F6">
              <w:rPr>
                <w:rFonts w:eastAsiaTheme="minorHAnsi" w:cs="Times New Roman"/>
                <w:i/>
                <w:iCs/>
                <w:smallCaps/>
                <w:color w:val="auto"/>
                <w:sz w:val="14"/>
                <w:lang w:val="en-GB" w:bidi="en-US"/>
              </w:rPr>
              <w:t>R 99 000.00</w:t>
            </w:r>
          </w:p>
        </w:tc>
        <w:tc>
          <w:tcPr>
            <w:tcW w:w="497" w:type="pct"/>
          </w:tcPr>
          <w:p w:rsidR="009B2AB1" w:rsidRPr="009027F6" w:rsidRDefault="009B2AB1" w:rsidP="009B2AB1">
            <w:pPr>
              <w:spacing w:before="0"/>
              <w:jc w:val="left"/>
              <w:rPr>
                <w:rFonts w:cs="Times New Roman"/>
                <w:color w:val="auto"/>
                <w:sz w:val="14"/>
                <w:lang w:val="en-GB"/>
              </w:rPr>
            </w:pPr>
          </w:p>
        </w:tc>
        <w:tc>
          <w:tcPr>
            <w:tcW w:w="497" w:type="pct"/>
          </w:tcPr>
          <w:p w:rsidR="009B2AB1" w:rsidRPr="009027F6" w:rsidRDefault="009B2AB1" w:rsidP="009B2AB1">
            <w:pPr>
              <w:spacing w:before="0"/>
              <w:jc w:val="left"/>
              <w:rPr>
                <w:rFonts w:cs="Times New Roman"/>
                <w:color w:val="auto"/>
                <w:sz w:val="14"/>
                <w:lang w:val="en-GB"/>
              </w:rPr>
            </w:pPr>
          </w:p>
        </w:tc>
        <w:tc>
          <w:tcPr>
            <w:tcW w:w="381" w:type="pct"/>
          </w:tcPr>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Approved SOP manual</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Delegations Framework</w:t>
            </w:r>
          </w:p>
          <w:p w:rsidR="009B2AB1" w:rsidRPr="009027F6" w:rsidRDefault="009B2AB1" w:rsidP="009B2AB1">
            <w:pPr>
              <w:spacing w:before="0"/>
              <w:jc w:val="left"/>
              <w:rPr>
                <w:rFonts w:cs="Times New Roman"/>
                <w:color w:val="auto"/>
                <w:sz w:val="14"/>
                <w:lang w:val="en-GB"/>
              </w:rPr>
            </w:pPr>
            <w:r w:rsidRPr="009027F6">
              <w:rPr>
                <w:rFonts w:cs="Times New Roman"/>
                <w:color w:val="auto"/>
                <w:sz w:val="14"/>
                <w:lang w:val="en-GB"/>
              </w:rPr>
              <w:t>Contract management manual</w:t>
            </w:r>
          </w:p>
          <w:p w:rsidR="009B2AB1" w:rsidRPr="009027F6" w:rsidRDefault="009B2AB1" w:rsidP="009B2AB1">
            <w:pPr>
              <w:spacing w:before="0"/>
              <w:jc w:val="left"/>
              <w:rPr>
                <w:rFonts w:cs="Times New Roman"/>
                <w:color w:val="auto"/>
                <w:sz w:val="14"/>
                <w:lang w:val="en-GB"/>
              </w:rPr>
            </w:pPr>
          </w:p>
        </w:tc>
        <w:tc>
          <w:tcPr>
            <w:tcW w:w="131" w:type="pct"/>
            <w:textDirection w:val="btLr"/>
          </w:tcPr>
          <w:p w:rsidR="009B2AB1" w:rsidRPr="009027F6" w:rsidRDefault="009B2AB1" w:rsidP="009B2AB1">
            <w:pPr>
              <w:spacing w:before="0" w:after="0"/>
              <w:jc w:val="center"/>
              <w:rPr>
                <w:rFonts w:eastAsiaTheme="minorHAnsi" w:cs="Times New Roman"/>
                <w:i/>
                <w:iCs/>
                <w:color w:val="auto"/>
                <w:sz w:val="14"/>
                <w:lang w:val="en-GB" w:bidi="en-US"/>
              </w:rPr>
            </w:pP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E93C03">
      <w:pPr>
        <w:pStyle w:val="Heading5"/>
        <w:rPr>
          <w:color w:val="auto"/>
        </w:rPr>
      </w:pPr>
      <w:r w:rsidRPr="009027F6">
        <w:rPr>
          <w:color w:val="auto"/>
        </w:rPr>
        <w:t>KPI Analysis</w:t>
      </w:r>
    </w:p>
    <w:tbl>
      <w:tblPr>
        <w:tblStyle w:val="Martin114"/>
        <w:tblW w:w="0" w:type="auto"/>
        <w:tblLook w:val="04A0" w:firstRow="1" w:lastRow="0" w:firstColumn="1" w:lastColumn="0" w:noHBand="0" w:noVBand="1"/>
      </w:tblPr>
      <w:tblGrid>
        <w:gridCol w:w="3011"/>
        <w:gridCol w:w="3064"/>
        <w:gridCol w:w="2917"/>
        <w:gridCol w:w="3064"/>
        <w:gridCol w:w="2792"/>
      </w:tblGrid>
      <w:tr w:rsidR="009027F6" w:rsidRPr="009027F6" w:rsidTr="00E93C03">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szCs w:val="18"/>
                <w:lang w:bidi="en-US"/>
              </w:rPr>
            </w:pPr>
            <w:r w:rsidRPr="009027F6">
              <w:rPr>
                <w:rFonts w:eastAsiaTheme="minorHAnsi" w:cs="Tahoma"/>
                <w:iCs/>
                <w:color w:val="auto"/>
                <w:sz w:val="14"/>
                <w:szCs w:val="18"/>
                <w:lang w:bidi="en-US"/>
              </w:rPr>
              <w:t>% Not Achieved</w:t>
            </w:r>
          </w:p>
        </w:tc>
      </w:tr>
      <w:tr w:rsidR="009027F6" w:rsidRPr="009027F6" w:rsidTr="00E93C03">
        <w:tc>
          <w:tcPr>
            <w:tcW w:w="3117" w:type="dxa"/>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10</w:t>
            </w:r>
          </w:p>
        </w:tc>
        <w:tc>
          <w:tcPr>
            <w:tcW w:w="3169" w:type="dxa"/>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8</w:t>
            </w:r>
          </w:p>
        </w:tc>
        <w:tc>
          <w:tcPr>
            <w:tcW w:w="3015" w:type="dxa"/>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80%</w:t>
            </w:r>
          </w:p>
        </w:tc>
        <w:tc>
          <w:tcPr>
            <w:tcW w:w="3169" w:type="dxa"/>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2</w:t>
            </w:r>
          </w:p>
        </w:tc>
        <w:tc>
          <w:tcPr>
            <w:tcW w:w="2884" w:type="dxa"/>
          </w:tcPr>
          <w:p w:rsidR="009B2AB1" w:rsidRPr="009027F6" w:rsidRDefault="009B2AB1" w:rsidP="009B2AB1">
            <w:pPr>
              <w:spacing w:before="0" w:after="0"/>
              <w:jc w:val="center"/>
              <w:rPr>
                <w:rFonts w:eastAsiaTheme="minorHAnsi" w:cs="Tahoma"/>
                <w:b/>
                <w:i/>
                <w:iCs/>
                <w:color w:val="auto"/>
                <w:sz w:val="14"/>
                <w:szCs w:val="18"/>
                <w:lang w:bidi="en-US"/>
              </w:rPr>
            </w:pPr>
            <w:r w:rsidRPr="009027F6">
              <w:rPr>
                <w:rFonts w:eastAsiaTheme="minorHAnsi" w:cs="Tahoma"/>
                <w:b/>
                <w:i/>
                <w:iCs/>
                <w:color w:val="auto"/>
                <w:sz w:val="14"/>
                <w:szCs w:val="18"/>
                <w:lang w:bidi="en-US"/>
              </w:rPr>
              <w:t>20%</w:t>
            </w:r>
          </w:p>
        </w:tc>
      </w:tr>
    </w:tbl>
    <w:p w:rsidR="009B2AB1" w:rsidRPr="009027F6" w:rsidRDefault="009B2AB1" w:rsidP="009B2AB1">
      <w:pPr>
        <w:spacing w:before="0" w:after="160" w:line="259" w:lineRule="auto"/>
        <w:jc w:val="left"/>
        <w:rPr>
          <w:rFonts w:asciiTheme="minorHAnsi" w:eastAsiaTheme="minorHAnsi" w:hAnsiTheme="minorHAnsi" w:cstheme="minorBidi"/>
          <w:color w:val="auto"/>
          <w:sz w:val="22"/>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r w:rsidRPr="009027F6">
        <w:rPr>
          <w:rFonts w:eastAsiaTheme="minorHAnsi" w:cstheme="minorBidi"/>
          <w:color w:val="auto"/>
          <w:lang w:eastAsia="en-US"/>
        </w:rPr>
        <w:br w:type="page"/>
      </w:r>
    </w:p>
    <w:p w:rsidR="009B2AB1" w:rsidRPr="009027F6" w:rsidRDefault="009B2AB1" w:rsidP="009B2AB1">
      <w:pPr>
        <w:keepNext/>
        <w:keepLines/>
        <w:pBdr>
          <w:bottom w:val="single" w:sz="4" w:space="1" w:color="auto"/>
        </w:pBdr>
        <w:spacing w:before="240" w:after="360"/>
        <w:jc w:val="center"/>
        <w:outlineLvl w:val="2"/>
        <w:rPr>
          <w:rFonts w:eastAsiaTheme="majorEastAsia" w:cstheme="majorBidi"/>
          <w:i/>
          <w:smallCaps/>
          <w:color w:val="auto"/>
          <w:sz w:val="28"/>
          <w:szCs w:val="24"/>
        </w:rPr>
      </w:pPr>
      <w:bookmarkStart w:id="343" w:name="_Toc472492973"/>
      <w:bookmarkStart w:id="344" w:name="_Toc472601353"/>
      <w:r w:rsidRPr="009027F6">
        <w:rPr>
          <w:rFonts w:eastAsiaTheme="majorEastAsia" w:cstheme="majorBidi"/>
          <w:i/>
          <w:smallCaps/>
          <w:color w:val="auto"/>
          <w:sz w:val="28"/>
          <w:szCs w:val="24"/>
        </w:rPr>
        <w:t>Revenue Management Midterm</w:t>
      </w:r>
      <w:bookmarkEnd w:id="343"/>
      <w:bookmarkEnd w:id="344"/>
    </w:p>
    <w:tbl>
      <w:tblPr>
        <w:tblStyle w:val="Martin1111"/>
        <w:tblW w:w="5000" w:type="pct"/>
        <w:tblLayout w:type="fixed"/>
        <w:tblLook w:val="04A0" w:firstRow="1" w:lastRow="0" w:firstColumn="1" w:lastColumn="0" w:noHBand="0" w:noVBand="1"/>
      </w:tblPr>
      <w:tblGrid>
        <w:gridCol w:w="289"/>
        <w:gridCol w:w="1192"/>
        <w:gridCol w:w="1195"/>
        <w:gridCol w:w="289"/>
        <w:gridCol w:w="1043"/>
        <w:gridCol w:w="1121"/>
        <w:gridCol w:w="283"/>
        <w:gridCol w:w="289"/>
        <w:gridCol w:w="283"/>
        <w:gridCol w:w="288"/>
        <w:gridCol w:w="288"/>
        <w:gridCol w:w="1476"/>
        <w:gridCol w:w="1476"/>
        <w:gridCol w:w="288"/>
        <w:gridCol w:w="288"/>
        <w:gridCol w:w="288"/>
        <w:gridCol w:w="1476"/>
        <w:gridCol w:w="1476"/>
        <w:gridCol w:w="1131"/>
        <w:gridCol w:w="38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1387"/>
        </w:trPr>
        <w:tc>
          <w:tcPr>
            <w:tcW w:w="97" w:type="pct"/>
            <w:textDirection w:val="btLr"/>
          </w:tcPr>
          <w:p w:rsidR="009B2AB1" w:rsidRPr="009027F6" w:rsidRDefault="009B2AB1" w:rsidP="00E93C03">
            <w:pPr>
              <w:pStyle w:val="Style2"/>
              <w:rPr>
                <w:b/>
                <w:i/>
                <w:color w:val="auto"/>
              </w:rPr>
            </w:pPr>
            <w:r w:rsidRPr="009027F6">
              <w:rPr>
                <w:b/>
                <w:i/>
                <w:color w:val="auto"/>
              </w:rPr>
              <w:t>SDBIP Number</w:t>
            </w:r>
          </w:p>
        </w:tc>
        <w:tc>
          <w:tcPr>
            <w:tcW w:w="401" w:type="pct"/>
          </w:tcPr>
          <w:p w:rsidR="009B2AB1" w:rsidRPr="009027F6" w:rsidRDefault="009B2AB1" w:rsidP="009B2AB1">
            <w:pPr>
              <w:spacing w:before="0"/>
              <w:jc w:val="center"/>
              <w:rPr>
                <w:color w:val="auto"/>
                <w:sz w:val="14"/>
              </w:rPr>
            </w:pPr>
            <w:r w:rsidRPr="009027F6">
              <w:rPr>
                <w:color w:val="auto"/>
                <w:sz w:val="14"/>
              </w:rPr>
              <w:t>Output</w:t>
            </w:r>
          </w:p>
        </w:tc>
        <w:tc>
          <w:tcPr>
            <w:tcW w:w="402" w:type="pct"/>
            <w:hideMark/>
          </w:tcPr>
          <w:p w:rsidR="009B2AB1" w:rsidRPr="009027F6" w:rsidRDefault="009B2AB1" w:rsidP="009B2AB1">
            <w:pPr>
              <w:spacing w:before="0"/>
              <w:jc w:val="center"/>
              <w:rPr>
                <w:color w:val="auto"/>
                <w:sz w:val="14"/>
              </w:rPr>
            </w:pPr>
            <w:r w:rsidRPr="009027F6">
              <w:rPr>
                <w:color w:val="auto"/>
                <w:sz w:val="14"/>
              </w:rPr>
              <w:t>IDP Project</w:t>
            </w:r>
          </w:p>
        </w:tc>
        <w:tc>
          <w:tcPr>
            <w:tcW w:w="97" w:type="pct"/>
            <w:textDirection w:val="btLr"/>
            <w:hideMark/>
          </w:tcPr>
          <w:p w:rsidR="009B2AB1" w:rsidRPr="009027F6" w:rsidRDefault="009B2AB1" w:rsidP="00E93C03">
            <w:pPr>
              <w:pStyle w:val="Style2"/>
              <w:rPr>
                <w:b/>
                <w:i/>
                <w:color w:val="auto"/>
              </w:rPr>
            </w:pPr>
            <w:r w:rsidRPr="009027F6">
              <w:rPr>
                <w:b/>
                <w:i/>
                <w:color w:val="auto"/>
              </w:rPr>
              <w:t>IDP Ref</w:t>
            </w:r>
          </w:p>
        </w:tc>
        <w:tc>
          <w:tcPr>
            <w:tcW w:w="351" w:type="pct"/>
            <w:hideMark/>
          </w:tcPr>
          <w:p w:rsidR="009B2AB1" w:rsidRPr="009027F6" w:rsidRDefault="009B2AB1" w:rsidP="009B2AB1">
            <w:pPr>
              <w:spacing w:before="0"/>
              <w:jc w:val="center"/>
              <w:rPr>
                <w:color w:val="auto"/>
                <w:sz w:val="14"/>
              </w:rPr>
            </w:pPr>
            <w:r w:rsidRPr="009027F6">
              <w:rPr>
                <w:color w:val="auto"/>
                <w:sz w:val="14"/>
              </w:rPr>
              <w:t>Strategic Objective</w:t>
            </w:r>
          </w:p>
        </w:tc>
        <w:tc>
          <w:tcPr>
            <w:tcW w:w="377" w:type="pct"/>
            <w:hideMark/>
          </w:tcPr>
          <w:p w:rsidR="009B2AB1" w:rsidRPr="009027F6" w:rsidRDefault="009B2AB1" w:rsidP="009B2AB1">
            <w:pPr>
              <w:spacing w:before="0"/>
              <w:jc w:val="center"/>
              <w:rPr>
                <w:color w:val="auto"/>
                <w:sz w:val="14"/>
              </w:rPr>
            </w:pPr>
            <w:r w:rsidRPr="009027F6">
              <w:rPr>
                <w:color w:val="auto"/>
                <w:sz w:val="14"/>
              </w:rPr>
              <w:t>KPI</w:t>
            </w:r>
          </w:p>
        </w:tc>
        <w:tc>
          <w:tcPr>
            <w:tcW w:w="95" w:type="pct"/>
            <w:textDirection w:val="btLr"/>
          </w:tcPr>
          <w:p w:rsidR="009B2AB1" w:rsidRPr="009027F6" w:rsidRDefault="009B2AB1" w:rsidP="00E93C03">
            <w:pPr>
              <w:pStyle w:val="Style2"/>
              <w:rPr>
                <w:b/>
                <w:i/>
                <w:color w:val="auto"/>
              </w:rPr>
            </w:pPr>
            <w:r w:rsidRPr="009027F6">
              <w:rPr>
                <w:b/>
                <w:i/>
                <w:color w:val="auto"/>
              </w:rPr>
              <w:t>Total Budget</w:t>
            </w:r>
          </w:p>
        </w:tc>
        <w:tc>
          <w:tcPr>
            <w:tcW w:w="97" w:type="pct"/>
            <w:textDirection w:val="btLr"/>
          </w:tcPr>
          <w:p w:rsidR="009B2AB1" w:rsidRPr="009027F6" w:rsidRDefault="009B2AB1" w:rsidP="00E93C03">
            <w:pPr>
              <w:pStyle w:val="Style2"/>
              <w:rPr>
                <w:b/>
                <w:i/>
                <w:color w:val="auto"/>
              </w:rPr>
            </w:pPr>
            <w:r w:rsidRPr="009027F6">
              <w:rPr>
                <w:b/>
                <w:i/>
                <w:color w:val="auto"/>
              </w:rPr>
              <w:t>Vote No.</w:t>
            </w:r>
          </w:p>
        </w:tc>
        <w:tc>
          <w:tcPr>
            <w:tcW w:w="95" w:type="pct"/>
            <w:textDirection w:val="btLr"/>
            <w:hideMark/>
          </w:tcPr>
          <w:p w:rsidR="009B2AB1" w:rsidRPr="009027F6" w:rsidRDefault="009B2AB1" w:rsidP="00E93C03">
            <w:pPr>
              <w:pStyle w:val="Style2"/>
              <w:rPr>
                <w:b/>
                <w:i/>
                <w:color w:val="auto"/>
              </w:rPr>
            </w:pPr>
            <w:r w:rsidRPr="009027F6">
              <w:rPr>
                <w:b/>
                <w:i/>
                <w:color w:val="auto"/>
              </w:rPr>
              <w:t>Annual Target</w:t>
            </w:r>
          </w:p>
        </w:tc>
        <w:tc>
          <w:tcPr>
            <w:tcW w:w="97" w:type="pct"/>
            <w:textDirection w:val="btLr"/>
          </w:tcPr>
          <w:p w:rsidR="009B2AB1" w:rsidRPr="009027F6" w:rsidRDefault="009B2AB1" w:rsidP="00E93C03">
            <w:pPr>
              <w:pStyle w:val="Style2"/>
              <w:rPr>
                <w:b/>
                <w:i/>
                <w:color w:val="auto"/>
              </w:rPr>
            </w:pPr>
            <w:r w:rsidRPr="009027F6">
              <w:rPr>
                <w:b/>
                <w:i/>
                <w:color w:val="auto"/>
              </w:rPr>
              <w:t>MIDTERM Target</w:t>
            </w:r>
          </w:p>
        </w:tc>
        <w:tc>
          <w:tcPr>
            <w:tcW w:w="97" w:type="pct"/>
            <w:textDirection w:val="btLr"/>
          </w:tcPr>
          <w:p w:rsidR="009B2AB1" w:rsidRPr="009027F6" w:rsidRDefault="009B2AB1" w:rsidP="00E93C03">
            <w:pPr>
              <w:pStyle w:val="Style2"/>
              <w:rPr>
                <w:b/>
                <w:i/>
                <w:color w:val="auto"/>
              </w:rPr>
            </w:pPr>
            <w:r w:rsidRPr="009027F6">
              <w:rPr>
                <w:b/>
                <w:i/>
                <w:color w:val="auto"/>
              </w:rPr>
              <w:t>MIDTERM Actual</w:t>
            </w:r>
          </w:p>
        </w:tc>
        <w:tc>
          <w:tcPr>
            <w:tcW w:w="497" w:type="pct"/>
            <w:hideMark/>
          </w:tcPr>
          <w:p w:rsidR="009B2AB1" w:rsidRPr="009027F6" w:rsidRDefault="009B2AB1" w:rsidP="009B2AB1">
            <w:pPr>
              <w:spacing w:before="0"/>
              <w:jc w:val="center"/>
              <w:rPr>
                <w:color w:val="auto"/>
                <w:sz w:val="14"/>
              </w:rPr>
            </w:pPr>
            <w:r w:rsidRPr="009027F6">
              <w:rPr>
                <w:color w:val="auto"/>
                <w:sz w:val="14"/>
              </w:rPr>
              <w:t>MIDTERM</w:t>
            </w:r>
          </w:p>
          <w:p w:rsidR="009B2AB1" w:rsidRPr="009027F6" w:rsidRDefault="009B2AB1" w:rsidP="009B2AB1">
            <w:pPr>
              <w:spacing w:before="0"/>
              <w:jc w:val="center"/>
              <w:rPr>
                <w:color w:val="auto"/>
                <w:sz w:val="14"/>
              </w:rPr>
            </w:pPr>
            <w:r w:rsidRPr="009027F6">
              <w:rPr>
                <w:color w:val="auto"/>
                <w:sz w:val="14"/>
              </w:rPr>
              <w:t>Activities</w:t>
            </w:r>
          </w:p>
        </w:tc>
        <w:tc>
          <w:tcPr>
            <w:tcW w:w="497" w:type="pct"/>
          </w:tcPr>
          <w:p w:rsidR="009B2AB1" w:rsidRPr="009027F6" w:rsidRDefault="009B2AB1" w:rsidP="009B2AB1">
            <w:pPr>
              <w:spacing w:before="0"/>
              <w:jc w:val="center"/>
              <w:rPr>
                <w:color w:val="auto"/>
                <w:sz w:val="14"/>
              </w:rPr>
            </w:pPr>
            <w:r w:rsidRPr="009027F6">
              <w:rPr>
                <w:color w:val="auto"/>
                <w:sz w:val="14"/>
              </w:rPr>
              <w:t>MIDTERM</w:t>
            </w:r>
          </w:p>
          <w:p w:rsidR="009B2AB1" w:rsidRPr="009027F6" w:rsidRDefault="009B2AB1" w:rsidP="009B2AB1">
            <w:pPr>
              <w:spacing w:before="0"/>
              <w:jc w:val="center"/>
              <w:rPr>
                <w:color w:val="auto"/>
                <w:sz w:val="14"/>
              </w:rPr>
            </w:pPr>
            <w:r w:rsidRPr="009027F6">
              <w:rPr>
                <w:color w:val="auto"/>
                <w:sz w:val="14"/>
              </w:rPr>
              <w:t>Activity Achieved</w:t>
            </w:r>
          </w:p>
        </w:tc>
        <w:tc>
          <w:tcPr>
            <w:tcW w:w="97" w:type="pct"/>
            <w:textDirection w:val="btLr"/>
          </w:tcPr>
          <w:p w:rsidR="009B2AB1" w:rsidRPr="009027F6" w:rsidRDefault="009B2AB1" w:rsidP="00E93C03">
            <w:pPr>
              <w:pStyle w:val="Style2"/>
              <w:rPr>
                <w:b/>
                <w:i/>
                <w:color w:val="auto"/>
              </w:rPr>
            </w:pPr>
            <w:r w:rsidRPr="009027F6">
              <w:rPr>
                <w:b/>
                <w:i/>
                <w:color w:val="auto"/>
              </w:rPr>
              <w:t>Achieved (Y/N)</w:t>
            </w:r>
          </w:p>
        </w:tc>
        <w:tc>
          <w:tcPr>
            <w:tcW w:w="97" w:type="pct"/>
            <w:textDirection w:val="btLr"/>
          </w:tcPr>
          <w:p w:rsidR="009B2AB1" w:rsidRPr="009027F6" w:rsidRDefault="009B2AB1" w:rsidP="00E93C03">
            <w:pPr>
              <w:pStyle w:val="Style2"/>
              <w:rPr>
                <w:b/>
                <w:i/>
                <w:color w:val="auto"/>
              </w:rPr>
            </w:pPr>
            <w:r w:rsidRPr="009027F6">
              <w:rPr>
                <w:b/>
                <w:i/>
                <w:color w:val="auto"/>
              </w:rPr>
              <w:t>MIDTERM Budget</w:t>
            </w:r>
          </w:p>
        </w:tc>
        <w:tc>
          <w:tcPr>
            <w:tcW w:w="97" w:type="pct"/>
            <w:textDirection w:val="btLr"/>
          </w:tcPr>
          <w:p w:rsidR="009B2AB1" w:rsidRPr="009027F6" w:rsidRDefault="009B2AB1" w:rsidP="00E93C03">
            <w:pPr>
              <w:pStyle w:val="Style2"/>
              <w:rPr>
                <w:b/>
                <w:i/>
                <w:color w:val="auto"/>
              </w:rPr>
            </w:pPr>
            <w:r w:rsidRPr="009027F6">
              <w:rPr>
                <w:b/>
                <w:i/>
                <w:color w:val="auto"/>
              </w:rPr>
              <w:t>MIDTERM Expense</w:t>
            </w:r>
          </w:p>
        </w:tc>
        <w:tc>
          <w:tcPr>
            <w:tcW w:w="497" w:type="pct"/>
          </w:tcPr>
          <w:p w:rsidR="009B2AB1" w:rsidRPr="009027F6" w:rsidRDefault="009B2AB1" w:rsidP="009B2AB1">
            <w:pPr>
              <w:spacing w:before="0"/>
              <w:jc w:val="center"/>
              <w:rPr>
                <w:color w:val="auto"/>
                <w:sz w:val="14"/>
              </w:rPr>
            </w:pPr>
            <w:r w:rsidRPr="009027F6">
              <w:rPr>
                <w:color w:val="auto"/>
                <w:sz w:val="14"/>
              </w:rPr>
              <w:t>Reason for Variance</w:t>
            </w:r>
          </w:p>
        </w:tc>
        <w:tc>
          <w:tcPr>
            <w:tcW w:w="497" w:type="pct"/>
          </w:tcPr>
          <w:p w:rsidR="009B2AB1" w:rsidRPr="009027F6" w:rsidRDefault="009B2AB1" w:rsidP="009B2AB1">
            <w:pPr>
              <w:spacing w:before="0"/>
              <w:jc w:val="center"/>
              <w:rPr>
                <w:color w:val="auto"/>
                <w:sz w:val="14"/>
              </w:rPr>
            </w:pPr>
            <w:r w:rsidRPr="009027F6">
              <w:rPr>
                <w:color w:val="auto"/>
                <w:sz w:val="14"/>
              </w:rPr>
              <w:t>Corrective Action</w:t>
            </w:r>
          </w:p>
        </w:tc>
        <w:tc>
          <w:tcPr>
            <w:tcW w:w="381" w:type="pct"/>
          </w:tcPr>
          <w:p w:rsidR="009B2AB1" w:rsidRPr="009027F6" w:rsidRDefault="009B2AB1" w:rsidP="009B2AB1">
            <w:pPr>
              <w:spacing w:before="0"/>
              <w:jc w:val="center"/>
              <w:rPr>
                <w:color w:val="auto"/>
                <w:sz w:val="14"/>
              </w:rPr>
            </w:pPr>
            <w:r w:rsidRPr="009027F6">
              <w:rPr>
                <w:color w:val="auto"/>
                <w:sz w:val="14"/>
              </w:rPr>
              <w:t>POE</w:t>
            </w:r>
          </w:p>
        </w:tc>
        <w:tc>
          <w:tcPr>
            <w:tcW w:w="131" w:type="pct"/>
            <w:textDirection w:val="btLr"/>
          </w:tcPr>
          <w:p w:rsidR="009B2AB1" w:rsidRPr="009027F6" w:rsidRDefault="009B2AB1" w:rsidP="00E93C03">
            <w:pPr>
              <w:pStyle w:val="Style2"/>
              <w:rPr>
                <w:b/>
                <w:i/>
                <w:color w:val="auto"/>
              </w:rPr>
            </w:pPr>
            <w:r w:rsidRPr="009027F6">
              <w:rPr>
                <w:b/>
                <w:i/>
                <w:color w:val="auto"/>
              </w:rPr>
              <w:t>POE Submitted (Y/N)</w:t>
            </w: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11.6.2.1.1</w:t>
            </w:r>
          </w:p>
        </w:tc>
        <w:tc>
          <w:tcPr>
            <w:tcW w:w="401" w:type="pct"/>
          </w:tcPr>
          <w:p w:rsidR="009B2AB1" w:rsidRPr="009027F6" w:rsidRDefault="009B2AB1" w:rsidP="009B2AB1">
            <w:pPr>
              <w:spacing w:before="0"/>
              <w:jc w:val="left"/>
              <w:rPr>
                <w:color w:val="auto"/>
                <w:sz w:val="14"/>
              </w:rPr>
            </w:pPr>
            <w:r w:rsidRPr="009027F6">
              <w:rPr>
                <w:color w:val="auto"/>
                <w:sz w:val="14"/>
              </w:rPr>
              <w:t>Allocation of free basic services to qualifying consumers on a monthly basis.</w:t>
            </w:r>
          </w:p>
        </w:tc>
        <w:tc>
          <w:tcPr>
            <w:tcW w:w="402" w:type="pct"/>
          </w:tcPr>
          <w:p w:rsidR="009B2AB1" w:rsidRPr="009027F6" w:rsidRDefault="009B2AB1" w:rsidP="009B2AB1">
            <w:pPr>
              <w:spacing w:before="0"/>
              <w:jc w:val="left"/>
              <w:rPr>
                <w:color w:val="auto"/>
                <w:sz w:val="14"/>
                <w:highlight w:val="yellow"/>
              </w:rPr>
            </w:pPr>
            <w:r w:rsidRPr="009027F6">
              <w:rPr>
                <w:color w:val="auto"/>
                <w:sz w:val="14"/>
              </w:rPr>
              <w:t>Indigent Support</w:t>
            </w:r>
          </w:p>
        </w:tc>
        <w:tc>
          <w:tcPr>
            <w:tcW w:w="97" w:type="pct"/>
            <w:textDirection w:val="btLr"/>
          </w:tcPr>
          <w:p w:rsidR="009B2AB1" w:rsidRPr="009027F6" w:rsidRDefault="009B2AB1" w:rsidP="00E93C03">
            <w:pPr>
              <w:pStyle w:val="Style2"/>
              <w:rPr>
                <w:color w:val="auto"/>
              </w:rPr>
            </w:pPr>
            <w:r w:rsidRPr="009027F6">
              <w:rPr>
                <w:color w:val="auto"/>
              </w:rPr>
              <w:t>B1</w:t>
            </w:r>
          </w:p>
        </w:tc>
        <w:tc>
          <w:tcPr>
            <w:tcW w:w="351" w:type="pct"/>
          </w:tcPr>
          <w:p w:rsidR="009B2AB1" w:rsidRPr="009027F6" w:rsidRDefault="009B2AB1" w:rsidP="009B2AB1">
            <w:pPr>
              <w:spacing w:before="0"/>
              <w:jc w:val="left"/>
              <w:rPr>
                <w:color w:val="auto"/>
                <w:sz w:val="14"/>
              </w:rPr>
            </w:pPr>
            <w:r w:rsidRPr="009027F6">
              <w:rPr>
                <w:color w:val="auto"/>
                <w:sz w:val="14"/>
              </w:rPr>
              <w:t>Implement Indigent policy</w:t>
            </w:r>
          </w:p>
        </w:tc>
        <w:tc>
          <w:tcPr>
            <w:tcW w:w="377" w:type="pct"/>
          </w:tcPr>
          <w:p w:rsidR="009B2AB1" w:rsidRPr="009027F6" w:rsidRDefault="009B2AB1" w:rsidP="009B2AB1">
            <w:pPr>
              <w:spacing w:before="0"/>
              <w:jc w:val="left"/>
              <w:rPr>
                <w:color w:val="auto"/>
                <w:sz w:val="14"/>
              </w:rPr>
            </w:pPr>
            <w:r w:rsidRPr="009027F6">
              <w:rPr>
                <w:color w:val="auto"/>
                <w:sz w:val="14"/>
              </w:rPr>
              <w:t xml:space="preserve">% of approved indigent debtors billed with allocation of free basic water and sanitation </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100%</w:t>
            </w:r>
          </w:p>
        </w:tc>
        <w:tc>
          <w:tcPr>
            <w:tcW w:w="97" w:type="pct"/>
            <w:textDirection w:val="btLr"/>
          </w:tcPr>
          <w:p w:rsidR="009B2AB1" w:rsidRPr="009027F6" w:rsidRDefault="009B2AB1" w:rsidP="00E93C03">
            <w:pPr>
              <w:pStyle w:val="Style2"/>
              <w:rPr>
                <w:color w:val="auto"/>
              </w:rPr>
            </w:pPr>
            <w:r w:rsidRPr="009027F6">
              <w:rPr>
                <w:color w:val="auto"/>
              </w:rPr>
              <w:t>50%</w:t>
            </w:r>
          </w:p>
        </w:tc>
        <w:tc>
          <w:tcPr>
            <w:tcW w:w="97" w:type="pct"/>
            <w:textDirection w:val="btLr"/>
          </w:tcPr>
          <w:p w:rsidR="009B2AB1" w:rsidRPr="009027F6" w:rsidRDefault="009B2AB1" w:rsidP="00E93C03">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Timeous allocation of free basic services to</w:t>
            </w:r>
          </w:p>
          <w:p w:rsidR="009B2AB1" w:rsidRPr="009027F6" w:rsidRDefault="009B2AB1" w:rsidP="009B2AB1">
            <w:pPr>
              <w:spacing w:before="0"/>
              <w:jc w:val="left"/>
              <w:rPr>
                <w:color w:val="auto"/>
                <w:sz w:val="14"/>
              </w:rPr>
            </w:pPr>
            <w:r w:rsidRPr="009027F6">
              <w:rPr>
                <w:color w:val="auto"/>
                <w:sz w:val="14"/>
              </w:rPr>
              <w:t>qualifying applicants.</w:t>
            </w:r>
          </w:p>
          <w:p w:rsidR="009B2AB1" w:rsidRPr="009027F6" w:rsidRDefault="009B2AB1" w:rsidP="009B2AB1">
            <w:pPr>
              <w:spacing w:before="0"/>
              <w:jc w:val="left"/>
              <w:rPr>
                <w:color w:val="auto"/>
                <w:sz w:val="14"/>
              </w:rPr>
            </w:pPr>
            <w:r w:rsidRPr="009027F6">
              <w:rPr>
                <w:color w:val="auto"/>
                <w:sz w:val="14"/>
              </w:rPr>
              <w:t>Update financial system with qualifying indigent consumers.</w:t>
            </w:r>
          </w:p>
          <w:p w:rsidR="009B2AB1" w:rsidRPr="009027F6" w:rsidRDefault="009B2AB1" w:rsidP="009B2AB1">
            <w:pPr>
              <w:spacing w:before="0"/>
              <w:jc w:val="left"/>
              <w:rPr>
                <w:color w:val="auto"/>
                <w:sz w:val="14"/>
              </w:rPr>
            </w:pPr>
            <w:r w:rsidRPr="009027F6">
              <w:rPr>
                <w:color w:val="auto"/>
                <w:sz w:val="14"/>
              </w:rPr>
              <w:t>Extract Monthly report of indigent consumers.</w:t>
            </w:r>
          </w:p>
          <w:p w:rsidR="009B2AB1" w:rsidRPr="009027F6" w:rsidRDefault="009B2AB1" w:rsidP="009B2AB1">
            <w:pPr>
              <w:spacing w:before="0"/>
              <w:jc w:val="left"/>
              <w:rPr>
                <w:color w:val="auto"/>
                <w:sz w:val="14"/>
              </w:rPr>
            </w:pPr>
            <w:r w:rsidRPr="009027F6">
              <w:rPr>
                <w:color w:val="auto"/>
                <w:sz w:val="14"/>
              </w:rPr>
              <w:t>Timeous allocation of free basic services to</w:t>
            </w:r>
          </w:p>
          <w:p w:rsidR="009B2AB1" w:rsidRPr="009027F6" w:rsidRDefault="009B2AB1" w:rsidP="009B2AB1">
            <w:pPr>
              <w:spacing w:before="0"/>
              <w:jc w:val="left"/>
              <w:rPr>
                <w:color w:val="auto"/>
                <w:sz w:val="14"/>
              </w:rPr>
            </w:pPr>
            <w:r w:rsidRPr="009027F6">
              <w:rPr>
                <w:color w:val="auto"/>
                <w:sz w:val="14"/>
              </w:rPr>
              <w:t>qualifying applicants</w:t>
            </w:r>
          </w:p>
          <w:p w:rsidR="009B2AB1" w:rsidRPr="009027F6" w:rsidRDefault="009B2AB1" w:rsidP="009B2AB1">
            <w:pPr>
              <w:spacing w:before="0"/>
              <w:jc w:val="left"/>
              <w:rPr>
                <w:color w:val="auto"/>
                <w:sz w:val="14"/>
              </w:rPr>
            </w:pPr>
            <w:r w:rsidRPr="009027F6">
              <w:rPr>
                <w:color w:val="auto"/>
                <w:sz w:val="14"/>
              </w:rPr>
              <w:t>Update financial system with qualifying indigent consumers.</w:t>
            </w:r>
          </w:p>
          <w:p w:rsidR="009B2AB1" w:rsidRPr="009027F6" w:rsidRDefault="009B2AB1" w:rsidP="009B2AB1">
            <w:pPr>
              <w:spacing w:before="0"/>
              <w:jc w:val="left"/>
              <w:rPr>
                <w:color w:val="auto"/>
                <w:sz w:val="14"/>
              </w:rPr>
            </w:pPr>
            <w:r w:rsidRPr="009027F6">
              <w:rPr>
                <w:color w:val="auto"/>
                <w:sz w:val="14"/>
              </w:rPr>
              <w:t>Extract Monthly report of indigent consumers.</w:t>
            </w:r>
          </w:p>
        </w:tc>
        <w:tc>
          <w:tcPr>
            <w:tcW w:w="497" w:type="pct"/>
          </w:tcPr>
          <w:p w:rsidR="009B2AB1" w:rsidRPr="009027F6" w:rsidRDefault="009B2AB1" w:rsidP="009B2AB1">
            <w:pPr>
              <w:spacing w:before="0"/>
              <w:jc w:val="left"/>
              <w:rPr>
                <w:color w:val="auto"/>
                <w:sz w:val="14"/>
              </w:rPr>
            </w:pPr>
            <w:r w:rsidRPr="009027F6">
              <w:rPr>
                <w:color w:val="auto"/>
                <w:sz w:val="14"/>
              </w:rPr>
              <w:t>Achieved-No Customers residing in town qualified to free basic services.</w:t>
            </w:r>
          </w:p>
          <w:p w:rsidR="009B2AB1" w:rsidRPr="009027F6" w:rsidRDefault="009B2AB1" w:rsidP="009B2AB1">
            <w:pPr>
              <w:spacing w:before="0"/>
              <w:jc w:val="left"/>
              <w:rPr>
                <w:color w:val="auto"/>
                <w:sz w:val="14"/>
              </w:rPr>
            </w:pPr>
            <w:r w:rsidRPr="009027F6">
              <w:rPr>
                <w:color w:val="auto"/>
                <w:sz w:val="14"/>
              </w:rPr>
              <w:t>Achieved-No residential Customers qualified to free basic services.</w:t>
            </w:r>
          </w:p>
          <w:p w:rsidR="009B2AB1" w:rsidRPr="009027F6" w:rsidRDefault="009B2AB1" w:rsidP="009B2AB1">
            <w:pPr>
              <w:spacing w:before="0"/>
              <w:jc w:val="left"/>
              <w:rPr>
                <w:color w:val="auto"/>
                <w:sz w:val="14"/>
              </w:rPr>
            </w:pPr>
            <w:r w:rsidRPr="009027F6">
              <w:rPr>
                <w:color w:val="auto"/>
                <w:sz w:val="14"/>
              </w:rPr>
              <w:t>Achieved-No Customers qualified to free basic services</w:t>
            </w: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Most residential Customers have flats in their yards and that is the contributing factor not qualifying to free basic services.</w:t>
            </w:r>
          </w:p>
          <w:p w:rsidR="009B2AB1" w:rsidRPr="009027F6" w:rsidRDefault="009B2AB1" w:rsidP="009B2AB1">
            <w:pPr>
              <w:spacing w:before="0"/>
              <w:jc w:val="left"/>
              <w:rPr>
                <w:color w:val="auto"/>
                <w:sz w:val="14"/>
              </w:rPr>
            </w:pPr>
            <w:r w:rsidRPr="009027F6">
              <w:rPr>
                <w:color w:val="auto"/>
                <w:sz w:val="14"/>
              </w:rPr>
              <w:t>Most Residential Customers have flats in their yards and that is the contributing factor not qualifying to free basic services.</w:t>
            </w:r>
          </w:p>
          <w:p w:rsidR="009B2AB1" w:rsidRPr="009027F6" w:rsidRDefault="009B2AB1" w:rsidP="009B2AB1">
            <w:pPr>
              <w:spacing w:before="0"/>
              <w:jc w:val="left"/>
              <w:rPr>
                <w:color w:val="auto"/>
                <w:sz w:val="14"/>
              </w:rPr>
            </w:pPr>
            <w:r w:rsidRPr="009027F6">
              <w:rPr>
                <w:color w:val="auto"/>
                <w:sz w:val="14"/>
              </w:rPr>
              <w:t>Most Residential Customers have flats in the yards that is the contributing factor not qualifying to free basic services.</w:t>
            </w:r>
          </w:p>
        </w:tc>
        <w:tc>
          <w:tcPr>
            <w:tcW w:w="497" w:type="pct"/>
          </w:tcPr>
          <w:p w:rsidR="009B2AB1" w:rsidRPr="009027F6" w:rsidRDefault="009B2AB1" w:rsidP="009B2AB1">
            <w:pPr>
              <w:spacing w:before="0"/>
              <w:jc w:val="left"/>
              <w:rPr>
                <w:color w:val="auto"/>
                <w:sz w:val="14"/>
              </w:rPr>
            </w:pPr>
            <w:r w:rsidRPr="009027F6">
              <w:rPr>
                <w:color w:val="auto"/>
                <w:sz w:val="14"/>
              </w:rPr>
              <w:t>Conduct Awareness campaign and encourage Customers to register for free basic services.</w:t>
            </w:r>
          </w:p>
          <w:p w:rsidR="009B2AB1" w:rsidRPr="009027F6" w:rsidRDefault="009B2AB1" w:rsidP="009B2AB1">
            <w:pPr>
              <w:spacing w:before="0"/>
              <w:jc w:val="left"/>
              <w:rPr>
                <w:color w:val="auto"/>
                <w:sz w:val="14"/>
              </w:rPr>
            </w:pPr>
            <w:r w:rsidRPr="009027F6">
              <w:rPr>
                <w:color w:val="auto"/>
                <w:sz w:val="14"/>
              </w:rPr>
              <w:t>Conduct Awareness Campaign and encourage Customers to register for free basic services.</w:t>
            </w:r>
          </w:p>
          <w:p w:rsidR="009B2AB1" w:rsidRPr="009027F6" w:rsidRDefault="009B2AB1" w:rsidP="009B2AB1">
            <w:pPr>
              <w:spacing w:before="0"/>
              <w:jc w:val="left"/>
              <w:rPr>
                <w:color w:val="auto"/>
                <w:sz w:val="14"/>
              </w:rPr>
            </w:pPr>
            <w:r w:rsidRPr="009027F6">
              <w:rPr>
                <w:color w:val="auto"/>
                <w:sz w:val="14"/>
              </w:rPr>
              <w:t>Conduct Awareness Campaign and encourage Customers to register for free basic services.</w:t>
            </w:r>
          </w:p>
        </w:tc>
        <w:tc>
          <w:tcPr>
            <w:tcW w:w="381" w:type="pct"/>
          </w:tcPr>
          <w:p w:rsidR="009B2AB1" w:rsidRPr="009027F6" w:rsidRDefault="009B2AB1" w:rsidP="009B2AB1">
            <w:pPr>
              <w:spacing w:before="0"/>
              <w:jc w:val="left"/>
              <w:rPr>
                <w:color w:val="auto"/>
                <w:sz w:val="14"/>
              </w:rPr>
            </w:pPr>
            <w:r w:rsidRPr="009027F6">
              <w:rPr>
                <w:color w:val="auto"/>
                <w:sz w:val="14"/>
              </w:rPr>
              <w:t>N/A</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11.6.2.1.2</w:t>
            </w:r>
          </w:p>
        </w:tc>
        <w:tc>
          <w:tcPr>
            <w:tcW w:w="401" w:type="pct"/>
          </w:tcPr>
          <w:p w:rsidR="009B2AB1" w:rsidRPr="009027F6" w:rsidRDefault="009B2AB1" w:rsidP="009B2AB1">
            <w:pPr>
              <w:spacing w:before="0"/>
              <w:jc w:val="left"/>
              <w:rPr>
                <w:color w:val="auto"/>
                <w:sz w:val="14"/>
              </w:rPr>
            </w:pPr>
            <w:r w:rsidRPr="009027F6">
              <w:rPr>
                <w:color w:val="auto"/>
                <w:sz w:val="14"/>
              </w:rPr>
              <w:t xml:space="preserve">Ensure that the municipality is financial viable </w:t>
            </w:r>
          </w:p>
          <w:p w:rsidR="009B2AB1" w:rsidRPr="009027F6" w:rsidRDefault="009B2AB1" w:rsidP="009B2AB1">
            <w:pPr>
              <w:spacing w:before="0"/>
              <w:jc w:val="left"/>
              <w:rPr>
                <w:color w:val="auto"/>
                <w:sz w:val="14"/>
              </w:rPr>
            </w:pPr>
          </w:p>
        </w:tc>
        <w:tc>
          <w:tcPr>
            <w:tcW w:w="402" w:type="pct"/>
          </w:tcPr>
          <w:p w:rsidR="009B2AB1" w:rsidRPr="009027F6" w:rsidRDefault="009B2AB1" w:rsidP="009B2AB1">
            <w:pPr>
              <w:spacing w:before="0"/>
              <w:jc w:val="left"/>
              <w:rPr>
                <w:color w:val="auto"/>
                <w:sz w:val="14"/>
              </w:rPr>
            </w:pPr>
            <w:r w:rsidRPr="009027F6">
              <w:rPr>
                <w:color w:val="auto"/>
                <w:sz w:val="14"/>
              </w:rPr>
              <w:t>Revenue enhancement strategies</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Implement revenue enhancement strategies</w:t>
            </w:r>
          </w:p>
        </w:tc>
        <w:tc>
          <w:tcPr>
            <w:tcW w:w="377" w:type="pct"/>
          </w:tcPr>
          <w:p w:rsidR="009B2AB1" w:rsidRPr="009027F6" w:rsidRDefault="009B2AB1" w:rsidP="009B2AB1">
            <w:pPr>
              <w:spacing w:before="0"/>
              <w:jc w:val="left"/>
              <w:rPr>
                <w:color w:val="auto"/>
                <w:sz w:val="14"/>
              </w:rPr>
            </w:pPr>
            <w:r w:rsidRPr="009027F6">
              <w:rPr>
                <w:color w:val="auto"/>
                <w:sz w:val="14"/>
              </w:rPr>
              <w:t>% Revenue collection rate as measured in accordance with the MSA performance Regulations</w:t>
            </w:r>
          </w:p>
        </w:tc>
        <w:tc>
          <w:tcPr>
            <w:tcW w:w="95" w:type="pct"/>
            <w:textDirection w:val="btLr"/>
          </w:tcPr>
          <w:p w:rsidR="009B2AB1" w:rsidRPr="009027F6" w:rsidRDefault="009B2AB1" w:rsidP="00E93C03">
            <w:pPr>
              <w:pStyle w:val="Style2"/>
              <w:rPr>
                <w:color w:val="auto"/>
              </w:rPr>
            </w:pPr>
            <w:r w:rsidRPr="009027F6">
              <w:rPr>
                <w:color w:val="auto"/>
              </w:rPr>
              <w:t>R 4 900 000.00</w:t>
            </w:r>
          </w:p>
        </w:tc>
        <w:tc>
          <w:tcPr>
            <w:tcW w:w="97" w:type="pct"/>
            <w:textDirection w:val="btLr"/>
          </w:tcPr>
          <w:p w:rsidR="009B2AB1" w:rsidRPr="009027F6" w:rsidRDefault="009B2AB1" w:rsidP="00E93C03">
            <w:pPr>
              <w:pStyle w:val="Style2"/>
              <w:rPr>
                <w:color w:val="auto"/>
              </w:rPr>
            </w:pPr>
            <w:r w:rsidRPr="009027F6">
              <w:rPr>
                <w:color w:val="auto"/>
              </w:rPr>
              <w:t>14000 44091/1400044324/50400 111</w:t>
            </w:r>
          </w:p>
        </w:tc>
        <w:tc>
          <w:tcPr>
            <w:tcW w:w="95" w:type="pct"/>
            <w:textDirection w:val="btLr"/>
          </w:tcPr>
          <w:p w:rsidR="009B2AB1" w:rsidRPr="009027F6" w:rsidRDefault="009B2AB1" w:rsidP="00E93C03">
            <w:pPr>
              <w:pStyle w:val="Style2"/>
              <w:rPr>
                <w:color w:val="auto"/>
              </w:rPr>
            </w:pPr>
            <w:r w:rsidRPr="009027F6">
              <w:rPr>
                <w:color w:val="auto"/>
              </w:rPr>
              <w:t>100%</w:t>
            </w:r>
          </w:p>
        </w:tc>
        <w:tc>
          <w:tcPr>
            <w:tcW w:w="97" w:type="pct"/>
            <w:textDirection w:val="btLr"/>
          </w:tcPr>
          <w:p w:rsidR="009B2AB1" w:rsidRPr="009027F6" w:rsidRDefault="009B2AB1" w:rsidP="00E93C03">
            <w:pPr>
              <w:pStyle w:val="Style2"/>
              <w:rPr>
                <w:color w:val="auto"/>
              </w:rPr>
            </w:pPr>
            <w:r w:rsidRPr="009027F6">
              <w:rPr>
                <w:color w:val="auto"/>
              </w:rPr>
              <w:t>50%</w:t>
            </w:r>
          </w:p>
        </w:tc>
        <w:tc>
          <w:tcPr>
            <w:tcW w:w="97" w:type="pct"/>
            <w:textDirection w:val="btLr"/>
          </w:tcPr>
          <w:p w:rsidR="009B2AB1" w:rsidRPr="009027F6" w:rsidRDefault="009B2AB1" w:rsidP="00E93C03">
            <w:pPr>
              <w:pStyle w:val="Style2"/>
              <w:rPr>
                <w:color w:val="auto"/>
              </w:rPr>
            </w:pPr>
            <w:r w:rsidRPr="009027F6">
              <w:rPr>
                <w:color w:val="auto"/>
              </w:rPr>
              <w:t>50%</w:t>
            </w:r>
          </w:p>
        </w:tc>
        <w:tc>
          <w:tcPr>
            <w:tcW w:w="497" w:type="pct"/>
          </w:tcPr>
          <w:p w:rsidR="009B2AB1" w:rsidRPr="009027F6" w:rsidRDefault="009B2AB1" w:rsidP="009B2AB1">
            <w:pPr>
              <w:spacing w:before="0"/>
              <w:jc w:val="left"/>
              <w:rPr>
                <w:color w:val="auto"/>
                <w:sz w:val="14"/>
              </w:rPr>
            </w:pPr>
            <w:r w:rsidRPr="009027F6">
              <w:rPr>
                <w:color w:val="auto"/>
                <w:sz w:val="14"/>
              </w:rPr>
              <w:t>Perform Monthly Revenue Report, Sec 71 Reports,</w:t>
            </w:r>
          </w:p>
          <w:p w:rsidR="009B2AB1" w:rsidRPr="009027F6" w:rsidRDefault="009B2AB1" w:rsidP="009B2AB1">
            <w:pPr>
              <w:spacing w:before="0"/>
              <w:jc w:val="left"/>
              <w:rPr>
                <w:color w:val="auto"/>
                <w:sz w:val="14"/>
              </w:rPr>
            </w:pPr>
            <w:r w:rsidRPr="009027F6">
              <w:rPr>
                <w:color w:val="auto"/>
                <w:sz w:val="14"/>
              </w:rPr>
              <w:t>Implement revenue enhancement programs.</w:t>
            </w:r>
          </w:p>
          <w:p w:rsidR="009B2AB1" w:rsidRPr="009027F6" w:rsidRDefault="009B2AB1" w:rsidP="009B2AB1">
            <w:pPr>
              <w:spacing w:before="0"/>
              <w:jc w:val="left"/>
              <w:rPr>
                <w:color w:val="auto"/>
                <w:sz w:val="14"/>
              </w:rPr>
            </w:pPr>
            <w:r w:rsidRPr="009027F6">
              <w:rPr>
                <w:color w:val="auto"/>
                <w:sz w:val="14"/>
              </w:rPr>
              <w:t>Refurbish offices</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Achieved-Revenue reports are done and transactions that contribute to section 71 are captured to Accounting systems.</w:t>
            </w:r>
          </w:p>
          <w:p w:rsidR="009B2AB1" w:rsidRPr="009027F6" w:rsidRDefault="009B2AB1" w:rsidP="009B2AB1">
            <w:pPr>
              <w:spacing w:before="0"/>
              <w:jc w:val="left"/>
              <w:rPr>
                <w:color w:val="auto"/>
                <w:sz w:val="14"/>
              </w:rPr>
            </w:pPr>
            <w:r w:rsidRPr="009027F6">
              <w:rPr>
                <w:color w:val="auto"/>
                <w:sz w:val="14"/>
              </w:rPr>
              <w:t>Achieved-Prepaid Meters are installed to Cedarville, Matatiel and Maluti.</w:t>
            </w:r>
          </w:p>
          <w:p w:rsidR="009B2AB1" w:rsidRPr="009027F6" w:rsidRDefault="009B2AB1" w:rsidP="009B2AB1">
            <w:pPr>
              <w:spacing w:before="0"/>
              <w:jc w:val="left"/>
              <w:rPr>
                <w:color w:val="auto"/>
                <w:sz w:val="14"/>
              </w:rPr>
            </w:pPr>
            <w:r w:rsidRPr="009027F6">
              <w:rPr>
                <w:color w:val="auto"/>
                <w:sz w:val="14"/>
              </w:rPr>
              <w:t>Reconciliations of Billing to Valuation rolls are done.</w:t>
            </w:r>
          </w:p>
          <w:p w:rsidR="009B2AB1" w:rsidRPr="009027F6" w:rsidRDefault="009B2AB1" w:rsidP="009B2AB1">
            <w:pPr>
              <w:spacing w:before="0"/>
              <w:jc w:val="left"/>
              <w:rPr>
                <w:color w:val="auto"/>
                <w:sz w:val="14"/>
              </w:rPr>
            </w:pPr>
            <w:r w:rsidRPr="009027F6">
              <w:rPr>
                <w:color w:val="auto"/>
                <w:sz w:val="14"/>
              </w:rPr>
              <w:t>Achieved-Cedarville office was refurbished and currently the municipality are in a process of refurbishing Mount Frere offices.</w:t>
            </w: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R2 000 000.00</w:t>
            </w:r>
          </w:p>
        </w:tc>
        <w:tc>
          <w:tcPr>
            <w:tcW w:w="97" w:type="pct"/>
            <w:textDirection w:val="btLr"/>
          </w:tcPr>
          <w:p w:rsidR="009B2AB1" w:rsidRPr="009027F6" w:rsidRDefault="009B2AB1" w:rsidP="00E93C03">
            <w:pPr>
              <w:pStyle w:val="Style2"/>
              <w:rPr>
                <w:color w:val="auto"/>
              </w:rPr>
            </w:pPr>
            <w:r w:rsidRPr="009027F6">
              <w:rPr>
                <w:color w:val="auto"/>
              </w:rPr>
              <w:t>R 50,249.76</w:t>
            </w:r>
          </w:p>
        </w:tc>
        <w:tc>
          <w:tcPr>
            <w:tcW w:w="497" w:type="pct"/>
          </w:tcPr>
          <w:p w:rsidR="009B2AB1" w:rsidRPr="009027F6" w:rsidRDefault="009B2AB1" w:rsidP="009B2AB1">
            <w:pPr>
              <w:spacing w:before="0"/>
              <w:jc w:val="left"/>
              <w:rPr>
                <w:color w:val="auto"/>
                <w:sz w:val="14"/>
              </w:rPr>
            </w:pPr>
            <w:r w:rsidRPr="009027F6">
              <w:rPr>
                <w:color w:val="auto"/>
                <w:sz w:val="14"/>
              </w:rPr>
              <w:t>Advert for refurbishment of offices has been prepared and is going to be submitted to Supply Chain Management unit before or by the end of the month.</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Advert for refurbishment of offices has been prepared and is going to be submitted to Supply Chain Management unit before or by the end of the month.</w:t>
            </w:r>
          </w:p>
          <w:p w:rsidR="009B2AB1" w:rsidRPr="009027F6" w:rsidRDefault="009B2AB1" w:rsidP="009B2AB1">
            <w:pPr>
              <w:spacing w:before="0"/>
              <w:jc w:val="left"/>
              <w:rPr>
                <w:color w:val="auto"/>
                <w:sz w:val="14"/>
              </w:rPr>
            </w:pPr>
          </w:p>
        </w:tc>
        <w:tc>
          <w:tcPr>
            <w:tcW w:w="381" w:type="pct"/>
          </w:tcPr>
          <w:p w:rsidR="009B2AB1" w:rsidRPr="009027F6" w:rsidRDefault="009B2AB1" w:rsidP="009B2AB1">
            <w:pPr>
              <w:spacing w:before="0"/>
              <w:jc w:val="left"/>
              <w:rPr>
                <w:color w:val="auto"/>
                <w:sz w:val="14"/>
              </w:rPr>
            </w:pPr>
            <w:r w:rsidRPr="009027F6">
              <w:rPr>
                <w:color w:val="auto"/>
                <w:sz w:val="14"/>
              </w:rPr>
              <w:t>Revenue Management report.</w:t>
            </w:r>
          </w:p>
          <w:p w:rsidR="009B2AB1" w:rsidRPr="009027F6" w:rsidRDefault="009B2AB1" w:rsidP="009B2AB1">
            <w:pPr>
              <w:spacing w:before="0"/>
              <w:jc w:val="left"/>
              <w:rPr>
                <w:color w:val="auto"/>
                <w:sz w:val="14"/>
              </w:rPr>
            </w:pPr>
            <w:r w:rsidRPr="009027F6">
              <w:rPr>
                <w:color w:val="auto"/>
                <w:sz w:val="14"/>
              </w:rPr>
              <w:t>Reports of Customers billed under prepaid sales</w:t>
            </w:r>
          </w:p>
          <w:p w:rsidR="009B2AB1" w:rsidRPr="009027F6" w:rsidRDefault="009B2AB1" w:rsidP="009B2AB1">
            <w:pPr>
              <w:spacing w:before="0"/>
              <w:jc w:val="left"/>
              <w:rPr>
                <w:color w:val="auto"/>
                <w:sz w:val="14"/>
              </w:rPr>
            </w:pPr>
            <w:r w:rsidRPr="009027F6">
              <w:rPr>
                <w:color w:val="auto"/>
                <w:sz w:val="14"/>
              </w:rPr>
              <w:t>Report for Cedarville pay point.</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11.6.2.1.3</w:t>
            </w:r>
          </w:p>
        </w:tc>
        <w:tc>
          <w:tcPr>
            <w:tcW w:w="401" w:type="pct"/>
          </w:tcPr>
          <w:p w:rsidR="009B2AB1" w:rsidRPr="009027F6" w:rsidRDefault="009B2AB1" w:rsidP="009B2AB1">
            <w:pPr>
              <w:spacing w:before="0"/>
              <w:jc w:val="left"/>
              <w:rPr>
                <w:color w:val="auto"/>
                <w:sz w:val="14"/>
              </w:rPr>
            </w:pPr>
            <w:r w:rsidRPr="009027F6">
              <w:rPr>
                <w:color w:val="auto"/>
                <w:sz w:val="14"/>
              </w:rPr>
              <w:t>Accurate and</w:t>
            </w:r>
          </w:p>
          <w:p w:rsidR="009B2AB1" w:rsidRPr="009027F6" w:rsidRDefault="009B2AB1" w:rsidP="009B2AB1">
            <w:pPr>
              <w:spacing w:before="0"/>
              <w:jc w:val="left"/>
              <w:rPr>
                <w:color w:val="auto"/>
                <w:sz w:val="14"/>
              </w:rPr>
            </w:pPr>
            <w:r w:rsidRPr="009027F6">
              <w:rPr>
                <w:color w:val="auto"/>
                <w:sz w:val="14"/>
              </w:rPr>
              <w:t>timeous monthly</w:t>
            </w:r>
          </w:p>
          <w:p w:rsidR="009B2AB1" w:rsidRPr="009027F6" w:rsidRDefault="009B2AB1" w:rsidP="009B2AB1">
            <w:pPr>
              <w:spacing w:before="0"/>
              <w:jc w:val="left"/>
              <w:rPr>
                <w:color w:val="auto"/>
                <w:sz w:val="14"/>
              </w:rPr>
            </w:pPr>
            <w:r w:rsidRPr="009027F6">
              <w:rPr>
                <w:color w:val="auto"/>
                <w:sz w:val="14"/>
              </w:rPr>
              <w:t>billing before</w:t>
            </w:r>
          </w:p>
          <w:p w:rsidR="009B2AB1" w:rsidRPr="009027F6" w:rsidRDefault="009B2AB1" w:rsidP="009B2AB1">
            <w:pPr>
              <w:spacing w:before="0"/>
              <w:jc w:val="left"/>
              <w:rPr>
                <w:color w:val="auto"/>
                <w:sz w:val="14"/>
              </w:rPr>
            </w:pPr>
            <w:r w:rsidRPr="009027F6">
              <w:rPr>
                <w:color w:val="auto"/>
                <w:sz w:val="14"/>
              </w:rPr>
              <w:t>the 7th of every</w:t>
            </w:r>
          </w:p>
          <w:p w:rsidR="009B2AB1" w:rsidRPr="009027F6" w:rsidRDefault="009B2AB1" w:rsidP="009B2AB1">
            <w:pPr>
              <w:spacing w:before="0"/>
              <w:jc w:val="left"/>
              <w:rPr>
                <w:color w:val="auto"/>
                <w:sz w:val="14"/>
              </w:rPr>
            </w:pPr>
            <w:r w:rsidRPr="009027F6">
              <w:rPr>
                <w:color w:val="auto"/>
                <w:sz w:val="14"/>
              </w:rPr>
              <w:t>Month.</w:t>
            </w:r>
          </w:p>
        </w:tc>
        <w:tc>
          <w:tcPr>
            <w:tcW w:w="402" w:type="pct"/>
          </w:tcPr>
          <w:p w:rsidR="009B2AB1" w:rsidRPr="009027F6" w:rsidRDefault="009B2AB1" w:rsidP="009B2AB1">
            <w:pPr>
              <w:spacing w:before="0"/>
              <w:jc w:val="left"/>
              <w:rPr>
                <w:color w:val="auto"/>
                <w:sz w:val="14"/>
              </w:rPr>
            </w:pPr>
            <w:r w:rsidRPr="009027F6">
              <w:rPr>
                <w:color w:val="auto"/>
                <w:sz w:val="14"/>
              </w:rPr>
              <w:t xml:space="preserve">Consumer management and billing </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Billing customers and sending of statement on time</w:t>
            </w:r>
          </w:p>
        </w:tc>
        <w:tc>
          <w:tcPr>
            <w:tcW w:w="377" w:type="pct"/>
          </w:tcPr>
          <w:p w:rsidR="009B2AB1" w:rsidRPr="009027F6" w:rsidRDefault="009B2AB1" w:rsidP="009B2AB1">
            <w:pPr>
              <w:spacing w:before="0"/>
              <w:jc w:val="left"/>
              <w:rPr>
                <w:color w:val="auto"/>
                <w:sz w:val="14"/>
              </w:rPr>
            </w:pPr>
            <w:r w:rsidRPr="009027F6">
              <w:rPr>
                <w:color w:val="auto"/>
                <w:sz w:val="14"/>
              </w:rPr>
              <w:t>Number of accounts billed and meters read</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 months</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 xml:space="preserve">Undertake reading of  </w:t>
            </w:r>
          </w:p>
          <w:p w:rsidR="009B2AB1" w:rsidRPr="009027F6" w:rsidRDefault="009B2AB1" w:rsidP="009B2AB1">
            <w:pPr>
              <w:spacing w:before="0"/>
              <w:jc w:val="left"/>
              <w:rPr>
                <w:color w:val="auto"/>
                <w:sz w:val="14"/>
              </w:rPr>
            </w:pPr>
            <w:r w:rsidRPr="009027F6">
              <w:rPr>
                <w:color w:val="auto"/>
                <w:sz w:val="14"/>
              </w:rPr>
              <w:t>4 715 meters monthly</w:t>
            </w:r>
          </w:p>
          <w:p w:rsidR="009B2AB1" w:rsidRPr="009027F6" w:rsidRDefault="009B2AB1" w:rsidP="009B2AB1">
            <w:pPr>
              <w:spacing w:before="0"/>
              <w:jc w:val="left"/>
              <w:rPr>
                <w:color w:val="auto"/>
                <w:sz w:val="14"/>
              </w:rPr>
            </w:pPr>
            <w:r w:rsidRPr="009027F6">
              <w:rPr>
                <w:color w:val="auto"/>
                <w:sz w:val="14"/>
              </w:rPr>
              <w:t>Undertake reading of  4 715 meters monthly</w:t>
            </w:r>
          </w:p>
          <w:p w:rsidR="009B2AB1" w:rsidRPr="009027F6" w:rsidRDefault="009B2AB1" w:rsidP="009B2AB1">
            <w:pPr>
              <w:spacing w:before="0"/>
              <w:jc w:val="left"/>
              <w:rPr>
                <w:color w:val="auto"/>
                <w:sz w:val="14"/>
              </w:rPr>
            </w:pPr>
            <w:r w:rsidRPr="009027F6">
              <w:rPr>
                <w:color w:val="auto"/>
                <w:sz w:val="14"/>
              </w:rPr>
              <w:t>Download readings and print exception reports monthly.</w:t>
            </w:r>
          </w:p>
          <w:p w:rsidR="009B2AB1" w:rsidRPr="009027F6" w:rsidRDefault="009B2AB1" w:rsidP="009B2AB1">
            <w:pPr>
              <w:spacing w:before="0"/>
              <w:jc w:val="left"/>
              <w:rPr>
                <w:color w:val="auto"/>
                <w:sz w:val="14"/>
              </w:rPr>
            </w:pPr>
            <w:r w:rsidRPr="009027F6">
              <w:rPr>
                <w:color w:val="auto"/>
                <w:sz w:val="14"/>
              </w:rPr>
              <w:t>Download readings and print exception reports monthly.</w:t>
            </w:r>
          </w:p>
          <w:p w:rsidR="009B2AB1" w:rsidRPr="009027F6" w:rsidRDefault="009B2AB1" w:rsidP="009B2AB1">
            <w:pPr>
              <w:spacing w:before="0"/>
              <w:jc w:val="left"/>
              <w:rPr>
                <w:color w:val="auto"/>
                <w:sz w:val="14"/>
              </w:rPr>
            </w:pPr>
            <w:r w:rsidRPr="009027F6">
              <w:rPr>
                <w:color w:val="auto"/>
                <w:sz w:val="14"/>
              </w:rPr>
              <w:t>Refer faulty meters and leaks to IDMS</w:t>
            </w:r>
          </w:p>
          <w:p w:rsidR="009B2AB1" w:rsidRPr="009027F6" w:rsidRDefault="009B2AB1" w:rsidP="009B2AB1">
            <w:pPr>
              <w:spacing w:before="0"/>
              <w:jc w:val="left"/>
              <w:rPr>
                <w:color w:val="auto"/>
                <w:sz w:val="14"/>
              </w:rPr>
            </w:pPr>
            <w:r w:rsidRPr="009027F6">
              <w:rPr>
                <w:color w:val="auto"/>
                <w:sz w:val="14"/>
              </w:rPr>
              <w:t>Refer faulty meters and leaks to IDMS</w:t>
            </w:r>
          </w:p>
        </w:tc>
        <w:tc>
          <w:tcPr>
            <w:tcW w:w="497" w:type="pct"/>
          </w:tcPr>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Achieved –Meters are read from the 15-25 of every month</w:t>
            </w:r>
          </w:p>
          <w:p w:rsidR="009B2AB1" w:rsidRPr="009027F6" w:rsidRDefault="009B2AB1" w:rsidP="009B2AB1">
            <w:pPr>
              <w:spacing w:before="0"/>
              <w:jc w:val="left"/>
              <w:rPr>
                <w:color w:val="auto"/>
                <w:sz w:val="14"/>
              </w:rPr>
            </w:pPr>
            <w:r w:rsidRPr="009027F6">
              <w:rPr>
                <w:color w:val="auto"/>
                <w:sz w:val="14"/>
              </w:rPr>
              <w:t>Achieved-Readings are downloaded from Meter men to the server</w:t>
            </w:r>
          </w:p>
          <w:p w:rsidR="009B2AB1" w:rsidRPr="009027F6" w:rsidRDefault="009B2AB1" w:rsidP="009B2AB1">
            <w:pPr>
              <w:spacing w:before="0"/>
              <w:jc w:val="left"/>
              <w:rPr>
                <w:color w:val="auto"/>
                <w:sz w:val="14"/>
              </w:rPr>
            </w:pPr>
            <w:r w:rsidRPr="009027F6">
              <w:rPr>
                <w:color w:val="auto"/>
                <w:sz w:val="14"/>
              </w:rPr>
              <w:t>Achieved Register of Faulty Meters are sent to IDMS on a monthly basis.</w:t>
            </w: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10472</w:t>
            </w:r>
          </w:p>
        </w:tc>
        <w:tc>
          <w:tcPr>
            <w:tcW w:w="497" w:type="pct"/>
          </w:tcPr>
          <w:p w:rsidR="009B2AB1" w:rsidRPr="009027F6" w:rsidRDefault="009B2AB1" w:rsidP="009B2AB1">
            <w:pPr>
              <w:spacing w:before="0"/>
              <w:jc w:val="left"/>
              <w:rPr>
                <w:color w:val="auto"/>
                <w:sz w:val="14"/>
              </w:rPr>
            </w:pPr>
            <w:r w:rsidRPr="009027F6">
              <w:rPr>
                <w:color w:val="auto"/>
                <w:sz w:val="14"/>
              </w:rPr>
              <w:t xml:space="preserve"> The number of must based on the number of Meters on the ground</w:t>
            </w:r>
          </w:p>
          <w:p w:rsidR="009B2AB1" w:rsidRPr="009027F6" w:rsidRDefault="009B2AB1" w:rsidP="009B2AB1">
            <w:pPr>
              <w:spacing w:before="0"/>
              <w:jc w:val="left"/>
              <w:rPr>
                <w:color w:val="auto"/>
                <w:sz w:val="14"/>
              </w:rPr>
            </w:pPr>
            <w:r w:rsidRPr="009027F6">
              <w:rPr>
                <w:color w:val="auto"/>
                <w:sz w:val="14"/>
              </w:rPr>
              <w:t>Obstruction /Faulty Meters are not attended timeously.</w:t>
            </w:r>
          </w:p>
        </w:tc>
        <w:tc>
          <w:tcPr>
            <w:tcW w:w="497" w:type="pct"/>
          </w:tcPr>
          <w:p w:rsidR="009B2AB1" w:rsidRPr="009027F6" w:rsidRDefault="009B2AB1" w:rsidP="009B2AB1">
            <w:pPr>
              <w:spacing w:before="0"/>
              <w:jc w:val="left"/>
              <w:rPr>
                <w:color w:val="auto"/>
                <w:sz w:val="14"/>
              </w:rPr>
            </w:pPr>
            <w:r w:rsidRPr="009027F6">
              <w:rPr>
                <w:color w:val="auto"/>
                <w:sz w:val="14"/>
              </w:rPr>
              <w:t>The number of must be adjusted downward to the total of 13374 for six months.</w:t>
            </w:r>
          </w:p>
          <w:p w:rsidR="009B2AB1" w:rsidRPr="009027F6" w:rsidRDefault="009B2AB1" w:rsidP="009B2AB1">
            <w:pPr>
              <w:spacing w:before="0"/>
              <w:jc w:val="left"/>
              <w:rPr>
                <w:color w:val="auto"/>
                <w:sz w:val="14"/>
              </w:rPr>
            </w:pPr>
            <w:r w:rsidRPr="009027F6">
              <w:rPr>
                <w:color w:val="auto"/>
                <w:sz w:val="14"/>
              </w:rPr>
              <w:t>Obstruction &amp; Faulty Meters must be attended timeously.</w:t>
            </w:r>
          </w:p>
        </w:tc>
        <w:tc>
          <w:tcPr>
            <w:tcW w:w="381" w:type="pct"/>
          </w:tcPr>
          <w:p w:rsidR="009B2AB1" w:rsidRPr="009027F6" w:rsidRDefault="009B2AB1" w:rsidP="009B2AB1">
            <w:pPr>
              <w:spacing w:before="0"/>
              <w:jc w:val="left"/>
              <w:rPr>
                <w:color w:val="auto"/>
                <w:sz w:val="14"/>
              </w:rPr>
            </w:pPr>
            <w:r w:rsidRPr="009027F6">
              <w:rPr>
                <w:color w:val="auto"/>
                <w:sz w:val="14"/>
              </w:rPr>
              <w:t>Meter Reading Report.</w:t>
            </w:r>
          </w:p>
          <w:p w:rsidR="009B2AB1" w:rsidRPr="009027F6" w:rsidRDefault="009B2AB1" w:rsidP="009B2AB1">
            <w:pPr>
              <w:spacing w:before="0"/>
              <w:jc w:val="left"/>
              <w:rPr>
                <w:color w:val="auto"/>
                <w:sz w:val="14"/>
              </w:rPr>
            </w:pPr>
            <w:r w:rsidRPr="009027F6">
              <w:rPr>
                <w:color w:val="auto"/>
                <w:sz w:val="14"/>
              </w:rPr>
              <w:t>Deviation Report</w:t>
            </w:r>
          </w:p>
          <w:p w:rsidR="009B2AB1" w:rsidRPr="009027F6" w:rsidRDefault="009B2AB1" w:rsidP="009B2AB1">
            <w:pPr>
              <w:spacing w:before="0"/>
              <w:jc w:val="left"/>
              <w:rPr>
                <w:color w:val="auto"/>
                <w:sz w:val="14"/>
              </w:rPr>
            </w:pPr>
            <w:r w:rsidRPr="009027F6">
              <w:rPr>
                <w:color w:val="auto"/>
                <w:sz w:val="14"/>
              </w:rPr>
              <w:t>Register of Faulty or Obstruction Meters</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11.6.2.1.4</w:t>
            </w:r>
          </w:p>
        </w:tc>
        <w:tc>
          <w:tcPr>
            <w:tcW w:w="401" w:type="pct"/>
          </w:tcPr>
          <w:p w:rsidR="009B2AB1" w:rsidRPr="009027F6" w:rsidRDefault="009B2AB1" w:rsidP="009B2AB1">
            <w:pPr>
              <w:spacing w:before="0"/>
              <w:jc w:val="left"/>
              <w:rPr>
                <w:color w:val="auto"/>
                <w:sz w:val="14"/>
              </w:rPr>
            </w:pPr>
            <w:r w:rsidRPr="009027F6">
              <w:rPr>
                <w:color w:val="auto"/>
                <w:sz w:val="14"/>
              </w:rPr>
              <w:t>Accurate and</w:t>
            </w:r>
          </w:p>
          <w:p w:rsidR="009B2AB1" w:rsidRPr="009027F6" w:rsidRDefault="009B2AB1" w:rsidP="009B2AB1">
            <w:pPr>
              <w:spacing w:before="0"/>
              <w:jc w:val="left"/>
              <w:rPr>
                <w:color w:val="auto"/>
                <w:sz w:val="14"/>
              </w:rPr>
            </w:pPr>
            <w:r w:rsidRPr="009027F6">
              <w:rPr>
                <w:color w:val="auto"/>
                <w:sz w:val="14"/>
              </w:rPr>
              <w:t>timeous monthly</w:t>
            </w:r>
          </w:p>
          <w:p w:rsidR="009B2AB1" w:rsidRPr="009027F6" w:rsidRDefault="009B2AB1" w:rsidP="009B2AB1">
            <w:pPr>
              <w:spacing w:before="0"/>
              <w:jc w:val="left"/>
              <w:rPr>
                <w:color w:val="auto"/>
                <w:sz w:val="14"/>
              </w:rPr>
            </w:pPr>
            <w:r w:rsidRPr="009027F6">
              <w:rPr>
                <w:color w:val="auto"/>
                <w:sz w:val="14"/>
              </w:rPr>
              <w:t>billing before</w:t>
            </w:r>
          </w:p>
          <w:p w:rsidR="009B2AB1" w:rsidRPr="009027F6" w:rsidRDefault="009B2AB1" w:rsidP="009B2AB1">
            <w:pPr>
              <w:spacing w:before="0"/>
              <w:jc w:val="left"/>
              <w:rPr>
                <w:color w:val="auto"/>
                <w:sz w:val="14"/>
              </w:rPr>
            </w:pPr>
            <w:r w:rsidRPr="009027F6">
              <w:rPr>
                <w:color w:val="auto"/>
                <w:sz w:val="14"/>
              </w:rPr>
              <w:t>the 7th of every</w:t>
            </w:r>
          </w:p>
          <w:p w:rsidR="009B2AB1" w:rsidRPr="009027F6" w:rsidRDefault="009B2AB1" w:rsidP="009B2AB1">
            <w:pPr>
              <w:spacing w:before="0"/>
              <w:jc w:val="left"/>
              <w:rPr>
                <w:color w:val="auto"/>
                <w:sz w:val="14"/>
              </w:rPr>
            </w:pPr>
            <w:r w:rsidRPr="009027F6">
              <w:rPr>
                <w:color w:val="auto"/>
                <w:sz w:val="14"/>
              </w:rPr>
              <w:t>Month.</w:t>
            </w:r>
          </w:p>
        </w:tc>
        <w:tc>
          <w:tcPr>
            <w:tcW w:w="402" w:type="pct"/>
          </w:tcPr>
          <w:p w:rsidR="009B2AB1" w:rsidRPr="009027F6" w:rsidRDefault="009B2AB1" w:rsidP="009B2AB1">
            <w:pPr>
              <w:spacing w:before="0"/>
              <w:jc w:val="left"/>
              <w:rPr>
                <w:color w:val="auto"/>
                <w:sz w:val="14"/>
              </w:rPr>
            </w:pPr>
            <w:r w:rsidRPr="009027F6">
              <w:rPr>
                <w:color w:val="auto"/>
                <w:sz w:val="14"/>
              </w:rPr>
              <w:t xml:space="preserve">Consumer management and billing </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Implement credit control policy, GRAP104,9 and sec 64 of the MFMA</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377" w:type="pct"/>
          </w:tcPr>
          <w:p w:rsidR="009B2AB1" w:rsidRPr="009027F6" w:rsidRDefault="009B2AB1" w:rsidP="009B2AB1">
            <w:pPr>
              <w:spacing w:before="0"/>
              <w:jc w:val="left"/>
              <w:rPr>
                <w:color w:val="auto"/>
                <w:sz w:val="14"/>
              </w:rPr>
            </w:pPr>
            <w:r w:rsidRPr="009027F6">
              <w:rPr>
                <w:color w:val="auto"/>
                <w:sz w:val="14"/>
              </w:rPr>
              <w:t xml:space="preserve">Rand value of billing </w:t>
            </w:r>
          </w:p>
        </w:tc>
        <w:tc>
          <w:tcPr>
            <w:tcW w:w="95" w:type="pct"/>
            <w:textDirection w:val="btLr"/>
          </w:tcPr>
          <w:p w:rsidR="009B2AB1" w:rsidRPr="009027F6" w:rsidRDefault="009B2AB1" w:rsidP="00E93C03">
            <w:pPr>
              <w:pStyle w:val="Style2"/>
              <w:rPr>
                <w:color w:val="auto"/>
              </w:rPr>
            </w:pPr>
            <w:r w:rsidRPr="009027F6">
              <w:rPr>
                <w:color w:val="auto"/>
              </w:rPr>
              <w:t>R27 500 000.00</w:t>
            </w:r>
          </w:p>
        </w:tc>
        <w:tc>
          <w:tcPr>
            <w:tcW w:w="97" w:type="pct"/>
            <w:textDirection w:val="btLr"/>
          </w:tcPr>
          <w:p w:rsidR="009B2AB1" w:rsidRPr="009027F6" w:rsidRDefault="009B2AB1" w:rsidP="00E93C03">
            <w:pPr>
              <w:pStyle w:val="Style2"/>
              <w:rPr>
                <w:color w:val="auto"/>
              </w:rPr>
            </w:pPr>
            <w:r w:rsidRPr="009027F6">
              <w:rPr>
                <w:color w:val="auto"/>
              </w:rPr>
              <w:t>1440017010 &amp; 140017009</w:t>
            </w:r>
          </w:p>
        </w:tc>
        <w:tc>
          <w:tcPr>
            <w:tcW w:w="95" w:type="pct"/>
            <w:textDirection w:val="btLr"/>
          </w:tcPr>
          <w:p w:rsidR="009B2AB1" w:rsidRPr="009027F6" w:rsidRDefault="009B2AB1" w:rsidP="00E93C03">
            <w:pPr>
              <w:pStyle w:val="Style2"/>
              <w:rPr>
                <w:color w:val="auto"/>
              </w:rPr>
            </w:pPr>
            <w:r w:rsidRPr="009027F6">
              <w:rPr>
                <w:color w:val="auto"/>
              </w:rPr>
              <w:t>7 731</w:t>
            </w:r>
          </w:p>
        </w:tc>
        <w:tc>
          <w:tcPr>
            <w:tcW w:w="97" w:type="pct"/>
            <w:textDirection w:val="btLr"/>
          </w:tcPr>
          <w:p w:rsidR="009B2AB1" w:rsidRPr="009027F6" w:rsidRDefault="009B2AB1" w:rsidP="00E93C03">
            <w:pPr>
              <w:pStyle w:val="Style2"/>
              <w:rPr>
                <w:color w:val="auto"/>
              </w:rPr>
            </w:pPr>
            <w:r w:rsidRPr="009027F6">
              <w:rPr>
                <w:color w:val="auto"/>
              </w:rPr>
              <w:t>3490</w:t>
            </w:r>
          </w:p>
        </w:tc>
        <w:tc>
          <w:tcPr>
            <w:tcW w:w="97" w:type="pct"/>
            <w:textDirection w:val="btLr"/>
          </w:tcPr>
          <w:p w:rsidR="009B2AB1" w:rsidRPr="009027F6" w:rsidRDefault="009B2AB1" w:rsidP="00E93C03">
            <w:pPr>
              <w:pStyle w:val="Style2"/>
              <w:rPr>
                <w:color w:val="auto"/>
              </w:rPr>
            </w:pPr>
            <w:r w:rsidRPr="009027F6">
              <w:rPr>
                <w:color w:val="auto"/>
              </w:rPr>
              <w:t>3490</w:t>
            </w:r>
          </w:p>
        </w:tc>
        <w:tc>
          <w:tcPr>
            <w:tcW w:w="497" w:type="pct"/>
          </w:tcPr>
          <w:p w:rsidR="009B2AB1" w:rsidRPr="009027F6" w:rsidRDefault="009B2AB1" w:rsidP="009B2AB1">
            <w:pPr>
              <w:spacing w:before="0"/>
              <w:jc w:val="left"/>
              <w:rPr>
                <w:color w:val="auto"/>
                <w:sz w:val="14"/>
              </w:rPr>
            </w:pPr>
            <w:r w:rsidRPr="009027F6">
              <w:rPr>
                <w:color w:val="auto"/>
                <w:sz w:val="14"/>
              </w:rPr>
              <w:t>.</w:t>
            </w:r>
          </w:p>
          <w:p w:rsidR="009B2AB1" w:rsidRPr="009027F6" w:rsidRDefault="009B2AB1" w:rsidP="009B2AB1">
            <w:pPr>
              <w:spacing w:before="0"/>
              <w:jc w:val="left"/>
              <w:rPr>
                <w:color w:val="auto"/>
                <w:sz w:val="14"/>
              </w:rPr>
            </w:pPr>
            <w:r w:rsidRPr="009027F6">
              <w:rPr>
                <w:color w:val="auto"/>
                <w:sz w:val="14"/>
              </w:rPr>
              <w:t>Perform Billing and</w:t>
            </w:r>
          </w:p>
          <w:p w:rsidR="009B2AB1" w:rsidRPr="009027F6" w:rsidRDefault="009B2AB1" w:rsidP="009B2AB1">
            <w:pPr>
              <w:spacing w:before="0"/>
              <w:jc w:val="left"/>
              <w:rPr>
                <w:color w:val="auto"/>
                <w:sz w:val="14"/>
              </w:rPr>
            </w:pPr>
            <w:r w:rsidRPr="009027F6">
              <w:rPr>
                <w:color w:val="auto"/>
                <w:sz w:val="14"/>
              </w:rPr>
              <w:t>send</w:t>
            </w:r>
          </w:p>
          <w:p w:rsidR="009B2AB1" w:rsidRPr="009027F6" w:rsidRDefault="009B2AB1" w:rsidP="009B2AB1">
            <w:pPr>
              <w:spacing w:before="0"/>
              <w:jc w:val="left"/>
              <w:rPr>
                <w:color w:val="auto"/>
                <w:sz w:val="14"/>
              </w:rPr>
            </w:pPr>
            <w:r w:rsidRPr="009027F6">
              <w:rPr>
                <w:color w:val="auto"/>
                <w:sz w:val="14"/>
              </w:rPr>
              <w:t xml:space="preserve">Statements to consumers </w:t>
            </w:r>
          </w:p>
          <w:p w:rsidR="009B2AB1" w:rsidRPr="009027F6" w:rsidRDefault="009B2AB1" w:rsidP="009B2AB1">
            <w:pPr>
              <w:spacing w:before="0"/>
              <w:jc w:val="left"/>
              <w:rPr>
                <w:color w:val="auto"/>
                <w:sz w:val="14"/>
              </w:rPr>
            </w:pPr>
            <w:r w:rsidRPr="009027F6">
              <w:rPr>
                <w:color w:val="auto"/>
                <w:sz w:val="14"/>
              </w:rPr>
              <w:t>Perform Billing and</w:t>
            </w:r>
          </w:p>
          <w:p w:rsidR="009B2AB1" w:rsidRPr="009027F6" w:rsidRDefault="009B2AB1" w:rsidP="009B2AB1">
            <w:pPr>
              <w:spacing w:before="0"/>
              <w:jc w:val="left"/>
              <w:rPr>
                <w:color w:val="auto"/>
                <w:sz w:val="14"/>
              </w:rPr>
            </w:pPr>
            <w:r w:rsidRPr="009027F6">
              <w:rPr>
                <w:color w:val="auto"/>
                <w:sz w:val="14"/>
              </w:rPr>
              <w:t>send</w:t>
            </w:r>
          </w:p>
          <w:p w:rsidR="009B2AB1" w:rsidRPr="009027F6" w:rsidRDefault="009B2AB1" w:rsidP="009B2AB1">
            <w:pPr>
              <w:spacing w:before="0"/>
              <w:jc w:val="left"/>
              <w:rPr>
                <w:color w:val="auto"/>
                <w:sz w:val="14"/>
              </w:rPr>
            </w:pPr>
            <w:r w:rsidRPr="009027F6">
              <w:rPr>
                <w:color w:val="auto"/>
                <w:sz w:val="14"/>
              </w:rPr>
              <w:t>Statements to consumers</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Achieved-Month end are done before the seven of every month and statement are sent before the 11th of every month.</w:t>
            </w: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R16 600 000.00</w:t>
            </w:r>
          </w:p>
          <w:p w:rsidR="009B2AB1" w:rsidRPr="009027F6" w:rsidRDefault="009B2AB1" w:rsidP="00E93C03">
            <w:pPr>
              <w:pStyle w:val="Style2"/>
              <w:rPr>
                <w:color w:val="auto"/>
              </w:rPr>
            </w:pPr>
          </w:p>
        </w:tc>
        <w:tc>
          <w:tcPr>
            <w:tcW w:w="97" w:type="pct"/>
            <w:textDirection w:val="btLr"/>
          </w:tcPr>
          <w:p w:rsidR="009B2AB1" w:rsidRPr="009027F6" w:rsidRDefault="009B2AB1" w:rsidP="00E93C03">
            <w:pPr>
              <w:pStyle w:val="Style2"/>
              <w:rPr>
                <w:color w:val="auto"/>
              </w:rPr>
            </w:pPr>
            <w:r w:rsidRPr="009027F6">
              <w:rPr>
                <w:color w:val="auto"/>
              </w:rPr>
              <w:t>R 12,457,213.46</w:t>
            </w:r>
          </w:p>
        </w:tc>
        <w:tc>
          <w:tcPr>
            <w:tcW w:w="497" w:type="pct"/>
          </w:tcPr>
          <w:p w:rsidR="009B2AB1" w:rsidRPr="009027F6" w:rsidRDefault="009B2AB1" w:rsidP="009B2AB1">
            <w:pPr>
              <w:spacing w:before="0"/>
              <w:jc w:val="left"/>
              <w:rPr>
                <w:color w:val="auto"/>
                <w:sz w:val="14"/>
              </w:rPr>
            </w:pPr>
            <w:r w:rsidRPr="009027F6">
              <w:rPr>
                <w:color w:val="auto"/>
                <w:sz w:val="14"/>
              </w:rPr>
              <w:t>The Budget is not based to anticipated Revenue to be collected.</w:t>
            </w:r>
          </w:p>
        </w:tc>
        <w:tc>
          <w:tcPr>
            <w:tcW w:w="497" w:type="pct"/>
          </w:tcPr>
          <w:p w:rsidR="009B2AB1" w:rsidRPr="009027F6" w:rsidRDefault="009B2AB1" w:rsidP="009B2AB1">
            <w:pPr>
              <w:spacing w:before="0"/>
              <w:jc w:val="left"/>
              <w:rPr>
                <w:color w:val="auto"/>
                <w:sz w:val="14"/>
              </w:rPr>
            </w:pPr>
            <w:r w:rsidRPr="009027F6">
              <w:rPr>
                <w:color w:val="auto"/>
                <w:sz w:val="14"/>
              </w:rPr>
              <w:t>The Budget must be adjusted downwards because is not based to anticipated Revenue to be collected.</w:t>
            </w:r>
          </w:p>
        </w:tc>
        <w:tc>
          <w:tcPr>
            <w:tcW w:w="381" w:type="pct"/>
          </w:tcPr>
          <w:p w:rsidR="009B2AB1" w:rsidRPr="009027F6" w:rsidRDefault="009B2AB1" w:rsidP="009B2AB1">
            <w:pPr>
              <w:spacing w:before="0"/>
              <w:jc w:val="left"/>
              <w:rPr>
                <w:color w:val="auto"/>
                <w:sz w:val="14"/>
              </w:rPr>
            </w:pPr>
            <w:r w:rsidRPr="009027F6">
              <w:rPr>
                <w:color w:val="auto"/>
                <w:sz w:val="14"/>
              </w:rPr>
              <w:t>Billing Report and Age Analysis Report.</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11.6.2.1.5</w:t>
            </w:r>
          </w:p>
        </w:tc>
        <w:tc>
          <w:tcPr>
            <w:tcW w:w="401" w:type="pct"/>
          </w:tcPr>
          <w:p w:rsidR="009B2AB1" w:rsidRPr="009027F6" w:rsidRDefault="009B2AB1" w:rsidP="009B2AB1">
            <w:pPr>
              <w:spacing w:before="0"/>
              <w:jc w:val="left"/>
              <w:rPr>
                <w:color w:val="auto"/>
                <w:sz w:val="14"/>
              </w:rPr>
            </w:pPr>
            <w:r w:rsidRPr="009027F6">
              <w:rPr>
                <w:color w:val="auto"/>
                <w:sz w:val="14"/>
              </w:rPr>
              <w:t>Improved collection ratio and reduction of debtors book by 15%</w:t>
            </w:r>
          </w:p>
        </w:tc>
        <w:tc>
          <w:tcPr>
            <w:tcW w:w="402" w:type="pct"/>
          </w:tcPr>
          <w:p w:rsidR="009B2AB1" w:rsidRPr="009027F6" w:rsidRDefault="009B2AB1" w:rsidP="009B2AB1">
            <w:pPr>
              <w:spacing w:before="0"/>
              <w:jc w:val="left"/>
              <w:rPr>
                <w:color w:val="auto"/>
                <w:sz w:val="14"/>
              </w:rPr>
            </w:pPr>
            <w:r w:rsidRPr="009027F6">
              <w:rPr>
                <w:color w:val="auto"/>
                <w:sz w:val="14"/>
              </w:rPr>
              <w:t>Consumer Management</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p>
        </w:tc>
        <w:tc>
          <w:tcPr>
            <w:tcW w:w="377" w:type="pct"/>
          </w:tcPr>
          <w:p w:rsidR="009B2AB1" w:rsidRPr="009027F6" w:rsidRDefault="009B2AB1" w:rsidP="009B2AB1">
            <w:pPr>
              <w:spacing w:before="0"/>
              <w:jc w:val="left"/>
              <w:rPr>
                <w:color w:val="auto"/>
                <w:sz w:val="14"/>
              </w:rPr>
            </w:pPr>
            <w:r w:rsidRPr="009027F6">
              <w:rPr>
                <w:color w:val="auto"/>
                <w:sz w:val="14"/>
              </w:rPr>
              <w:t>Revenue management Reconciliations</w:t>
            </w:r>
          </w:p>
          <w:p w:rsidR="009B2AB1" w:rsidRPr="009027F6" w:rsidRDefault="009B2AB1" w:rsidP="009B2AB1">
            <w:pPr>
              <w:spacing w:before="0"/>
              <w:jc w:val="left"/>
              <w:rPr>
                <w:color w:val="auto"/>
                <w:sz w:val="14"/>
              </w:rPr>
            </w:pP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24</w:t>
            </w:r>
          </w:p>
        </w:tc>
        <w:tc>
          <w:tcPr>
            <w:tcW w:w="97"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12</w:t>
            </w:r>
          </w:p>
        </w:tc>
        <w:tc>
          <w:tcPr>
            <w:tcW w:w="497" w:type="pct"/>
          </w:tcPr>
          <w:p w:rsidR="009B2AB1" w:rsidRPr="009027F6" w:rsidRDefault="009B2AB1" w:rsidP="009B2AB1">
            <w:pPr>
              <w:spacing w:before="0"/>
              <w:jc w:val="left"/>
              <w:rPr>
                <w:color w:val="auto"/>
                <w:sz w:val="14"/>
              </w:rPr>
            </w:pPr>
            <w:r w:rsidRPr="009027F6">
              <w:rPr>
                <w:color w:val="auto"/>
                <w:sz w:val="14"/>
              </w:rPr>
              <w:t>Refer non-paying consumers to IDMS for restriction and disconnections</w:t>
            </w:r>
          </w:p>
          <w:p w:rsidR="009B2AB1" w:rsidRPr="009027F6" w:rsidRDefault="009B2AB1" w:rsidP="009B2AB1">
            <w:pPr>
              <w:spacing w:before="0"/>
              <w:jc w:val="left"/>
              <w:rPr>
                <w:color w:val="auto"/>
                <w:sz w:val="14"/>
              </w:rPr>
            </w:pPr>
            <w:r w:rsidRPr="009027F6">
              <w:rPr>
                <w:color w:val="auto"/>
                <w:sz w:val="14"/>
              </w:rPr>
              <w:t>Refer non-paying consumers to IDMS for restriction and disconnections</w:t>
            </w:r>
          </w:p>
          <w:p w:rsidR="009B2AB1" w:rsidRPr="009027F6" w:rsidRDefault="009B2AB1" w:rsidP="009B2AB1">
            <w:pPr>
              <w:spacing w:before="0"/>
              <w:jc w:val="left"/>
              <w:rPr>
                <w:color w:val="auto"/>
                <w:sz w:val="14"/>
              </w:rPr>
            </w:pPr>
            <w:r w:rsidRPr="009027F6">
              <w:rPr>
                <w:color w:val="auto"/>
                <w:sz w:val="14"/>
              </w:rPr>
              <w:t>Perform Monthly debtors recons</w:t>
            </w:r>
          </w:p>
          <w:p w:rsidR="009B2AB1" w:rsidRPr="009027F6" w:rsidRDefault="009B2AB1" w:rsidP="009B2AB1">
            <w:pPr>
              <w:spacing w:before="0"/>
              <w:jc w:val="left"/>
              <w:rPr>
                <w:color w:val="auto"/>
                <w:sz w:val="14"/>
              </w:rPr>
            </w:pPr>
            <w:r w:rsidRPr="009027F6">
              <w:rPr>
                <w:color w:val="auto"/>
                <w:sz w:val="14"/>
              </w:rPr>
              <w:t>Perform Monthly votes recons</w:t>
            </w:r>
          </w:p>
          <w:p w:rsidR="009B2AB1" w:rsidRPr="009027F6" w:rsidRDefault="009B2AB1" w:rsidP="009B2AB1">
            <w:pPr>
              <w:spacing w:before="0"/>
              <w:jc w:val="left"/>
              <w:rPr>
                <w:color w:val="auto"/>
                <w:sz w:val="14"/>
              </w:rPr>
            </w:pPr>
            <w:r w:rsidRPr="009027F6">
              <w:rPr>
                <w:color w:val="auto"/>
                <w:sz w:val="14"/>
              </w:rPr>
              <w:t>Perform Monthly debtors recons</w:t>
            </w:r>
          </w:p>
          <w:p w:rsidR="009B2AB1" w:rsidRPr="009027F6" w:rsidRDefault="009B2AB1" w:rsidP="009B2AB1">
            <w:pPr>
              <w:spacing w:before="0"/>
              <w:jc w:val="left"/>
              <w:rPr>
                <w:color w:val="auto"/>
                <w:sz w:val="14"/>
              </w:rPr>
            </w:pPr>
            <w:r w:rsidRPr="009027F6">
              <w:rPr>
                <w:color w:val="auto"/>
                <w:sz w:val="14"/>
              </w:rPr>
              <w:t>Perform Monthly votes recons</w:t>
            </w:r>
          </w:p>
          <w:p w:rsidR="009B2AB1" w:rsidRPr="009027F6" w:rsidRDefault="009B2AB1" w:rsidP="009B2AB1">
            <w:pPr>
              <w:spacing w:before="0"/>
              <w:jc w:val="left"/>
              <w:rPr>
                <w:color w:val="auto"/>
                <w:sz w:val="14"/>
              </w:rPr>
            </w:pPr>
            <w:r w:rsidRPr="009027F6">
              <w:rPr>
                <w:color w:val="auto"/>
                <w:sz w:val="14"/>
              </w:rPr>
              <w:t>Perform Monthly reports on revenue collection.</w:t>
            </w:r>
          </w:p>
          <w:p w:rsidR="009B2AB1" w:rsidRPr="009027F6" w:rsidRDefault="009B2AB1" w:rsidP="009B2AB1">
            <w:pPr>
              <w:spacing w:before="0"/>
              <w:jc w:val="left"/>
              <w:rPr>
                <w:color w:val="auto"/>
                <w:sz w:val="14"/>
              </w:rPr>
            </w:pPr>
            <w:r w:rsidRPr="009027F6">
              <w:rPr>
                <w:color w:val="auto"/>
                <w:sz w:val="14"/>
              </w:rPr>
              <w:t>Perform Monthly reports on revenue collection.</w:t>
            </w:r>
          </w:p>
          <w:p w:rsidR="009B2AB1" w:rsidRPr="009027F6" w:rsidRDefault="009B2AB1" w:rsidP="009B2AB1">
            <w:pPr>
              <w:spacing w:before="0"/>
              <w:jc w:val="left"/>
              <w:rPr>
                <w:color w:val="auto"/>
                <w:sz w:val="14"/>
              </w:rPr>
            </w:pPr>
            <w:r w:rsidRPr="009027F6">
              <w:rPr>
                <w:color w:val="auto"/>
                <w:sz w:val="14"/>
              </w:rPr>
              <w:t>Implementation of credit control and debt management policy.</w:t>
            </w:r>
          </w:p>
          <w:p w:rsidR="009B2AB1" w:rsidRPr="009027F6" w:rsidRDefault="009B2AB1" w:rsidP="009B2AB1">
            <w:pPr>
              <w:spacing w:before="0"/>
              <w:jc w:val="left"/>
              <w:rPr>
                <w:color w:val="auto"/>
                <w:sz w:val="14"/>
              </w:rPr>
            </w:pPr>
            <w:r w:rsidRPr="009027F6">
              <w:rPr>
                <w:color w:val="auto"/>
                <w:sz w:val="14"/>
              </w:rPr>
              <w:t>Implementation of credit control and debt management policy.</w:t>
            </w:r>
          </w:p>
        </w:tc>
        <w:tc>
          <w:tcPr>
            <w:tcW w:w="497" w:type="pct"/>
          </w:tcPr>
          <w:p w:rsidR="009B2AB1" w:rsidRPr="009027F6" w:rsidRDefault="009B2AB1" w:rsidP="009B2AB1">
            <w:pPr>
              <w:spacing w:before="0"/>
              <w:jc w:val="left"/>
              <w:rPr>
                <w:color w:val="auto"/>
                <w:sz w:val="14"/>
              </w:rPr>
            </w:pPr>
            <w:r w:rsidRPr="009027F6">
              <w:rPr>
                <w:color w:val="auto"/>
                <w:sz w:val="14"/>
              </w:rPr>
              <w:t>Partially-Achieved –Lack of staff</w:t>
            </w:r>
          </w:p>
          <w:p w:rsidR="009B2AB1" w:rsidRPr="009027F6" w:rsidRDefault="009B2AB1" w:rsidP="009B2AB1">
            <w:pPr>
              <w:spacing w:before="0"/>
              <w:jc w:val="left"/>
              <w:rPr>
                <w:color w:val="auto"/>
                <w:sz w:val="14"/>
              </w:rPr>
            </w:pPr>
            <w:r w:rsidRPr="009027F6">
              <w:rPr>
                <w:color w:val="auto"/>
                <w:sz w:val="14"/>
              </w:rPr>
              <w:t>Achieved-Debtors are reconciled on a monthly basis</w:t>
            </w:r>
          </w:p>
          <w:p w:rsidR="009B2AB1" w:rsidRPr="009027F6" w:rsidRDefault="009B2AB1" w:rsidP="009B2AB1">
            <w:pPr>
              <w:spacing w:before="0"/>
              <w:jc w:val="left"/>
              <w:rPr>
                <w:color w:val="auto"/>
                <w:sz w:val="14"/>
              </w:rPr>
            </w:pPr>
            <w:r w:rsidRPr="009027F6">
              <w:rPr>
                <w:color w:val="auto"/>
                <w:sz w:val="14"/>
              </w:rPr>
              <w:t>Achieved-Reports to COGHTA, standing Committee are prepared on a monthly basis and submitted,</w:t>
            </w:r>
          </w:p>
          <w:p w:rsidR="009B2AB1" w:rsidRPr="009027F6" w:rsidRDefault="009B2AB1" w:rsidP="009B2AB1">
            <w:pPr>
              <w:spacing w:before="0"/>
              <w:jc w:val="left"/>
              <w:rPr>
                <w:color w:val="auto"/>
                <w:sz w:val="14"/>
              </w:rPr>
            </w:pPr>
            <w:r w:rsidRPr="009027F6">
              <w:rPr>
                <w:color w:val="auto"/>
                <w:sz w:val="14"/>
              </w:rPr>
              <w:t>Partially-Achieved –Lack of staff</w:t>
            </w: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w:t>
            </w:r>
          </w:p>
        </w:tc>
        <w:tc>
          <w:tcPr>
            <w:tcW w:w="97" w:type="pct"/>
            <w:textDirection w:val="btLr"/>
          </w:tcPr>
          <w:p w:rsidR="009B2AB1" w:rsidRPr="009027F6" w:rsidRDefault="009B2AB1" w:rsidP="00E93C03">
            <w:pPr>
              <w:pStyle w:val="Style2"/>
              <w:rPr>
                <w:color w:val="auto"/>
              </w:rPr>
            </w:pPr>
            <w:r w:rsidRPr="009027F6">
              <w:rPr>
                <w:color w:val="auto"/>
              </w:rPr>
              <w:t>R0.00</w:t>
            </w:r>
          </w:p>
          <w:p w:rsidR="009B2AB1" w:rsidRPr="009027F6" w:rsidRDefault="009B2AB1" w:rsidP="00E93C03">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Personnel working for the section was suspended long time ago.</w:t>
            </w:r>
          </w:p>
          <w:p w:rsidR="009B2AB1" w:rsidRPr="009027F6" w:rsidRDefault="009B2AB1" w:rsidP="009B2AB1">
            <w:pPr>
              <w:spacing w:before="0"/>
              <w:jc w:val="left"/>
              <w:rPr>
                <w:color w:val="auto"/>
                <w:sz w:val="14"/>
              </w:rPr>
            </w:pPr>
            <w:r w:rsidRPr="009027F6">
              <w:rPr>
                <w:color w:val="auto"/>
                <w:sz w:val="14"/>
              </w:rPr>
              <w:t>Personnel working for the section was suspended long time ago.</w:t>
            </w:r>
          </w:p>
        </w:tc>
        <w:tc>
          <w:tcPr>
            <w:tcW w:w="497" w:type="pct"/>
          </w:tcPr>
          <w:p w:rsidR="009B2AB1" w:rsidRPr="009027F6" w:rsidRDefault="009B2AB1" w:rsidP="009B2AB1">
            <w:pPr>
              <w:spacing w:before="0"/>
              <w:jc w:val="left"/>
              <w:rPr>
                <w:color w:val="auto"/>
                <w:sz w:val="14"/>
              </w:rPr>
            </w:pPr>
            <w:r w:rsidRPr="009027F6">
              <w:rPr>
                <w:color w:val="auto"/>
                <w:sz w:val="14"/>
              </w:rPr>
              <w:t>The position of Senior Accountant Credit Control must be filled with immediate effect.</w:t>
            </w:r>
          </w:p>
          <w:p w:rsidR="009B2AB1" w:rsidRPr="009027F6" w:rsidRDefault="009B2AB1" w:rsidP="009B2AB1">
            <w:pPr>
              <w:spacing w:before="0"/>
              <w:jc w:val="left"/>
              <w:rPr>
                <w:color w:val="auto"/>
                <w:sz w:val="14"/>
              </w:rPr>
            </w:pPr>
            <w:r w:rsidRPr="009027F6">
              <w:rPr>
                <w:color w:val="auto"/>
                <w:sz w:val="14"/>
              </w:rPr>
              <w:t>The position of Senior Accountant must be filled with immediate effect.</w:t>
            </w:r>
          </w:p>
        </w:tc>
        <w:tc>
          <w:tcPr>
            <w:tcW w:w="381" w:type="pct"/>
          </w:tcPr>
          <w:p w:rsidR="009B2AB1" w:rsidRPr="009027F6" w:rsidRDefault="009B2AB1" w:rsidP="009B2AB1">
            <w:pPr>
              <w:spacing w:before="0"/>
              <w:jc w:val="left"/>
              <w:rPr>
                <w:color w:val="auto"/>
                <w:sz w:val="14"/>
              </w:rPr>
            </w:pPr>
            <w:r w:rsidRPr="009027F6">
              <w:rPr>
                <w:color w:val="auto"/>
                <w:sz w:val="14"/>
              </w:rPr>
              <w:t>List of Customers that were contacted about their debts.</w:t>
            </w:r>
          </w:p>
          <w:p w:rsidR="009B2AB1" w:rsidRPr="009027F6" w:rsidRDefault="009B2AB1" w:rsidP="009B2AB1">
            <w:pPr>
              <w:spacing w:before="0"/>
              <w:jc w:val="left"/>
              <w:rPr>
                <w:color w:val="auto"/>
                <w:sz w:val="14"/>
              </w:rPr>
            </w:pPr>
            <w:r w:rsidRPr="009027F6">
              <w:rPr>
                <w:color w:val="auto"/>
                <w:sz w:val="14"/>
              </w:rPr>
              <w:t>Debtor Reconciliation</w:t>
            </w:r>
          </w:p>
          <w:p w:rsidR="009B2AB1" w:rsidRPr="009027F6" w:rsidRDefault="009B2AB1" w:rsidP="009B2AB1">
            <w:pPr>
              <w:spacing w:before="0"/>
              <w:jc w:val="left"/>
              <w:rPr>
                <w:color w:val="auto"/>
                <w:sz w:val="14"/>
              </w:rPr>
            </w:pPr>
            <w:r w:rsidRPr="009027F6">
              <w:rPr>
                <w:color w:val="auto"/>
                <w:sz w:val="14"/>
              </w:rPr>
              <w:t>Revenue Management Reports</w:t>
            </w:r>
          </w:p>
          <w:p w:rsidR="009B2AB1" w:rsidRPr="009027F6" w:rsidRDefault="009B2AB1" w:rsidP="009B2AB1">
            <w:pPr>
              <w:spacing w:before="0"/>
              <w:jc w:val="left"/>
              <w:rPr>
                <w:color w:val="auto"/>
                <w:sz w:val="14"/>
              </w:rPr>
            </w:pPr>
            <w:r w:rsidRPr="009027F6">
              <w:rPr>
                <w:color w:val="auto"/>
                <w:sz w:val="14"/>
              </w:rPr>
              <w:t>List of customers with contact details.</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11.6.2.1.6</w:t>
            </w:r>
          </w:p>
        </w:tc>
        <w:tc>
          <w:tcPr>
            <w:tcW w:w="401" w:type="pct"/>
          </w:tcPr>
          <w:p w:rsidR="009B2AB1" w:rsidRPr="009027F6" w:rsidRDefault="009B2AB1" w:rsidP="009B2AB1">
            <w:pPr>
              <w:spacing w:before="0"/>
              <w:jc w:val="left"/>
              <w:rPr>
                <w:color w:val="auto"/>
                <w:sz w:val="14"/>
              </w:rPr>
            </w:pPr>
            <w:r w:rsidRPr="009027F6">
              <w:rPr>
                <w:color w:val="auto"/>
                <w:sz w:val="14"/>
              </w:rPr>
              <w:t>Updated Customer data</w:t>
            </w:r>
          </w:p>
        </w:tc>
        <w:tc>
          <w:tcPr>
            <w:tcW w:w="402" w:type="pct"/>
          </w:tcPr>
          <w:p w:rsidR="009B2AB1" w:rsidRPr="009027F6" w:rsidRDefault="009B2AB1" w:rsidP="009B2AB1">
            <w:pPr>
              <w:spacing w:before="0"/>
              <w:jc w:val="left"/>
              <w:rPr>
                <w:color w:val="auto"/>
                <w:sz w:val="14"/>
              </w:rPr>
            </w:pPr>
            <w:r w:rsidRPr="009027F6">
              <w:rPr>
                <w:color w:val="auto"/>
                <w:sz w:val="14"/>
              </w:rPr>
              <w:t>Consumer data cleansing</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Promote Accurate billing</w:t>
            </w:r>
          </w:p>
        </w:tc>
        <w:tc>
          <w:tcPr>
            <w:tcW w:w="377" w:type="pct"/>
          </w:tcPr>
          <w:p w:rsidR="009B2AB1" w:rsidRPr="009027F6" w:rsidRDefault="009B2AB1" w:rsidP="009B2AB1">
            <w:pPr>
              <w:spacing w:before="0"/>
              <w:jc w:val="left"/>
              <w:rPr>
                <w:color w:val="auto"/>
                <w:sz w:val="14"/>
              </w:rPr>
            </w:pPr>
            <w:r w:rsidRPr="009027F6">
              <w:rPr>
                <w:color w:val="auto"/>
                <w:sz w:val="14"/>
              </w:rPr>
              <w:t>% of Customer information updated.</w:t>
            </w:r>
          </w:p>
        </w:tc>
        <w:tc>
          <w:tcPr>
            <w:tcW w:w="95" w:type="pct"/>
            <w:textDirection w:val="btLr"/>
          </w:tcPr>
          <w:p w:rsidR="009B2AB1" w:rsidRPr="009027F6" w:rsidRDefault="009B2AB1" w:rsidP="00E93C03">
            <w:pPr>
              <w:pStyle w:val="Style2"/>
              <w:rPr>
                <w:color w:val="auto"/>
              </w:rPr>
            </w:pPr>
            <w:r w:rsidRPr="009027F6">
              <w:rPr>
                <w:color w:val="auto"/>
              </w:rPr>
              <w:t>R500 000.00</w:t>
            </w:r>
          </w:p>
        </w:tc>
        <w:tc>
          <w:tcPr>
            <w:tcW w:w="97" w:type="pct"/>
            <w:textDirection w:val="btLr"/>
          </w:tcPr>
          <w:p w:rsidR="009B2AB1" w:rsidRPr="009027F6" w:rsidRDefault="009B2AB1" w:rsidP="00E93C03">
            <w:pPr>
              <w:pStyle w:val="Style2"/>
              <w:rPr>
                <w:color w:val="auto"/>
              </w:rPr>
            </w:pPr>
            <w:r w:rsidRPr="009027F6">
              <w:rPr>
                <w:color w:val="auto"/>
              </w:rPr>
              <w:t>14000 44091</w:t>
            </w:r>
          </w:p>
        </w:tc>
        <w:tc>
          <w:tcPr>
            <w:tcW w:w="95" w:type="pct"/>
            <w:textDirection w:val="btLr"/>
          </w:tcPr>
          <w:p w:rsidR="009B2AB1" w:rsidRPr="009027F6" w:rsidRDefault="009B2AB1" w:rsidP="00E93C03">
            <w:pPr>
              <w:pStyle w:val="Style2"/>
              <w:rPr>
                <w:color w:val="auto"/>
              </w:rPr>
            </w:pPr>
            <w:r w:rsidRPr="009027F6">
              <w:rPr>
                <w:color w:val="auto"/>
              </w:rPr>
              <w:t>100%</w:t>
            </w:r>
          </w:p>
        </w:tc>
        <w:tc>
          <w:tcPr>
            <w:tcW w:w="97" w:type="pct"/>
          </w:tcPr>
          <w:p w:rsidR="009B2AB1" w:rsidRPr="009027F6" w:rsidRDefault="009B2AB1" w:rsidP="00E93C03">
            <w:pPr>
              <w:pStyle w:val="Style2"/>
              <w:rPr>
                <w:color w:val="auto"/>
              </w:rPr>
            </w:pPr>
          </w:p>
        </w:tc>
        <w:tc>
          <w:tcPr>
            <w:tcW w:w="97" w:type="pct"/>
          </w:tcPr>
          <w:p w:rsidR="009B2AB1" w:rsidRPr="009027F6" w:rsidRDefault="009B2AB1" w:rsidP="00E93C03">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Update customer information.</w:t>
            </w:r>
          </w:p>
          <w:p w:rsidR="009B2AB1" w:rsidRPr="009027F6" w:rsidRDefault="009B2AB1" w:rsidP="009B2AB1">
            <w:pPr>
              <w:spacing w:before="0"/>
              <w:jc w:val="left"/>
              <w:rPr>
                <w:color w:val="auto"/>
                <w:sz w:val="14"/>
              </w:rPr>
            </w:pPr>
            <w:r w:rsidRPr="009027F6">
              <w:rPr>
                <w:color w:val="auto"/>
                <w:sz w:val="14"/>
              </w:rPr>
              <w:t>Reconcile billing system and valuation roll.</w:t>
            </w:r>
          </w:p>
          <w:p w:rsidR="009B2AB1" w:rsidRPr="009027F6" w:rsidRDefault="009B2AB1" w:rsidP="009B2AB1">
            <w:pPr>
              <w:spacing w:before="0"/>
              <w:jc w:val="left"/>
              <w:rPr>
                <w:color w:val="auto"/>
                <w:sz w:val="14"/>
              </w:rPr>
            </w:pPr>
            <w:r w:rsidRPr="009027F6">
              <w:rPr>
                <w:color w:val="auto"/>
                <w:sz w:val="14"/>
              </w:rPr>
              <w:t>Update customer information.</w:t>
            </w:r>
          </w:p>
          <w:p w:rsidR="009B2AB1" w:rsidRPr="009027F6" w:rsidRDefault="009B2AB1" w:rsidP="009B2AB1">
            <w:pPr>
              <w:spacing w:before="0"/>
              <w:jc w:val="left"/>
              <w:rPr>
                <w:color w:val="auto"/>
                <w:sz w:val="14"/>
              </w:rPr>
            </w:pPr>
            <w:r w:rsidRPr="009027F6">
              <w:rPr>
                <w:color w:val="auto"/>
                <w:sz w:val="14"/>
              </w:rPr>
              <w:t>Reconcile billing system and valuation roll.</w:t>
            </w:r>
          </w:p>
        </w:tc>
        <w:tc>
          <w:tcPr>
            <w:tcW w:w="497" w:type="pct"/>
          </w:tcPr>
          <w:p w:rsidR="009B2AB1" w:rsidRPr="009027F6" w:rsidRDefault="009B2AB1" w:rsidP="009B2AB1">
            <w:pPr>
              <w:spacing w:before="0"/>
              <w:jc w:val="left"/>
              <w:rPr>
                <w:color w:val="auto"/>
                <w:sz w:val="14"/>
              </w:rPr>
            </w:pPr>
            <w:r w:rsidRPr="009027F6">
              <w:rPr>
                <w:color w:val="auto"/>
                <w:sz w:val="14"/>
              </w:rPr>
              <w:t>Achieved-Customer data are updated for Cedarville, Matatiel and Maluti  and for other areas reconciliation of Valuation against Billing system are performed.</w:t>
            </w:r>
          </w:p>
          <w:p w:rsidR="009B2AB1" w:rsidRPr="009027F6" w:rsidRDefault="009B2AB1" w:rsidP="009B2AB1">
            <w:pPr>
              <w:spacing w:before="0"/>
              <w:jc w:val="left"/>
              <w:rPr>
                <w:color w:val="auto"/>
                <w:sz w:val="14"/>
              </w:rPr>
            </w:pP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The advert is going to be done and submitted to Supply Chain Management unit</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The Budgeted amount is very small last year the actual expenditure incurred was R1, 200, 000.00. Therefore an additional amount of R1000,000.00</w:t>
            </w:r>
          </w:p>
          <w:p w:rsidR="009B2AB1" w:rsidRPr="009027F6" w:rsidRDefault="009B2AB1" w:rsidP="009B2AB1">
            <w:pPr>
              <w:spacing w:before="0"/>
              <w:jc w:val="left"/>
              <w:rPr>
                <w:color w:val="auto"/>
                <w:sz w:val="14"/>
              </w:rPr>
            </w:pPr>
          </w:p>
        </w:tc>
        <w:tc>
          <w:tcPr>
            <w:tcW w:w="381" w:type="pct"/>
          </w:tcPr>
          <w:p w:rsidR="009B2AB1" w:rsidRPr="009027F6" w:rsidRDefault="009B2AB1" w:rsidP="009B2AB1">
            <w:pPr>
              <w:spacing w:before="0"/>
              <w:jc w:val="left"/>
              <w:rPr>
                <w:color w:val="auto"/>
                <w:sz w:val="14"/>
              </w:rPr>
            </w:pPr>
            <w:r w:rsidRPr="009027F6">
              <w:rPr>
                <w:color w:val="auto"/>
                <w:sz w:val="14"/>
              </w:rPr>
              <w:t>Application forms/Reconciliation Billing vs Valuation rolls</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11.6.2.1.7</w:t>
            </w:r>
          </w:p>
        </w:tc>
        <w:tc>
          <w:tcPr>
            <w:tcW w:w="401" w:type="pct"/>
          </w:tcPr>
          <w:p w:rsidR="009B2AB1" w:rsidRPr="009027F6" w:rsidRDefault="009B2AB1" w:rsidP="009B2AB1">
            <w:pPr>
              <w:spacing w:before="0"/>
              <w:jc w:val="left"/>
              <w:rPr>
                <w:color w:val="auto"/>
                <w:sz w:val="14"/>
              </w:rPr>
            </w:pPr>
            <w:r w:rsidRPr="009027F6">
              <w:rPr>
                <w:color w:val="auto"/>
                <w:sz w:val="14"/>
              </w:rPr>
              <w:t>Identify discrepancies between bank and Cashbook on time</w:t>
            </w:r>
          </w:p>
        </w:tc>
        <w:tc>
          <w:tcPr>
            <w:tcW w:w="402" w:type="pct"/>
          </w:tcPr>
          <w:p w:rsidR="009B2AB1" w:rsidRPr="009027F6" w:rsidRDefault="009B2AB1" w:rsidP="009B2AB1">
            <w:pPr>
              <w:spacing w:before="0"/>
              <w:jc w:val="left"/>
              <w:rPr>
                <w:color w:val="auto"/>
                <w:sz w:val="14"/>
              </w:rPr>
            </w:pPr>
            <w:r w:rsidRPr="009027F6">
              <w:rPr>
                <w:color w:val="auto"/>
                <w:sz w:val="14"/>
              </w:rPr>
              <w:t>Cash management and Investment</w:t>
            </w:r>
          </w:p>
        </w:tc>
        <w:tc>
          <w:tcPr>
            <w:tcW w:w="97" w:type="pct"/>
            <w:textDirection w:val="btLr"/>
          </w:tcPr>
          <w:p w:rsidR="009B2AB1" w:rsidRPr="009027F6" w:rsidRDefault="009B2AB1" w:rsidP="00E93C03">
            <w:pPr>
              <w:pStyle w:val="Style2"/>
              <w:rPr>
                <w:color w:val="auto"/>
              </w:rPr>
            </w:pPr>
            <w:r w:rsidRPr="009027F6">
              <w:rPr>
                <w:color w:val="auto"/>
              </w:rPr>
              <w:t>E2</w:t>
            </w:r>
          </w:p>
        </w:tc>
        <w:tc>
          <w:tcPr>
            <w:tcW w:w="351" w:type="pct"/>
          </w:tcPr>
          <w:p w:rsidR="009B2AB1" w:rsidRPr="009027F6" w:rsidRDefault="009B2AB1" w:rsidP="009B2AB1">
            <w:pPr>
              <w:spacing w:before="0"/>
              <w:jc w:val="left"/>
              <w:rPr>
                <w:color w:val="auto"/>
                <w:sz w:val="14"/>
              </w:rPr>
            </w:pPr>
            <w:r w:rsidRPr="009027F6">
              <w:rPr>
                <w:color w:val="auto"/>
                <w:sz w:val="14"/>
              </w:rPr>
              <w:t>Increase revenue collection</w:t>
            </w:r>
          </w:p>
        </w:tc>
        <w:tc>
          <w:tcPr>
            <w:tcW w:w="377" w:type="pct"/>
          </w:tcPr>
          <w:p w:rsidR="009B2AB1" w:rsidRPr="009027F6" w:rsidRDefault="009B2AB1" w:rsidP="009B2AB1">
            <w:pPr>
              <w:spacing w:before="0"/>
              <w:jc w:val="left"/>
              <w:rPr>
                <w:color w:val="auto"/>
                <w:sz w:val="14"/>
              </w:rPr>
            </w:pPr>
            <w:r w:rsidRPr="009027F6">
              <w:rPr>
                <w:color w:val="auto"/>
                <w:sz w:val="14"/>
              </w:rPr>
              <w:t>% of daily banking processed</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100%</w:t>
            </w:r>
          </w:p>
        </w:tc>
        <w:tc>
          <w:tcPr>
            <w:tcW w:w="97" w:type="pct"/>
          </w:tcPr>
          <w:p w:rsidR="009B2AB1" w:rsidRPr="009027F6" w:rsidRDefault="009B2AB1" w:rsidP="00E93C03">
            <w:pPr>
              <w:pStyle w:val="Style2"/>
              <w:rPr>
                <w:color w:val="auto"/>
              </w:rPr>
            </w:pPr>
          </w:p>
        </w:tc>
        <w:tc>
          <w:tcPr>
            <w:tcW w:w="97" w:type="pct"/>
          </w:tcPr>
          <w:p w:rsidR="009B2AB1" w:rsidRPr="009027F6" w:rsidRDefault="009B2AB1" w:rsidP="00E93C03">
            <w:pPr>
              <w:pStyle w:val="Style2"/>
              <w:rPr>
                <w:color w:val="auto"/>
              </w:rPr>
            </w:pPr>
          </w:p>
        </w:tc>
        <w:tc>
          <w:tcPr>
            <w:tcW w:w="497" w:type="pct"/>
          </w:tcPr>
          <w:p w:rsidR="009B2AB1" w:rsidRPr="009027F6" w:rsidRDefault="009B2AB1" w:rsidP="009B2AB1">
            <w:pPr>
              <w:spacing w:before="0"/>
              <w:jc w:val="left"/>
              <w:rPr>
                <w:color w:val="auto"/>
                <w:sz w:val="14"/>
              </w:rPr>
            </w:pPr>
            <w:r w:rsidRPr="009027F6">
              <w:rPr>
                <w:color w:val="auto"/>
                <w:sz w:val="14"/>
              </w:rPr>
              <w:t>Banking all cash collected daily.</w:t>
            </w:r>
          </w:p>
          <w:p w:rsidR="009B2AB1" w:rsidRPr="009027F6" w:rsidRDefault="009B2AB1" w:rsidP="009B2AB1">
            <w:pPr>
              <w:spacing w:before="0"/>
              <w:jc w:val="left"/>
              <w:rPr>
                <w:color w:val="auto"/>
                <w:sz w:val="14"/>
              </w:rPr>
            </w:pPr>
            <w:r w:rsidRPr="009027F6">
              <w:rPr>
                <w:color w:val="auto"/>
                <w:sz w:val="14"/>
              </w:rPr>
              <w:t>Banking all cash collected daily.</w:t>
            </w:r>
          </w:p>
        </w:tc>
        <w:tc>
          <w:tcPr>
            <w:tcW w:w="497" w:type="pct"/>
          </w:tcPr>
          <w:p w:rsidR="009B2AB1" w:rsidRPr="009027F6" w:rsidRDefault="009B2AB1" w:rsidP="009B2AB1">
            <w:pPr>
              <w:spacing w:before="0"/>
              <w:jc w:val="left"/>
              <w:rPr>
                <w:color w:val="auto"/>
                <w:sz w:val="14"/>
              </w:rPr>
            </w:pPr>
            <w:r w:rsidRPr="009027F6">
              <w:rPr>
                <w:color w:val="auto"/>
                <w:sz w:val="14"/>
              </w:rPr>
              <w:t>Cash are dropped in the safe on daily basis</w:t>
            </w:r>
          </w:p>
          <w:p w:rsidR="009B2AB1" w:rsidRPr="009027F6" w:rsidRDefault="009B2AB1" w:rsidP="009B2AB1">
            <w:pPr>
              <w:spacing w:before="0"/>
              <w:jc w:val="left"/>
              <w:rPr>
                <w:color w:val="auto"/>
                <w:sz w:val="14"/>
              </w:rPr>
            </w:pPr>
            <w:r w:rsidRPr="009027F6">
              <w:rPr>
                <w:color w:val="auto"/>
                <w:sz w:val="14"/>
              </w:rPr>
              <w:t>And is automated the bank.</w:t>
            </w:r>
          </w:p>
          <w:p w:rsidR="009B2AB1" w:rsidRPr="009027F6" w:rsidRDefault="009B2AB1" w:rsidP="009B2AB1">
            <w:pPr>
              <w:spacing w:before="0"/>
              <w:jc w:val="left"/>
              <w:rPr>
                <w:color w:val="auto"/>
                <w:sz w:val="14"/>
              </w:rPr>
            </w:pP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tc>
        <w:tc>
          <w:tcPr>
            <w:tcW w:w="381" w:type="pct"/>
          </w:tcPr>
          <w:p w:rsidR="009B2AB1" w:rsidRPr="009027F6" w:rsidRDefault="009B2AB1" w:rsidP="009B2AB1">
            <w:pPr>
              <w:spacing w:before="0"/>
              <w:jc w:val="left"/>
              <w:rPr>
                <w:color w:val="auto"/>
                <w:sz w:val="14"/>
              </w:rPr>
            </w:pPr>
            <w:r w:rsidRPr="009027F6">
              <w:rPr>
                <w:color w:val="auto"/>
                <w:sz w:val="14"/>
              </w:rPr>
              <w:t>Daily Cash lists/Drops</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Revenue received from grants, investments made and subsidies</w:t>
            </w:r>
          </w:p>
        </w:tc>
        <w:tc>
          <w:tcPr>
            <w:tcW w:w="402" w:type="pct"/>
          </w:tcPr>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Collect municipal funds on time</w:t>
            </w:r>
          </w:p>
        </w:tc>
        <w:tc>
          <w:tcPr>
            <w:tcW w:w="377" w:type="pct"/>
          </w:tcPr>
          <w:p w:rsidR="009B2AB1" w:rsidRPr="009027F6" w:rsidRDefault="009B2AB1" w:rsidP="009B2AB1">
            <w:pPr>
              <w:spacing w:before="0"/>
              <w:jc w:val="left"/>
              <w:rPr>
                <w:color w:val="auto"/>
                <w:sz w:val="14"/>
              </w:rPr>
            </w:pPr>
            <w:r w:rsidRPr="009027F6">
              <w:rPr>
                <w:color w:val="auto"/>
                <w:sz w:val="14"/>
              </w:rPr>
              <w:t>% of grants received,  updated and  reconciled</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Perform Report on grants received vs DORA allocation and variance report</w:t>
            </w:r>
          </w:p>
          <w:p w:rsidR="009B2AB1" w:rsidRPr="009027F6" w:rsidRDefault="009B2AB1" w:rsidP="009B2AB1">
            <w:pPr>
              <w:spacing w:before="0"/>
              <w:jc w:val="left"/>
              <w:rPr>
                <w:color w:val="auto"/>
                <w:sz w:val="14"/>
              </w:rPr>
            </w:pPr>
            <w:r w:rsidRPr="009027F6">
              <w:rPr>
                <w:color w:val="auto"/>
                <w:sz w:val="14"/>
              </w:rPr>
              <w:t>Perform Report on grants received vs DORA allocation and variance report</w:t>
            </w:r>
          </w:p>
        </w:tc>
        <w:tc>
          <w:tcPr>
            <w:tcW w:w="497" w:type="pct"/>
          </w:tcPr>
          <w:p w:rsidR="009B2AB1" w:rsidRPr="009027F6" w:rsidRDefault="009B2AB1" w:rsidP="009B2AB1">
            <w:pPr>
              <w:spacing w:before="0"/>
              <w:jc w:val="left"/>
              <w:rPr>
                <w:color w:val="auto"/>
                <w:sz w:val="14"/>
              </w:rPr>
            </w:pPr>
            <w:r w:rsidRPr="009027F6">
              <w:rPr>
                <w:color w:val="auto"/>
                <w:sz w:val="14"/>
              </w:rPr>
              <w:t>Achieved –all grants are recorded to the correct liability vote and transferred to the correct vote.</w:t>
            </w:r>
          </w:p>
          <w:p w:rsidR="009B2AB1" w:rsidRPr="009027F6" w:rsidRDefault="009B2AB1" w:rsidP="009B2AB1">
            <w:pPr>
              <w:spacing w:before="0"/>
              <w:jc w:val="left"/>
              <w:rPr>
                <w:color w:val="auto"/>
                <w:sz w:val="14"/>
              </w:rPr>
            </w:pPr>
          </w:p>
        </w:tc>
        <w:tc>
          <w:tcPr>
            <w:tcW w:w="97" w:type="pct"/>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 xml:space="preserve">Role overs must be submitted on time to National Treasury for </w:t>
            </w:r>
          </w:p>
        </w:tc>
        <w:tc>
          <w:tcPr>
            <w:tcW w:w="381" w:type="pct"/>
          </w:tcPr>
          <w:p w:rsidR="009B2AB1" w:rsidRPr="009027F6" w:rsidRDefault="009B2AB1" w:rsidP="009B2AB1">
            <w:pPr>
              <w:spacing w:before="0"/>
              <w:jc w:val="left"/>
              <w:rPr>
                <w:color w:val="auto"/>
                <w:sz w:val="14"/>
              </w:rPr>
            </w:pPr>
            <w:r w:rsidRPr="009027F6">
              <w:rPr>
                <w:color w:val="auto"/>
                <w:sz w:val="14"/>
              </w:rPr>
              <w:t>Liability Register,Acknowledgement letter</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p>
        </w:tc>
        <w:tc>
          <w:tcPr>
            <w:tcW w:w="401" w:type="pct"/>
          </w:tcPr>
          <w:p w:rsidR="009B2AB1" w:rsidRPr="009027F6" w:rsidRDefault="009B2AB1" w:rsidP="009B2AB1">
            <w:pPr>
              <w:spacing w:before="0"/>
              <w:jc w:val="left"/>
              <w:rPr>
                <w:color w:val="auto"/>
                <w:sz w:val="14"/>
              </w:rPr>
            </w:pPr>
          </w:p>
        </w:tc>
        <w:tc>
          <w:tcPr>
            <w:tcW w:w="402" w:type="pct"/>
          </w:tcPr>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p>
        </w:tc>
        <w:tc>
          <w:tcPr>
            <w:tcW w:w="377" w:type="pct"/>
          </w:tcPr>
          <w:p w:rsidR="009B2AB1" w:rsidRPr="009027F6" w:rsidRDefault="009B2AB1" w:rsidP="009B2AB1">
            <w:pPr>
              <w:spacing w:before="0"/>
              <w:jc w:val="left"/>
              <w:rPr>
                <w:color w:val="auto"/>
                <w:sz w:val="14"/>
              </w:rPr>
            </w:pPr>
            <w:r w:rsidRPr="009027F6">
              <w:rPr>
                <w:color w:val="auto"/>
                <w:sz w:val="14"/>
              </w:rPr>
              <w:t>No of grants register updated  and reconciled to DORA</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Update grants income register monthly.</w:t>
            </w:r>
          </w:p>
          <w:p w:rsidR="009B2AB1" w:rsidRPr="009027F6" w:rsidRDefault="009B2AB1" w:rsidP="009B2AB1">
            <w:pPr>
              <w:spacing w:before="0"/>
              <w:jc w:val="left"/>
              <w:rPr>
                <w:color w:val="auto"/>
                <w:sz w:val="14"/>
              </w:rPr>
            </w:pPr>
            <w:r w:rsidRPr="009027F6">
              <w:rPr>
                <w:color w:val="auto"/>
                <w:sz w:val="14"/>
              </w:rPr>
              <w:t>Update grants income register monthly.</w:t>
            </w:r>
          </w:p>
        </w:tc>
        <w:tc>
          <w:tcPr>
            <w:tcW w:w="497" w:type="pct"/>
          </w:tcPr>
          <w:p w:rsidR="009B2AB1" w:rsidRPr="009027F6" w:rsidRDefault="009B2AB1" w:rsidP="009B2AB1">
            <w:pPr>
              <w:spacing w:before="0"/>
              <w:jc w:val="left"/>
              <w:rPr>
                <w:color w:val="auto"/>
                <w:sz w:val="14"/>
              </w:rPr>
            </w:pPr>
            <w:r w:rsidRPr="009027F6">
              <w:rPr>
                <w:color w:val="auto"/>
                <w:sz w:val="14"/>
              </w:rPr>
              <w:t>Achieved –Grant</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381" w:type="pct"/>
          </w:tcPr>
          <w:p w:rsidR="009B2AB1" w:rsidRPr="009027F6" w:rsidRDefault="009B2AB1" w:rsidP="009B2AB1">
            <w:pPr>
              <w:spacing w:before="0"/>
              <w:jc w:val="left"/>
              <w:rPr>
                <w:color w:val="auto"/>
                <w:sz w:val="14"/>
              </w:rPr>
            </w:pPr>
            <w:r w:rsidRPr="009027F6">
              <w:rPr>
                <w:color w:val="auto"/>
                <w:sz w:val="14"/>
              </w:rPr>
              <w:t>Grant Register/Register of Income Received</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r w:rsidRPr="009027F6">
              <w:rPr>
                <w:color w:val="auto"/>
              </w:rPr>
              <w:t>11.6.2.1.8</w:t>
            </w:r>
          </w:p>
        </w:tc>
        <w:tc>
          <w:tcPr>
            <w:tcW w:w="401" w:type="pct"/>
          </w:tcPr>
          <w:p w:rsidR="009B2AB1" w:rsidRPr="009027F6" w:rsidRDefault="009B2AB1" w:rsidP="009B2AB1">
            <w:pPr>
              <w:spacing w:before="0"/>
              <w:jc w:val="left"/>
              <w:rPr>
                <w:color w:val="auto"/>
                <w:sz w:val="14"/>
              </w:rPr>
            </w:pPr>
            <w:r w:rsidRPr="009027F6">
              <w:rPr>
                <w:color w:val="auto"/>
                <w:sz w:val="14"/>
              </w:rPr>
              <w:t>Ensure that the municipality if financial viable</w:t>
            </w:r>
          </w:p>
        </w:tc>
        <w:tc>
          <w:tcPr>
            <w:tcW w:w="402" w:type="pct"/>
          </w:tcPr>
          <w:p w:rsidR="009B2AB1" w:rsidRPr="009027F6" w:rsidRDefault="009B2AB1" w:rsidP="009B2AB1">
            <w:pPr>
              <w:spacing w:before="0"/>
              <w:jc w:val="left"/>
              <w:rPr>
                <w:color w:val="auto"/>
                <w:sz w:val="14"/>
              </w:rPr>
            </w:pPr>
            <w:r w:rsidRPr="009027F6">
              <w:rPr>
                <w:color w:val="auto"/>
                <w:sz w:val="14"/>
              </w:rPr>
              <w:t>Cash management and Investment</w:t>
            </w: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Strengthen Governance and reduce risk</w:t>
            </w:r>
          </w:p>
        </w:tc>
        <w:tc>
          <w:tcPr>
            <w:tcW w:w="377" w:type="pct"/>
          </w:tcPr>
          <w:p w:rsidR="009B2AB1" w:rsidRPr="009027F6" w:rsidRDefault="009B2AB1" w:rsidP="009B2AB1">
            <w:pPr>
              <w:spacing w:before="0"/>
              <w:jc w:val="left"/>
              <w:rPr>
                <w:color w:val="auto"/>
                <w:sz w:val="14"/>
              </w:rPr>
            </w:pPr>
            <w:r w:rsidRPr="009027F6">
              <w:rPr>
                <w:color w:val="auto"/>
                <w:sz w:val="14"/>
              </w:rPr>
              <w:t>No. of bank reconciliations performed</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Perform monthly bank reconciliations</w:t>
            </w:r>
          </w:p>
          <w:p w:rsidR="009B2AB1" w:rsidRPr="009027F6" w:rsidRDefault="009B2AB1" w:rsidP="009B2AB1">
            <w:pPr>
              <w:spacing w:before="0"/>
              <w:jc w:val="left"/>
              <w:rPr>
                <w:color w:val="auto"/>
                <w:sz w:val="14"/>
              </w:rPr>
            </w:pPr>
            <w:r w:rsidRPr="009027F6">
              <w:rPr>
                <w:color w:val="auto"/>
                <w:sz w:val="14"/>
              </w:rPr>
              <w:t>Perform monthly bank reconciliations</w:t>
            </w:r>
          </w:p>
        </w:tc>
        <w:tc>
          <w:tcPr>
            <w:tcW w:w="497" w:type="pct"/>
          </w:tcPr>
          <w:p w:rsidR="009B2AB1" w:rsidRPr="009027F6" w:rsidRDefault="009B2AB1" w:rsidP="009B2AB1">
            <w:pPr>
              <w:spacing w:before="0"/>
              <w:jc w:val="left"/>
              <w:rPr>
                <w:color w:val="auto"/>
                <w:sz w:val="14"/>
              </w:rPr>
            </w:pPr>
            <w:r w:rsidRPr="009027F6">
              <w:rPr>
                <w:color w:val="auto"/>
                <w:sz w:val="14"/>
              </w:rPr>
              <w:t>Achieved-Bank reconciliation are performed on a monthly basis</w:t>
            </w:r>
          </w:p>
        </w:tc>
        <w:tc>
          <w:tcPr>
            <w:tcW w:w="97" w:type="pct"/>
            <w:textDirection w:val="btLr"/>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Bank Reconciliation</w:t>
            </w: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Updated Investment Register</w:t>
            </w:r>
          </w:p>
        </w:tc>
        <w:tc>
          <w:tcPr>
            <w:tcW w:w="402" w:type="pct"/>
          </w:tcPr>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Effective and efficient Cash management</w:t>
            </w:r>
          </w:p>
        </w:tc>
        <w:tc>
          <w:tcPr>
            <w:tcW w:w="377" w:type="pct"/>
          </w:tcPr>
          <w:p w:rsidR="009B2AB1" w:rsidRPr="009027F6" w:rsidRDefault="009B2AB1" w:rsidP="009B2AB1">
            <w:pPr>
              <w:spacing w:before="0"/>
              <w:jc w:val="left"/>
              <w:rPr>
                <w:color w:val="auto"/>
                <w:sz w:val="14"/>
              </w:rPr>
            </w:pPr>
            <w:r w:rsidRPr="009027F6">
              <w:rPr>
                <w:color w:val="auto"/>
                <w:sz w:val="14"/>
              </w:rPr>
              <w:t>No. investment register updated and reconciled</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Update and reconcile investment register monthly</w:t>
            </w:r>
          </w:p>
          <w:p w:rsidR="009B2AB1" w:rsidRPr="009027F6" w:rsidRDefault="009B2AB1" w:rsidP="009B2AB1">
            <w:pPr>
              <w:spacing w:before="0"/>
              <w:jc w:val="left"/>
              <w:rPr>
                <w:color w:val="auto"/>
                <w:sz w:val="14"/>
              </w:rPr>
            </w:pPr>
            <w:r w:rsidRPr="009027F6">
              <w:rPr>
                <w:color w:val="auto"/>
                <w:sz w:val="14"/>
              </w:rPr>
              <w:t>Update and reconcile investment register monthly.</w:t>
            </w:r>
          </w:p>
        </w:tc>
        <w:tc>
          <w:tcPr>
            <w:tcW w:w="497" w:type="pct"/>
          </w:tcPr>
          <w:p w:rsidR="009B2AB1" w:rsidRPr="009027F6" w:rsidRDefault="009B2AB1" w:rsidP="009B2AB1">
            <w:pPr>
              <w:spacing w:before="0"/>
              <w:jc w:val="left"/>
              <w:rPr>
                <w:color w:val="auto"/>
                <w:sz w:val="14"/>
              </w:rPr>
            </w:pPr>
            <w:r w:rsidRPr="009027F6">
              <w:rPr>
                <w:color w:val="auto"/>
                <w:sz w:val="14"/>
              </w:rPr>
              <w:t>Achieved-Interest Register</w:t>
            </w:r>
          </w:p>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tc>
        <w:tc>
          <w:tcPr>
            <w:tcW w:w="497" w:type="pct"/>
          </w:tcPr>
          <w:p w:rsidR="009B2AB1" w:rsidRPr="009027F6" w:rsidRDefault="009B2AB1" w:rsidP="009B2AB1">
            <w:pPr>
              <w:spacing w:before="0"/>
              <w:jc w:val="left"/>
              <w:rPr>
                <w:color w:val="auto"/>
                <w:sz w:val="14"/>
              </w:rPr>
            </w:pPr>
            <w:r w:rsidRPr="009027F6">
              <w:rPr>
                <w:color w:val="auto"/>
                <w:sz w:val="14"/>
              </w:rPr>
              <w:t>N/A</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Investment Register, Reconciliations and Procedures.</w:t>
            </w:r>
          </w:p>
          <w:p w:rsidR="009B2AB1" w:rsidRPr="009027F6" w:rsidRDefault="009B2AB1" w:rsidP="009B2AB1">
            <w:pPr>
              <w:spacing w:before="0"/>
              <w:jc w:val="left"/>
              <w:rPr>
                <w:color w:val="auto"/>
                <w:sz w:val="14"/>
              </w:rPr>
            </w:pPr>
          </w:p>
          <w:p w:rsidR="009B2AB1" w:rsidRPr="009027F6" w:rsidRDefault="009B2AB1" w:rsidP="009B2AB1">
            <w:pPr>
              <w:spacing w:before="0"/>
              <w:jc w:val="left"/>
              <w:rPr>
                <w:color w:val="auto"/>
                <w:sz w:val="14"/>
              </w:rPr>
            </w:pPr>
          </w:p>
        </w:tc>
        <w:tc>
          <w:tcPr>
            <w:tcW w:w="131" w:type="pct"/>
            <w:textDirection w:val="btLr"/>
          </w:tcPr>
          <w:p w:rsidR="009B2AB1" w:rsidRPr="009027F6" w:rsidRDefault="009B2AB1" w:rsidP="00E93C03">
            <w:pPr>
              <w:pStyle w:val="Style2"/>
              <w:rPr>
                <w:color w:val="auto"/>
              </w:rPr>
            </w:pPr>
          </w:p>
        </w:tc>
      </w:tr>
      <w:tr w:rsidR="009027F6" w:rsidRPr="009027F6" w:rsidTr="00A019F4">
        <w:trPr>
          <w:trHeight w:val="1254"/>
        </w:trPr>
        <w:tc>
          <w:tcPr>
            <w:tcW w:w="97" w:type="pct"/>
            <w:textDirection w:val="btLr"/>
          </w:tcPr>
          <w:p w:rsidR="009B2AB1" w:rsidRPr="009027F6" w:rsidRDefault="009B2AB1" w:rsidP="00E93C03">
            <w:pPr>
              <w:pStyle w:val="Style2"/>
              <w:rPr>
                <w:color w:val="auto"/>
              </w:rPr>
            </w:pPr>
          </w:p>
        </w:tc>
        <w:tc>
          <w:tcPr>
            <w:tcW w:w="401" w:type="pct"/>
          </w:tcPr>
          <w:p w:rsidR="009B2AB1" w:rsidRPr="009027F6" w:rsidRDefault="009B2AB1" w:rsidP="009B2AB1">
            <w:pPr>
              <w:spacing w:before="0"/>
              <w:jc w:val="left"/>
              <w:rPr>
                <w:color w:val="auto"/>
                <w:sz w:val="14"/>
              </w:rPr>
            </w:pPr>
            <w:r w:rsidRPr="009027F6">
              <w:rPr>
                <w:color w:val="auto"/>
                <w:sz w:val="14"/>
              </w:rPr>
              <w:t>Updated interest register</w:t>
            </w:r>
          </w:p>
        </w:tc>
        <w:tc>
          <w:tcPr>
            <w:tcW w:w="402" w:type="pct"/>
          </w:tcPr>
          <w:p w:rsidR="009B2AB1" w:rsidRPr="009027F6" w:rsidRDefault="009B2AB1" w:rsidP="009B2AB1">
            <w:pPr>
              <w:spacing w:before="0"/>
              <w:jc w:val="left"/>
              <w:rPr>
                <w:color w:val="auto"/>
                <w:sz w:val="14"/>
              </w:rPr>
            </w:pPr>
          </w:p>
        </w:tc>
        <w:tc>
          <w:tcPr>
            <w:tcW w:w="97" w:type="pct"/>
            <w:textDirection w:val="btLr"/>
          </w:tcPr>
          <w:p w:rsidR="009B2AB1" w:rsidRPr="009027F6" w:rsidRDefault="009B2AB1" w:rsidP="00E93C03">
            <w:pPr>
              <w:pStyle w:val="Style2"/>
              <w:rPr>
                <w:color w:val="auto"/>
              </w:rPr>
            </w:pPr>
          </w:p>
        </w:tc>
        <w:tc>
          <w:tcPr>
            <w:tcW w:w="351" w:type="pct"/>
          </w:tcPr>
          <w:p w:rsidR="009B2AB1" w:rsidRPr="009027F6" w:rsidRDefault="009B2AB1" w:rsidP="009B2AB1">
            <w:pPr>
              <w:spacing w:before="0"/>
              <w:jc w:val="left"/>
              <w:rPr>
                <w:color w:val="auto"/>
                <w:sz w:val="14"/>
              </w:rPr>
            </w:pPr>
            <w:r w:rsidRPr="009027F6">
              <w:rPr>
                <w:color w:val="auto"/>
                <w:sz w:val="14"/>
              </w:rPr>
              <w:t>Maintain favourable cash and bank management</w:t>
            </w:r>
          </w:p>
        </w:tc>
        <w:tc>
          <w:tcPr>
            <w:tcW w:w="377" w:type="pct"/>
          </w:tcPr>
          <w:p w:rsidR="009B2AB1" w:rsidRPr="009027F6" w:rsidRDefault="009B2AB1" w:rsidP="009B2AB1">
            <w:pPr>
              <w:spacing w:before="0"/>
              <w:jc w:val="left"/>
              <w:rPr>
                <w:color w:val="auto"/>
                <w:sz w:val="14"/>
              </w:rPr>
            </w:pPr>
            <w:r w:rsidRPr="009027F6">
              <w:rPr>
                <w:color w:val="auto"/>
                <w:sz w:val="14"/>
              </w:rPr>
              <w:t>No. of updated interest register</w:t>
            </w:r>
          </w:p>
        </w:tc>
        <w:tc>
          <w:tcPr>
            <w:tcW w:w="95"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N/A</w:t>
            </w:r>
          </w:p>
        </w:tc>
        <w:tc>
          <w:tcPr>
            <w:tcW w:w="95" w:type="pct"/>
            <w:textDirection w:val="btLr"/>
          </w:tcPr>
          <w:p w:rsidR="009B2AB1" w:rsidRPr="009027F6" w:rsidRDefault="009B2AB1" w:rsidP="00E93C03">
            <w:pPr>
              <w:pStyle w:val="Style2"/>
              <w:rPr>
                <w:color w:val="auto"/>
              </w:rPr>
            </w:pPr>
            <w:r w:rsidRPr="009027F6">
              <w:rPr>
                <w:color w:val="auto"/>
              </w:rPr>
              <w:t>12</w:t>
            </w:r>
          </w:p>
        </w:tc>
        <w:tc>
          <w:tcPr>
            <w:tcW w:w="97" w:type="pct"/>
            <w:textDirection w:val="btLr"/>
          </w:tcPr>
          <w:p w:rsidR="009B2AB1" w:rsidRPr="009027F6" w:rsidRDefault="009B2AB1" w:rsidP="00E93C03">
            <w:pPr>
              <w:pStyle w:val="Style2"/>
              <w:rPr>
                <w:color w:val="auto"/>
              </w:rPr>
            </w:pPr>
            <w:r w:rsidRPr="009027F6">
              <w:rPr>
                <w:color w:val="auto"/>
              </w:rPr>
              <w:t>6</w:t>
            </w:r>
          </w:p>
        </w:tc>
        <w:tc>
          <w:tcPr>
            <w:tcW w:w="97" w:type="pct"/>
            <w:textDirection w:val="btLr"/>
          </w:tcPr>
          <w:p w:rsidR="009B2AB1" w:rsidRPr="009027F6" w:rsidRDefault="009B2AB1" w:rsidP="00E93C03">
            <w:pPr>
              <w:pStyle w:val="Style2"/>
              <w:rPr>
                <w:color w:val="auto"/>
              </w:rPr>
            </w:pPr>
            <w:r w:rsidRPr="009027F6">
              <w:rPr>
                <w:color w:val="auto"/>
              </w:rPr>
              <w:t>6</w:t>
            </w:r>
          </w:p>
        </w:tc>
        <w:tc>
          <w:tcPr>
            <w:tcW w:w="497" w:type="pct"/>
          </w:tcPr>
          <w:p w:rsidR="009B2AB1" w:rsidRPr="009027F6" w:rsidRDefault="009B2AB1" w:rsidP="009B2AB1">
            <w:pPr>
              <w:spacing w:before="0"/>
              <w:jc w:val="left"/>
              <w:rPr>
                <w:color w:val="auto"/>
                <w:sz w:val="14"/>
              </w:rPr>
            </w:pPr>
            <w:r w:rsidRPr="009027F6">
              <w:rPr>
                <w:color w:val="auto"/>
                <w:sz w:val="14"/>
              </w:rPr>
              <w:t xml:space="preserve">Update and perform monthly reconciliation interest register </w:t>
            </w:r>
          </w:p>
          <w:p w:rsidR="009B2AB1" w:rsidRPr="009027F6" w:rsidRDefault="009B2AB1" w:rsidP="009B2AB1">
            <w:pPr>
              <w:spacing w:before="0"/>
              <w:jc w:val="left"/>
              <w:rPr>
                <w:color w:val="auto"/>
                <w:sz w:val="14"/>
              </w:rPr>
            </w:pPr>
            <w:r w:rsidRPr="009027F6">
              <w:rPr>
                <w:color w:val="auto"/>
                <w:sz w:val="14"/>
              </w:rPr>
              <w:t>Update interest register on a monthly basis and perform reconciliations</w:t>
            </w:r>
          </w:p>
        </w:tc>
        <w:tc>
          <w:tcPr>
            <w:tcW w:w="497" w:type="pct"/>
          </w:tcPr>
          <w:p w:rsidR="009B2AB1" w:rsidRPr="009027F6" w:rsidRDefault="009B2AB1" w:rsidP="009B2AB1">
            <w:pPr>
              <w:spacing w:before="0"/>
              <w:jc w:val="left"/>
              <w:rPr>
                <w:color w:val="auto"/>
                <w:sz w:val="14"/>
              </w:rPr>
            </w:pPr>
            <w:r w:rsidRPr="009027F6">
              <w:rPr>
                <w:color w:val="auto"/>
                <w:sz w:val="14"/>
              </w:rPr>
              <w:t>Achieved –Register of Interest agrees with the Bank statement and General ledger.</w:t>
            </w:r>
          </w:p>
        </w:tc>
        <w:tc>
          <w:tcPr>
            <w:tcW w:w="97" w:type="pct"/>
            <w:textDirection w:val="btLr"/>
          </w:tcPr>
          <w:p w:rsidR="009B2AB1" w:rsidRPr="009027F6" w:rsidRDefault="009B2AB1" w:rsidP="00E93C03">
            <w:pPr>
              <w:pStyle w:val="Style2"/>
              <w:rPr>
                <w:color w:val="auto"/>
              </w:rPr>
            </w:pPr>
            <w:r w:rsidRPr="009027F6">
              <w:rPr>
                <w:color w:val="auto"/>
              </w:rPr>
              <w:t>Y</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97" w:type="pct"/>
            <w:textDirection w:val="btLr"/>
          </w:tcPr>
          <w:p w:rsidR="009B2AB1" w:rsidRPr="009027F6" w:rsidRDefault="009B2AB1" w:rsidP="00E93C03">
            <w:pPr>
              <w:pStyle w:val="Style2"/>
              <w:rPr>
                <w:color w:val="auto"/>
              </w:rPr>
            </w:pPr>
            <w:r w:rsidRPr="009027F6">
              <w:rPr>
                <w:color w:val="auto"/>
              </w:rPr>
              <w:t>R0.00</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497" w:type="pct"/>
          </w:tcPr>
          <w:p w:rsidR="009B2AB1" w:rsidRPr="009027F6" w:rsidRDefault="009B2AB1" w:rsidP="009B2AB1">
            <w:pPr>
              <w:spacing w:before="0"/>
              <w:jc w:val="left"/>
              <w:rPr>
                <w:color w:val="auto"/>
                <w:sz w:val="14"/>
              </w:rPr>
            </w:pPr>
            <w:r w:rsidRPr="009027F6">
              <w:rPr>
                <w:color w:val="auto"/>
                <w:sz w:val="14"/>
              </w:rPr>
              <w:t>N/A</w:t>
            </w:r>
          </w:p>
        </w:tc>
        <w:tc>
          <w:tcPr>
            <w:tcW w:w="381" w:type="pct"/>
          </w:tcPr>
          <w:p w:rsidR="009B2AB1" w:rsidRPr="009027F6" w:rsidRDefault="009B2AB1" w:rsidP="009B2AB1">
            <w:pPr>
              <w:spacing w:before="0"/>
              <w:jc w:val="left"/>
              <w:rPr>
                <w:color w:val="auto"/>
                <w:sz w:val="14"/>
              </w:rPr>
            </w:pPr>
            <w:r w:rsidRPr="009027F6">
              <w:rPr>
                <w:color w:val="auto"/>
                <w:sz w:val="14"/>
              </w:rPr>
              <w:t>Schedule of Interest received.</w:t>
            </w:r>
          </w:p>
        </w:tc>
        <w:tc>
          <w:tcPr>
            <w:tcW w:w="131" w:type="pct"/>
            <w:textDirection w:val="btLr"/>
          </w:tcPr>
          <w:p w:rsidR="009B2AB1" w:rsidRPr="009027F6" w:rsidRDefault="009B2AB1" w:rsidP="00E93C03">
            <w:pPr>
              <w:pStyle w:val="Style2"/>
              <w:rPr>
                <w:color w:val="auto"/>
              </w:rPr>
            </w:pPr>
          </w:p>
        </w:tc>
      </w:tr>
    </w:tbl>
    <w:p w:rsidR="009B2AB1" w:rsidRPr="009027F6" w:rsidRDefault="009B2AB1" w:rsidP="009B2AB1">
      <w:pPr>
        <w:rPr>
          <w:color w:val="auto"/>
        </w:rPr>
      </w:pPr>
      <w:r w:rsidRPr="009027F6">
        <w:rPr>
          <w:color w:val="auto"/>
        </w:rPr>
        <w:t>KPI Analysis</w:t>
      </w:r>
    </w:p>
    <w:tbl>
      <w:tblPr>
        <w:tblStyle w:val="Martin1111"/>
        <w:tblW w:w="0" w:type="auto"/>
        <w:tblLook w:val="04A0" w:firstRow="1" w:lastRow="0" w:firstColumn="1" w:lastColumn="0" w:noHBand="0" w:noVBand="1"/>
      </w:tblPr>
      <w:tblGrid>
        <w:gridCol w:w="3011"/>
        <w:gridCol w:w="3064"/>
        <w:gridCol w:w="2917"/>
        <w:gridCol w:w="3064"/>
        <w:gridCol w:w="2792"/>
      </w:tblGrid>
      <w:tr w:rsidR="009027F6" w:rsidRPr="009027F6" w:rsidTr="00A019F4">
        <w:trPr>
          <w:cnfStyle w:val="100000000000" w:firstRow="1" w:lastRow="0" w:firstColumn="0" w:lastColumn="0" w:oddVBand="0" w:evenVBand="0" w:oddHBand="0" w:evenHBand="0" w:firstRowFirstColumn="0" w:firstRowLastColumn="0" w:lastRowFirstColumn="0" w:lastRowLastColumn="0"/>
        </w:trPr>
        <w:tc>
          <w:tcPr>
            <w:tcW w:w="3117"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Total Number of Target</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Achieved</w:t>
            </w:r>
          </w:p>
        </w:tc>
        <w:tc>
          <w:tcPr>
            <w:tcW w:w="3015"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Achieved</w:t>
            </w:r>
          </w:p>
        </w:tc>
        <w:tc>
          <w:tcPr>
            <w:tcW w:w="3169"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Not Achieved</w:t>
            </w:r>
          </w:p>
        </w:tc>
        <w:tc>
          <w:tcPr>
            <w:tcW w:w="2884" w:type="dxa"/>
          </w:tcPr>
          <w:p w:rsidR="009B2AB1" w:rsidRPr="009027F6" w:rsidRDefault="009B2AB1" w:rsidP="009B2AB1">
            <w:pPr>
              <w:spacing w:before="0" w:after="0"/>
              <w:jc w:val="center"/>
              <w:rPr>
                <w:rFonts w:eastAsiaTheme="minorHAnsi" w:cs="Tahoma"/>
                <w:iCs/>
                <w:color w:val="auto"/>
                <w:sz w:val="14"/>
                <w:lang w:bidi="en-US"/>
              </w:rPr>
            </w:pPr>
            <w:r w:rsidRPr="009027F6">
              <w:rPr>
                <w:rFonts w:eastAsiaTheme="minorHAnsi" w:cs="Tahoma"/>
                <w:iCs/>
                <w:color w:val="auto"/>
                <w:sz w:val="14"/>
                <w:lang w:bidi="en-US"/>
              </w:rPr>
              <w:t>% Not Achieved</w:t>
            </w:r>
          </w:p>
        </w:tc>
      </w:tr>
      <w:tr w:rsidR="009027F6" w:rsidRPr="009027F6" w:rsidTr="00A019F4">
        <w:tc>
          <w:tcPr>
            <w:tcW w:w="3117"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12</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12</w:t>
            </w:r>
          </w:p>
        </w:tc>
        <w:tc>
          <w:tcPr>
            <w:tcW w:w="3015"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100%</w:t>
            </w:r>
          </w:p>
        </w:tc>
        <w:tc>
          <w:tcPr>
            <w:tcW w:w="3169"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0</w:t>
            </w:r>
          </w:p>
        </w:tc>
        <w:tc>
          <w:tcPr>
            <w:tcW w:w="2884" w:type="dxa"/>
          </w:tcPr>
          <w:p w:rsidR="009B2AB1" w:rsidRPr="009027F6" w:rsidRDefault="009B2AB1" w:rsidP="009B2AB1">
            <w:pPr>
              <w:spacing w:before="0" w:after="0"/>
              <w:jc w:val="center"/>
              <w:rPr>
                <w:rFonts w:eastAsiaTheme="minorHAnsi" w:cs="Tahoma"/>
                <w:i/>
                <w:iCs/>
                <w:color w:val="auto"/>
                <w:sz w:val="14"/>
                <w:lang w:bidi="en-US"/>
              </w:rPr>
            </w:pPr>
            <w:r w:rsidRPr="009027F6">
              <w:rPr>
                <w:rFonts w:eastAsiaTheme="minorHAnsi" w:cs="Tahoma"/>
                <w:i/>
                <w:iCs/>
                <w:color w:val="auto"/>
                <w:sz w:val="14"/>
                <w:lang w:bidi="en-US"/>
              </w:rPr>
              <w:t>0%</w:t>
            </w:r>
          </w:p>
        </w:tc>
      </w:tr>
    </w:tbl>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pPr>
    </w:p>
    <w:p w:rsidR="009B2AB1" w:rsidRPr="009027F6" w:rsidRDefault="009B2AB1" w:rsidP="009B2AB1">
      <w:pPr>
        <w:rPr>
          <w:rFonts w:eastAsiaTheme="minorHAnsi" w:cstheme="minorBidi"/>
          <w:color w:val="auto"/>
          <w:lang w:eastAsia="en-US"/>
        </w:rPr>
        <w:sectPr w:rsidR="009B2AB1" w:rsidRPr="009027F6" w:rsidSect="00A019F4">
          <w:pgSz w:w="16838" w:h="11906" w:orient="landscape"/>
          <w:pgMar w:top="1440" w:right="1080" w:bottom="1440" w:left="1080" w:header="708" w:footer="708" w:gutter="0"/>
          <w:cols w:space="708"/>
          <w:docGrid w:linePitch="360"/>
        </w:sectPr>
      </w:pPr>
    </w:p>
    <w:p w:rsidR="009B2AB1" w:rsidRPr="009027F6" w:rsidRDefault="009B2AB1" w:rsidP="009B2AB1">
      <w:pPr>
        <w:keepNext/>
        <w:keepLines/>
        <w:spacing w:before="240" w:after="240"/>
        <w:ind w:left="11" w:right="680" w:hanging="11"/>
        <w:jc w:val="left"/>
        <w:outlineLvl w:val="1"/>
        <w:rPr>
          <w:i/>
          <w:smallCaps/>
          <w:color w:val="auto"/>
          <w:sz w:val="28"/>
          <w:u w:val="single"/>
        </w:rPr>
      </w:pPr>
      <w:bookmarkStart w:id="345" w:name="_Toc472492974"/>
      <w:bookmarkStart w:id="346" w:name="_Toc472601354"/>
      <w:r w:rsidRPr="009027F6">
        <w:rPr>
          <w:i/>
          <w:smallCaps/>
          <w:color w:val="auto"/>
          <w:sz w:val="28"/>
          <w:u w:val="single"/>
        </w:rPr>
        <w:t>Past Year Challenges</w:t>
      </w:r>
      <w:bookmarkEnd w:id="345"/>
      <w:bookmarkEnd w:id="346"/>
    </w:p>
    <w:tbl>
      <w:tblPr>
        <w:tblStyle w:val="Martin1111"/>
        <w:tblW w:w="5000" w:type="pct"/>
        <w:tblLook w:val="04A0" w:firstRow="1" w:lastRow="0" w:firstColumn="1" w:lastColumn="0" w:noHBand="0" w:noVBand="1"/>
      </w:tblPr>
      <w:tblGrid>
        <w:gridCol w:w="929"/>
        <w:gridCol w:w="2144"/>
        <w:gridCol w:w="2144"/>
        <w:gridCol w:w="2964"/>
        <w:gridCol w:w="2928"/>
        <w:gridCol w:w="3739"/>
      </w:tblGrid>
      <w:tr w:rsidR="009027F6" w:rsidRPr="009027F6" w:rsidTr="00A019F4">
        <w:trPr>
          <w:cnfStyle w:val="100000000000" w:firstRow="1" w:lastRow="0" w:firstColumn="0" w:lastColumn="0" w:oddVBand="0" w:evenVBand="0" w:oddHBand="0" w:evenHBand="0" w:firstRowFirstColumn="0" w:firstRowLastColumn="0" w:lastRowFirstColumn="0" w:lastRowLastColumn="0"/>
          <w:trHeight w:val="454"/>
        </w:trPr>
        <w:tc>
          <w:tcPr>
            <w:tcW w:w="313" w:type="pct"/>
            <w:hideMark/>
          </w:tcPr>
          <w:p w:rsidR="009B2AB1" w:rsidRPr="009027F6" w:rsidRDefault="009B2AB1" w:rsidP="009B2AB1">
            <w:pPr>
              <w:spacing w:before="0"/>
              <w:jc w:val="center"/>
              <w:rPr>
                <w:color w:val="auto"/>
                <w:sz w:val="14"/>
                <w:lang w:val="en-GB"/>
              </w:rPr>
            </w:pPr>
            <w:r w:rsidRPr="009027F6">
              <w:rPr>
                <w:color w:val="auto"/>
                <w:sz w:val="14"/>
                <w:lang w:val="en-GB"/>
              </w:rPr>
              <w:t>No</w:t>
            </w:r>
          </w:p>
        </w:tc>
        <w:tc>
          <w:tcPr>
            <w:tcW w:w="722" w:type="pct"/>
          </w:tcPr>
          <w:p w:rsidR="009B2AB1" w:rsidRPr="009027F6" w:rsidRDefault="009B2AB1" w:rsidP="009B2AB1">
            <w:pPr>
              <w:spacing w:before="0"/>
              <w:jc w:val="center"/>
              <w:rPr>
                <w:color w:val="auto"/>
                <w:sz w:val="14"/>
                <w:lang w:val="en-GB"/>
              </w:rPr>
            </w:pPr>
            <w:r w:rsidRPr="009027F6">
              <w:rPr>
                <w:color w:val="auto"/>
                <w:sz w:val="14"/>
                <w:lang w:val="en-GB"/>
              </w:rPr>
              <w:t>Responsible Department</w:t>
            </w:r>
          </w:p>
        </w:tc>
        <w:tc>
          <w:tcPr>
            <w:tcW w:w="722" w:type="pct"/>
            <w:hideMark/>
          </w:tcPr>
          <w:p w:rsidR="009B2AB1" w:rsidRPr="009027F6" w:rsidRDefault="009B2AB1" w:rsidP="009B2AB1">
            <w:pPr>
              <w:spacing w:before="0"/>
              <w:jc w:val="center"/>
              <w:rPr>
                <w:color w:val="auto"/>
                <w:sz w:val="14"/>
                <w:lang w:val="en-GB"/>
              </w:rPr>
            </w:pPr>
            <w:r w:rsidRPr="009027F6">
              <w:rPr>
                <w:color w:val="auto"/>
                <w:sz w:val="14"/>
                <w:lang w:val="en-GB"/>
              </w:rPr>
              <w:t>IDP Project</w:t>
            </w:r>
          </w:p>
        </w:tc>
        <w:tc>
          <w:tcPr>
            <w:tcW w:w="998" w:type="pct"/>
            <w:hideMark/>
          </w:tcPr>
          <w:p w:rsidR="009B2AB1" w:rsidRPr="009027F6" w:rsidRDefault="009B2AB1" w:rsidP="009B2AB1">
            <w:pPr>
              <w:spacing w:before="0"/>
              <w:jc w:val="center"/>
              <w:rPr>
                <w:color w:val="auto"/>
                <w:sz w:val="14"/>
                <w:lang w:val="en-GB"/>
              </w:rPr>
            </w:pPr>
            <w:r w:rsidRPr="009027F6">
              <w:rPr>
                <w:color w:val="auto"/>
                <w:sz w:val="14"/>
                <w:lang w:val="en-GB"/>
              </w:rPr>
              <w:t>Achievements</w:t>
            </w:r>
          </w:p>
        </w:tc>
        <w:tc>
          <w:tcPr>
            <w:tcW w:w="986" w:type="pct"/>
            <w:hideMark/>
          </w:tcPr>
          <w:p w:rsidR="009B2AB1" w:rsidRPr="009027F6" w:rsidRDefault="009B2AB1" w:rsidP="009B2AB1">
            <w:pPr>
              <w:spacing w:before="0"/>
              <w:jc w:val="center"/>
              <w:rPr>
                <w:color w:val="auto"/>
                <w:sz w:val="14"/>
                <w:lang w:val="en-GB"/>
              </w:rPr>
            </w:pPr>
            <w:r w:rsidRPr="009027F6">
              <w:rPr>
                <w:color w:val="auto"/>
                <w:sz w:val="14"/>
                <w:lang w:val="en-GB"/>
              </w:rPr>
              <w:t>Challenges</w:t>
            </w:r>
          </w:p>
        </w:tc>
        <w:tc>
          <w:tcPr>
            <w:tcW w:w="1259" w:type="pct"/>
            <w:hideMark/>
          </w:tcPr>
          <w:p w:rsidR="009B2AB1" w:rsidRPr="009027F6" w:rsidRDefault="009B2AB1" w:rsidP="009B2AB1">
            <w:pPr>
              <w:spacing w:before="0"/>
              <w:jc w:val="center"/>
              <w:rPr>
                <w:color w:val="auto"/>
                <w:sz w:val="14"/>
                <w:lang w:val="en-GB"/>
              </w:rPr>
            </w:pPr>
            <w:r w:rsidRPr="009027F6">
              <w:rPr>
                <w:color w:val="auto"/>
                <w:sz w:val="14"/>
                <w:lang w:val="en-GB"/>
              </w:rPr>
              <w:t>Solutions</w:t>
            </w:r>
          </w:p>
        </w:tc>
      </w:tr>
      <w:tr w:rsidR="009027F6" w:rsidRPr="009027F6" w:rsidTr="00A019F4">
        <w:trPr>
          <w:trHeight w:val="454"/>
        </w:trPr>
        <w:tc>
          <w:tcPr>
            <w:tcW w:w="313" w:type="pct"/>
          </w:tcPr>
          <w:p w:rsidR="009B2AB1" w:rsidRPr="009027F6" w:rsidRDefault="009B2AB1" w:rsidP="009B2AB1">
            <w:pPr>
              <w:spacing w:before="0"/>
              <w:jc w:val="left"/>
              <w:rPr>
                <w:color w:val="auto"/>
                <w:sz w:val="14"/>
                <w:lang w:val="en-GB"/>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Budget and Reporting</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Follow up and resolve audit queries.</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Partially Achieved,</w:t>
            </w:r>
          </w:p>
          <w:p w:rsidR="009B2AB1" w:rsidRPr="009027F6" w:rsidRDefault="009B2AB1" w:rsidP="009B2AB1">
            <w:pPr>
              <w:spacing w:before="0"/>
              <w:jc w:val="left"/>
              <w:rPr>
                <w:color w:val="auto"/>
                <w:sz w:val="14"/>
                <w:lang w:val="en-GB"/>
              </w:rPr>
            </w:pPr>
            <w:r w:rsidRPr="009027F6">
              <w:rPr>
                <w:color w:val="auto"/>
                <w:sz w:val="14"/>
                <w:lang w:val="en-GB"/>
              </w:rPr>
              <w:t>Not all audit queries have been resolved on time</w:t>
            </w:r>
          </w:p>
        </w:tc>
        <w:tc>
          <w:tcPr>
            <w:tcW w:w="986" w:type="pct"/>
          </w:tcPr>
          <w:p w:rsidR="009B2AB1" w:rsidRPr="009027F6" w:rsidRDefault="009B2AB1" w:rsidP="009B2AB1">
            <w:pPr>
              <w:spacing w:before="0"/>
              <w:jc w:val="left"/>
              <w:rPr>
                <w:color w:val="auto"/>
                <w:sz w:val="14"/>
              </w:rPr>
            </w:pPr>
            <w:r w:rsidRPr="009027F6">
              <w:rPr>
                <w:color w:val="auto"/>
                <w:sz w:val="14"/>
              </w:rPr>
              <w:t xml:space="preserve">Delays in the submission of supporting information to resolve queries. </w:t>
            </w:r>
          </w:p>
        </w:tc>
        <w:tc>
          <w:tcPr>
            <w:tcW w:w="1259" w:type="pct"/>
          </w:tcPr>
          <w:p w:rsidR="009B2AB1" w:rsidRPr="009027F6" w:rsidRDefault="009B2AB1" w:rsidP="009B2AB1">
            <w:pPr>
              <w:spacing w:before="0"/>
              <w:jc w:val="left"/>
              <w:rPr>
                <w:color w:val="auto"/>
                <w:sz w:val="14"/>
              </w:rPr>
            </w:pPr>
            <w:r w:rsidRPr="009027F6">
              <w:rPr>
                <w:color w:val="auto"/>
                <w:sz w:val="14"/>
              </w:rPr>
              <w:t xml:space="preserve">The non-resolve issues will be included in the audit action plan and implementation is imperative to improve audit opinion from Qualified to Unqualified Audit Opinion. </w:t>
            </w:r>
          </w:p>
          <w:p w:rsidR="009B2AB1" w:rsidRPr="009027F6" w:rsidRDefault="009B2AB1" w:rsidP="009B2AB1">
            <w:pPr>
              <w:spacing w:before="0"/>
              <w:jc w:val="left"/>
              <w:rPr>
                <w:color w:val="auto"/>
                <w:sz w:val="14"/>
              </w:rPr>
            </w:pPr>
            <w:r w:rsidRPr="009027F6">
              <w:rPr>
                <w:color w:val="auto"/>
                <w:sz w:val="14"/>
              </w:rPr>
              <w:t xml:space="preserve">Sitting of Audit Steering Committee; HOD’s to report on progress in MANCO Meetings; Internal Audit to monitor implementation. </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Budget and Reporting</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mSCOA Rollout</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municipality opted for early adoption of mSCOA rollout</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Provincial Treasury has not conducted the training yet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Some of the modules like payroll and Billing is not fully implemented</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Provincial treasury to conduct trainings for proper implementation of mSCOA</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VIP Payroll and Billing to be aligned with mSCOA requirements before May 2017</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Budget and Reporting</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Preparation of AFS and submission to AG</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The AFS were prepared and submitted to AG in time. </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Although there were major misstatements due to the interruptions in the implementation of the AFS plan. The AFS were revised ‘during the audit.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Mid-term financial have not been produced to prepare for the year end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Misstatement not addressed on time</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 service provider to assist the Municipality in developing a comprehensive plan to address all the issues and components of the audit outcomes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Prepare midterm AFS and review</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Address misstatement before April 2017 to allow Auditor General to audit before year end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Conduct training for Caseware to assist in producing financial in-house</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Supply Chain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Implementation of Supply Chain Management Policy.</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Partially Achieved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Deviation report is compiled on a quarterly bases</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Poor planning resulting in deviations from SCM policy.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Non-compliance with procurement plan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Non-compliance with SCM Policy resulting to deviations </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Advertise and Appoint Term Tenders for sole service providers.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Ensure full adherence to procurement plan target dates and also comply with SCM Policy</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deviation reports are being compiled on quarterly bases but no investigations have taken place as per the Municipal Public Accounting Committee</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Supply Chain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Contract Management</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issue of work in progress remain a challenge even the audit has vast of issues raised for projects not completed on time, non-performing Service Providers (SP’s) not charged penalties  and extension of Contract now and then</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 contract management unit in place to monitor the processes. Non-compliance with SLAs and Contracts.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Multi Year projects not completed on time and poor contract management</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ANDM must have a fully-fledged contract management unit in order to evaluate the information</w:t>
            </w:r>
          </w:p>
          <w:p w:rsidR="009B2AB1" w:rsidRPr="009027F6" w:rsidRDefault="009B2AB1" w:rsidP="009B2AB1">
            <w:pPr>
              <w:spacing w:before="0"/>
              <w:jc w:val="left"/>
              <w:rPr>
                <w:rFonts w:eastAsia="Times New Roman"/>
                <w:color w:val="auto"/>
                <w:sz w:val="14"/>
              </w:rPr>
            </w:pPr>
          </w:p>
          <w:p w:rsidR="009B2AB1" w:rsidRPr="009027F6" w:rsidRDefault="009B2AB1" w:rsidP="009B2AB1">
            <w:pPr>
              <w:spacing w:before="0"/>
              <w:jc w:val="left"/>
              <w:rPr>
                <w:rFonts w:eastAsia="Times New Roman"/>
                <w:color w:val="auto"/>
                <w:sz w:val="14"/>
              </w:rPr>
            </w:pP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Revenue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Revenue Collection and Debt management</w:t>
            </w:r>
          </w:p>
        </w:tc>
        <w:tc>
          <w:tcPr>
            <w:tcW w:w="998" w:type="pct"/>
          </w:tcPr>
          <w:p w:rsidR="009B2AB1" w:rsidRPr="009027F6" w:rsidRDefault="009B2AB1" w:rsidP="009B2AB1">
            <w:pPr>
              <w:spacing w:before="0"/>
              <w:jc w:val="left"/>
              <w:rPr>
                <w:rFonts w:eastAsia="Times New Roman"/>
                <w:color w:val="auto"/>
                <w:sz w:val="14"/>
              </w:rPr>
            </w:pPr>
            <w:r w:rsidRPr="009027F6">
              <w:rPr>
                <w:color w:val="auto"/>
                <w:sz w:val="14"/>
                <w:lang w:val="en-GB"/>
              </w:rPr>
              <w:t>Manage to collect 58 %</w:t>
            </w:r>
          </w:p>
        </w:tc>
        <w:tc>
          <w:tcPr>
            <w:tcW w:w="986" w:type="pct"/>
          </w:tcPr>
          <w:p w:rsidR="009B2AB1" w:rsidRPr="009027F6" w:rsidRDefault="009B2AB1" w:rsidP="009B2AB1">
            <w:pPr>
              <w:spacing w:before="0"/>
              <w:jc w:val="left"/>
              <w:rPr>
                <w:rFonts w:eastAsia="Times New Roman"/>
                <w:color w:val="auto"/>
                <w:sz w:val="14"/>
              </w:rPr>
            </w:pPr>
            <w:r w:rsidRPr="009027F6">
              <w:rPr>
                <w:color w:val="auto"/>
                <w:sz w:val="14"/>
              </w:rPr>
              <w:t>Shortage of Staff-position of Senior Accountant Credit control is not filled.</w:t>
            </w:r>
          </w:p>
        </w:tc>
        <w:tc>
          <w:tcPr>
            <w:tcW w:w="1259" w:type="pct"/>
          </w:tcPr>
          <w:p w:rsidR="009B2AB1" w:rsidRPr="009027F6" w:rsidRDefault="009B2AB1" w:rsidP="009B2AB1">
            <w:pPr>
              <w:spacing w:before="0"/>
              <w:jc w:val="left"/>
              <w:rPr>
                <w:rFonts w:eastAsia="Times New Roman"/>
                <w:color w:val="auto"/>
                <w:sz w:val="14"/>
              </w:rPr>
            </w:pPr>
            <w:r w:rsidRPr="009027F6">
              <w:rPr>
                <w:color w:val="auto"/>
                <w:sz w:val="14"/>
              </w:rPr>
              <w:t>Prioritise Revenue vacancies without Revenue raising the organisation is going down</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Revenue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Consumer data cleansing-Consumer Management</w:t>
            </w:r>
          </w:p>
        </w:tc>
        <w:tc>
          <w:tcPr>
            <w:tcW w:w="998" w:type="pct"/>
          </w:tcPr>
          <w:p w:rsidR="009B2AB1" w:rsidRPr="009027F6" w:rsidRDefault="009B2AB1" w:rsidP="009B2AB1">
            <w:pPr>
              <w:spacing w:before="0"/>
              <w:jc w:val="left"/>
              <w:rPr>
                <w:color w:val="auto"/>
                <w:sz w:val="14"/>
                <w:lang w:val="en-GB"/>
              </w:rPr>
            </w:pPr>
            <w:r w:rsidRPr="009027F6">
              <w:rPr>
                <w:color w:val="auto"/>
                <w:sz w:val="14"/>
                <w:lang w:val="en-GB"/>
              </w:rPr>
              <w:t>When we come in contact with Customer they fill application forms. All Prepaid Customers fill application forms.</w:t>
            </w:r>
          </w:p>
          <w:p w:rsidR="009B2AB1" w:rsidRPr="009027F6" w:rsidRDefault="009B2AB1" w:rsidP="009B2AB1">
            <w:pPr>
              <w:spacing w:before="0"/>
              <w:jc w:val="left"/>
              <w:rPr>
                <w:rFonts w:eastAsia="Times New Roman"/>
                <w:color w:val="auto"/>
                <w:sz w:val="14"/>
              </w:rPr>
            </w:pPr>
            <w:r w:rsidRPr="009027F6">
              <w:rPr>
                <w:color w:val="auto"/>
                <w:sz w:val="14"/>
                <w:lang w:val="en-GB"/>
              </w:rPr>
              <w:t>Achieved-Meters are read from the15th-25th of every month and Billing system is closed before the 7</w:t>
            </w:r>
            <w:r w:rsidRPr="009027F6">
              <w:rPr>
                <w:color w:val="auto"/>
                <w:sz w:val="14"/>
                <w:vertAlign w:val="superscript"/>
                <w:lang w:val="en-GB"/>
              </w:rPr>
              <w:t>th</w:t>
            </w:r>
            <w:r w:rsidRPr="009027F6">
              <w:rPr>
                <w:color w:val="auto"/>
                <w:sz w:val="14"/>
                <w:lang w:val="en-GB"/>
              </w:rPr>
              <w:t xml:space="preserve"> of every month.</w:t>
            </w:r>
          </w:p>
        </w:tc>
        <w:tc>
          <w:tcPr>
            <w:tcW w:w="986" w:type="pct"/>
          </w:tcPr>
          <w:p w:rsidR="009B2AB1" w:rsidRPr="009027F6" w:rsidRDefault="009B2AB1" w:rsidP="009B2AB1">
            <w:pPr>
              <w:spacing w:before="0"/>
              <w:jc w:val="left"/>
              <w:rPr>
                <w:rFonts w:eastAsia="Times New Roman"/>
                <w:color w:val="auto"/>
                <w:sz w:val="14"/>
              </w:rPr>
            </w:pPr>
            <w:r w:rsidRPr="009027F6">
              <w:rPr>
                <w:color w:val="auto"/>
                <w:sz w:val="14"/>
              </w:rPr>
              <w:t>Shortage of staff</w:t>
            </w:r>
            <w:r w:rsidRPr="009027F6">
              <w:rPr>
                <w:rFonts w:eastAsia="Times New Roman"/>
                <w:color w:val="auto"/>
                <w:sz w:val="14"/>
              </w:rPr>
              <w:t xml:space="preserve">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-Senior Accountant Credit Control and Accountant positions are vacant.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Service provider brought information that is not assisting.</w:t>
            </w:r>
          </w:p>
        </w:tc>
        <w:tc>
          <w:tcPr>
            <w:tcW w:w="1259" w:type="pct"/>
          </w:tcPr>
          <w:p w:rsidR="009B2AB1" w:rsidRPr="009027F6" w:rsidRDefault="009B2AB1" w:rsidP="009B2AB1">
            <w:pPr>
              <w:spacing w:before="0"/>
              <w:jc w:val="left"/>
              <w:rPr>
                <w:color w:val="auto"/>
                <w:sz w:val="14"/>
              </w:rPr>
            </w:pPr>
            <w:r w:rsidRPr="009027F6">
              <w:rPr>
                <w:color w:val="auto"/>
                <w:sz w:val="14"/>
              </w:rPr>
              <w:t>Prioritise Revenue vacancies to allow the municipality to raise and collect its revenue on time</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Community outreach and other source of communication be utilised to communicate this project to all communities.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revenue to perform reconciliation between billing system, data collected to date as well valuation roll information</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Revenue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Cash management and Investment</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Attend all prior year issues raised by.</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Clear reconciling items to Reconciling items to Cash and Cash equivalent.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All Investment procedures agrees to the GL and Bank statements</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Staff Shortage-Absence of supervisors to Cashiers and this can lead Rolling of cash.</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No isolation of responsibilities.</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Fill all vacant positions for effectiveness of internal controls.</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Revenue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Indigent Household</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Achieved-No Customer qualified to Indigent application</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 list of qualifying indigents was submitted to the Billing Unit.</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Indigent management unit within IDMS to submit a verified and approved list of indigents for inclusion in billing data-base.</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Expenditure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Vat Recovery</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Achieved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None</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None</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Projects Expenditure</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Capital Project  Management Accounting</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Managed to attend to the Queries of the prior year with regards to Retentions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MIG and EPWP reports to done on time manually.</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Project files provided to AG</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Creditors not paid within 30 days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Non – financial information for previous years still outstanding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loan agreement between the Municipality and DBSA expired and this negatively affected the cash flow</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Delays in transferring funds from NT and DWA</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Delays in system closure which affects performance of reconciliations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Late approval of statutory report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Use of consultants leading to errors for commitment and WIP register that are expected to be fixed by our unit.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Shortage of staff</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Invoices to be submitted on time with all the attachments required.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Effective Contract management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Facilitate engagements with NT and DBSA to finalise the new agreement</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Prioritisation of reports when sent for approval by the signature</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Fast tracking the appointment of the  Financial Systems Assistant Manager</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Do away with consultants or advise for skill transfer</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Appoint more staff</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Asset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Inventory Management</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Not Achieved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Stores module not fully running at remote sites.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Purchase of stock items without following SCM procedures.</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Facilitate access to the network for all stores.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Departments to procure material following SCM processes</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Asset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Management of Long-term Liabilities</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All payments are made within time and no penalties were incurred.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None</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None</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Asset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Safeguarding and maintenance of assets</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Assets are verified on a quarterly basis.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Municipal Assets are insured and maintained</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Infrastructure Assets are not labelled and that makes it difficult for those without coordinates on the register to be identified.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The Municipality has no maintenance plan and asset replacement plan</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All infrastructure assets at ground level to be labelled </w:t>
            </w:r>
          </w:p>
          <w:p w:rsidR="009B2AB1" w:rsidRPr="009027F6" w:rsidRDefault="009B2AB1" w:rsidP="009B2AB1">
            <w:pPr>
              <w:spacing w:before="0"/>
              <w:jc w:val="left"/>
              <w:rPr>
                <w:rFonts w:eastAsia="Times New Roman"/>
                <w:color w:val="auto"/>
                <w:sz w:val="14"/>
              </w:rPr>
            </w:pP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To facilitate drafting of the asset maintenance plan by IDMS</w:t>
            </w:r>
          </w:p>
        </w:tc>
      </w:tr>
      <w:tr w:rsidR="009027F6" w:rsidRPr="009027F6" w:rsidTr="00A019F4">
        <w:trPr>
          <w:trHeight w:val="3596"/>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Financial Information System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Implement Financial Management System</w:t>
            </w:r>
          </w:p>
          <w:p w:rsidR="009B2AB1" w:rsidRPr="009027F6" w:rsidRDefault="009B2AB1" w:rsidP="009B2AB1">
            <w:pPr>
              <w:spacing w:before="0"/>
              <w:jc w:val="left"/>
              <w:rPr>
                <w:rFonts w:eastAsia="Times New Roman"/>
                <w:color w:val="auto"/>
                <w:sz w:val="14"/>
              </w:rPr>
            </w:pP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Implemented Munsoft Financial information System</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Training had been successfully done</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Staff were able to work in live environment</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Assistant Manager Systems posted was scheduled to move to ICT leaving a GAP in BTO</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Contract of Assistant Manager Systems support ends June 2015.</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No clear plan to fill this position and new system had just been implemented.</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Only one staff member in that section, personnel shortage (lack of capacity)</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BTO needs to have their own Assistant Manager :Financial Information Systems</w:t>
            </w:r>
          </w:p>
        </w:tc>
      </w:tr>
      <w:tr w:rsidR="009027F6" w:rsidRPr="009027F6" w:rsidTr="00A019F4">
        <w:trPr>
          <w:trHeight w:val="454"/>
        </w:trPr>
        <w:tc>
          <w:tcPr>
            <w:tcW w:w="313" w:type="pct"/>
          </w:tcPr>
          <w:p w:rsidR="009B2AB1" w:rsidRPr="009027F6" w:rsidRDefault="009B2AB1" w:rsidP="009B2AB1">
            <w:pPr>
              <w:spacing w:before="0"/>
              <w:jc w:val="left"/>
              <w:rPr>
                <w:rFonts w:eastAsia="Times New Roman"/>
                <w:color w:val="auto"/>
                <w:sz w:val="14"/>
              </w:rPr>
            </w:pP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Financial Information System Management</w:t>
            </w:r>
          </w:p>
        </w:tc>
        <w:tc>
          <w:tcPr>
            <w:tcW w:w="722"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Maintenance of Financial Management System</w:t>
            </w:r>
          </w:p>
        </w:tc>
        <w:tc>
          <w:tcPr>
            <w:tcW w:w="998"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 xml:space="preserve">Munsoft successfully implemented </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Month ends done timeously</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Reports available and submitted on time</w:t>
            </w:r>
          </w:p>
        </w:tc>
        <w:tc>
          <w:tcPr>
            <w:tcW w:w="986"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N/T is still piloting the mSCOA project on identified municipalities.</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No capacity in system support section to roll-out mSCOA</w:t>
            </w:r>
          </w:p>
        </w:tc>
        <w:tc>
          <w:tcPr>
            <w:tcW w:w="1259" w:type="pct"/>
          </w:tcPr>
          <w:p w:rsidR="009B2AB1" w:rsidRPr="009027F6" w:rsidRDefault="009B2AB1" w:rsidP="009B2AB1">
            <w:pPr>
              <w:spacing w:before="0"/>
              <w:jc w:val="left"/>
              <w:rPr>
                <w:rFonts w:eastAsia="Times New Roman"/>
                <w:color w:val="auto"/>
                <w:sz w:val="14"/>
              </w:rPr>
            </w:pPr>
            <w:r w:rsidRPr="009027F6">
              <w:rPr>
                <w:rFonts w:eastAsia="Times New Roman"/>
                <w:color w:val="auto"/>
                <w:sz w:val="14"/>
              </w:rPr>
              <w:t>Develop a road-map for early adoption.</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Establish a Steering Committee.</w:t>
            </w:r>
          </w:p>
          <w:p w:rsidR="009B2AB1" w:rsidRPr="009027F6" w:rsidRDefault="009B2AB1" w:rsidP="009B2AB1">
            <w:pPr>
              <w:spacing w:before="0"/>
              <w:jc w:val="left"/>
              <w:rPr>
                <w:rFonts w:eastAsia="Times New Roman"/>
                <w:color w:val="auto"/>
                <w:sz w:val="14"/>
              </w:rPr>
            </w:pPr>
            <w:r w:rsidRPr="009027F6">
              <w:rPr>
                <w:rFonts w:eastAsia="Times New Roman"/>
                <w:color w:val="auto"/>
                <w:sz w:val="14"/>
              </w:rPr>
              <w:t>Extend NT adviser with regards to mSCOA</w:t>
            </w:r>
          </w:p>
          <w:p w:rsidR="009B2AB1" w:rsidRPr="009027F6" w:rsidRDefault="009B2AB1" w:rsidP="009B2AB1">
            <w:pPr>
              <w:spacing w:before="0"/>
              <w:jc w:val="left"/>
              <w:rPr>
                <w:rFonts w:eastAsia="Times New Roman"/>
                <w:color w:val="auto"/>
                <w:sz w:val="14"/>
              </w:rPr>
            </w:pPr>
          </w:p>
        </w:tc>
      </w:tr>
    </w:tbl>
    <w:p w:rsidR="009B2AB1" w:rsidRPr="009027F6" w:rsidRDefault="009B2AB1" w:rsidP="009B2AB1">
      <w:pPr>
        <w:rPr>
          <w:rFonts w:eastAsiaTheme="minorHAnsi" w:cstheme="minorBidi"/>
          <w:color w:val="auto"/>
        </w:rPr>
      </w:pPr>
    </w:p>
    <w:p w:rsidR="009B2AB1" w:rsidRPr="009027F6" w:rsidRDefault="009B2AB1" w:rsidP="009B2AB1">
      <w:pPr>
        <w:spacing w:after="160" w:line="259" w:lineRule="auto"/>
        <w:jc w:val="left"/>
        <w:rPr>
          <w:color w:val="auto"/>
        </w:rPr>
      </w:pPr>
    </w:p>
    <w:p w:rsidR="001936BE" w:rsidRPr="009027F6" w:rsidRDefault="001936BE" w:rsidP="009B2AB1">
      <w:pPr>
        <w:rPr>
          <w:color w:val="auto"/>
          <w:lang w:eastAsia="en-US"/>
        </w:rPr>
      </w:pPr>
    </w:p>
    <w:sectPr w:rsidR="001936BE" w:rsidRPr="009027F6" w:rsidSect="00A019F4">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4B2" w:rsidRDefault="00FD14B2" w:rsidP="007473C9">
      <w:pPr>
        <w:spacing w:after="0"/>
      </w:pPr>
      <w:r>
        <w:separator/>
      </w:r>
    </w:p>
  </w:endnote>
  <w:endnote w:type="continuationSeparator" w:id="0">
    <w:p w:rsidR="00FD14B2" w:rsidRDefault="00FD14B2" w:rsidP="007473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Century Gothic,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A0" w:rsidRPr="003B4BC3" w:rsidRDefault="00BB57A0" w:rsidP="003B4BC3">
    <w:pPr>
      <w:pStyle w:val="Footer"/>
      <w:pBdr>
        <w:top w:val="single" w:sz="4" w:space="1" w:color="C00000"/>
      </w:pBdr>
      <w:jc w:val="center"/>
      <w:rPr>
        <w:i/>
        <w:smallCaps/>
        <w:color w:val="C00000"/>
        <w:sz w:val="36"/>
      </w:rPr>
    </w:pPr>
    <w:r w:rsidRPr="003B4BC3">
      <w:rPr>
        <w:i/>
        <w:smallCaps/>
        <w:color w:val="C00000"/>
        <w:sz w:val="36"/>
      </w:rPr>
      <w:t>016/17 Draft Mid-Term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A0" w:rsidRPr="000454EB" w:rsidRDefault="00BB57A0" w:rsidP="000454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124"/>
      <w:gridCol w:w="4419"/>
    </w:tblGrid>
    <w:tr w:rsidR="00BB57A0" w:rsidRPr="001D5E49" w:rsidTr="00BA01FF">
      <w:trPr>
        <w:trHeight w:val="142"/>
      </w:trPr>
      <w:tc>
        <w:tcPr>
          <w:tcW w:w="2250" w:type="pct"/>
          <w:tcBorders>
            <w:top w:val="nil"/>
            <w:left w:val="nil"/>
            <w:bottom w:val="double" w:sz="6" w:space="0" w:color="F0B532"/>
            <w:right w:val="double" w:sz="6" w:space="0" w:color="F0B532"/>
          </w:tcBorders>
        </w:tcPr>
        <w:p w:rsidR="00BB57A0" w:rsidRPr="001D5E49" w:rsidRDefault="00BB57A0" w:rsidP="001D5E49"/>
      </w:tc>
      <w:tc>
        <w:tcPr>
          <w:tcW w:w="500" w:type="pct"/>
          <w:vMerge w:val="restart"/>
          <w:tcBorders>
            <w:top w:val="nil"/>
            <w:left w:val="double" w:sz="6" w:space="0" w:color="F0B532"/>
            <w:right w:val="double" w:sz="6" w:space="0" w:color="F0B532"/>
          </w:tcBorders>
          <w:noWrap/>
          <w:vAlign w:val="center"/>
        </w:tcPr>
        <w:p w:rsidR="00BB57A0" w:rsidRPr="001D5E49" w:rsidRDefault="00BB57A0" w:rsidP="001D5E49">
          <w:r w:rsidRPr="001D5E49">
            <w:t xml:space="preserve">Page </w:t>
          </w:r>
          <w:r w:rsidRPr="001D5E49">
            <w:fldChar w:fldCharType="begin"/>
          </w:r>
          <w:r w:rsidRPr="001D5E49">
            <w:instrText xml:space="preserve"> PAGE  \* MERGEFORMAT </w:instrText>
          </w:r>
          <w:r w:rsidRPr="001D5E49">
            <w:fldChar w:fldCharType="separate"/>
          </w:r>
          <w:r w:rsidR="00B0795A">
            <w:rPr>
              <w:noProof/>
            </w:rPr>
            <w:t>233</w:t>
          </w:r>
          <w:r w:rsidRPr="001D5E49">
            <w:fldChar w:fldCharType="end"/>
          </w:r>
        </w:p>
      </w:tc>
      <w:tc>
        <w:tcPr>
          <w:tcW w:w="2250" w:type="pct"/>
          <w:tcBorders>
            <w:top w:val="nil"/>
            <w:left w:val="double" w:sz="6" w:space="0" w:color="F0B532"/>
            <w:bottom w:val="double" w:sz="6" w:space="0" w:color="F0B532"/>
            <w:right w:val="nil"/>
          </w:tcBorders>
        </w:tcPr>
        <w:p w:rsidR="00BB57A0" w:rsidRPr="001D5E49" w:rsidRDefault="00BB57A0" w:rsidP="001D5E49"/>
      </w:tc>
    </w:tr>
    <w:tr w:rsidR="00BB57A0" w:rsidRPr="001D5E49" w:rsidTr="00BA01FF">
      <w:trPr>
        <w:trHeight w:val="150"/>
      </w:trPr>
      <w:tc>
        <w:tcPr>
          <w:tcW w:w="2250" w:type="pct"/>
          <w:tcBorders>
            <w:top w:val="double" w:sz="6" w:space="0" w:color="F0B532"/>
            <w:left w:val="nil"/>
            <w:bottom w:val="nil"/>
            <w:right w:val="double" w:sz="6" w:space="0" w:color="F0B532"/>
          </w:tcBorders>
        </w:tcPr>
        <w:p w:rsidR="00BB57A0" w:rsidRPr="001D5E49" w:rsidRDefault="00BB57A0" w:rsidP="001D5E49"/>
      </w:tc>
      <w:tc>
        <w:tcPr>
          <w:tcW w:w="500" w:type="pct"/>
          <w:vMerge/>
          <w:tcBorders>
            <w:left w:val="double" w:sz="6" w:space="0" w:color="F0B532"/>
            <w:bottom w:val="nil"/>
            <w:right w:val="double" w:sz="6" w:space="0" w:color="F0B532"/>
          </w:tcBorders>
        </w:tcPr>
        <w:p w:rsidR="00BB57A0" w:rsidRPr="001D5E49" w:rsidRDefault="00BB57A0" w:rsidP="001D5E49"/>
      </w:tc>
      <w:tc>
        <w:tcPr>
          <w:tcW w:w="2250" w:type="pct"/>
          <w:tcBorders>
            <w:top w:val="double" w:sz="6" w:space="0" w:color="F0B532"/>
            <w:left w:val="double" w:sz="6" w:space="0" w:color="F0B532"/>
            <w:bottom w:val="nil"/>
            <w:right w:val="nil"/>
          </w:tcBorders>
        </w:tcPr>
        <w:p w:rsidR="00BB57A0" w:rsidRPr="001D5E49" w:rsidRDefault="00BB57A0" w:rsidP="001D5E49"/>
      </w:tc>
    </w:tr>
  </w:tbl>
  <w:p w:rsidR="00BB57A0" w:rsidRPr="001D5E49" w:rsidRDefault="00BB57A0" w:rsidP="001D5E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4B2" w:rsidRDefault="00FD14B2" w:rsidP="007473C9">
      <w:pPr>
        <w:spacing w:after="0"/>
      </w:pPr>
      <w:r>
        <w:separator/>
      </w:r>
    </w:p>
  </w:footnote>
  <w:footnote w:type="continuationSeparator" w:id="0">
    <w:p w:rsidR="00FD14B2" w:rsidRDefault="00FD14B2" w:rsidP="007473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A0" w:rsidRPr="00E45F49" w:rsidRDefault="00BB57A0" w:rsidP="00E45F49">
    <w:pPr>
      <w:pStyle w:val="Header"/>
      <w:pBdr>
        <w:bottom w:val="single" w:sz="8" w:space="1" w:color="C00000"/>
      </w:pBdr>
      <w:spacing w:after="360"/>
      <w:jc w:val="center"/>
      <w:rPr>
        <w:i/>
        <w:smallCaps/>
        <w:color w:val="C00000"/>
        <w:sz w:val="36"/>
      </w:rPr>
    </w:pPr>
    <w:r>
      <w:rPr>
        <w:noProof/>
      </w:rPr>
      <mc:AlternateContent>
        <mc:Choice Requires="wps">
          <w:drawing>
            <wp:anchor distT="0" distB="0" distL="114300" distR="114300" simplePos="0" relativeHeight="251659264" behindDoc="0" locked="0" layoutInCell="0" allowOverlap="1" wp14:anchorId="066E7300" wp14:editId="563E6D23">
              <wp:simplePos x="0" y="0"/>
              <wp:positionH relativeFrom="rightMargin">
                <wp:posOffset>135890</wp:posOffset>
              </wp:positionH>
              <wp:positionV relativeFrom="margin">
                <wp:posOffset>4232792</wp:posOffset>
              </wp:positionV>
              <wp:extent cx="531628" cy="32956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8"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7A0" w:rsidRPr="00C752ED" w:rsidRDefault="00BB57A0">
                          <w:pPr>
                            <w:pBdr>
                              <w:bottom w:val="single" w:sz="4" w:space="1" w:color="auto"/>
                            </w:pBdr>
                            <w:rPr>
                              <w:color w:val="FFFFFF" w:themeColor="background1"/>
                              <w:sz w:val="22"/>
                            </w:rPr>
                          </w:pPr>
                          <w:r w:rsidRPr="00C752ED">
                            <w:rPr>
                              <w:color w:val="FFFFFF" w:themeColor="background1"/>
                              <w:sz w:val="22"/>
                              <w:highlight w:val="darkBlue"/>
                            </w:rPr>
                            <w:fldChar w:fldCharType="begin"/>
                          </w:r>
                          <w:r w:rsidRPr="00C752ED">
                            <w:rPr>
                              <w:color w:val="FFFFFF" w:themeColor="background1"/>
                              <w:sz w:val="22"/>
                              <w:highlight w:val="darkBlue"/>
                            </w:rPr>
                            <w:instrText xml:space="preserve"> PAGE   \* MERGEFORMAT </w:instrText>
                          </w:r>
                          <w:r w:rsidRPr="00C752ED">
                            <w:rPr>
                              <w:color w:val="FFFFFF" w:themeColor="background1"/>
                              <w:sz w:val="22"/>
                              <w:highlight w:val="darkBlue"/>
                            </w:rPr>
                            <w:fldChar w:fldCharType="separate"/>
                          </w:r>
                          <w:r w:rsidR="009027F6">
                            <w:rPr>
                              <w:noProof/>
                              <w:color w:val="FFFFFF" w:themeColor="background1"/>
                              <w:sz w:val="22"/>
                              <w:highlight w:val="darkBlue"/>
                            </w:rPr>
                            <w:t>94</w:t>
                          </w:r>
                          <w:r w:rsidRPr="00C752ED">
                            <w:rPr>
                              <w:noProof/>
                              <w:color w:val="FFFFFF" w:themeColor="background1"/>
                              <w:sz w:val="22"/>
                              <w:highlight w:val="darkBlue"/>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1" o:spid="_x0000_s1032" style="position:absolute;left:0;text-align:left;margin-left:10.7pt;margin-top:333.3pt;width:41.85pt;height:25.9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" o:allowincell="f" stroked="f">
              <v:textbox>
                <w:txbxContent>
                  <w:p w:rsidR="00BB57A0" w:rsidRPr="00C752ED" w:rsidRDefault="00BB57A0">
                    <w:pPr>
                      <w:pBdr>
                        <w:bottom w:val="single" w:sz="4" w:space="1" w:color="auto"/>
                      </w:pBdr>
                      <w:rPr>
                        <w:color w:val="FFFFFF" w:themeColor="background1"/>
                        <w:sz w:val="22"/>
                      </w:rPr>
                    </w:pPr>
                    <w:r w:rsidRPr="00C752ED">
                      <w:rPr>
                        <w:color w:val="FFFFFF" w:themeColor="background1"/>
                        <w:sz w:val="22"/>
                        <w:highlight w:val="darkBlue"/>
                      </w:rPr>
                      <w:fldChar w:fldCharType="begin"/>
                    </w:r>
                    <w:r w:rsidRPr="00C752ED">
                      <w:rPr>
                        <w:color w:val="FFFFFF" w:themeColor="background1"/>
                        <w:sz w:val="22"/>
                        <w:highlight w:val="darkBlue"/>
                      </w:rPr>
                      <w:instrText xml:space="preserve"> PAGE   \* MERGEFORMAT </w:instrText>
                    </w:r>
                    <w:r w:rsidRPr="00C752ED">
                      <w:rPr>
                        <w:color w:val="FFFFFF" w:themeColor="background1"/>
                        <w:sz w:val="22"/>
                        <w:highlight w:val="darkBlue"/>
                      </w:rPr>
                      <w:fldChar w:fldCharType="separate"/>
                    </w:r>
                    <w:r w:rsidR="009027F6">
                      <w:rPr>
                        <w:noProof/>
                        <w:color w:val="FFFFFF" w:themeColor="background1"/>
                        <w:sz w:val="22"/>
                        <w:highlight w:val="darkBlue"/>
                      </w:rPr>
                      <w:t>94</w:t>
                    </w:r>
                    <w:r w:rsidRPr="00C752ED">
                      <w:rPr>
                        <w:noProof/>
                        <w:color w:val="FFFFFF" w:themeColor="background1"/>
                        <w:sz w:val="22"/>
                        <w:highlight w:val="darkBlue"/>
                      </w:rPr>
                      <w:fldChar w:fldCharType="end"/>
                    </w:r>
                  </w:p>
                </w:txbxContent>
              </v:textbox>
              <w10:wrap anchorx="margin" anchory="margin"/>
            </v:rect>
          </w:pict>
        </mc:Fallback>
      </mc:AlternateContent>
    </w:r>
    <w:sdt>
      <w:sdtPr>
        <w:id w:val="814530122"/>
        <w:docPartObj>
          <w:docPartGallery w:val="Page Numbers (Margins)"/>
          <w:docPartUnique/>
        </w:docPartObj>
      </w:sdtPr>
      <w:sdtEndPr/>
      <w:sdtContent/>
    </w:sdt>
    <w:r w:rsidRPr="00E45F49">
      <w:rPr>
        <w:i/>
        <w:smallCaps/>
        <w:color w:val="C00000"/>
        <w:sz w:val="36"/>
      </w:rPr>
      <w:t>Alfred Nzo District Municipality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89B"/>
      </v:shape>
    </w:pict>
  </w:numPicBullet>
  <w:abstractNum w:abstractNumId="0">
    <w:nsid w:val="00282E3F"/>
    <w:multiLevelType w:val="hybridMultilevel"/>
    <w:tmpl w:val="AB22D8A8"/>
    <w:styleLink w:val="Style23"/>
    <w:lvl w:ilvl="0" w:tplc="CD56E690">
      <w:start w:val="1"/>
      <w:numFmt w:val="lowerLetter"/>
      <w:lvlText w:val="%1)"/>
      <w:lvlJc w:val="left"/>
      <w:pPr>
        <w:ind w:left="774" w:hanging="360"/>
      </w:pPr>
      <w:rPr>
        <w:rFonts w:hint="default"/>
      </w:r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1">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1D1674"/>
    <w:multiLevelType w:val="hybridMultilevel"/>
    <w:tmpl w:val="E07A5680"/>
    <w:styleLink w:val="Style731"/>
    <w:lvl w:ilvl="0" w:tplc="FBDEFAD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32004C2"/>
    <w:multiLevelType w:val="hybridMultilevel"/>
    <w:tmpl w:val="55D412A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36A1EEB"/>
    <w:multiLevelType w:val="hybridMultilevel"/>
    <w:tmpl w:val="CCB837E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38A6C14"/>
    <w:multiLevelType w:val="hybridMultilevel"/>
    <w:tmpl w:val="2514D620"/>
    <w:styleLink w:val="Style1411"/>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48F20C9"/>
    <w:multiLevelType w:val="hybridMultilevel"/>
    <w:tmpl w:val="EEFCF1C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6312549"/>
    <w:multiLevelType w:val="hybridMultilevel"/>
    <w:tmpl w:val="37BA60D6"/>
    <w:styleLink w:val="Style531"/>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84D1F22"/>
    <w:multiLevelType w:val="hybridMultilevel"/>
    <w:tmpl w:val="0DE438F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85022FF"/>
    <w:multiLevelType w:val="hybridMultilevel"/>
    <w:tmpl w:val="8B14E908"/>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30013D"/>
    <w:multiLevelType w:val="hybridMultilevel"/>
    <w:tmpl w:val="4058D87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A592493"/>
    <w:multiLevelType w:val="hybridMultilevel"/>
    <w:tmpl w:val="935C97C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B951656"/>
    <w:multiLevelType w:val="hybridMultilevel"/>
    <w:tmpl w:val="5052D57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06C41CE"/>
    <w:multiLevelType w:val="hybridMultilevel"/>
    <w:tmpl w:val="9282FAC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0EA13DA"/>
    <w:multiLevelType w:val="hybridMultilevel"/>
    <w:tmpl w:val="93A82D0C"/>
    <w:styleLink w:val="Style141"/>
    <w:lvl w:ilvl="0" w:tplc="1C090001">
      <w:start w:val="1"/>
      <w:numFmt w:val="bullet"/>
      <w:lvlText w:val=""/>
      <w:lvlJc w:val="left"/>
      <w:pPr>
        <w:tabs>
          <w:tab w:val="num" w:pos="720"/>
        </w:tabs>
        <w:ind w:left="720" w:hanging="360"/>
      </w:pPr>
      <w:rPr>
        <w:rFonts w:ascii="Symbol" w:hAnsi="Symbol" w:hint="default"/>
      </w:rPr>
    </w:lvl>
    <w:lvl w:ilvl="1" w:tplc="4B927AD2" w:tentative="1">
      <w:start w:val="1"/>
      <w:numFmt w:val="bullet"/>
      <w:lvlText w:val=""/>
      <w:lvlJc w:val="left"/>
      <w:pPr>
        <w:tabs>
          <w:tab w:val="num" w:pos="1440"/>
        </w:tabs>
        <w:ind w:left="1440" w:hanging="360"/>
      </w:pPr>
      <w:rPr>
        <w:rFonts w:ascii="Wingdings" w:hAnsi="Wingdings" w:hint="default"/>
      </w:rPr>
    </w:lvl>
    <w:lvl w:ilvl="2" w:tplc="39D028EC" w:tentative="1">
      <w:start w:val="1"/>
      <w:numFmt w:val="bullet"/>
      <w:lvlText w:val=""/>
      <w:lvlJc w:val="left"/>
      <w:pPr>
        <w:tabs>
          <w:tab w:val="num" w:pos="2160"/>
        </w:tabs>
        <w:ind w:left="2160" w:hanging="360"/>
      </w:pPr>
      <w:rPr>
        <w:rFonts w:ascii="Wingdings" w:hAnsi="Wingdings" w:hint="default"/>
      </w:rPr>
    </w:lvl>
    <w:lvl w:ilvl="3" w:tplc="2FE6FAFC" w:tentative="1">
      <w:start w:val="1"/>
      <w:numFmt w:val="bullet"/>
      <w:lvlText w:val=""/>
      <w:lvlJc w:val="left"/>
      <w:pPr>
        <w:tabs>
          <w:tab w:val="num" w:pos="2880"/>
        </w:tabs>
        <w:ind w:left="2880" w:hanging="360"/>
      </w:pPr>
      <w:rPr>
        <w:rFonts w:ascii="Wingdings" w:hAnsi="Wingdings" w:hint="default"/>
      </w:rPr>
    </w:lvl>
    <w:lvl w:ilvl="4" w:tplc="573E7708" w:tentative="1">
      <w:start w:val="1"/>
      <w:numFmt w:val="bullet"/>
      <w:lvlText w:val=""/>
      <w:lvlJc w:val="left"/>
      <w:pPr>
        <w:tabs>
          <w:tab w:val="num" w:pos="3600"/>
        </w:tabs>
        <w:ind w:left="3600" w:hanging="360"/>
      </w:pPr>
      <w:rPr>
        <w:rFonts w:ascii="Wingdings" w:hAnsi="Wingdings" w:hint="default"/>
      </w:rPr>
    </w:lvl>
    <w:lvl w:ilvl="5" w:tplc="F82E9864" w:tentative="1">
      <w:start w:val="1"/>
      <w:numFmt w:val="bullet"/>
      <w:lvlText w:val=""/>
      <w:lvlJc w:val="left"/>
      <w:pPr>
        <w:tabs>
          <w:tab w:val="num" w:pos="4320"/>
        </w:tabs>
        <w:ind w:left="4320" w:hanging="360"/>
      </w:pPr>
      <w:rPr>
        <w:rFonts w:ascii="Wingdings" w:hAnsi="Wingdings" w:hint="default"/>
      </w:rPr>
    </w:lvl>
    <w:lvl w:ilvl="6" w:tplc="AA0ADAC6" w:tentative="1">
      <w:start w:val="1"/>
      <w:numFmt w:val="bullet"/>
      <w:lvlText w:val=""/>
      <w:lvlJc w:val="left"/>
      <w:pPr>
        <w:tabs>
          <w:tab w:val="num" w:pos="5040"/>
        </w:tabs>
        <w:ind w:left="5040" w:hanging="360"/>
      </w:pPr>
      <w:rPr>
        <w:rFonts w:ascii="Wingdings" w:hAnsi="Wingdings" w:hint="default"/>
      </w:rPr>
    </w:lvl>
    <w:lvl w:ilvl="7" w:tplc="7A241366" w:tentative="1">
      <w:start w:val="1"/>
      <w:numFmt w:val="bullet"/>
      <w:lvlText w:val=""/>
      <w:lvlJc w:val="left"/>
      <w:pPr>
        <w:tabs>
          <w:tab w:val="num" w:pos="5760"/>
        </w:tabs>
        <w:ind w:left="5760" w:hanging="360"/>
      </w:pPr>
      <w:rPr>
        <w:rFonts w:ascii="Wingdings" w:hAnsi="Wingdings" w:hint="default"/>
      </w:rPr>
    </w:lvl>
    <w:lvl w:ilvl="8" w:tplc="9F46C3EC" w:tentative="1">
      <w:start w:val="1"/>
      <w:numFmt w:val="bullet"/>
      <w:lvlText w:val=""/>
      <w:lvlJc w:val="left"/>
      <w:pPr>
        <w:tabs>
          <w:tab w:val="num" w:pos="6480"/>
        </w:tabs>
        <w:ind w:left="6480" w:hanging="360"/>
      </w:pPr>
      <w:rPr>
        <w:rFonts w:ascii="Wingdings" w:hAnsi="Wingdings" w:hint="default"/>
      </w:rPr>
    </w:lvl>
  </w:abstractNum>
  <w:abstractNum w:abstractNumId="17">
    <w:nsid w:val="12197082"/>
    <w:multiLevelType w:val="multilevel"/>
    <w:tmpl w:val="3F306628"/>
    <w:styleLink w:val="Style63145"/>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ascii="Arial" w:hAnsi="Arial" w:cs="Arial" w:hint="default"/>
        <w:b w:val="0"/>
        <w:color w:val="auto"/>
        <w:sz w:val="24"/>
        <w:szCs w:val="24"/>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13BB2135"/>
    <w:multiLevelType w:val="hybridMultilevel"/>
    <w:tmpl w:val="478AEC3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58550FF"/>
    <w:multiLevelType w:val="hybridMultilevel"/>
    <w:tmpl w:val="F7F4F99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6591B35"/>
    <w:multiLevelType w:val="hybridMultilevel"/>
    <w:tmpl w:val="DAACA08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187A3E4A"/>
    <w:multiLevelType w:val="hybridMultilevel"/>
    <w:tmpl w:val="CF3CD3DA"/>
    <w:styleLink w:val="Style2311"/>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19285356"/>
    <w:multiLevelType w:val="hybridMultilevel"/>
    <w:tmpl w:val="4A9CD8FA"/>
    <w:styleLink w:val="Style73"/>
    <w:lvl w:ilvl="0" w:tplc="049C1648">
      <w:start w:val="1"/>
      <w:numFmt w:val="lowerLetter"/>
      <w:lvlText w:val="%1)"/>
      <w:lvlJc w:val="left"/>
      <w:pPr>
        <w:ind w:left="1134" w:hanging="360"/>
      </w:pPr>
      <w:rPr>
        <w:rFonts w:hint="default"/>
      </w:rPr>
    </w:lvl>
    <w:lvl w:ilvl="1" w:tplc="1C090019" w:tentative="1">
      <w:start w:val="1"/>
      <w:numFmt w:val="lowerLetter"/>
      <w:lvlText w:val="%2."/>
      <w:lvlJc w:val="left"/>
      <w:pPr>
        <w:ind w:left="1854" w:hanging="360"/>
      </w:pPr>
    </w:lvl>
    <w:lvl w:ilvl="2" w:tplc="1C09001B" w:tentative="1">
      <w:start w:val="1"/>
      <w:numFmt w:val="lowerRoman"/>
      <w:lvlText w:val="%3."/>
      <w:lvlJc w:val="right"/>
      <w:pPr>
        <w:ind w:left="2574" w:hanging="180"/>
      </w:pPr>
    </w:lvl>
    <w:lvl w:ilvl="3" w:tplc="1C09000F" w:tentative="1">
      <w:start w:val="1"/>
      <w:numFmt w:val="decimal"/>
      <w:lvlText w:val="%4."/>
      <w:lvlJc w:val="left"/>
      <w:pPr>
        <w:ind w:left="3294" w:hanging="360"/>
      </w:pPr>
    </w:lvl>
    <w:lvl w:ilvl="4" w:tplc="1C090019" w:tentative="1">
      <w:start w:val="1"/>
      <w:numFmt w:val="lowerLetter"/>
      <w:lvlText w:val="%5."/>
      <w:lvlJc w:val="left"/>
      <w:pPr>
        <w:ind w:left="4014" w:hanging="360"/>
      </w:pPr>
    </w:lvl>
    <w:lvl w:ilvl="5" w:tplc="1C09001B" w:tentative="1">
      <w:start w:val="1"/>
      <w:numFmt w:val="lowerRoman"/>
      <w:lvlText w:val="%6."/>
      <w:lvlJc w:val="right"/>
      <w:pPr>
        <w:ind w:left="4734" w:hanging="180"/>
      </w:pPr>
    </w:lvl>
    <w:lvl w:ilvl="6" w:tplc="1C09000F" w:tentative="1">
      <w:start w:val="1"/>
      <w:numFmt w:val="decimal"/>
      <w:lvlText w:val="%7."/>
      <w:lvlJc w:val="left"/>
      <w:pPr>
        <w:ind w:left="5454" w:hanging="360"/>
      </w:pPr>
    </w:lvl>
    <w:lvl w:ilvl="7" w:tplc="1C090019" w:tentative="1">
      <w:start w:val="1"/>
      <w:numFmt w:val="lowerLetter"/>
      <w:lvlText w:val="%8."/>
      <w:lvlJc w:val="left"/>
      <w:pPr>
        <w:ind w:left="6174" w:hanging="360"/>
      </w:pPr>
    </w:lvl>
    <w:lvl w:ilvl="8" w:tplc="1C09001B" w:tentative="1">
      <w:start w:val="1"/>
      <w:numFmt w:val="lowerRoman"/>
      <w:lvlText w:val="%9."/>
      <w:lvlJc w:val="right"/>
      <w:pPr>
        <w:ind w:left="6894" w:hanging="180"/>
      </w:pPr>
    </w:lvl>
  </w:abstractNum>
  <w:abstractNum w:abstractNumId="23">
    <w:nsid w:val="1A822E2D"/>
    <w:multiLevelType w:val="hybridMultilevel"/>
    <w:tmpl w:val="60F4CE7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1AD463BD"/>
    <w:multiLevelType w:val="hybridMultilevel"/>
    <w:tmpl w:val="22184C84"/>
    <w:styleLink w:val="Style831"/>
    <w:lvl w:ilvl="0" w:tplc="1C090019">
      <w:start w:val="1"/>
      <w:numFmt w:val="lowerLetter"/>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5">
    <w:nsid w:val="1C285E1D"/>
    <w:multiLevelType w:val="hybridMultilevel"/>
    <w:tmpl w:val="8A6009A6"/>
    <w:styleLink w:val="Style93"/>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26">
    <w:nsid w:val="1EAB3EC3"/>
    <w:multiLevelType w:val="hybridMultilevel"/>
    <w:tmpl w:val="EA0C88F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FF244CF"/>
    <w:multiLevelType w:val="hybridMultilevel"/>
    <w:tmpl w:val="0090F10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14E6816"/>
    <w:multiLevelType w:val="hybridMultilevel"/>
    <w:tmpl w:val="D022327A"/>
    <w:styleLink w:val="Style231"/>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46B67BA"/>
    <w:multiLevelType w:val="hybridMultilevel"/>
    <w:tmpl w:val="30BC005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255440D5"/>
    <w:multiLevelType w:val="hybridMultilevel"/>
    <w:tmpl w:val="C868F16C"/>
    <w:lvl w:ilvl="0" w:tplc="1C090007">
      <w:start w:val="1"/>
      <w:numFmt w:val="bullet"/>
      <w:lvlText w:val=""/>
      <w:lvlPicBulletId w:val="0"/>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25F1468D"/>
    <w:multiLevelType w:val="hybridMultilevel"/>
    <w:tmpl w:val="BD3E8BEC"/>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280219B1"/>
    <w:multiLevelType w:val="hybridMultilevel"/>
    <w:tmpl w:val="AF8AB028"/>
    <w:styleLink w:val="Style431"/>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28033C6A"/>
    <w:multiLevelType w:val="hybridMultilevel"/>
    <w:tmpl w:val="D604FB50"/>
    <w:styleLink w:val="Style4311"/>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283B2B5F"/>
    <w:multiLevelType w:val="hybridMultilevel"/>
    <w:tmpl w:val="1536323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9D16A86"/>
    <w:multiLevelType w:val="hybridMultilevel"/>
    <w:tmpl w:val="BFDE4F6A"/>
    <w:styleLink w:val="Style33"/>
    <w:lvl w:ilvl="0" w:tplc="3BE8BDBE">
      <w:start w:val="1"/>
      <w:numFmt w:val="lowerLetter"/>
      <w:lvlText w:val="%1)"/>
      <w:lvlJc w:val="left"/>
      <w:pPr>
        <w:ind w:left="774" w:hanging="360"/>
      </w:pPr>
      <w:rPr>
        <w:rFonts w:hint="default"/>
      </w:r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36">
    <w:nsid w:val="2B163761"/>
    <w:multiLevelType w:val="multilevel"/>
    <w:tmpl w:val="88DE1260"/>
    <w:lvl w:ilvl="0">
      <w:start w:val="1"/>
      <w:numFmt w:val="bullet"/>
      <w:lvlText w:val="□"/>
      <w:lvlJc w:val="left"/>
      <w:rPr>
        <w:rFonts w:ascii="Calibri" w:eastAsia="Calibri" w:hAnsi="Calibri" w:cs="Calibri"/>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587B1B"/>
    <w:multiLevelType w:val="hybridMultilevel"/>
    <w:tmpl w:val="FF1683C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2BDD083C"/>
    <w:multiLevelType w:val="hybridMultilevel"/>
    <w:tmpl w:val="1CB6D648"/>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2C211C85"/>
    <w:multiLevelType w:val="hybridMultilevel"/>
    <w:tmpl w:val="B638186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2C2C4E0A"/>
    <w:multiLevelType w:val="hybridMultilevel"/>
    <w:tmpl w:val="54DA985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303518A4"/>
    <w:multiLevelType w:val="hybridMultilevel"/>
    <w:tmpl w:val="F6A6FF62"/>
    <w:styleLink w:val="Style6315"/>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30973E0F"/>
    <w:multiLevelType w:val="hybridMultilevel"/>
    <w:tmpl w:val="F5CE7D7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31247406"/>
    <w:multiLevelType w:val="hybridMultilevel"/>
    <w:tmpl w:val="ACFE2506"/>
    <w:styleLink w:val="Style331"/>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31902581"/>
    <w:multiLevelType w:val="hybridMultilevel"/>
    <w:tmpl w:val="FC84F26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3725352C"/>
    <w:multiLevelType w:val="hybridMultilevel"/>
    <w:tmpl w:val="1752ECF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7475B0A"/>
    <w:multiLevelType w:val="hybridMultilevel"/>
    <w:tmpl w:val="C2ACF16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377B2E3B"/>
    <w:multiLevelType w:val="hybridMultilevel"/>
    <w:tmpl w:val="B69AD788"/>
    <w:styleLink w:val="Style113"/>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48">
    <w:nsid w:val="37F8558D"/>
    <w:multiLevelType w:val="hybridMultilevel"/>
    <w:tmpl w:val="B76AFB22"/>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nsid w:val="3CA972D3"/>
    <w:multiLevelType w:val="hybridMultilevel"/>
    <w:tmpl w:val="9C04AEE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3D070639"/>
    <w:multiLevelType w:val="hybridMultilevel"/>
    <w:tmpl w:val="ED1039E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404C7358"/>
    <w:multiLevelType w:val="hybridMultilevel"/>
    <w:tmpl w:val="9D9606AC"/>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40E138FB"/>
    <w:multiLevelType w:val="hybridMultilevel"/>
    <w:tmpl w:val="6E1453B0"/>
    <w:styleLink w:val="Style1031"/>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3">
    <w:nsid w:val="42F27526"/>
    <w:multiLevelType w:val="hybridMultilevel"/>
    <w:tmpl w:val="FFD06D60"/>
    <w:styleLink w:val="Style93125"/>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441F2D20"/>
    <w:multiLevelType w:val="hybridMultilevel"/>
    <w:tmpl w:val="D14AB81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48CC079D"/>
    <w:multiLevelType w:val="hybridMultilevel"/>
    <w:tmpl w:val="8BCEF6F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4ABF3A84"/>
    <w:multiLevelType w:val="hybridMultilevel"/>
    <w:tmpl w:val="DE5AABDA"/>
    <w:styleLink w:val="Style83"/>
    <w:lvl w:ilvl="0" w:tplc="0C768B34">
      <w:start w:val="1"/>
      <w:numFmt w:val="lowerLetter"/>
      <w:lvlText w:val="%1)"/>
      <w:lvlJc w:val="left"/>
      <w:pPr>
        <w:ind w:left="774" w:hanging="360"/>
      </w:pPr>
      <w:rPr>
        <w:rFonts w:hint="default"/>
      </w:r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57">
    <w:nsid w:val="4C064A41"/>
    <w:multiLevelType w:val="hybridMultilevel"/>
    <w:tmpl w:val="310E6950"/>
    <w:styleLink w:val="Style73125"/>
    <w:lvl w:ilvl="0" w:tplc="A4B8BD14">
      <w:start w:val="1"/>
      <w:numFmt w:val="lowerLetter"/>
      <w:lvlText w:val="(%1)"/>
      <w:lvlJc w:val="left"/>
      <w:pPr>
        <w:ind w:left="1800" w:hanging="360"/>
      </w:pPr>
      <w:rPr>
        <w:rFonts w:hint="default"/>
        <w:i/>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8">
    <w:nsid w:val="4F066A41"/>
    <w:multiLevelType w:val="hybridMultilevel"/>
    <w:tmpl w:val="2818AE5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50EC3867"/>
    <w:multiLevelType w:val="hybridMultilevel"/>
    <w:tmpl w:val="1EA2ACC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52084C95"/>
    <w:multiLevelType w:val="hybridMultilevel"/>
    <w:tmpl w:val="908E378E"/>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55B95304"/>
    <w:multiLevelType w:val="hybridMultilevel"/>
    <w:tmpl w:val="789EAC78"/>
    <w:styleLink w:val="Style63"/>
    <w:lvl w:ilvl="0" w:tplc="30B29082">
      <w:start w:val="1"/>
      <w:numFmt w:val="decimal"/>
      <w:lvlText w:val="%1)"/>
      <w:lvlJc w:val="left"/>
      <w:pPr>
        <w:ind w:left="530" w:hanging="360"/>
      </w:pPr>
      <w:rPr>
        <w:rFonts w:hint="default"/>
      </w:rPr>
    </w:lvl>
    <w:lvl w:ilvl="1" w:tplc="1C090019" w:tentative="1">
      <w:start w:val="1"/>
      <w:numFmt w:val="lowerLetter"/>
      <w:lvlText w:val="%2."/>
      <w:lvlJc w:val="left"/>
      <w:pPr>
        <w:ind w:left="1250" w:hanging="360"/>
      </w:pPr>
    </w:lvl>
    <w:lvl w:ilvl="2" w:tplc="1C09001B" w:tentative="1">
      <w:start w:val="1"/>
      <w:numFmt w:val="lowerRoman"/>
      <w:lvlText w:val="%3."/>
      <w:lvlJc w:val="right"/>
      <w:pPr>
        <w:ind w:left="1970" w:hanging="180"/>
      </w:pPr>
    </w:lvl>
    <w:lvl w:ilvl="3" w:tplc="1C09000F" w:tentative="1">
      <w:start w:val="1"/>
      <w:numFmt w:val="decimal"/>
      <w:lvlText w:val="%4."/>
      <w:lvlJc w:val="left"/>
      <w:pPr>
        <w:ind w:left="2690" w:hanging="360"/>
      </w:pPr>
    </w:lvl>
    <w:lvl w:ilvl="4" w:tplc="1C090019" w:tentative="1">
      <w:start w:val="1"/>
      <w:numFmt w:val="lowerLetter"/>
      <w:lvlText w:val="%5."/>
      <w:lvlJc w:val="left"/>
      <w:pPr>
        <w:ind w:left="3410" w:hanging="360"/>
      </w:pPr>
    </w:lvl>
    <w:lvl w:ilvl="5" w:tplc="1C09001B" w:tentative="1">
      <w:start w:val="1"/>
      <w:numFmt w:val="lowerRoman"/>
      <w:lvlText w:val="%6."/>
      <w:lvlJc w:val="right"/>
      <w:pPr>
        <w:ind w:left="4130" w:hanging="180"/>
      </w:pPr>
    </w:lvl>
    <w:lvl w:ilvl="6" w:tplc="1C09000F" w:tentative="1">
      <w:start w:val="1"/>
      <w:numFmt w:val="decimal"/>
      <w:lvlText w:val="%7."/>
      <w:lvlJc w:val="left"/>
      <w:pPr>
        <w:ind w:left="4850" w:hanging="360"/>
      </w:pPr>
    </w:lvl>
    <w:lvl w:ilvl="7" w:tplc="1C090019" w:tentative="1">
      <w:start w:val="1"/>
      <w:numFmt w:val="lowerLetter"/>
      <w:lvlText w:val="%8."/>
      <w:lvlJc w:val="left"/>
      <w:pPr>
        <w:ind w:left="5570" w:hanging="360"/>
      </w:pPr>
    </w:lvl>
    <w:lvl w:ilvl="8" w:tplc="1C09001B" w:tentative="1">
      <w:start w:val="1"/>
      <w:numFmt w:val="lowerRoman"/>
      <w:lvlText w:val="%9."/>
      <w:lvlJc w:val="right"/>
      <w:pPr>
        <w:ind w:left="6290" w:hanging="180"/>
      </w:pPr>
    </w:lvl>
  </w:abstractNum>
  <w:abstractNum w:abstractNumId="62">
    <w:nsid w:val="55EB5522"/>
    <w:multiLevelType w:val="hybridMultilevel"/>
    <w:tmpl w:val="7D9C4BC2"/>
    <w:lvl w:ilvl="0" w:tplc="23AE41AC">
      <w:start w:val="1"/>
      <w:numFmt w:val="lowerLetter"/>
      <w:lvlText w:val="(%1)"/>
      <w:lvlJc w:val="left"/>
      <w:pPr>
        <w:ind w:left="720" w:hanging="360"/>
      </w:pPr>
      <w:rPr>
        <w:rFonts w:hint="default"/>
        <w:i/>
      </w:rPr>
    </w:lvl>
    <w:lvl w:ilvl="1" w:tplc="1C090019">
      <w:start w:val="1"/>
      <w:numFmt w:val="lowerLetter"/>
      <w:lvlText w:val="%2."/>
      <w:lvlJc w:val="left"/>
      <w:pPr>
        <w:ind w:left="1440" w:hanging="360"/>
      </w:pPr>
    </w:lvl>
    <w:lvl w:ilvl="2" w:tplc="23AE41AC">
      <w:start w:val="1"/>
      <w:numFmt w:val="lowerLetter"/>
      <w:lvlText w:val="(%3)"/>
      <w:lvlJc w:val="left"/>
      <w:pPr>
        <w:ind w:left="2160" w:hanging="180"/>
      </w:pPr>
      <w:rPr>
        <w:rFonts w:hint="default"/>
        <w:i/>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568035FF"/>
    <w:multiLevelType w:val="hybridMultilevel"/>
    <w:tmpl w:val="7BFA8872"/>
    <w:styleLink w:val="Style631"/>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56861BD1"/>
    <w:multiLevelType w:val="hybridMultilevel"/>
    <w:tmpl w:val="CF186770"/>
    <w:styleLink w:val="Style931"/>
    <w:lvl w:ilvl="0" w:tplc="1C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372DB4"/>
    <w:multiLevelType w:val="hybridMultilevel"/>
    <w:tmpl w:val="D098D4B4"/>
    <w:styleLink w:val="Style6311"/>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6">
    <w:nsid w:val="58F7333F"/>
    <w:multiLevelType w:val="hybridMultilevel"/>
    <w:tmpl w:val="4FA873BA"/>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nsid w:val="59026944"/>
    <w:multiLevelType w:val="hybridMultilevel"/>
    <w:tmpl w:val="2132F9B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5B505DBF"/>
    <w:multiLevelType w:val="hybridMultilevel"/>
    <w:tmpl w:val="A41667EE"/>
    <w:styleLink w:val="Style14"/>
    <w:lvl w:ilvl="0" w:tplc="894485DA">
      <w:start w:val="1"/>
      <w:numFmt w:val="decimal"/>
      <w:lvlText w:val="%1)"/>
      <w:lvlJc w:val="left"/>
      <w:pPr>
        <w:ind w:left="530" w:hanging="360"/>
      </w:pPr>
      <w:rPr>
        <w:rFonts w:hint="default"/>
        <w:sz w:val="22"/>
        <w:szCs w:val="22"/>
      </w:rPr>
    </w:lvl>
    <w:lvl w:ilvl="1" w:tplc="1C090019" w:tentative="1">
      <w:start w:val="1"/>
      <w:numFmt w:val="lowerLetter"/>
      <w:lvlText w:val="%2."/>
      <w:lvlJc w:val="left"/>
      <w:pPr>
        <w:ind w:left="1250" w:hanging="360"/>
      </w:pPr>
    </w:lvl>
    <w:lvl w:ilvl="2" w:tplc="1C09001B" w:tentative="1">
      <w:start w:val="1"/>
      <w:numFmt w:val="lowerRoman"/>
      <w:lvlText w:val="%3."/>
      <w:lvlJc w:val="right"/>
      <w:pPr>
        <w:ind w:left="1970" w:hanging="180"/>
      </w:pPr>
    </w:lvl>
    <w:lvl w:ilvl="3" w:tplc="1C09000F" w:tentative="1">
      <w:start w:val="1"/>
      <w:numFmt w:val="decimal"/>
      <w:lvlText w:val="%4."/>
      <w:lvlJc w:val="left"/>
      <w:pPr>
        <w:ind w:left="2690" w:hanging="360"/>
      </w:pPr>
    </w:lvl>
    <w:lvl w:ilvl="4" w:tplc="1C090019" w:tentative="1">
      <w:start w:val="1"/>
      <w:numFmt w:val="lowerLetter"/>
      <w:lvlText w:val="%5."/>
      <w:lvlJc w:val="left"/>
      <w:pPr>
        <w:ind w:left="3410" w:hanging="360"/>
      </w:pPr>
    </w:lvl>
    <w:lvl w:ilvl="5" w:tplc="1C09001B" w:tentative="1">
      <w:start w:val="1"/>
      <w:numFmt w:val="lowerRoman"/>
      <w:lvlText w:val="%6."/>
      <w:lvlJc w:val="right"/>
      <w:pPr>
        <w:ind w:left="4130" w:hanging="180"/>
      </w:pPr>
    </w:lvl>
    <w:lvl w:ilvl="6" w:tplc="1C09000F" w:tentative="1">
      <w:start w:val="1"/>
      <w:numFmt w:val="decimal"/>
      <w:lvlText w:val="%7."/>
      <w:lvlJc w:val="left"/>
      <w:pPr>
        <w:ind w:left="4850" w:hanging="360"/>
      </w:pPr>
    </w:lvl>
    <w:lvl w:ilvl="7" w:tplc="1C090019" w:tentative="1">
      <w:start w:val="1"/>
      <w:numFmt w:val="lowerLetter"/>
      <w:lvlText w:val="%8."/>
      <w:lvlJc w:val="left"/>
      <w:pPr>
        <w:ind w:left="5570" w:hanging="360"/>
      </w:pPr>
    </w:lvl>
    <w:lvl w:ilvl="8" w:tplc="1C09001B" w:tentative="1">
      <w:start w:val="1"/>
      <w:numFmt w:val="lowerRoman"/>
      <w:lvlText w:val="%9."/>
      <w:lvlJc w:val="right"/>
      <w:pPr>
        <w:ind w:left="6290" w:hanging="180"/>
      </w:pPr>
    </w:lvl>
  </w:abstractNum>
  <w:abstractNum w:abstractNumId="69">
    <w:nsid w:val="5C0156C1"/>
    <w:multiLevelType w:val="hybridMultilevel"/>
    <w:tmpl w:val="E16437F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5C265EC0"/>
    <w:multiLevelType w:val="hybridMultilevel"/>
    <w:tmpl w:val="7CAEB3F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5D084D35"/>
    <w:multiLevelType w:val="hybridMultilevel"/>
    <w:tmpl w:val="5768AAF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5FEB0408"/>
    <w:multiLevelType w:val="hybridMultilevel"/>
    <w:tmpl w:val="8FCAE30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63895545"/>
    <w:multiLevelType w:val="hybridMultilevel"/>
    <w:tmpl w:val="F03E127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65BF29AD"/>
    <w:multiLevelType w:val="hybridMultilevel"/>
    <w:tmpl w:val="122476A6"/>
    <w:lvl w:ilvl="0" w:tplc="23AE41AC">
      <w:start w:val="1"/>
      <w:numFmt w:val="lowerLetter"/>
      <w:lvlText w:val="(%1)"/>
      <w:lvlJc w:val="left"/>
      <w:pPr>
        <w:ind w:left="720" w:hanging="360"/>
      </w:pPr>
      <w:rPr>
        <w:rFonts w:hint="default"/>
        <w:i/>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nsid w:val="66935472"/>
    <w:multiLevelType w:val="hybridMultilevel"/>
    <w:tmpl w:val="AAF8733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6789312E"/>
    <w:multiLevelType w:val="hybridMultilevel"/>
    <w:tmpl w:val="D136B95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68C81DEE"/>
    <w:multiLevelType w:val="hybridMultilevel"/>
    <w:tmpl w:val="EA3EE86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68EE44E8"/>
    <w:multiLevelType w:val="hybridMultilevel"/>
    <w:tmpl w:val="7BA87A90"/>
    <w:styleLink w:val="Style103"/>
    <w:lvl w:ilvl="0" w:tplc="04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81">
    <w:nsid w:val="6954060F"/>
    <w:multiLevelType w:val="hybridMultilevel"/>
    <w:tmpl w:val="1AA48800"/>
    <w:styleLink w:val="Style113111"/>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6A21547A"/>
    <w:multiLevelType w:val="hybridMultilevel"/>
    <w:tmpl w:val="2DF8C83C"/>
    <w:styleLink w:val="Style53"/>
    <w:lvl w:ilvl="0" w:tplc="2E168FFC">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83">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C06781C"/>
    <w:multiLevelType w:val="hybridMultilevel"/>
    <w:tmpl w:val="5E0A27B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70F36541"/>
    <w:multiLevelType w:val="hybridMultilevel"/>
    <w:tmpl w:val="084ED43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718838E5"/>
    <w:multiLevelType w:val="hybridMultilevel"/>
    <w:tmpl w:val="30C43898"/>
    <w:styleLink w:val="Style43"/>
    <w:lvl w:ilvl="0" w:tplc="EA60F824">
      <w:start w:val="1"/>
      <w:numFmt w:val="lowerLetter"/>
      <w:lvlText w:val="%1)"/>
      <w:lvlJc w:val="left"/>
      <w:pPr>
        <w:ind w:left="774" w:hanging="360"/>
      </w:pPr>
      <w:rPr>
        <w:rFonts w:hint="default"/>
      </w:r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88">
    <w:nsid w:val="7299255B"/>
    <w:multiLevelType w:val="hybridMultilevel"/>
    <w:tmpl w:val="B16AD44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3BF4618"/>
    <w:multiLevelType w:val="hybridMultilevel"/>
    <w:tmpl w:val="9392ABB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73E86E17"/>
    <w:multiLevelType w:val="hybridMultilevel"/>
    <w:tmpl w:val="6E9CC5D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742572B2"/>
    <w:multiLevelType w:val="hybridMultilevel"/>
    <w:tmpl w:val="E6E6C896"/>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nsid w:val="75976161"/>
    <w:multiLevelType w:val="hybridMultilevel"/>
    <w:tmpl w:val="3FD8A1E2"/>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nsid w:val="759C3F92"/>
    <w:multiLevelType w:val="hybridMultilevel"/>
    <w:tmpl w:val="2FB210B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760867D7"/>
    <w:multiLevelType w:val="hybridMultilevel"/>
    <w:tmpl w:val="C060D1B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nsid w:val="78052C52"/>
    <w:multiLevelType w:val="hybridMultilevel"/>
    <w:tmpl w:val="23DAC59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7A5E40C1"/>
    <w:multiLevelType w:val="hybridMultilevel"/>
    <w:tmpl w:val="DF5A1A0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7ADC0D97"/>
    <w:multiLevelType w:val="hybridMultilevel"/>
    <w:tmpl w:val="282EB10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7B6F2854"/>
    <w:multiLevelType w:val="hybridMultilevel"/>
    <w:tmpl w:val="A6906F1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7BAA7A45"/>
    <w:multiLevelType w:val="hybridMultilevel"/>
    <w:tmpl w:val="D18C5F96"/>
    <w:lvl w:ilvl="0" w:tplc="23AE41AC">
      <w:start w:val="1"/>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3"/>
  </w:num>
  <w:num w:numId="2">
    <w:abstractNumId w:val="57"/>
  </w:num>
  <w:num w:numId="3">
    <w:abstractNumId w:val="17"/>
  </w:num>
  <w:num w:numId="4">
    <w:abstractNumId w:val="41"/>
  </w:num>
  <w:num w:numId="5">
    <w:abstractNumId w:val="51"/>
  </w:num>
  <w:num w:numId="6">
    <w:abstractNumId w:val="62"/>
  </w:num>
  <w:num w:numId="7">
    <w:abstractNumId w:val="48"/>
  </w:num>
  <w:num w:numId="8">
    <w:abstractNumId w:val="76"/>
  </w:num>
  <w:num w:numId="9">
    <w:abstractNumId w:val="10"/>
  </w:num>
  <w:num w:numId="10">
    <w:abstractNumId w:val="38"/>
  </w:num>
  <w:num w:numId="11">
    <w:abstractNumId w:val="49"/>
  </w:num>
  <w:num w:numId="12">
    <w:abstractNumId w:val="31"/>
  </w:num>
  <w:num w:numId="13">
    <w:abstractNumId w:val="36"/>
  </w:num>
  <w:num w:numId="14">
    <w:abstractNumId w:val="84"/>
  </w:num>
  <w:num w:numId="15">
    <w:abstractNumId w:val="60"/>
  </w:num>
  <w:num w:numId="16">
    <w:abstractNumId w:val="92"/>
  </w:num>
  <w:num w:numId="17">
    <w:abstractNumId w:val="95"/>
  </w:num>
  <w:num w:numId="18">
    <w:abstractNumId w:val="26"/>
  </w:num>
  <w:num w:numId="19">
    <w:abstractNumId w:val="20"/>
  </w:num>
  <w:num w:numId="20">
    <w:abstractNumId w:val="99"/>
  </w:num>
  <w:num w:numId="21">
    <w:abstractNumId w:val="100"/>
  </w:num>
  <w:num w:numId="22">
    <w:abstractNumId w:val="79"/>
  </w:num>
  <w:num w:numId="23">
    <w:abstractNumId w:val="93"/>
  </w:num>
  <w:num w:numId="24">
    <w:abstractNumId w:val="72"/>
  </w:num>
  <w:num w:numId="25">
    <w:abstractNumId w:val="66"/>
  </w:num>
  <w:num w:numId="26">
    <w:abstractNumId w:val="33"/>
  </w:num>
  <w:num w:numId="27">
    <w:abstractNumId w:val="81"/>
  </w:num>
  <w:num w:numId="28">
    <w:abstractNumId w:val="6"/>
  </w:num>
  <w:num w:numId="29">
    <w:abstractNumId w:val="21"/>
  </w:num>
  <w:num w:numId="30">
    <w:abstractNumId w:val="59"/>
  </w:num>
  <w:num w:numId="31">
    <w:abstractNumId w:val="91"/>
  </w:num>
  <w:num w:numId="32">
    <w:abstractNumId w:val="54"/>
  </w:num>
  <w:num w:numId="33">
    <w:abstractNumId w:val="98"/>
  </w:num>
  <w:num w:numId="34">
    <w:abstractNumId w:val="7"/>
  </w:num>
  <w:num w:numId="35">
    <w:abstractNumId w:val="55"/>
  </w:num>
  <w:num w:numId="36">
    <w:abstractNumId w:val="27"/>
  </w:num>
  <w:num w:numId="37">
    <w:abstractNumId w:val="32"/>
  </w:num>
  <w:num w:numId="38">
    <w:abstractNumId w:val="63"/>
  </w:num>
  <w:num w:numId="39">
    <w:abstractNumId w:val="16"/>
  </w:num>
  <w:num w:numId="40">
    <w:abstractNumId w:val="28"/>
  </w:num>
  <w:num w:numId="41">
    <w:abstractNumId w:val="94"/>
  </w:num>
  <w:num w:numId="42">
    <w:abstractNumId w:val="9"/>
  </w:num>
  <w:num w:numId="43">
    <w:abstractNumId w:val="18"/>
  </w:num>
  <w:num w:numId="44">
    <w:abstractNumId w:val="23"/>
  </w:num>
  <w:num w:numId="45">
    <w:abstractNumId w:val="50"/>
  </w:num>
  <w:num w:numId="46">
    <w:abstractNumId w:val="29"/>
  </w:num>
  <w:num w:numId="47">
    <w:abstractNumId w:val="65"/>
  </w:num>
  <w:num w:numId="48">
    <w:abstractNumId w:val="44"/>
  </w:num>
  <w:num w:numId="49">
    <w:abstractNumId w:val="85"/>
  </w:num>
  <w:num w:numId="50">
    <w:abstractNumId w:val="30"/>
  </w:num>
  <w:num w:numId="51">
    <w:abstractNumId w:val="34"/>
  </w:num>
  <w:num w:numId="52">
    <w:abstractNumId w:val="42"/>
  </w:num>
  <w:num w:numId="53">
    <w:abstractNumId w:val="70"/>
  </w:num>
  <w:num w:numId="54">
    <w:abstractNumId w:val="39"/>
  </w:num>
  <w:num w:numId="55">
    <w:abstractNumId w:val="69"/>
  </w:num>
  <w:num w:numId="56">
    <w:abstractNumId w:val="14"/>
  </w:num>
  <w:num w:numId="57">
    <w:abstractNumId w:val="13"/>
  </w:num>
  <w:num w:numId="58">
    <w:abstractNumId w:val="96"/>
  </w:num>
  <w:num w:numId="59">
    <w:abstractNumId w:val="40"/>
  </w:num>
  <w:num w:numId="60">
    <w:abstractNumId w:val="5"/>
  </w:num>
  <w:num w:numId="61">
    <w:abstractNumId w:val="58"/>
  </w:num>
  <w:num w:numId="62">
    <w:abstractNumId w:val="90"/>
  </w:num>
  <w:num w:numId="63">
    <w:abstractNumId w:val="89"/>
  </w:num>
  <w:num w:numId="64">
    <w:abstractNumId w:val="11"/>
  </w:num>
  <w:num w:numId="65">
    <w:abstractNumId w:val="86"/>
  </w:num>
  <w:num w:numId="66">
    <w:abstractNumId w:val="73"/>
  </w:num>
  <w:num w:numId="67">
    <w:abstractNumId w:val="2"/>
  </w:num>
  <w:num w:numId="68">
    <w:abstractNumId w:val="83"/>
  </w:num>
  <w:num w:numId="69">
    <w:abstractNumId w:val="1"/>
  </w:num>
  <w:num w:numId="70">
    <w:abstractNumId w:val="75"/>
  </w:num>
  <w:num w:numId="71">
    <w:abstractNumId w:val="68"/>
  </w:num>
  <w:num w:numId="72">
    <w:abstractNumId w:val="0"/>
  </w:num>
  <w:num w:numId="73">
    <w:abstractNumId w:val="35"/>
  </w:num>
  <w:num w:numId="74">
    <w:abstractNumId w:val="87"/>
  </w:num>
  <w:num w:numId="75">
    <w:abstractNumId w:val="82"/>
  </w:num>
  <w:num w:numId="76">
    <w:abstractNumId w:val="61"/>
  </w:num>
  <w:num w:numId="77">
    <w:abstractNumId w:val="22"/>
  </w:num>
  <w:num w:numId="78">
    <w:abstractNumId w:val="56"/>
  </w:num>
  <w:num w:numId="79">
    <w:abstractNumId w:val="25"/>
  </w:num>
  <w:num w:numId="80">
    <w:abstractNumId w:val="80"/>
  </w:num>
  <w:num w:numId="81">
    <w:abstractNumId w:val="47"/>
  </w:num>
  <w:num w:numId="82">
    <w:abstractNumId w:val="64"/>
  </w:num>
  <w:num w:numId="83">
    <w:abstractNumId w:val="3"/>
  </w:num>
  <w:num w:numId="84">
    <w:abstractNumId w:val="52"/>
  </w:num>
  <w:num w:numId="85">
    <w:abstractNumId w:val="24"/>
  </w:num>
  <w:num w:numId="86">
    <w:abstractNumId w:val="8"/>
  </w:num>
  <w:num w:numId="87">
    <w:abstractNumId w:val="43"/>
  </w:num>
  <w:num w:numId="88">
    <w:abstractNumId w:val="88"/>
  </w:num>
  <w:num w:numId="89">
    <w:abstractNumId w:val="74"/>
  </w:num>
  <w:num w:numId="90">
    <w:abstractNumId w:val="77"/>
  </w:num>
  <w:num w:numId="91">
    <w:abstractNumId w:val="78"/>
  </w:num>
  <w:num w:numId="92">
    <w:abstractNumId w:val="4"/>
  </w:num>
  <w:num w:numId="93">
    <w:abstractNumId w:val="71"/>
  </w:num>
  <w:num w:numId="94">
    <w:abstractNumId w:val="45"/>
  </w:num>
  <w:num w:numId="95">
    <w:abstractNumId w:val="12"/>
  </w:num>
  <w:num w:numId="96">
    <w:abstractNumId w:val="15"/>
  </w:num>
  <w:num w:numId="97">
    <w:abstractNumId w:val="19"/>
  </w:num>
  <w:num w:numId="98">
    <w:abstractNumId w:val="97"/>
  </w:num>
  <w:num w:numId="99">
    <w:abstractNumId w:val="37"/>
  </w:num>
  <w:num w:numId="100">
    <w:abstractNumId w:val="67"/>
  </w:num>
  <w:num w:numId="101">
    <w:abstractNumId w:val="4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1BF"/>
    <w:rsid w:val="000125A1"/>
    <w:rsid w:val="00020528"/>
    <w:rsid w:val="000454EB"/>
    <w:rsid w:val="0005417F"/>
    <w:rsid w:val="00062A26"/>
    <w:rsid w:val="000935BF"/>
    <w:rsid w:val="00096CED"/>
    <w:rsid w:val="000A1DA2"/>
    <w:rsid w:val="000C774E"/>
    <w:rsid w:val="000D660C"/>
    <w:rsid w:val="000E4F11"/>
    <w:rsid w:val="000E4FAD"/>
    <w:rsid w:val="00115500"/>
    <w:rsid w:val="00117073"/>
    <w:rsid w:val="001258AF"/>
    <w:rsid w:val="00137041"/>
    <w:rsid w:val="0017077C"/>
    <w:rsid w:val="00170D87"/>
    <w:rsid w:val="00181C4F"/>
    <w:rsid w:val="00183212"/>
    <w:rsid w:val="001936BE"/>
    <w:rsid w:val="001A11AC"/>
    <w:rsid w:val="001A1E9F"/>
    <w:rsid w:val="001B127F"/>
    <w:rsid w:val="001D4F99"/>
    <w:rsid w:val="001D5E49"/>
    <w:rsid w:val="0020038B"/>
    <w:rsid w:val="00202386"/>
    <w:rsid w:val="00211BA6"/>
    <w:rsid w:val="002172D6"/>
    <w:rsid w:val="00221CCE"/>
    <w:rsid w:val="00260A62"/>
    <w:rsid w:val="00270FFE"/>
    <w:rsid w:val="002974D6"/>
    <w:rsid w:val="002A42A9"/>
    <w:rsid w:val="002B4F44"/>
    <w:rsid w:val="002C5D2F"/>
    <w:rsid w:val="003021EA"/>
    <w:rsid w:val="00353C44"/>
    <w:rsid w:val="003B4BC3"/>
    <w:rsid w:val="003C43E7"/>
    <w:rsid w:val="003D4319"/>
    <w:rsid w:val="003E286A"/>
    <w:rsid w:val="003E4E84"/>
    <w:rsid w:val="003E716B"/>
    <w:rsid w:val="003F370B"/>
    <w:rsid w:val="004219AD"/>
    <w:rsid w:val="00433DB5"/>
    <w:rsid w:val="00446FBA"/>
    <w:rsid w:val="0047763D"/>
    <w:rsid w:val="00477BBA"/>
    <w:rsid w:val="00484C65"/>
    <w:rsid w:val="00493CC9"/>
    <w:rsid w:val="004E2791"/>
    <w:rsid w:val="004E4B32"/>
    <w:rsid w:val="004E6516"/>
    <w:rsid w:val="004F761F"/>
    <w:rsid w:val="005225A5"/>
    <w:rsid w:val="00524E32"/>
    <w:rsid w:val="00531923"/>
    <w:rsid w:val="00532CE0"/>
    <w:rsid w:val="00555CAB"/>
    <w:rsid w:val="00556CD6"/>
    <w:rsid w:val="00563092"/>
    <w:rsid w:val="0057192F"/>
    <w:rsid w:val="00577DEF"/>
    <w:rsid w:val="005851D5"/>
    <w:rsid w:val="00585DF1"/>
    <w:rsid w:val="005A2C89"/>
    <w:rsid w:val="005A4B94"/>
    <w:rsid w:val="005D41B2"/>
    <w:rsid w:val="005D5371"/>
    <w:rsid w:val="005E224C"/>
    <w:rsid w:val="005F48A2"/>
    <w:rsid w:val="00600195"/>
    <w:rsid w:val="00656C12"/>
    <w:rsid w:val="006644B3"/>
    <w:rsid w:val="006822B7"/>
    <w:rsid w:val="00694E2F"/>
    <w:rsid w:val="006F350D"/>
    <w:rsid w:val="007034D8"/>
    <w:rsid w:val="00724CAA"/>
    <w:rsid w:val="007473C9"/>
    <w:rsid w:val="0077224C"/>
    <w:rsid w:val="007806D7"/>
    <w:rsid w:val="007E5593"/>
    <w:rsid w:val="007F42D0"/>
    <w:rsid w:val="00802272"/>
    <w:rsid w:val="00827234"/>
    <w:rsid w:val="00832E56"/>
    <w:rsid w:val="00841892"/>
    <w:rsid w:val="008447E6"/>
    <w:rsid w:val="00872087"/>
    <w:rsid w:val="00880409"/>
    <w:rsid w:val="0089717A"/>
    <w:rsid w:val="008B59A9"/>
    <w:rsid w:val="008B6304"/>
    <w:rsid w:val="008C06DC"/>
    <w:rsid w:val="008C577B"/>
    <w:rsid w:val="008C7325"/>
    <w:rsid w:val="008E6E17"/>
    <w:rsid w:val="00900DBE"/>
    <w:rsid w:val="0090136D"/>
    <w:rsid w:val="009027F6"/>
    <w:rsid w:val="00930A38"/>
    <w:rsid w:val="00933A3D"/>
    <w:rsid w:val="00946A43"/>
    <w:rsid w:val="00956EB6"/>
    <w:rsid w:val="009B2AB1"/>
    <w:rsid w:val="009B57DB"/>
    <w:rsid w:val="009B6A51"/>
    <w:rsid w:val="009D1666"/>
    <w:rsid w:val="009D45E9"/>
    <w:rsid w:val="009D6C85"/>
    <w:rsid w:val="00A019F4"/>
    <w:rsid w:val="00A13629"/>
    <w:rsid w:val="00A23CDA"/>
    <w:rsid w:val="00A348AE"/>
    <w:rsid w:val="00A43CA7"/>
    <w:rsid w:val="00A51CD3"/>
    <w:rsid w:val="00A8344B"/>
    <w:rsid w:val="00A96BCA"/>
    <w:rsid w:val="00AB2B1D"/>
    <w:rsid w:val="00AC6082"/>
    <w:rsid w:val="00AE1246"/>
    <w:rsid w:val="00B0795A"/>
    <w:rsid w:val="00B23561"/>
    <w:rsid w:val="00B53925"/>
    <w:rsid w:val="00B70594"/>
    <w:rsid w:val="00B75B7D"/>
    <w:rsid w:val="00B81D62"/>
    <w:rsid w:val="00B87B4B"/>
    <w:rsid w:val="00BA01FF"/>
    <w:rsid w:val="00BB57A0"/>
    <w:rsid w:val="00BC72C1"/>
    <w:rsid w:val="00BE061B"/>
    <w:rsid w:val="00BE131F"/>
    <w:rsid w:val="00BE65E1"/>
    <w:rsid w:val="00C129AF"/>
    <w:rsid w:val="00C21CAC"/>
    <w:rsid w:val="00C47824"/>
    <w:rsid w:val="00C621BF"/>
    <w:rsid w:val="00C752ED"/>
    <w:rsid w:val="00C83B85"/>
    <w:rsid w:val="00C84918"/>
    <w:rsid w:val="00CA242F"/>
    <w:rsid w:val="00CA3985"/>
    <w:rsid w:val="00CB399A"/>
    <w:rsid w:val="00CE2F75"/>
    <w:rsid w:val="00CF62DE"/>
    <w:rsid w:val="00D06543"/>
    <w:rsid w:val="00D172A2"/>
    <w:rsid w:val="00D258C7"/>
    <w:rsid w:val="00D459C4"/>
    <w:rsid w:val="00D63BA0"/>
    <w:rsid w:val="00D72614"/>
    <w:rsid w:val="00D83D09"/>
    <w:rsid w:val="00D841D0"/>
    <w:rsid w:val="00D84BAB"/>
    <w:rsid w:val="00DA072C"/>
    <w:rsid w:val="00DA4242"/>
    <w:rsid w:val="00DB0C69"/>
    <w:rsid w:val="00DD5BD0"/>
    <w:rsid w:val="00DF411B"/>
    <w:rsid w:val="00DF56FC"/>
    <w:rsid w:val="00E20343"/>
    <w:rsid w:val="00E36E62"/>
    <w:rsid w:val="00E375B1"/>
    <w:rsid w:val="00E43FA9"/>
    <w:rsid w:val="00E45F49"/>
    <w:rsid w:val="00E557E9"/>
    <w:rsid w:val="00E57DFA"/>
    <w:rsid w:val="00E6630A"/>
    <w:rsid w:val="00E8503F"/>
    <w:rsid w:val="00E93C03"/>
    <w:rsid w:val="00E94D57"/>
    <w:rsid w:val="00E97B0C"/>
    <w:rsid w:val="00ED0A88"/>
    <w:rsid w:val="00ED4EDF"/>
    <w:rsid w:val="00F16C2E"/>
    <w:rsid w:val="00F1755C"/>
    <w:rsid w:val="00F310F0"/>
    <w:rsid w:val="00F36607"/>
    <w:rsid w:val="00F41C4F"/>
    <w:rsid w:val="00F66DDF"/>
    <w:rsid w:val="00F83AB8"/>
    <w:rsid w:val="00F919F0"/>
    <w:rsid w:val="00FA76B4"/>
    <w:rsid w:val="00FC530F"/>
    <w:rsid w:val="00FD14B2"/>
    <w:rsid w:val="00FD7874"/>
    <w:rsid w:val="00FE7645"/>
    <w:rsid w:val="00FF5C4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5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5B1"/>
    <w:pPr>
      <w:spacing w:before="120" w:after="120" w:line="240" w:lineRule="auto"/>
      <w:jc w:val="both"/>
    </w:pPr>
    <w:rPr>
      <w:rFonts w:ascii="Century Gothic" w:eastAsia="Calibri" w:hAnsi="Century Gothic" w:cs="Calibri"/>
      <w:color w:val="181717"/>
      <w:sz w:val="20"/>
      <w:lang w:eastAsia="en-ZA"/>
    </w:rPr>
  </w:style>
  <w:style w:type="paragraph" w:styleId="Heading1">
    <w:name w:val="heading 1"/>
    <w:basedOn w:val="Normal"/>
    <w:next w:val="Normal"/>
    <w:link w:val="Heading1Char"/>
    <w:uiPriority w:val="9"/>
    <w:qFormat/>
    <w:rsid w:val="00946A43"/>
    <w:pPr>
      <w:keepNext/>
      <w:keepLines/>
      <w:shd w:val="clear" w:color="auto" w:fill="002060"/>
      <w:spacing w:before="240" w:after="360"/>
      <w:jc w:val="center"/>
      <w:outlineLvl w:val="0"/>
    </w:pPr>
    <w:rPr>
      <w:rFonts w:eastAsiaTheme="majorEastAsia" w:cstheme="majorBidi"/>
      <w:b/>
      <w:i/>
      <w:smallCaps/>
      <w:color w:val="FFFFFF" w:themeColor="background1"/>
      <w:sz w:val="36"/>
      <w:szCs w:val="32"/>
    </w:rPr>
  </w:style>
  <w:style w:type="paragraph" w:styleId="Heading2">
    <w:name w:val="heading 2"/>
    <w:next w:val="Normal"/>
    <w:link w:val="Heading2Char"/>
    <w:uiPriority w:val="9"/>
    <w:unhideWhenUsed/>
    <w:qFormat/>
    <w:rsid w:val="00183212"/>
    <w:pPr>
      <w:keepNext/>
      <w:keepLines/>
      <w:spacing w:before="240" w:after="240" w:line="240" w:lineRule="auto"/>
      <w:ind w:left="11" w:right="680" w:hanging="11"/>
      <w:outlineLvl w:val="1"/>
    </w:pPr>
    <w:rPr>
      <w:rFonts w:ascii="Century Gothic" w:eastAsia="Calibri" w:hAnsi="Century Gothic" w:cs="Calibri"/>
      <w:i/>
      <w:smallCaps/>
      <w:color w:val="833C0B" w:themeColor="accent2" w:themeShade="80"/>
      <w:sz w:val="28"/>
      <w:u w:val="single"/>
      <w:lang w:eastAsia="en-ZA"/>
    </w:rPr>
  </w:style>
  <w:style w:type="paragraph" w:styleId="Heading3">
    <w:name w:val="heading 3"/>
    <w:basedOn w:val="Normal"/>
    <w:next w:val="Normal"/>
    <w:link w:val="Heading3Char"/>
    <w:uiPriority w:val="9"/>
    <w:unhideWhenUsed/>
    <w:qFormat/>
    <w:rsid w:val="00BE131F"/>
    <w:pPr>
      <w:keepNext/>
      <w:keepLines/>
      <w:pBdr>
        <w:bottom w:val="single" w:sz="4" w:space="1" w:color="auto"/>
      </w:pBdr>
      <w:spacing w:before="240" w:after="360"/>
      <w:jc w:val="center"/>
      <w:outlineLvl w:val="2"/>
    </w:pPr>
    <w:rPr>
      <w:rFonts w:eastAsiaTheme="majorEastAsia" w:cstheme="majorBidi"/>
      <w:i/>
      <w:smallCaps/>
      <w:color w:val="C00000"/>
      <w:sz w:val="28"/>
      <w:szCs w:val="24"/>
    </w:rPr>
  </w:style>
  <w:style w:type="paragraph" w:styleId="Heading4">
    <w:name w:val="heading 4"/>
    <w:aliases w:val="ANNEXURE HEADINGS"/>
    <w:basedOn w:val="Normal"/>
    <w:next w:val="Normal"/>
    <w:link w:val="Heading4Char"/>
    <w:uiPriority w:val="9"/>
    <w:unhideWhenUsed/>
    <w:qFormat/>
    <w:rsid w:val="007E5593"/>
    <w:pPr>
      <w:keepNext/>
      <w:keepLines/>
      <w:spacing w:before="360" w:after="360"/>
      <w:ind w:left="680"/>
      <w:outlineLvl w:val="3"/>
    </w:pPr>
    <w:rPr>
      <w:rFonts w:eastAsiaTheme="majorEastAsia" w:cstheme="majorBidi"/>
      <w:i/>
      <w:iCs/>
      <w:smallCaps/>
      <w:color w:val="000000" w:themeColor="text1"/>
      <w:sz w:val="28"/>
      <w:u w:val="single"/>
    </w:rPr>
  </w:style>
  <w:style w:type="paragraph" w:styleId="Heading5">
    <w:name w:val="heading 5"/>
    <w:basedOn w:val="Normal"/>
    <w:next w:val="Normal"/>
    <w:link w:val="Heading5Char"/>
    <w:uiPriority w:val="9"/>
    <w:unhideWhenUsed/>
    <w:qFormat/>
    <w:rsid w:val="00A019F4"/>
    <w:pPr>
      <w:keepNext/>
      <w:keepLines/>
      <w:spacing w:before="240" w:after="240"/>
      <w:outlineLvl w:val="4"/>
    </w:pPr>
    <w:rPr>
      <w:rFonts w:asciiTheme="majorHAnsi" w:eastAsiaTheme="majorEastAsia" w:hAnsiTheme="majorHAnsi" w:cstheme="majorBidi"/>
      <w:color w:val="002060"/>
      <w:sz w:val="22"/>
      <w:u w:val="double" w:color="C45911" w:themeColor="accent2" w:themeShade="BF"/>
    </w:rPr>
  </w:style>
  <w:style w:type="paragraph" w:styleId="Heading6">
    <w:name w:val="heading 6"/>
    <w:basedOn w:val="Normal"/>
    <w:next w:val="Normal"/>
    <w:link w:val="Heading6Char"/>
    <w:uiPriority w:val="9"/>
    <w:qFormat/>
    <w:rsid w:val="009B2AB1"/>
    <w:pPr>
      <w:pBdr>
        <w:bottom w:val="dotted" w:sz="6" w:space="1" w:color="4F81BD"/>
      </w:pBdr>
      <w:spacing w:before="300" w:after="0" w:line="276" w:lineRule="auto"/>
      <w:jc w:val="left"/>
      <w:outlineLvl w:val="5"/>
    </w:pPr>
    <w:rPr>
      <w:rFonts w:ascii="Calibri" w:eastAsia="Times New Roman" w:hAnsi="Calibri" w:cs="Times New Roman"/>
      <w:caps/>
      <w:color w:val="365F91"/>
      <w:spacing w:val="10"/>
      <w:szCs w:val="20"/>
      <w:lang w:val="x-none" w:eastAsia="x-none"/>
    </w:rPr>
  </w:style>
  <w:style w:type="paragraph" w:styleId="Heading7">
    <w:name w:val="heading 7"/>
    <w:basedOn w:val="Normal"/>
    <w:next w:val="Normal"/>
    <w:link w:val="Heading7Char"/>
    <w:uiPriority w:val="9"/>
    <w:qFormat/>
    <w:rsid w:val="009B2AB1"/>
    <w:pPr>
      <w:spacing w:before="300" w:after="0" w:line="276" w:lineRule="auto"/>
      <w:jc w:val="left"/>
      <w:outlineLvl w:val="6"/>
    </w:pPr>
    <w:rPr>
      <w:rFonts w:ascii="Calibri" w:eastAsia="Times New Roman" w:hAnsi="Calibri" w:cs="Times New Roman"/>
      <w:caps/>
      <w:color w:val="365F91"/>
      <w:spacing w:val="10"/>
      <w:szCs w:val="20"/>
      <w:lang w:val="x-none" w:eastAsia="x-none"/>
    </w:rPr>
  </w:style>
  <w:style w:type="paragraph" w:styleId="Heading8">
    <w:name w:val="heading 8"/>
    <w:basedOn w:val="Normal"/>
    <w:next w:val="Normal"/>
    <w:link w:val="Heading8Char"/>
    <w:uiPriority w:val="9"/>
    <w:qFormat/>
    <w:rsid w:val="009B2AB1"/>
    <w:pPr>
      <w:spacing w:before="300" w:after="0" w:line="276" w:lineRule="auto"/>
      <w:jc w:val="left"/>
      <w:outlineLvl w:val="7"/>
    </w:pPr>
    <w:rPr>
      <w:rFonts w:ascii="Calibri" w:eastAsia="Times New Roman" w:hAnsi="Calibri" w:cs="Times New Roman"/>
      <w:caps/>
      <w:color w:val="auto"/>
      <w:spacing w:val="10"/>
      <w:sz w:val="18"/>
      <w:szCs w:val="18"/>
      <w:lang w:val="x-none" w:eastAsia="x-none"/>
    </w:rPr>
  </w:style>
  <w:style w:type="paragraph" w:styleId="Heading9">
    <w:name w:val="heading 9"/>
    <w:basedOn w:val="Normal"/>
    <w:next w:val="Normal"/>
    <w:link w:val="Heading9Char"/>
    <w:uiPriority w:val="9"/>
    <w:qFormat/>
    <w:rsid w:val="009B2AB1"/>
    <w:pPr>
      <w:spacing w:before="300" w:after="0" w:line="276" w:lineRule="auto"/>
      <w:jc w:val="left"/>
      <w:outlineLvl w:val="8"/>
    </w:pPr>
    <w:rPr>
      <w:rFonts w:ascii="Calibri" w:eastAsia="Times New Roman" w:hAnsi="Calibri" w:cs="Times New Roman"/>
      <w:i/>
      <w:caps/>
      <w:color w:val="auto"/>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umi">
    <w:name w:val="Tumi"/>
    <w:basedOn w:val="TableNormal"/>
    <w:uiPriority w:val="99"/>
    <w:rsid w:val="00CA3985"/>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
    <w:name w:val="Style1"/>
    <w:basedOn w:val="TableNormal"/>
    <w:uiPriority w:val="99"/>
    <w:rsid w:val="008B6304"/>
    <w:pPr>
      <w:spacing w:after="0" w:line="240" w:lineRule="auto"/>
    </w:pPr>
    <w:tblPr>
      <w:tblInd w:w="0" w:type="dxa"/>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3212"/>
    <w:rPr>
      <w:rFonts w:ascii="Century Gothic" w:eastAsia="Calibri" w:hAnsi="Century Gothic" w:cs="Calibri"/>
      <w:i/>
      <w:smallCaps/>
      <w:color w:val="833C0B" w:themeColor="accent2" w:themeShade="80"/>
      <w:sz w:val="28"/>
      <w:u w:val="single"/>
      <w:lang w:eastAsia="en-ZA"/>
    </w:rPr>
  </w:style>
  <w:style w:type="character" w:customStyle="1" w:styleId="Heading1Char">
    <w:name w:val="Heading 1 Char"/>
    <w:basedOn w:val="DefaultParagraphFont"/>
    <w:link w:val="Heading1"/>
    <w:uiPriority w:val="9"/>
    <w:rsid w:val="00946A43"/>
    <w:rPr>
      <w:rFonts w:ascii="Century Gothic" w:eastAsiaTheme="majorEastAsia" w:hAnsi="Century Gothic" w:cstheme="majorBidi"/>
      <w:b/>
      <w:i/>
      <w:smallCaps/>
      <w:color w:val="FFFFFF" w:themeColor="background1"/>
      <w:sz w:val="36"/>
      <w:szCs w:val="32"/>
      <w:shd w:val="clear" w:color="auto" w:fill="002060"/>
      <w:lang w:eastAsia="en-ZA"/>
    </w:rPr>
  </w:style>
  <w:style w:type="table" w:customStyle="1" w:styleId="ANDM">
    <w:name w:val="ANDM"/>
    <w:basedOn w:val="TableNormal"/>
    <w:uiPriority w:val="99"/>
    <w:rsid w:val="00170D87"/>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paragraph" w:styleId="NoSpacing">
    <w:name w:val="No Spacing"/>
    <w:link w:val="NoSpacingChar"/>
    <w:uiPriority w:val="1"/>
    <w:qFormat/>
    <w:rsid w:val="007806D7"/>
    <w:pPr>
      <w:spacing w:after="0" w:line="240" w:lineRule="auto"/>
      <w:jc w:val="both"/>
    </w:pPr>
    <w:rPr>
      <w:rFonts w:ascii="Century Gothic" w:eastAsia="Calibri" w:hAnsi="Century Gothic" w:cs="Calibri"/>
      <w:color w:val="181717"/>
      <w:sz w:val="14"/>
      <w:lang w:eastAsia="en-ZA"/>
    </w:rPr>
  </w:style>
  <w:style w:type="table" w:styleId="TableGrid">
    <w:name w:val="Table Grid"/>
    <w:basedOn w:val="TableNormal"/>
    <w:uiPriority w:val="59"/>
    <w:rsid w:val="00170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131F"/>
    <w:rPr>
      <w:rFonts w:ascii="Century Gothic" w:eastAsiaTheme="majorEastAsia" w:hAnsi="Century Gothic" w:cstheme="majorBidi"/>
      <w:i/>
      <w:smallCaps/>
      <w:color w:val="C00000"/>
      <w:sz w:val="28"/>
      <w:szCs w:val="24"/>
      <w:lang w:eastAsia="en-ZA"/>
    </w:rPr>
  </w:style>
  <w:style w:type="paragraph" w:styleId="TOC1">
    <w:name w:val="toc 1"/>
    <w:basedOn w:val="Normal"/>
    <w:next w:val="Normal"/>
    <w:autoRedefine/>
    <w:uiPriority w:val="39"/>
    <w:unhideWhenUsed/>
    <w:rsid w:val="00B53925"/>
    <w:pPr>
      <w:spacing w:after="100"/>
    </w:pPr>
  </w:style>
  <w:style w:type="paragraph" w:styleId="TOC2">
    <w:name w:val="toc 2"/>
    <w:basedOn w:val="Normal"/>
    <w:next w:val="Normal"/>
    <w:autoRedefine/>
    <w:uiPriority w:val="39"/>
    <w:unhideWhenUsed/>
    <w:rsid w:val="00B53925"/>
    <w:pPr>
      <w:spacing w:after="100"/>
      <w:ind w:left="200"/>
    </w:pPr>
  </w:style>
  <w:style w:type="paragraph" w:styleId="TOC3">
    <w:name w:val="toc 3"/>
    <w:basedOn w:val="Normal"/>
    <w:next w:val="Normal"/>
    <w:link w:val="TOC3Char"/>
    <w:autoRedefine/>
    <w:uiPriority w:val="39"/>
    <w:unhideWhenUsed/>
    <w:rsid w:val="00B53925"/>
    <w:pPr>
      <w:spacing w:after="100"/>
      <w:ind w:left="400"/>
    </w:pPr>
  </w:style>
  <w:style w:type="character" w:styleId="Hyperlink">
    <w:name w:val="Hyperlink"/>
    <w:basedOn w:val="DefaultParagraphFont"/>
    <w:uiPriority w:val="99"/>
    <w:unhideWhenUsed/>
    <w:rsid w:val="00B53925"/>
    <w:rPr>
      <w:color w:val="0563C1" w:themeColor="hyperlink"/>
      <w:u w:val="single"/>
    </w:rPr>
  </w:style>
  <w:style w:type="table" w:customStyle="1" w:styleId="ANDM8">
    <w:name w:val="ANDM8"/>
    <w:basedOn w:val="TableNormal"/>
    <w:uiPriority w:val="99"/>
    <w:rsid w:val="00E557E9"/>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ANDM10">
    <w:name w:val="ANDM10"/>
    <w:basedOn w:val="TableNormal"/>
    <w:uiPriority w:val="99"/>
    <w:rsid w:val="00531923"/>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paragraph" w:styleId="Header">
    <w:name w:val="header"/>
    <w:basedOn w:val="Normal"/>
    <w:link w:val="HeaderChar"/>
    <w:uiPriority w:val="99"/>
    <w:unhideWhenUsed/>
    <w:rsid w:val="007473C9"/>
    <w:pPr>
      <w:tabs>
        <w:tab w:val="center" w:pos="4513"/>
        <w:tab w:val="right" w:pos="9026"/>
      </w:tabs>
      <w:spacing w:after="0"/>
    </w:pPr>
  </w:style>
  <w:style w:type="character" w:customStyle="1" w:styleId="HeaderChar">
    <w:name w:val="Header Char"/>
    <w:basedOn w:val="DefaultParagraphFont"/>
    <w:link w:val="Header"/>
    <w:uiPriority w:val="99"/>
    <w:rsid w:val="007473C9"/>
    <w:rPr>
      <w:rFonts w:ascii="Century Gothic" w:eastAsia="Calibri" w:hAnsi="Century Gothic" w:cs="Calibri"/>
      <w:color w:val="181717"/>
      <w:sz w:val="20"/>
      <w:lang w:eastAsia="en-ZA"/>
    </w:rPr>
  </w:style>
  <w:style w:type="paragraph" w:styleId="Footer">
    <w:name w:val="footer"/>
    <w:basedOn w:val="Normal"/>
    <w:link w:val="FooterChar"/>
    <w:uiPriority w:val="99"/>
    <w:unhideWhenUsed/>
    <w:rsid w:val="007473C9"/>
    <w:pPr>
      <w:tabs>
        <w:tab w:val="center" w:pos="4513"/>
        <w:tab w:val="right" w:pos="9026"/>
      </w:tabs>
      <w:spacing w:after="0"/>
    </w:pPr>
  </w:style>
  <w:style w:type="character" w:customStyle="1" w:styleId="FooterChar">
    <w:name w:val="Footer Char"/>
    <w:basedOn w:val="DefaultParagraphFont"/>
    <w:link w:val="Footer"/>
    <w:uiPriority w:val="99"/>
    <w:rsid w:val="007473C9"/>
    <w:rPr>
      <w:rFonts w:ascii="Century Gothic" w:eastAsia="Calibri" w:hAnsi="Century Gothic" w:cs="Calibri"/>
      <w:color w:val="181717"/>
      <w:sz w:val="20"/>
      <w:lang w:eastAsia="en-ZA"/>
    </w:rPr>
  </w:style>
  <w:style w:type="table" w:customStyle="1" w:styleId="TableGrid0">
    <w:name w:val="TableGrid"/>
    <w:rsid w:val="003B4BC3"/>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Light1">
    <w:name w:val="Table Grid Light1"/>
    <w:basedOn w:val="TableNormal"/>
    <w:uiPriority w:val="40"/>
    <w:rsid w:val="00C47824"/>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table" w:customStyle="1" w:styleId="GridTableLight">
    <w:name w:val="Grid Table Light"/>
    <w:basedOn w:val="TableNormal"/>
    <w:uiPriority w:val="40"/>
    <w:rsid w:val="00E57DFA"/>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character" w:customStyle="1" w:styleId="Heading4Char">
    <w:name w:val="Heading 4 Char"/>
    <w:aliases w:val="ANNEXURE HEADINGS Char"/>
    <w:basedOn w:val="DefaultParagraphFont"/>
    <w:link w:val="Heading4"/>
    <w:uiPriority w:val="9"/>
    <w:rsid w:val="007E5593"/>
    <w:rPr>
      <w:rFonts w:ascii="Century Gothic" w:eastAsiaTheme="majorEastAsia" w:hAnsi="Century Gothic" w:cstheme="majorBidi"/>
      <w:i/>
      <w:iCs/>
      <w:smallCaps/>
      <w:color w:val="000000" w:themeColor="text1"/>
      <w:sz w:val="28"/>
      <w:u w:val="single"/>
      <w:lang w:eastAsia="en-ZA"/>
    </w:rPr>
  </w:style>
  <w:style w:type="numbering" w:customStyle="1" w:styleId="Style9312">
    <w:name w:val="Style9312"/>
    <w:uiPriority w:val="99"/>
    <w:rsid w:val="00E375B1"/>
  </w:style>
  <w:style w:type="numbering" w:customStyle="1" w:styleId="Style7312">
    <w:name w:val="Style7312"/>
    <w:uiPriority w:val="99"/>
    <w:rsid w:val="00E375B1"/>
  </w:style>
  <w:style w:type="numbering" w:customStyle="1" w:styleId="Style6314">
    <w:name w:val="Style6314"/>
    <w:uiPriority w:val="99"/>
    <w:rsid w:val="00E375B1"/>
  </w:style>
  <w:style w:type="paragraph" w:styleId="ListParagraph">
    <w:name w:val="List Paragraph"/>
    <w:basedOn w:val="Normal"/>
    <w:link w:val="ListParagraphChar"/>
    <w:uiPriority w:val="34"/>
    <w:qFormat/>
    <w:rsid w:val="00E375B1"/>
    <w:pPr>
      <w:ind w:left="720"/>
    </w:pPr>
    <w:rPr>
      <w:i/>
    </w:rPr>
  </w:style>
  <w:style w:type="table" w:customStyle="1" w:styleId="ANDMAnnualReport">
    <w:name w:val="ANDM Annual Report"/>
    <w:basedOn w:val="TableNormal"/>
    <w:uiPriority w:val="99"/>
    <w:rsid w:val="0090136D"/>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character" w:customStyle="1" w:styleId="NoSpacingChar">
    <w:name w:val="No Spacing Char"/>
    <w:link w:val="NoSpacing"/>
    <w:uiPriority w:val="1"/>
    <w:rsid w:val="0090136D"/>
    <w:rPr>
      <w:rFonts w:ascii="Century Gothic" w:eastAsia="Calibri" w:hAnsi="Century Gothic" w:cs="Calibri"/>
      <w:color w:val="181717"/>
      <w:sz w:val="14"/>
      <w:lang w:eastAsia="en-ZA"/>
    </w:rPr>
  </w:style>
  <w:style w:type="character" w:customStyle="1" w:styleId="Bodytext4">
    <w:name w:val="Body text (4)_"/>
    <w:basedOn w:val="DefaultParagraphFont"/>
    <w:link w:val="Bodytext40"/>
    <w:rsid w:val="00BE061B"/>
    <w:rPr>
      <w:rFonts w:ascii="Arial Narrow" w:eastAsia="Arial Narrow" w:hAnsi="Arial Narrow" w:cs="Arial Narrow"/>
      <w:b/>
      <w:bCs/>
      <w:sz w:val="26"/>
      <w:szCs w:val="26"/>
      <w:shd w:val="clear" w:color="auto" w:fill="FFFFFF"/>
    </w:rPr>
  </w:style>
  <w:style w:type="character" w:customStyle="1" w:styleId="Bodytext5">
    <w:name w:val="Body text (5)"/>
    <w:basedOn w:val="DefaultParagraphFont"/>
    <w:rsid w:val="00BE061B"/>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Picturecaption2">
    <w:name w:val="Picture caption (2)_"/>
    <w:basedOn w:val="DefaultParagraphFont"/>
    <w:link w:val="Picturecaption20"/>
    <w:rsid w:val="00BE061B"/>
    <w:rPr>
      <w:rFonts w:ascii="Calibri" w:eastAsia="Calibri" w:hAnsi="Calibri" w:cs="Calibri"/>
      <w:b/>
      <w:bCs/>
      <w:sz w:val="21"/>
      <w:szCs w:val="21"/>
      <w:shd w:val="clear" w:color="auto" w:fill="FFFFFF"/>
    </w:rPr>
  </w:style>
  <w:style w:type="character" w:customStyle="1" w:styleId="Picturecaption">
    <w:name w:val="Picture caption"/>
    <w:basedOn w:val="DefaultParagraphFont"/>
    <w:rsid w:val="00BE061B"/>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Bodytext6">
    <w:name w:val="Body text (6)"/>
    <w:basedOn w:val="DefaultParagraphFont"/>
    <w:rsid w:val="00BE061B"/>
    <w:rPr>
      <w:rFonts w:ascii="Arial Narrow" w:eastAsia="Arial Narrow" w:hAnsi="Arial Narrow" w:cs="Arial Narrow"/>
      <w:b/>
      <w:bCs/>
      <w:i w:val="0"/>
      <w:iCs w:val="0"/>
      <w:smallCaps w:val="0"/>
      <w:strike w:val="0"/>
      <w:sz w:val="15"/>
      <w:szCs w:val="15"/>
      <w:u w:val="none"/>
    </w:rPr>
  </w:style>
  <w:style w:type="character" w:customStyle="1" w:styleId="Bodytext26pt">
    <w:name w:val="Body text (2) + 6 pt"/>
    <w:aliases w:val="Bold,Body text (2) + Arial,9.5 pt,5 pt,Italic,Body text (11) + Bold,Body text (2) + 7.5 pt,Scale 80%,Body text (2) + 6.5 pt,Body text (2) + Bookman Old Style,Spacing -1 pt,Body text (2) + Franklin Gothic Heavy,7.5 pt,Scale 200%,4 pt"/>
    <w:basedOn w:val="DefaultParagraphFont"/>
    <w:rsid w:val="00BE061B"/>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2Bold">
    <w:name w:val="Body text (2) + Bold"/>
    <w:basedOn w:val="DefaultParagraphFont"/>
    <w:rsid w:val="00BE061B"/>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3">
    <w:name w:val="Body text (3)"/>
    <w:basedOn w:val="DefaultParagraphFont"/>
    <w:rsid w:val="00BE061B"/>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2">
    <w:name w:val="Body text (2)"/>
    <w:basedOn w:val="DefaultParagraphFont"/>
    <w:rsid w:val="00BE061B"/>
    <w:rPr>
      <w:rFonts w:ascii="Arial Narrow" w:eastAsia="Arial Narrow" w:hAnsi="Arial Narrow" w:cs="Arial Narrow"/>
      <w:b w:val="0"/>
      <w:bCs w:val="0"/>
      <w:i w:val="0"/>
      <w:iCs w:val="0"/>
      <w:smallCaps w:val="0"/>
      <w:strike w:val="0"/>
      <w:color w:val="000000"/>
      <w:spacing w:val="0"/>
      <w:w w:val="100"/>
      <w:position w:val="0"/>
      <w:sz w:val="22"/>
      <w:szCs w:val="22"/>
      <w:u w:val="single"/>
      <w:lang w:val="en-US" w:eastAsia="en-US" w:bidi="en-US"/>
    </w:rPr>
  </w:style>
  <w:style w:type="character" w:customStyle="1" w:styleId="Tablecaption2">
    <w:name w:val="Table caption (2)_"/>
    <w:basedOn w:val="DefaultParagraphFont"/>
    <w:link w:val="Tablecaption20"/>
    <w:rsid w:val="00BE061B"/>
    <w:rPr>
      <w:rFonts w:ascii="Arial Narrow" w:eastAsia="Arial Narrow" w:hAnsi="Arial Narrow" w:cs="Arial Narrow"/>
      <w:b/>
      <w:bCs/>
      <w:shd w:val="clear" w:color="auto" w:fill="FFFFFF"/>
    </w:rPr>
  </w:style>
  <w:style w:type="character" w:customStyle="1" w:styleId="Tablecaption">
    <w:name w:val="Table caption_"/>
    <w:basedOn w:val="DefaultParagraphFont"/>
    <w:link w:val="Tablecaption0"/>
    <w:rsid w:val="00BE061B"/>
    <w:rPr>
      <w:rFonts w:ascii="Arial Narrow" w:eastAsia="Arial Narrow" w:hAnsi="Arial Narrow" w:cs="Arial Narrow"/>
      <w:shd w:val="clear" w:color="auto" w:fill="FFFFFF"/>
    </w:rPr>
  </w:style>
  <w:style w:type="character" w:customStyle="1" w:styleId="TablecaptionBold">
    <w:name w:val="Table caption + Bold"/>
    <w:basedOn w:val="Tablecaption"/>
    <w:rsid w:val="00BE061B"/>
    <w:rPr>
      <w:rFonts w:ascii="Arial Narrow" w:eastAsia="Arial Narrow" w:hAnsi="Arial Narrow" w:cs="Arial Narrow"/>
      <w:b/>
      <w:bCs/>
      <w:color w:val="000000"/>
      <w:spacing w:val="0"/>
      <w:w w:val="100"/>
      <w:position w:val="0"/>
      <w:u w:val="single"/>
      <w:shd w:val="clear" w:color="auto" w:fill="FFFFFF"/>
      <w:lang w:val="en-US" w:eastAsia="en-US" w:bidi="en-US"/>
    </w:rPr>
  </w:style>
  <w:style w:type="character" w:customStyle="1" w:styleId="Tablecaption3">
    <w:name w:val="Table caption (3)"/>
    <w:basedOn w:val="DefaultParagraphFont"/>
    <w:rsid w:val="00BE061B"/>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Tablecaption4">
    <w:name w:val="Table caption (4)"/>
    <w:basedOn w:val="DefaultParagraphFont"/>
    <w:rsid w:val="00BE061B"/>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Bodytext7">
    <w:name w:val="Body text (7)"/>
    <w:basedOn w:val="DefaultParagraphFont"/>
    <w:rsid w:val="00BE061B"/>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Bodytext7NotBold">
    <w:name w:val="Body text (7) + Not Bold"/>
    <w:basedOn w:val="DefaultParagraphFont"/>
    <w:rsid w:val="00BE061B"/>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Tablecaption5">
    <w:name w:val="Table caption (5)_"/>
    <w:basedOn w:val="DefaultParagraphFont"/>
    <w:link w:val="Tablecaption50"/>
    <w:rsid w:val="00BE061B"/>
    <w:rPr>
      <w:rFonts w:ascii="Arial Narrow" w:eastAsia="Arial Narrow" w:hAnsi="Arial Narrow" w:cs="Arial Narrow"/>
      <w:b/>
      <w:bCs/>
      <w:shd w:val="clear" w:color="auto" w:fill="FFFFFF"/>
    </w:rPr>
  </w:style>
  <w:style w:type="character" w:customStyle="1" w:styleId="Bodytext8">
    <w:name w:val="Body text (8)_"/>
    <w:basedOn w:val="DefaultParagraphFont"/>
    <w:link w:val="Bodytext80"/>
    <w:rsid w:val="00BE061B"/>
    <w:rPr>
      <w:rFonts w:ascii="Arial Narrow" w:eastAsia="Arial Narrow" w:hAnsi="Arial Narrow" w:cs="Arial Narrow"/>
      <w:b/>
      <w:bCs/>
      <w:sz w:val="26"/>
      <w:szCs w:val="26"/>
      <w:shd w:val="clear" w:color="auto" w:fill="FFFFFF"/>
    </w:rPr>
  </w:style>
  <w:style w:type="character" w:customStyle="1" w:styleId="Bodytext9">
    <w:name w:val="Body text (9)_"/>
    <w:basedOn w:val="DefaultParagraphFont"/>
    <w:link w:val="Bodytext90"/>
    <w:rsid w:val="00BE061B"/>
    <w:rPr>
      <w:rFonts w:ascii="Arial Narrow" w:eastAsia="Arial Narrow" w:hAnsi="Arial Narrow" w:cs="Arial Narrow"/>
      <w:shd w:val="clear" w:color="auto" w:fill="FFFFFF"/>
    </w:rPr>
  </w:style>
  <w:style w:type="character" w:customStyle="1" w:styleId="Bodytext10">
    <w:name w:val="Body text (10)_"/>
    <w:basedOn w:val="DefaultParagraphFont"/>
    <w:link w:val="Bodytext100"/>
    <w:rsid w:val="00BE061B"/>
    <w:rPr>
      <w:rFonts w:ascii="Arial Narrow" w:eastAsia="Arial Narrow" w:hAnsi="Arial Narrow" w:cs="Arial Narrow"/>
      <w:b/>
      <w:bCs/>
      <w:shd w:val="clear" w:color="auto" w:fill="FFFFFF"/>
    </w:rPr>
  </w:style>
  <w:style w:type="paragraph" w:customStyle="1" w:styleId="Bodytext40">
    <w:name w:val="Body text (4)"/>
    <w:basedOn w:val="Normal"/>
    <w:link w:val="Bodytext4"/>
    <w:rsid w:val="00BE061B"/>
    <w:pPr>
      <w:widowControl w:val="0"/>
      <w:shd w:val="clear" w:color="auto" w:fill="FFFFFF"/>
      <w:spacing w:before="0" w:after="0" w:line="0" w:lineRule="atLeast"/>
    </w:pPr>
    <w:rPr>
      <w:rFonts w:ascii="Arial Narrow" w:eastAsia="Arial Narrow" w:hAnsi="Arial Narrow" w:cs="Arial Narrow"/>
      <w:b/>
      <w:bCs/>
      <w:color w:val="auto"/>
      <w:sz w:val="26"/>
      <w:szCs w:val="26"/>
      <w:lang w:eastAsia="en-US"/>
    </w:rPr>
  </w:style>
  <w:style w:type="paragraph" w:customStyle="1" w:styleId="Picturecaption20">
    <w:name w:val="Picture caption (2)"/>
    <w:basedOn w:val="Normal"/>
    <w:link w:val="Picturecaption2"/>
    <w:rsid w:val="00BE061B"/>
    <w:pPr>
      <w:widowControl w:val="0"/>
      <w:shd w:val="clear" w:color="auto" w:fill="FFFFFF"/>
      <w:spacing w:before="0" w:after="0" w:line="0" w:lineRule="atLeast"/>
      <w:jc w:val="left"/>
    </w:pPr>
    <w:rPr>
      <w:rFonts w:ascii="Calibri" w:hAnsi="Calibri"/>
      <w:b/>
      <w:bCs/>
      <w:color w:val="auto"/>
      <w:sz w:val="21"/>
      <w:szCs w:val="21"/>
      <w:lang w:eastAsia="en-US"/>
    </w:rPr>
  </w:style>
  <w:style w:type="paragraph" w:customStyle="1" w:styleId="Tablecaption20">
    <w:name w:val="Table caption (2)"/>
    <w:basedOn w:val="Normal"/>
    <w:link w:val="Tablecaption2"/>
    <w:rsid w:val="00BE061B"/>
    <w:pPr>
      <w:widowControl w:val="0"/>
      <w:shd w:val="clear" w:color="auto" w:fill="FFFFFF"/>
      <w:spacing w:before="0" w:after="0" w:line="307" w:lineRule="exact"/>
      <w:jc w:val="left"/>
    </w:pPr>
    <w:rPr>
      <w:rFonts w:ascii="Arial Narrow" w:eastAsia="Arial Narrow" w:hAnsi="Arial Narrow" w:cs="Arial Narrow"/>
      <w:b/>
      <w:bCs/>
      <w:color w:val="auto"/>
      <w:sz w:val="22"/>
      <w:lang w:eastAsia="en-US"/>
    </w:rPr>
  </w:style>
  <w:style w:type="paragraph" w:customStyle="1" w:styleId="Tablecaption0">
    <w:name w:val="Table caption"/>
    <w:basedOn w:val="Normal"/>
    <w:link w:val="Tablecaption"/>
    <w:rsid w:val="00BE061B"/>
    <w:pPr>
      <w:widowControl w:val="0"/>
      <w:shd w:val="clear" w:color="auto" w:fill="FFFFFF"/>
      <w:spacing w:before="0" w:after="0" w:line="307" w:lineRule="exact"/>
    </w:pPr>
    <w:rPr>
      <w:rFonts w:ascii="Arial Narrow" w:eastAsia="Arial Narrow" w:hAnsi="Arial Narrow" w:cs="Arial Narrow"/>
      <w:color w:val="auto"/>
      <w:sz w:val="22"/>
      <w:lang w:eastAsia="en-US"/>
    </w:rPr>
  </w:style>
  <w:style w:type="paragraph" w:customStyle="1" w:styleId="Tablecaption50">
    <w:name w:val="Table caption (5)"/>
    <w:basedOn w:val="Normal"/>
    <w:link w:val="Tablecaption5"/>
    <w:rsid w:val="00BE061B"/>
    <w:pPr>
      <w:widowControl w:val="0"/>
      <w:shd w:val="clear" w:color="auto" w:fill="FFFFFF"/>
      <w:spacing w:before="0" w:after="0" w:line="0" w:lineRule="atLeast"/>
      <w:jc w:val="left"/>
    </w:pPr>
    <w:rPr>
      <w:rFonts w:ascii="Arial Narrow" w:eastAsia="Arial Narrow" w:hAnsi="Arial Narrow" w:cs="Arial Narrow"/>
      <w:b/>
      <w:bCs/>
      <w:color w:val="auto"/>
      <w:sz w:val="22"/>
      <w:lang w:eastAsia="en-US"/>
    </w:rPr>
  </w:style>
  <w:style w:type="paragraph" w:customStyle="1" w:styleId="Bodytext80">
    <w:name w:val="Body text (8)"/>
    <w:basedOn w:val="Normal"/>
    <w:link w:val="Bodytext8"/>
    <w:rsid w:val="00BE061B"/>
    <w:pPr>
      <w:widowControl w:val="0"/>
      <w:shd w:val="clear" w:color="auto" w:fill="FFFFFF"/>
      <w:spacing w:before="0" w:after="0" w:line="0" w:lineRule="atLeast"/>
    </w:pPr>
    <w:rPr>
      <w:rFonts w:ascii="Arial Narrow" w:eastAsia="Arial Narrow" w:hAnsi="Arial Narrow" w:cs="Arial Narrow"/>
      <w:b/>
      <w:bCs/>
      <w:color w:val="auto"/>
      <w:sz w:val="26"/>
      <w:szCs w:val="26"/>
      <w:lang w:eastAsia="en-US"/>
    </w:rPr>
  </w:style>
  <w:style w:type="paragraph" w:customStyle="1" w:styleId="Bodytext90">
    <w:name w:val="Body text (9)"/>
    <w:basedOn w:val="Normal"/>
    <w:link w:val="Bodytext9"/>
    <w:rsid w:val="00BE061B"/>
    <w:pPr>
      <w:widowControl w:val="0"/>
      <w:shd w:val="clear" w:color="auto" w:fill="FFFFFF"/>
      <w:spacing w:before="0" w:after="0" w:line="0" w:lineRule="atLeast"/>
    </w:pPr>
    <w:rPr>
      <w:rFonts w:ascii="Arial Narrow" w:eastAsia="Arial Narrow" w:hAnsi="Arial Narrow" w:cs="Arial Narrow"/>
      <w:color w:val="auto"/>
      <w:sz w:val="22"/>
      <w:lang w:eastAsia="en-US"/>
    </w:rPr>
  </w:style>
  <w:style w:type="paragraph" w:customStyle="1" w:styleId="Bodytext100">
    <w:name w:val="Body text (10)"/>
    <w:basedOn w:val="Normal"/>
    <w:link w:val="Bodytext10"/>
    <w:rsid w:val="00BE061B"/>
    <w:pPr>
      <w:widowControl w:val="0"/>
      <w:shd w:val="clear" w:color="auto" w:fill="FFFFFF"/>
      <w:spacing w:before="0" w:after="0" w:line="320" w:lineRule="exact"/>
      <w:jc w:val="left"/>
    </w:pPr>
    <w:rPr>
      <w:rFonts w:ascii="Arial Narrow" w:eastAsia="Arial Narrow" w:hAnsi="Arial Narrow" w:cs="Arial Narrow"/>
      <w:b/>
      <w:bCs/>
      <w:color w:val="auto"/>
      <w:sz w:val="22"/>
      <w:lang w:eastAsia="en-US"/>
    </w:rPr>
  </w:style>
  <w:style w:type="character" w:customStyle="1" w:styleId="Heading5Char">
    <w:name w:val="Heading 5 Char"/>
    <w:basedOn w:val="DefaultParagraphFont"/>
    <w:link w:val="Heading5"/>
    <w:uiPriority w:val="9"/>
    <w:rsid w:val="00A019F4"/>
    <w:rPr>
      <w:rFonts w:asciiTheme="majorHAnsi" w:eastAsiaTheme="majorEastAsia" w:hAnsiTheme="majorHAnsi" w:cstheme="majorBidi"/>
      <w:color w:val="002060"/>
      <w:u w:val="double" w:color="C45911" w:themeColor="accent2" w:themeShade="BF"/>
      <w:lang w:eastAsia="en-ZA"/>
    </w:rPr>
  </w:style>
  <w:style w:type="character" w:customStyle="1" w:styleId="Heading40">
    <w:name w:val="Heading #4_"/>
    <w:basedOn w:val="DefaultParagraphFont"/>
    <w:link w:val="Heading41"/>
    <w:rsid w:val="00433DB5"/>
    <w:rPr>
      <w:rFonts w:ascii="Arial Narrow" w:eastAsia="Arial Narrow" w:hAnsi="Arial Narrow" w:cs="Arial Narrow"/>
      <w:b/>
      <w:bCs/>
      <w:sz w:val="30"/>
      <w:szCs w:val="30"/>
      <w:shd w:val="clear" w:color="auto" w:fill="FFFFFF"/>
    </w:rPr>
  </w:style>
  <w:style w:type="character" w:customStyle="1" w:styleId="Bodytext20">
    <w:name w:val="Body text (2)_"/>
    <w:basedOn w:val="DefaultParagraphFont"/>
    <w:rsid w:val="00433DB5"/>
    <w:rPr>
      <w:rFonts w:ascii="Arial Narrow" w:eastAsia="Arial Narrow" w:hAnsi="Arial Narrow" w:cs="Arial Narrow"/>
      <w:b w:val="0"/>
      <w:bCs w:val="0"/>
      <w:i w:val="0"/>
      <w:iCs w:val="0"/>
      <w:smallCaps w:val="0"/>
      <w:strike w:val="0"/>
      <w:sz w:val="22"/>
      <w:szCs w:val="22"/>
      <w:u w:val="none"/>
    </w:rPr>
  </w:style>
  <w:style w:type="paragraph" w:customStyle="1" w:styleId="Heading41">
    <w:name w:val="Heading #4"/>
    <w:basedOn w:val="Normal"/>
    <w:link w:val="Heading40"/>
    <w:rsid w:val="00433DB5"/>
    <w:pPr>
      <w:widowControl w:val="0"/>
      <w:shd w:val="clear" w:color="auto" w:fill="FFFFFF"/>
      <w:spacing w:before="0" w:after="0" w:line="0" w:lineRule="atLeast"/>
      <w:jc w:val="center"/>
      <w:outlineLvl w:val="3"/>
    </w:pPr>
    <w:rPr>
      <w:rFonts w:ascii="Arial Narrow" w:eastAsia="Arial Narrow" w:hAnsi="Arial Narrow" w:cs="Arial Narrow"/>
      <w:b/>
      <w:bCs/>
      <w:color w:val="auto"/>
      <w:sz w:val="30"/>
      <w:szCs w:val="30"/>
      <w:lang w:eastAsia="en-US"/>
    </w:rPr>
  </w:style>
  <w:style w:type="character" w:customStyle="1" w:styleId="Bodytext255pt">
    <w:name w:val="Body text (2) + 5.5 pt"/>
    <w:basedOn w:val="Bodytext20"/>
    <w:rsid w:val="00F83AB8"/>
    <w:rPr>
      <w:rFonts w:ascii="Arial Narrow" w:eastAsia="Arial Narrow" w:hAnsi="Arial Narrow" w:cs="Arial Narrow"/>
      <w:b w:val="0"/>
      <w:bCs w:val="0"/>
      <w:i w:val="0"/>
      <w:iCs w:val="0"/>
      <w:smallCaps w:val="0"/>
      <w:strike w:val="0"/>
      <w:color w:val="000000"/>
      <w:spacing w:val="0"/>
      <w:w w:val="100"/>
      <w:position w:val="0"/>
      <w:sz w:val="11"/>
      <w:szCs w:val="11"/>
      <w:u w:val="none"/>
      <w:lang w:val="en-US" w:eastAsia="en-US" w:bidi="en-US"/>
    </w:rPr>
  </w:style>
  <w:style w:type="character" w:customStyle="1" w:styleId="Bodytext24pt">
    <w:name w:val="Body text (2) + 4 pt"/>
    <w:aliases w:val="Spacing 0 pt,Scale 150%"/>
    <w:basedOn w:val="Bodytext20"/>
    <w:rsid w:val="00F83AB8"/>
    <w:rPr>
      <w:rFonts w:ascii="Arial Narrow" w:eastAsia="Arial Narrow" w:hAnsi="Arial Narrow" w:cs="Arial Narrow"/>
      <w:b w:val="0"/>
      <w:bCs w:val="0"/>
      <w:i w:val="0"/>
      <w:iCs w:val="0"/>
      <w:smallCaps w:val="0"/>
      <w:strike w:val="0"/>
      <w:color w:val="000000"/>
      <w:spacing w:val="-10"/>
      <w:w w:val="150"/>
      <w:position w:val="0"/>
      <w:sz w:val="8"/>
      <w:szCs w:val="8"/>
      <w:u w:val="none"/>
      <w:lang w:val="en-US" w:eastAsia="en-US" w:bidi="en-US"/>
    </w:rPr>
  </w:style>
  <w:style w:type="character" w:customStyle="1" w:styleId="Heading10">
    <w:name w:val="Heading #1_"/>
    <w:basedOn w:val="DefaultParagraphFont"/>
    <w:link w:val="Heading11"/>
    <w:rsid w:val="00F83AB8"/>
    <w:rPr>
      <w:rFonts w:ascii="Arial Narrow" w:eastAsia="Arial Narrow" w:hAnsi="Arial Narrow" w:cs="Arial Narrow"/>
      <w:b/>
      <w:bCs/>
      <w:spacing w:val="-10"/>
      <w:sz w:val="60"/>
      <w:szCs w:val="60"/>
      <w:shd w:val="clear" w:color="auto" w:fill="FFFFFF"/>
    </w:rPr>
  </w:style>
  <w:style w:type="character" w:customStyle="1" w:styleId="Headerorfooter">
    <w:name w:val="Header or footer_"/>
    <w:basedOn w:val="DefaultParagraphFont"/>
    <w:rsid w:val="00F83AB8"/>
    <w:rPr>
      <w:rFonts w:ascii="Times New Roman" w:eastAsia="Times New Roman" w:hAnsi="Times New Roman" w:cs="Times New Roman"/>
      <w:b/>
      <w:bCs/>
      <w:i w:val="0"/>
      <w:iCs w:val="0"/>
      <w:smallCaps w:val="0"/>
      <w:strike w:val="0"/>
      <w:sz w:val="22"/>
      <w:szCs w:val="22"/>
      <w:u w:val="none"/>
    </w:rPr>
  </w:style>
  <w:style w:type="character" w:customStyle="1" w:styleId="HeaderorfooterCalibri">
    <w:name w:val="Header or footer + Calibri"/>
    <w:aliases w:val="10 pt,Not Bold,Picture caption + 9.5 pt,Picture caption + Franklin Gothic Heavy,8 pt,Body text (23) + 4.5 pt,15 pt,Header or footer + Arial Narrow,6 pt,Table caption (12) + 6 pt,Scale 100%,Body text (36) + Calibri,Small Caps"/>
    <w:basedOn w:val="Headerorfooter"/>
    <w:rsid w:val="00F83AB8"/>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Heading20">
    <w:name w:val="Heading #2_"/>
    <w:basedOn w:val="DefaultParagraphFont"/>
    <w:link w:val="Heading21"/>
    <w:rsid w:val="00F83AB8"/>
    <w:rPr>
      <w:rFonts w:ascii="Arial Narrow" w:eastAsia="Arial Narrow" w:hAnsi="Arial Narrow" w:cs="Arial Narrow"/>
      <w:b/>
      <w:bCs/>
      <w:spacing w:val="-20"/>
      <w:sz w:val="56"/>
      <w:szCs w:val="56"/>
      <w:shd w:val="clear" w:color="auto" w:fill="FFFFFF"/>
    </w:rPr>
  </w:style>
  <w:style w:type="character" w:customStyle="1" w:styleId="Bodytext30">
    <w:name w:val="Body text (3)_"/>
    <w:basedOn w:val="DefaultParagraphFont"/>
    <w:rsid w:val="00F83AB8"/>
    <w:rPr>
      <w:rFonts w:ascii="Arial Narrow" w:eastAsia="Arial Narrow" w:hAnsi="Arial Narrow" w:cs="Arial Narrow"/>
      <w:b/>
      <w:bCs/>
      <w:i w:val="0"/>
      <w:iCs w:val="0"/>
      <w:smallCaps w:val="0"/>
      <w:strike w:val="0"/>
      <w:sz w:val="22"/>
      <w:szCs w:val="22"/>
      <w:u w:val="none"/>
    </w:rPr>
  </w:style>
  <w:style w:type="character" w:customStyle="1" w:styleId="Headerorfooter0">
    <w:name w:val="Header or footer"/>
    <w:basedOn w:val="Headerorfooter"/>
    <w:rsid w:val="00F83AB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Headerorfooter95pt">
    <w:name w:val="Header or footer + 9.5 pt"/>
    <w:basedOn w:val="Headerorfooter"/>
    <w:rsid w:val="00F83AB8"/>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TOC3Char">
    <w:name w:val="TOC 3 Char"/>
    <w:basedOn w:val="DefaultParagraphFont"/>
    <w:link w:val="TOC3"/>
    <w:uiPriority w:val="39"/>
    <w:rsid w:val="00F83AB8"/>
    <w:rPr>
      <w:rFonts w:ascii="Century Gothic" w:eastAsia="Calibri" w:hAnsi="Century Gothic" w:cs="Calibri"/>
      <w:color w:val="181717"/>
      <w:sz w:val="20"/>
      <w:lang w:eastAsia="en-ZA"/>
    </w:rPr>
  </w:style>
  <w:style w:type="character" w:customStyle="1" w:styleId="Bodytext50">
    <w:name w:val="Body text (5)_"/>
    <w:basedOn w:val="DefaultParagraphFont"/>
    <w:rsid w:val="00F83AB8"/>
    <w:rPr>
      <w:rFonts w:ascii="Calibri" w:eastAsia="Calibri" w:hAnsi="Calibri" w:cs="Calibri"/>
      <w:b/>
      <w:bCs/>
      <w:i w:val="0"/>
      <w:iCs w:val="0"/>
      <w:smallCaps w:val="0"/>
      <w:strike w:val="0"/>
      <w:sz w:val="17"/>
      <w:szCs w:val="17"/>
      <w:u w:val="none"/>
    </w:rPr>
  </w:style>
  <w:style w:type="character" w:customStyle="1" w:styleId="Picturecaption0">
    <w:name w:val="Picture caption_"/>
    <w:basedOn w:val="DefaultParagraphFont"/>
    <w:rsid w:val="00F83AB8"/>
    <w:rPr>
      <w:rFonts w:ascii="Calibri" w:eastAsia="Calibri" w:hAnsi="Calibri" w:cs="Calibri"/>
      <w:b/>
      <w:bCs/>
      <w:i w:val="0"/>
      <w:iCs w:val="0"/>
      <w:smallCaps w:val="0"/>
      <w:strike w:val="0"/>
      <w:sz w:val="17"/>
      <w:szCs w:val="17"/>
      <w:u w:val="none"/>
    </w:rPr>
  </w:style>
  <w:style w:type="character" w:customStyle="1" w:styleId="Tablecaption30">
    <w:name w:val="Table caption (3)_"/>
    <w:basedOn w:val="DefaultParagraphFont"/>
    <w:rsid w:val="00F83AB8"/>
    <w:rPr>
      <w:rFonts w:ascii="Arial" w:eastAsia="Arial" w:hAnsi="Arial" w:cs="Arial"/>
      <w:b w:val="0"/>
      <w:bCs w:val="0"/>
      <w:i w:val="0"/>
      <w:iCs w:val="0"/>
      <w:smallCaps w:val="0"/>
      <w:strike w:val="0"/>
      <w:sz w:val="19"/>
      <w:szCs w:val="19"/>
      <w:u w:val="none"/>
    </w:rPr>
  </w:style>
  <w:style w:type="character" w:customStyle="1" w:styleId="Tablecaption40">
    <w:name w:val="Table caption (4)_"/>
    <w:basedOn w:val="DefaultParagraphFont"/>
    <w:rsid w:val="00F83AB8"/>
    <w:rPr>
      <w:rFonts w:ascii="Arial" w:eastAsia="Arial" w:hAnsi="Arial" w:cs="Arial"/>
      <w:b/>
      <w:bCs/>
      <w:i w:val="0"/>
      <w:iCs w:val="0"/>
      <w:smallCaps w:val="0"/>
      <w:strike w:val="0"/>
      <w:sz w:val="19"/>
      <w:szCs w:val="19"/>
      <w:u w:val="none"/>
    </w:rPr>
  </w:style>
  <w:style w:type="character" w:customStyle="1" w:styleId="Bodytext70">
    <w:name w:val="Body text (7)_"/>
    <w:basedOn w:val="DefaultParagraphFont"/>
    <w:rsid w:val="00F83AB8"/>
    <w:rPr>
      <w:rFonts w:ascii="Arial" w:eastAsia="Arial" w:hAnsi="Arial" w:cs="Arial"/>
      <w:b/>
      <w:bCs/>
      <w:i w:val="0"/>
      <w:iCs w:val="0"/>
      <w:smallCaps w:val="0"/>
      <w:strike w:val="0"/>
      <w:sz w:val="19"/>
      <w:szCs w:val="19"/>
      <w:u w:val="none"/>
    </w:rPr>
  </w:style>
  <w:style w:type="character" w:customStyle="1" w:styleId="PicturecaptionNotBold">
    <w:name w:val="Picture caption + Not Bold"/>
    <w:basedOn w:val="Picturecaption0"/>
    <w:rsid w:val="00F83AB8"/>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Picturecaption3">
    <w:name w:val="Picture caption (3)"/>
    <w:basedOn w:val="DefaultParagraphFont"/>
    <w:rsid w:val="00F83AB8"/>
    <w:rPr>
      <w:rFonts w:ascii="Arial Narrow" w:eastAsia="Arial Narrow" w:hAnsi="Arial Narrow" w:cs="Arial Narrow"/>
      <w:b/>
      <w:bCs/>
      <w:i w:val="0"/>
      <w:iCs w:val="0"/>
      <w:smallCaps w:val="0"/>
      <w:strike w:val="0"/>
      <w:sz w:val="26"/>
      <w:szCs w:val="26"/>
      <w:u w:val="none"/>
    </w:rPr>
  </w:style>
  <w:style w:type="character" w:customStyle="1" w:styleId="Bodytext15">
    <w:name w:val="Body text (15)_"/>
    <w:basedOn w:val="DefaultParagraphFont"/>
    <w:link w:val="Bodytext150"/>
    <w:rsid w:val="00F83AB8"/>
    <w:rPr>
      <w:rFonts w:ascii="Arial" w:eastAsia="Arial" w:hAnsi="Arial" w:cs="Arial"/>
      <w:b/>
      <w:bCs/>
      <w:sz w:val="13"/>
      <w:szCs w:val="13"/>
      <w:shd w:val="clear" w:color="auto" w:fill="FFFFFF"/>
    </w:rPr>
  </w:style>
  <w:style w:type="character" w:customStyle="1" w:styleId="Bodytext25pt">
    <w:name w:val="Body text (2) + 5 pt"/>
    <w:basedOn w:val="Bodytext20"/>
    <w:rsid w:val="00F83AB8"/>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Picturecaption30">
    <w:name w:val="Picture caption (3)_"/>
    <w:basedOn w:val="DefaultParagraphFont"/>
    <w:rsid w:val="00F83AB8"/>
    <w:rPr>
      <w:rFonts w:ascii="Arial Narrow" w:eastAsia="Arial Narrow" w:hAnsi="Arial Narrow" w:cs="Arial Narrow"/>
      <w:b/>
      <w:bCs/>
      <w:i w:val="0"/>
      <w:iCs w:val="0"/>
      <w:smallCaps w:val="0"/>
      <w:strike w:val="0"/>
      <w:sz w:val="26"/>
      <w:szCs w:val="26"/>
      <w:u w:val="none"/>
    </w:rPr>
  </w:style>
  <w:style w:type="character" w:customStyle="1" w:styleId="Bodytext11">
    <w:name w:val="Body text (11)_"/>
    <w:basedOn w:val="DefaultParagraphFont"/>
    <w:link w:val="Bodytext110"/>
    <w:rsid w:val="00F83AB8"/>
    <w:rPr>
      <w:rFonts w:ascii="Arial Narrow" w:eastAsia="Arial Narrow" w:hAnsi="Arial Narrow" w:cs="Arial Narrow"/>
      <w:sz w:val="26"/>
      <w:szCs w:val="26"/>
      <w:shd w:val="clear" w:color="auto" w:fill="FFFFFF"/>
    </w:rPr>
  </w:style>
  <w:style w:type="character" w:customStyle="1" w:styleId="Bodytext12">
    <w:name w:val="Body text (12)_"/>
    <w:basedOn w:val="DefaultParagraphFont"/>
    <w:rsid w:val="00F83AB8"/>
    <w:rPr>
      <w:rFonts w:ascii="Arial Narrow" w:eastAsia="Arial Narrow" w:hAnsi="Arial Narrow" w:cs="Arial Narrow"/>
      <w:b w:val="0"/>
      <w:bCs w:val="0"/>
      <w:i w:val="0"/>
      <w:iCs w:val="0"/>
      <w:smallCaps w:val="0"/>
      <w:strike w:val="0"/>
      <w:sz w:val="30"/>
      <w:szCs w:val="30"/>
      <w:u w:val="none"/>
    </w:rPr>
  </w:style>
  <w:style w:type="character" w:customStyle="1" w:styleId="Bodytext13">
    <w:name w:val="Body text (13)_"/>
    <w:basedOn w:val="DefaultParagraphFont"/>
    <w:link w:val="Bodytext130"/>
    <w:rsid w:val="00F83AB8"/>
    <w:rPr>
      <w:rFonts w:ascii="Arial Narrow" w:eastAsia="Arial Narrow" w:hAnsi="Arial Narrow" w:cs="Arial Narrow"/>
      <w:i/>
      <w:iCs/>
      <w:sz w:val="30"/>
      <w:szCs w:val="30"/>
      <w:shd w:val="clear" w:color="auto" w:fill="FFFFFF"/>
    </w:rPr>
  </w:style>
  <w:style w:type="character" w:customStyle="1" w:styleId="Tablecaption6">
    <w:name w:val="Table caption (6)_"/>
    <w:basedOn w:val="DefaultParagraphFont"/>
    <w:link w:val="Tablecaption60"/>
    <w:rsid w:val="00F83AB8"/>
    <w:rPr>
      <w:rFonts w:ascii="Arial Narrow" w:eastAsia="Arial Narrow" w:hAnsi="Arial Narrow" w:cs="Arial Narrow"/>
      <w:b/>
      <w:bCs/>
      <w:sz w:val="15"/>
      <w:szCs w:val="15"/>
      <w:shd w:val="clear" w:color="auto" w:fill="FFFFFF"/>
    </w:rPr>
  </w:style>
  <w:style w:type="character" w:customStyle="1" w:styleId="Bodytext14">
    <w:name w:val="Body text (14)_"/>
    <w:basedOn w:val="DefaultParagraphFont"/>
    <w:link w:val="Bodytext140"/>
    <w:rsid w:val="00F83AB8"/>
    <w:rPr>
      <w:rFonts w:ascii="Arial Narrow" w:eastAsia="Arial Narrow" w:hAnsi="Arial Narrow" w:cs="Arial Narrow"/>
      <w:sz w:val="21"/>
      <w:szCs w:val="21"/>
      <w:shd w:val="clear" w:color="auto" w:fill="FFFFFF"/>
    </w:rPr>
  </w:style>
  <w:style w:type="character" w:customStyle="1" w:styleId="Bodytext16">
    <w:name w:val="Body text (16)_"/>
    <w:basedOn w:val="DefaultParagraphFont"/>
    <w:link w:val="Bodytext160"/>
    <w:rsid w:val="00F83AB8"/>
    <w:rPr>
      <w:rFonts w:ascii="Arial Narrow" w:eastAsia="Arial Narrow" w:hAnsi="Arial Narrow" w:cs="Arial Narrow"/>
      <w:b/>
      <w:bCs/>
      <w:sz w:val="16"/>
      <w:szCs w:val="16"/>
      <w:shd w:val="clear" w:color="auto" w:fill="FFFFFF"/>
    </w:rPr>
  </w:style>
  <w:style w:type="character" w:customStyle="1" w:styleId="Bodytext60">
    <w:name w:val="Body text (6)_"/>
    <w:basedOn w:val="DefaultParagraphFont"/>
    <w:rsid w:val="00F83AB8"/>
    <w:rPr>
      <w:rFonts w:ascii="Arial Narrow" w:eastAsia="Arial Narrow" w:hAnsi="Arial Narrow" w:cs="Arial Narrow"/>
      <w:b/>
      <w:bCs/>
      <w:i w:val="0"/>
      <w:iCs w:val="0"/>
      <w:smallCaps w:val="0"/>
      <w:strike w:val="0"/>
      <w:sz w:val="15"/>
      <w:szCs w:val="15"/>
      <w:u w:val="none"/>
    </w:rPr>
  </w:style>
  <w:style w:type="character" w:customStyle="1" w:styleId="Picturecaption4">
    <w:name w:val="Picture caption (4)_"/>
    <w:basedOn w:val="DefaultParagraphFont"/>
    <w:rsid w:val="00F83AB8"/>
    <w:rPr>
      <w:rFonts w:ascii="Arial Narrow" w:eastAsia="Arial Narrow" w:hAnsi="Arial Narrow" w:cs="Arial Narrow"/>
      <w:b w:val="0"/>
      <w:bCs w:val="0"/>
      <w:i w:val="0"/>
      <w:iCs w:val="0"/>
      <w:smallCaps w:val="0"/>
      <w:strike w:val="0"/>
      <w:sz w:val="15"/>
      <w:szCs w:val="15"/>
      <w:u w:val="none"/>
    </w:rPr>
  </w:style>
  <w:style w:type="character" w:customStyle="1" w:styleId="Picturecaption40">
    <w:name w:val="Picture caption (4)"/>
    <w:basedOn w:val="Picturecaption4"/>
    <w:rsid w:val="00F83AB8"/>
    <w:rPr>
      <w:rFonts w:ascii="Arial Narrow" w:eastAsia="Arial Narrow" w:hAnsi="Arial Narrow" w:cs="Arial Narrow"/>
      <w:b w:val="0"/>
      <w:bCs w:val="0"/>
      <w:i w:val="0"/>
      <w:iCs w:val="0"/>
      <w:smallCaps w:val="0"/>
      <w:strike w:val="0"/>
      <w:color w:val="000000"/>
      <w:spacing w:val="0"/>
      <w:w w:val="100"/>
      <w:position w:val="0"/>
      <w:sz w:val="15"/>
      <w:szCs w:val="15"/>
      <w:u w:val="none"/>
      <w:lang w:val="en-US" w:eastAsia="en-US" w:bidi="en-US"/>
    </w:rPr>
  </w:style>
  <w:style w:type="character" w:customStyle="1" w:styleId="Picturecaption5">
    <w:name w:val="Picture caption (5)_"/>
    <w:basedOn w:val="DefaultParagraphFont"/>
    <w:rsid w:val="00F83AB8"/>
    <w:rPr>
      <w:rFonts w:ascii="Arial" w:eastAsia="Arial" w:hAnsi="Arial" w:cs="Arial"/>
      <w:b w:val="0"/>
      <w:bCs w:val="0"/>
      <w:i w:val="0"/>
      <w:iCs w:val="0"/>
      <w:smallCaps w:val="0"/>
      <w:strike w:val="0"/>
      <w:sz w:val="12"/>
      <w:szCs w:val="12"/>
      <w:u w:val="none"/>
    </w:rPr>
  </w:style>
  <w:style w:type="character" w:customStyle="1" w:styleId="Picturecaption50">
    <w:name w:val="Picture caption (5)"/>
    <w:basedOn w:val="Picturecaption5"/>
    <w:rsid w:val="00F83AB8"/>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Picturecaption5ArialNarrow">
    <w:name w:val="Picture caption (5) + Arial Narrow"/>
    <w:basedOn w:val="Picturecaption5"/>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6">
    <w:name w:val="Picture caption (6)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Picturecaption60">
    <w:name w:val="Picture caption (6)"/>
    <w:basedOn w:val="Picturecaption6"/>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7">
    <w:name w:val="Picture caption (7)_"/>
    <w:basedOn w:val="DefaultParagraphFont"/>
    <w:rsid w:val="00F83AB8"/>
    <w:rPr>
      <w:rFonts w:ascii="Arial Narrow" w:eastAsia="Arial Narrow" w:hAnsi="Arial Narrow" w:cs="Arial Narrow"/>
      <w:b w:val="0"/>
      <w:bCs w:val="0"/>
      <w:i/>
      <w:iCs/>
      <w:smallCaps w:val="0"/>
      <w:strike w:val="0"/>
      <w:spacing w:val="-20"/>
      <w:sz w:val="12"/>
      <w:szCs w:val="12"/>
      <w:u w:val="none"/>
    </w:rPr>
  </w:style>
  <w:style w:type="character" w:customStyle="1" w:styleId="Picturecaption70">
    <w:name w:val="Picture caption (7)"/>
    <w:basedOn w:val="Picturecaption7"/>
    <w:rsid w:val="00F83AB8"/>
    <w:rPr>
      <w:rFonts w:ascii="Arial Narrow" w:eastAsia="Arial Narrow" w:hAnsi="Arial Narrow" w:cs="Arial Narrow"/>
      <w:b w:val="0"/>
      <w:bCs w:val="0"/>
      <w:i/>
      <w:iCs/>
      <w:smallCaps w:val="0"/>
      <w:strike w:val="0"/>
      <w:color w:val="000000"/>
      <w:spacing w:val="-20"/>
      <w:w w:val="100"/>
      <w:position w:val="0"/>
      <w:sz w:val="12"/>
      <w:szCs w:val="12"/>
      <w:u w:val="none"/>
      <w:lang w:val="en-US" w:eastAsia="en-US" w:bidi="en-US"/>
    </w:rPr>
  </w:style>
  <w:style w:type="character" w:customStyle="1" w:styleId="Picturecaption8">
    <w:name w:val="Picture caption (8)_"/>
    <w:basedOn w:val="DefaultParagraphFont"/>
    <w:rsid w:val="00F83AB8"/>
    <w:rPr>
      <w:rFonts w:ascii="Arial Narrow" w:eastAsia="Arial Narrow" w:hAnsi="Arial Narrow" w:cs="Arial Narrow"/>
      <w:b w:val="0"/>
      <w:bCs w:val="0"/>
      <w:i w:val="0"/>
      <w:iCs w:val="0"/>
      <w:smallCaps w:val="0"/>
      <w:strike w:val="0"/>
      <w:spacing w:val="0"/>
      <w:sz w:val="15"/>
      <w:szCs w:val="15"/>
      <w:u w:val="none"/>
    </w:rPr>
  </w:style>
  <w:style w:type="character" w:customStyle="1" w:styleId="Picturecaption80">
    <w:name w:val="Picture caption (8)"/>
    <w:basedOn w:val="Picturecaption8"/>
    <w:rsid w:val="00F83AB8"/>
    <w:rPr>
      <w:rFonts w:ascii="Arial Narrow" w:eastAsia="Arial Narrow" w:hAnsi="Arial Narrow" w:cs="Arial Narrow"/>
      <w:b w:val="0"/>
      <w:bCs w:val="0"/>
      <w:i w:val="0"/>
      <w:iCs w:val="0"/>
      <w:smallCaps w:val="0"/>
      <w:strike w:val="0"/>
      <w:color w:val="000000"/>
      <w:spacing w:val="0"/>
      <w:w w:val="100"/>
      <w:position w:val="0"/>
      <w:sz w:val="15"/>
      <w:szCs w:val="15"/>
      <w:u w:val="none"/>
      <w:lang w:val="en-US" w:eastAsia="en-US" w:bidi="en-US"/>
    </w:rPr>
  </w:style>
  <w:style w:type="character" w:customStyle="1" w:styleId="Bodytext17">
    <w:name w:val="Body text (17)_"/>
    <w:basedOn w:val="DefaultParagraphFont"/>
    <w:link w:val="Bodytext170"/>
    <w:rsid w:val="00F83AB8"/>
    <w:rPr>
      <w:rFonts w:ascii="Arial" w:eastAsia="Arial" w:hAnsi="Arial" w:cs="Arial"/>
      <w:sz w:val="19"/>
      <w:szCs w:val="19"/>
      <w:shd w:val="clear" w:color="auto" w:fill="FFFFFF"/>
    </w:rPr>
  </w:style>
  <w:style w:type="character" w:customStyle="1" w:styleId="Bodytext18">
    <w:name w:val="Body text (18)_"/>
    <w:basedOn w:val="DefaultParagraphFont"/>
    <w:link w:val="Bodytext180"/>
    <w:rsid w:val="00F83AB8"/>
    <w:rPr>
      <w:rFonts w:ascii="Arial Narrow" w:eastAsia="Arial Narrow" w:hAnsi="Arial Narrow" w:cs="Arial Narrow"/>
      <w:b/>
      <w:bCs/>
      <w:w w:val="40"/>
      <w:shd w:val="clear" w:color="auto" w:fill="FFFFFF"/>
    </w:rPr>
  </w:style>
  <w:style w:type="character" w:customStyle="1" w:styleId="Bodytext29pt">
    <w:name w:val="Body text (2) + 9 pt"/>
    <w:aliases w:val="Scale 40%,Scale 60%"/>
    <w:basedOn w:val="Bodytext20"/>
    <w:rsid w:val="00F83AB8"/>
    <w:rPr>
      <w:rFonts w:ascii="Arial Narrow" w:eastAsia="Arial Narrow" w:hAnsi="Arial Narrow" w:cs="Arial Narrow"/>
      <w:b w:val="0"/>
      <w:bCs w:val="0"/>
      <w:i w:val="0"/>
      <w:iCs w:val="0"/>
      <w:smallCaps w:val="0"/>
      <w:strike w:val="0"/>
      <w:color w:val="000000"/>
      <w:spacing w:val="0"/>
      <w:w w:val="40"/>
      <w:position w:val="0"/>
      <w:sz w:val="18"/>
      <w:szCs w:val="18"/>
      <w:u w:val="none"/>
      <w:lang w:val="en-US" w:eastAsia="en-US" w:bidi="en-US"/>
    </w:rPr>
  </w:style>
  <w:style w:type="character" w:customStyle="1" w:styleId="Bodytext19">
    <w:name w:val="Body text (19)_"/>
    <w:basedOn w:val="DefaultParagraphFont"/>
    <w:link w:val="Bodytext190"/>
    <w:rsid w:val="00F83AB8"/>
    <w:rPr>
      <w:rFonts w:ascii="Arial Narrow" w:eastAsia="Arial Narrow" w:hAnsi="Arial Narrow" w:cs="Arial Narrow"/>
      <w:b/>
      <w:bCs/>
      <w:sz w:val="13"/>
      <w:szCs w:val="13"/>
      <w:shd w:val="clear" w:color="auto" w:fill="FFFFFF"/>
    </w:rPr>
  </w:style>
  <w:style w:type="character" w:customStyle="1" w:styleId="Bodytext200">
    <w:name w:val="Body text (20)_"/>
    <w:basedOn w:val="DefaultParagraphFont"/>
    <w:link w:val="Bodytext201"/>
    <w:rsid w:val="00F83AB8"/>
    <w:rPr>
      <w:rFonts w:ascii="Arial Narrow" w:eastAsia="Arial Narrow" w:hAnsi="Arial Narrow" w:cs="Arial Narrow"/>
      <w:b/>
      <w:bCs/>
      <w:w w:val="70"/>
      <w:sz w:val="15"/>
      <w:szCs w:val="15"/>
      <w:shd w:val="clear" w:color="auto" w:fill="FFFFFF"/>
    </w:rPr>
  </w:style>
  <w:style w:type="character" w:customStyle="1" w:styleId="Bodytext120">
    <w:name w:val="Body text (12)"/>
    <w:basedOn w:val="DefaultParagraphFont"/>
    <w:rsid w:val="00F83AB8"/>
    <w:rPr>
      <w:rFonts w:ascii="Arial Narrow" w:eastAsia="Arial Narrow" w:hAnsi="Arial Narrow" w:cs="Arial Narrow"/>
      <w:b w:val="0"/>
      <w:bCs w:val="0"/>
      <w:i w:val="0"/>
      <w:iCs w:val="0"/>
      <w:smallCaps w:val="0"/>
      <w:strike w:val="0"/>
      <w:sz w:val="30"/>
      <w:szCs w:val="30"/>
      <w:u w:val="none"/>
    </w:rPr>
  </w:style>
  <w:style w:type="character" w:customStyle="1" w:styleId="Bodytext21">
    <w:name w:val="Body text (21)_"/>
    <w:basedOn w:val="DefaultParagraphFont"/>
    <w:rsid w:val="00F83AB8"/>
    <w:rPr>
      <w:rFonts w:ascii="Arial Narrow" w:eastAsia="Arial Narrow" w:hAnsi="Arial Narrow" w:cs="Arial Narrow"/>
      <w:b w:val="0"/>
      <w:bCs w:val="0"/>
      <w:i w:val="0"/>
      <w:iCs w:val="0"/>
      <w:smallCaps w:val="0"/>
      <w:strike w:val="0"/>
      <w:sz w:val="13"/>
      <w:szCs w:val="13"/>
      <w:u w:val="none"/>
    </w:rPr>
  </w:style>
  <w:style w:type="character" w:customStyle="1" w:styleId="Bodytext210">
    <w:name w:val="Body text (21)"/>
    <w:basedOn w:val="Bodytext21"/>
    <w:rsid w:val="00F83AB8"/>
    <w:rPr>
      <w:rFonts w:ascii="Arial Narrow" w:eastAsia="Arial Narrow" w:hAnsi="Arial Narrow" w:cs="Arial Narrow"/>
      <w:b w:val="0"/>
      <w:bCs w:val="0"/>
      <w:i w:val="0"/>
      <w:iCs w:val="0"/>
      <w:smallCaps w:val="0"/>
      <w:strike w:val="0"/>
      <w:color w:val="000000"/>
      <w:spacing w:val="0"/>
      <w:w w:val="100"/>
      <w:position w:val="0"/>
      <w:sz w:val="13"/>
      <w:szCs w:val="13"/>
      <w:u w:val="single"/>
      <w:lang w:val="en-US" w:eastAsia="en-US" w:bidi="en-US"/>
    </w:rPr>
  </w:style>
  <w:style w:type="character" w:customStyle="1" w:styleId="Tablecaption7">
    <w:name w:val="Table caption (7)_"/>
    <w:basedOn w:val="DefaultParagraphFont"/>
    <w:rsid w:val="00F83AB8"/>
    <w:rPr>
      <w:rFonts w:ascii="Arial" w:eastAsia="Arial" w:hAnsi="Arial" w:cs="Arial"/>
      <w:b/>
      <w:bCs/>
      <w:i w:val="0"/>
      <w:iCs w:val="0"/>
      <w:smallCaps w:val="0"/>
      <w:strike w:val="0"/>
      <w:sz w:val="11"/>
      <w:szCs w:val="11"/>
      <w:u w:val="none"/>
    </w:rPr>
  </w:style>
  <w:style w:type="character" w:customStyle="1" w:styleId="Tablecaption70">
    <w:name w:val="Table caption (7)"/>
    <w:basedOn w:val="Tablecaption7"/>
    <w:rsid w:val="00F83AB8"/>
    <w:rPr>
      <w:rFonts w:ascii="Arial" w:eastAsia="Arial" w:hAnsi="Arial" w:cs="Arial"/>
      <w:b/>
      <w:bCs/>
      <w:i w:val="0"/>
      <w:iCs w:val="0"/>
      <w:smallCaps w:val="0"/>
      <w:strike w:val="0"/>
      <w:color w:val="000000"/>
      <w:spacing w:val="0"/>
      <w:w w:val="100"/>
      <w:position w:val="0"/>
      <w:sz w:val="11"/>
      <w:szCs w:val="11"/>
      <w:u w:val="single"/>
      <w:lang w:val="en-US" w:eastAsia="en-US" w:bidi="en-US"/>
    </w:rPr>
  </w:style>
  <w:style w:type="character" w:customStyle="1" w:styleId="Bodytext22">
    <w:name w:val="Body text (22)_"/>
    <w:basedOn w:val="DefaultParagraphFont"/>
    <w:link w:val="Bodytext220"/>
    <w:rsid w:val="00F83AB8"/>
    <w:rPr>
      <w:rFonts w:ascii="Arial" w:eastAsia="Arial" w:hAnsi="Arial" w:cs="Arial"/>
      <w:b/>
      <w:bCs/>
      <w:sz w:val="11"/>
      <w:szCs w:val="11"/>
      <w:shd w:val="clear" w:color="auto" w:fill="FFFFFF"/>
    </w:rPr>
  </w:style>
  <w:style w:type="character" w:customStyle="1" w:styleId="Bodytext23">
    <w:name w:val="Body text (23)_"/>
    <w:basedOn w:val="DefaultParagraphFont"/>
    <w:rsid w:val="00F83AB8"/>
    <w:rPr>
      <w:rFonts w:ascii="Arial" w:eastAsia="Arial" w:hAnsi="Arial" w:cs="Arial"/>
      <w:b/>
      <w:bCs/>
      <w:i w:val="0"/>
      <w:iCs w:val="0"/>
      <w:smallCaps w:val="0"/>
      <w:strike w:val="0"/>
      <w:sz w:val="10"/>
      <w:szCs w:val="10"/>
      <w:u w:val="none"/>
    </w:rPr>
  </w:style>
  <w:style w:type="character" w:customStyle="1" w:styleId="Bodytext230">
    <w:name w:val="Body text (23)"/>
    <w:basedOn w:val="Bodytext23"/>
    <w:rsid w:val="00F83AB8"/>
    <w:rPr>
      <w:rFonts w:ascii="Arial" w:eastAsia="Arial" w:hAnsi="Arial" w:cs="Arial"/>
      <w:b/>
      <w:bCs/>
      <w:i w:val="0"/>
      <w:iCs w:val="0"/>
      <w:smallCaps w:val="0"/>
      <w:strike w:val="0"/>
      <w:color w:val="000000"/>
      <w:spacing w:val="0"/>
      <w:w w:val="100"/>
      <w:position w:val="0"/>
      <w:sz w:val="10"/>
      <w:szCs w:val="10"/>
      <w:u w:val="single"/>
      <w:lang w:val="en-US" w:eastAsia="en-US" w:bidi="en-US"/>
    </w:rPr>
  </w:style>
  <w:style w:type="character" w:customStyle="1" w:styleId="Bodytext24">
    <w:name w:val="Body text (24)_"/>
    <w:basedOn w:val="DefaultParagraphFont"/>
    <w:link w:val="Bodytext240"/>
    <w:rsid w:val="00F83AB8"/>
    <w:rPr>
      <w:rFonts w:ascii="Arial Narrow" w:eastAsia="Arial Narrow" w:hAnsi="Arial Narrow" w:cs="Arial Narrow"/>
      <w:sz w:val="10"/>
      <w:szCs w:val="10"/>
      <w:shd w:val="clear" w:color="auto" w:fill="FFFFFF"/>
    </w:rPr>
  </w:style>
  <w:style w:type="character" w:customStyle="1" w:styleId="Bodytext25">
    <w:name w:val="Body text (25)_"/>
    <w:basedOn w:val="DefaultParagraphFont"/>
    <w:link w:val="Bodytext250"/>
    <w:rsid w:val="00F83AB8"/>
    <w:rPr>
      <w:rFonts w:ascii="Arial" w:eastAsia="Arial" w:hAnsi="Arial" w:cs="Arial"/>
      <w:i/>
      <w:iCs/>
      <w:sz w:val="9"/>
      <w:szCs w:val="9"/>
      <w:shd w:val="clear" w:color="auto" w:fill="FFFFFF"/>
    </w:rPr>
  </w:style>
  <w:style w:type="character" w:customStyle="1" w:styleId="Heading30">
    <w:name w:val="Heading #3_"/>
    <w:basedOn w:val="DefaultParagraphFont"/>
    <w:link w:val="Heading31"/>
    <w:rsid w:val="00F83AB8"/>
    <w:rPr>
      <w:rFonts w:ascii="Arial Narrow" w:eastAsia="Arial Narrow" w:hAnsi="Arial Narrow" w:cs="Arial Narrow"/>
      <w:b/>
      <w:bCs/>
      <w:sz w:val="40"/>
      <w:szCs w:val="40"/>
      <w:shd w:val="clear" w:color="auto" w:fill="FFFFFF"/>
    </w:rPr>
  </w:style>
  <w:style w:type="character" w:customStyle="1" w:styleId="Bodytext26">
    <w:name w:val="Body text (26)_"/>
    <w:basedOn w:val="DefaultParagraphFont"/>
    <w:link w:val="Bodytext260"/>
    <w:rsid w:val="00F83AB8"/>
    <w:rPr>
      <w:rFonts w:ascii="Calibri" w:eastAsia="Calibri" w:hAnsi="Calibri" w:cs="Calibri"/>
      <w:b/>
      <w:bCs/>
      <w:sz w:val="42"/>
      <w:szCs w:val="42"/>
      <w:shd w:val="clear" w:color="auto" w:fill="FFFFFF"/>
    </w:rPr>
  </w:style>
  <w:style w:type="character" w:customStyle="1" w:styleId="Bodytext27">
    <w:name w:val="Body text (27)_"/>
    <w:basedOn w:val="DefaultParagraphFont"/>
    <w:link w:val="Bodytext270"/>
    <w:rsid w:val="00F83AB8"/>
    <w:rPr>
      <w:rFonts w:ascii="Trebuchet MS" w:eastAsia="Trebuchet MS" w:hAnsi="Trebuchet MS" w:cs="Trebuchet MS"/>
      <w:b/>
      <w:bCs/>
      <w:sz w:val="36"/>
      <w:szCs w:val="36"/>
      <w:shd w:val="clear" w:color="auto" w:fill="FFFFFF"/>
    </w:rPr>
  </w:style>
  <w:style w:type="character" w:customStyle="1" w:styleId="Bodytext28">
    <w:name w:val="Body text (28)_"/>
    <w:basedOn w:val="DefaultParagraphFont"/>
    <w:link w:val="Bodytext280"/>
    <w:rsid w:val="00F83AB8"/>
    <w:rPr>
      <w:rFonts w:ascii="Bookman Old Style" w:eastAsia="Bookman Old Style" w:hAnsi="Bookman Old Style" w:cs="Bookman Old Style"/>
      <w:shd w:val="clear" w:color="auto" w:fill="FFFFFF"/>
    </w:rPr>
  </w:style>
  <w:style w:type="character" w:customStyle="1" w:styleId="Picturecaption9">
    <w:name w:val="Picture caption (9)_"/>
    <w:basedOn w:val="DefaultParagraphFont"/>
    <w:link w:val="Picturecaption90"/>
    <w:rsid w:val="00F83AB8"/>
    <w:rPr>
      <w:rFonts w:ascii="Bookman Old Style" w:eastAsia="Bookman Old Style" w:hAnsi="Bookman Old Style" w:cs="Bookman Old Style"/>
      <w:shd w:val="clear" w:color="auto" w:fill="FFFFFF"/>
    </w:rPr>
  </w:style>
  <w:style w:type="character" w:customStyle="1" w:styleId="Bodytext29">
    <w:name w:val="Body text (29)_"/>
    <w:basedOn w:val="DefaultParagraphFont"/>
    <w:link w:val="Bodytext290"/>
    <w:rsid w:val="00F83AB8"/>
    <w:rPr>
      <w:rFonts w:ascii="Calibri" w:eastAsia="Calibri" w:hAnsi="Calibri" w:cs="Calibri"/>
      <w:b/>
      <w:bCs/>
      <w:sz w:val="38"/>
      <w:szCs w:val="38"/>
      <w:shd w:val="clear" w:color="auto" w:fill="FFFFFF"/>
    </w:rPr>
  </w:style>
  <w:style w:type="character" w:customStyle="1" w:styleId="Bodytext300">
    <w:name w:val="Body text (30)_"/>
    <w:basedOn w:val="DefaultParagraphFont"/>
    <w:link w:val="Bodytext301"/>
    <w:rsid w:val="00F83AB8"/>
    <w:rPr>
      <w:rFonts w:ascii="Calibri" w:eastAsia="Calibri" w:hAnsi="Calibri" w:cs="Calibri"/>
      <w:b/>
      <w:bCs/>
      <w:sz w:val="21"/>
      <w:szCs w:val="21"/>
      <w:shd w:val="clear" w:color="auto" w:fill="FFFFFF"/>
    </w:rPr>
  </w:style>
  <w:style w:type="character" w:customStyle="1" w:styleId="Bodytext31">
    <w:name w:val="Body text (31)_"/>
    <w:basedOn w:val="DefaultParagraphFont"/>
    <w:link w:val="Bodytext310"/>
    <w:rsid w:val="00F83AB8"/>
    <w:rPr>
      <w:rFonts w:ascii="Arial Narrow" w:eastAsia="Arial Narrow" w:hAnsi="Arial Narrow" w:cs="Arial Narrow"/>
      <w:b/>
      <w:bCs/>
      <w:w w:val="80"/>
      <w:sz w:val="15"/>
      <w:szCs w:val="15"/>
      <w:shd w:val="clear" w:color="auto" w:fill="FFFFFF"/>
    </w:rPr>
  </w:style>
  <w:style w:type="character" w:customStyle="1" w:styleId="Bodytext32">
    <w:name w:val="Body text (32)_"/>
    <w:basedOn w:val="DefaultParagraphFont"/>
    <w:link w:val="Bodytext320"/>
    <w:rsid w:val="00F83AB8"/>
    <w:rPr>
      <w:rFonts w:ascii="Arial Narrow" w:eastAsia="Arial Narrow" w:hAnsi="Arial Narrow" w:cs="Arial Narrow"/>
      <w:b/>
      <w:bCs/>
      <w:w w:val="66"/>
      <w:sz w:val="20"/>
      <w:szCs w:val="20"/>
      <w:shd w:val="clear" w:color="auto" w:fill="FFFFFF"/>
    </w:rPr>
  </w:style>
  <w:style w:type="character" w:customStyle="1" w:styleId="Tablecaption8">
    <w:name w:val="Table caption (8)_"/>
    <w:basedOn w:val="DefaultParagraphFont"/>
    <w:link w:val="Tablecaption80"/>
    <w:rsid w:val="00F83AB8"/>
    <w:rPr>
      <w:rFonts w:ascii="Arial Narrow" w:eastAsia="Arial Narrow" w:hAnsi="Arial Narrow" w:cs="Arial Narrow"/>
      <w:b/>
      <w:bCs/>
      <w:sz w:val="12"/>
      <w:szCs w:val="12"/>
      <w:shd w:val="clear" w:color="auto" w:fill="FFFFFF"/>
    </w:rPr>
  </w:style>
  <w:style w:type="character" w:customStyle="1" w:styleId="Bodytext33">
    <w:name w:val="Body text (33)_"/>
    <w:basedOn w:val="DefaultParagraphFont"/>
    <w:rsid w:val="00F83AB8"/>
    <w:rPr>
      <w:rFonts w:ascii="Arial" w:eastAsia="Arial" w:hAnsi="Arial" w:cs="Arial"/>
      <w:b/>
      <w:bCs/>
      <w:i w:val="0"/>
      <w:iCs w:val="0"/>
      <w:smallCaps w:val="0"/>
      <w:strike w:val="0"/>
      <w:sz w:val="13"/>
      <w:szCs w:val="13"/>
      <w:u w:val="none"/>
    </w:rPr>
  </w:style>
  <w:style w:type="character" w:customStyle="1" w:styleId="Bodytext330">
    <w:name w:val="Body text (33)"/>
    <w:basedOn w:val="Bodytext33"/>
    <w:rsid w:val="00F83AB8"/>
    <w:rPr>
      <w:rFonts w:ascii="Arial" w:eastAsia="Arial" w:hAnsi="Arial" w:cs="Arial"/>
      <w:b/>
      <w:bCs/>
      <w:i w:val="0"/>
      <w:iCs w:val="0"/>
      <w:smallCaps w:val="0"/>
      <w:strike w:val="0"/>
      <w:color w:val="000000"/>
      <w:spacing w:val="0"/>
      <w:w w:val="100"/>
      <w:position w:val="0"/>
      <w:sz w:val="13"/>
      <w:szCs w:val="13"/>
      <w:u w:val="single"/>
      <w:lang w:val="en-US" w:eastAsia="en-US" w:bidi="en-US"/>
    </w:rPr>
  </w:style>
  <w:style w:type="character" w:customStyle="1" w:styleId="Bodytext34">
    <w:name w:val="Body text (34)_"/>
    <w:basedOn w:val="DefaultParagraphFont"/>
    <w:rsid w:val="00F83AB8"/>
    <w:rPr>
      <w:rFonts w:ascii="Arial Narrow" w:eastAsia="Arial Narrow" w:hAnsi="Arial Narrow" w:cs="Arial Narrow"/>
      <w:b w:val="0"/>
      <w:bCs w:val="0"/>
      <w:i w:val="0"/>
      <w:iCs w:val="0"/>
      <w:smallCaps w:val="0"/>
      <w:strike w:val="0"/>
      <w:w w:val="100"/>
      <w:sz w:val="10"/>
      <w:szCs w:val="10"/>
      <w:u w:val="none"/>
    </w:rPr>
  </w:style>
  <w:style w:type="character" w:customStyle="1" w:styleId="Bodytext35">
    <w:name w:val="Body text (35)_"/>
    <w:basedOn w:val="DefaultParagraphFont"/>
    <w:link w:val="Bodytext350"/>
    <w:rsid w:val="00F83AB8"/>
    <w:rPr>
      <w:rFonts w:ascii="Arial Narrow" w:eastAsia="Arial Narrow" w:hAnsi="Arial Narrow" w:cs="Arial Narrow"/>
      <w:b/>
      <w:bCs/>
      <w:sz w:val="8"/>
      <w:szCs w:val="8"/>
      <w:shd w:val="clear" w:color="auto" w:fill="FFFFFF"/>
    </w:rPr>
  </w:style>
  <w:style w:type="character" w:customStyle="1" w:styleId="Bodytext36">
    <w:name w:val="Body text (36)"/>
    <w:basedOn w:val="DefaultParagraphFont"/>
    <w:rsid w:val="00F83AB8"/>
    <w:rPr>
      <w:rFonts w:ascii="Arial Narrow" w:eastAsia="Arial Narrow" w:hAnsi="Arial Narrow" w:cs="Arial Narrow"/>
      <w:b/>
      <w:bCs/>
      <w:i w:val="0"/>
      <w:iCs w:val="0"/>
      <w:smallCaps w:val="0"/>
      <w:strike w:val="0"/>
      <w:sz w:val="8"/>
      <w:szCs w:val="8"/>
      <w:u w:val="none"/>
    </w:rPr>
  </w:style>
  <w:style w:type="character" w:customStyle="1" w:styleId="Bodytext36NotBold">
    <w:name w:val="Body text (36) + Not Bold"/>
    <w:basedOn w:val="Bodytext360"/>
    <w:rsid w:val="00F83AB8"/>
    <w:rPr>
      <w:rFonts w:ascii="Arial Narrow" w:eastAsia="Arial Narrow" w:hAnsi="Arial Narrow" w:cs="Arial Narrow"/>
      <w:b/>
      <w:bCs/>
      <w:i w:val="0"/>
      <w:iCs w:val="0"/>
      <w:smallCaps w:val="0"/>
      <w:strike w:val="0"/>
      <w:sz w:val="8"/>
      <w:szCs w:val="8"/>
      <w:u w:val="none"/>
    </w:rPr>
  </w:style>
  <w:style w:type="character" w:customStyle="1" w:styleId="Bodytext37">
    <w:name w:val="Body text (37)_"/>
    <w:basedOn w:val="DefaultParagraphFont"/>
    <w:link w:val="Bodytext370"/>
    <w:rsid w:val="00F83AB8"/>
    <w:rPr>
      <w:rFonts w:ascii="Arial Narrow" w:eastAsia="Arial Narrow" w:hAnsi="Arial Narrow" w:cs="Arial Narrow"/>
      <w:i/>
      <w:iCs/>
      <w:sz w:val="8"/>
      <w:szCs w:val="8"/>
      <w:shd w:val="clear" w:color="auto" w:fill="FFFFFF"/>
    </w:rPr>
  </w:style>
  <w:style w:type="character" w:customStyle="1" w:styleId="Bodytext38">
    <w:name w:val="Body text (38)_"/>
    <w:basedOn w:val="DefaultParagraphFont"/>
    <w:link w:val="Bodytext380"/>
    <w:rsid w:val="00F83AB8"/>
    <w:rPr>
      <w:rFonts w:ascii="Arial Narrow" w:eastAsia="Arial Narrow" w:hAnsi="Arial Narrow" w:cs="Arial Narrow"/>
      <w:sz w:val="8"/>
      <w:szCs w:val="8"/>
      <w:shd w:val="clear" w:color="auto" w:fill="FFFFFF"/>
    </w:rPr>
  </w:style>
  <w:style w:type="character" w:customStyle="1" w:styleId="Bodytext39">
    <w:name w:val="Body text (39)_"/>
    <w:basedOn w:val="DefaultParagraphFont"/>
    <w:rsid w:val="00F83AB8"/>
    <w:rPr>
      <w:rFonts w:ascii="Calibri" w:eastAsia="Calibri" w:hAnsi="Calibri" w:cs="Calibri"/>
      <w:b/>
      <w:bCs/>
      <w:i w:val="0"/>
      <w:iCs w:val="0"/>
      <w:smallCaps w:val="0"/>
      <w:strike w:val="0"/>
      <w:w w:val="50"/>
      <w:sz w:val="24"/>
      <w:szCs w:val="24"/>
      <w:u w:val="none"/>
    </w:rPr>
  </w:style>
  <w:style w:type="character" w:customStyle="1" w:styleId="Bodytext390">
    <w:name w:val="Body text (39)"/>
    <w:basedOn w:val="Bodytext39"/>
    <w:rsid w:val="00F83AB8"/>
    <w:rPr>
      <w:rFonts w:ascii="Calibri" w:eastAsia="Calibri" w:hAnsi="Calibri" w:cs="Calibri"/>
      <w:b/>
      <w:bCs/>
      <w:i w:val="0"/>
      <w:iCs w:val="0"/>
      <w:smallCaps w:val="0"/>
      <w:strike w:val="0"/>
      <w:color w:val="000000"/>
      <w:spacing w:val="0"/>
      <w:w w:val="50"/>
      <w:position w:val="0"/>
      <w:sz w:val="24"/>
      <w:szCs w:val="24"/>
      <w:u w:val="none"/>
      <w:lang w:val="en-US" w:eastAsia="en-US" w:bidi="en-US"/>
    </w:rPr>
  </w:style>
  <w:style w:type="character" w:customStyle="1" w:styleId="Bodytext400">
    <w:name w:val="Body text (40)_"/>
    <w:basedOn w:val="DefaultParagraphFont"/>
    <w:rsid w:val="00F83AB8"/>
    <w:rPr>
      <w:rFonts w:ascii="Calibri" w:eastAsia="Calibri" w:hAnsi="Calibri" w:cs="Calibri"/>
      <w:b/>
      <w:bCs/>
      <w:i w:val="0"/>
      <w:iCs w:val="0"/>
      <w:smallCaps w:val="0"/>
      <w:strike w:val="0"/>
      <w:w w:val="50"/>
      <w:sz w:val="34"/>
      <w:szCs w:val="34"/>
      <w:u w:val="none"/>
    </w:rPr>
  </w:style>
  <w:style w:type="character" w:customStyle="1" w:styleId="Bodytext401">
    <w:name w:val="Body text (40)"/>
    <w:basedOn w:val="Bodytext400"/>
    <w:rsid w:val="00F83AB8"/>
    <w:rPr>
      <w:rFonts w:ascii="Calibri" w:eastAsia="Calibri" w:hAnsi="Calibri" w:cs="Calibri"/>
      <w:b/>
      <w:bCs/>
      <w:i w:val="0"/>
      <w:iCs w:val="0"/>
      <w:smallCaps w:val="0"/>
      <w:strike w:val="0"/>
      <w:color w:val="000000"/>
      <w:spacing w:val="0"/>
      <w:w w:val="50"/>
      <w:position w:val="0"/>
      <w:sz w:val="34"/>
      <w:szCs w:val="34"/>
      <w:u w:val="single"/>
      <w:lang w:val="en-US" w:eastAsia="en-US" w:bidi="en-US"/>
    </w:rPr>
  </w:style>
  <w:style w:type="character" w:customStyle="1" w:styleId="Tablecaption9">
    <w:name w:val="Table caption (9)_"/>
    <w:basedOn w:val="DefaultParagraphFont"/>
    <w:link w:val="Tablecaption90"/>
    <w:rsid w:val="00F83AB8"/>
    <w:rPr>
      <w:rFonts w:ascii="Arial Narrow" w:eastAsia="Arial Narrow" w:hAnsi="Arial Narrow" w:cs="Arial Narrow"/>
      <w:b/>
      <w:bCs/>
      <w:w w:val="60"/>
      <w:sz w:val="18"/>
      <w:szCs w:val="18"/>
      <w:shd w:val="clear" w:color="auto" w:fill="FFFFFF"/>
    </w:rPr>
  </w:style>
  <w:style w:type="character" w:customStyle="1" w:styleId="Bodytext285pt">
    <w:name w:val="Body text (2) + 8.5 pt"/>
    <w:aliases w:val="Scale 66%"/>
    <w:basedOn w:val="Bodytext20"/>
    <w:rsid w:val="00F83AB8"/>
    <w:rPr>
      <w:rFonts w:ascii="Arial Narrow" w:eastAsia="Arial Narrow" w:hAnsi="Arial Narrow" w:cs="Arial Narrow"/>
      <w:b w:val="0"/>
      <w:bCs w:val="0"/>
      <w:i w:val="0"/>
      <w:iCs w:val="0"/>
      <w:smallCaps w:val="0"/>
      <w:strike w:val="0"/>
      <w:color w:val="000000"/>
      <w:spacing w:val="0"/>
      <w:w w:val="66"/>
      <w:position w:val="0"/>
      <w:sz w:val="17"/>
      <w:szCs w:val="17"/>
      <w:u w:val="none"/>
      <w:lang w:val="en-US" w:eastAsia="en-US" w:bidi="en-US"/>
    </w:rPr>
  </w:style>
  <w:style w:type="character" w:customStyle="1" w:styleId="Tableofcontents2">
    <w:name w:val="Table of contents (2)_"/>
    <w:basedOn w:val="DefaultParagraphFont"/>
    <w:rsid w:val="00F83AB8"/>
    <w:rPr>
      <w:rFonts w:ascii="Arial Narrow" w:eastAsia="Arial Narrow" w:hAnsi="Arial Narrow" w:cs="Arial Narrow"/>
      <w:b w:val="0"/>
      <w:bCs w:val="0"/>
      <w:i w:val="0"/>
      <w:iCs w:val="0"/>
      <w:smallCaps w:val="0"/>
      <w:strike w:val="0"/>
      <w:w w:val="66"/>
      <w:sz w:val="17"/>
      <w:szCs w:val="17"/>
      <w:u w:val="none"/>
    </w:rPr>
  </w:style>
  <w:style w:type="character" w:customStyle="1" w:styleId="Tableofcontents20">
    <w:name w:val="Table of contents (2)"/>
    <w:basedOn w:val="Tableofcontents2"/>
    <w:rsid w:val="00F83AB8"/>
    <w:rPr>
      <w:rFonts w:ascii="Arial Narrow" w:eastAsia="Arial Narrow" w:hAnsi="Arial Narrow" w:cs="Arial Narrow"/>
      <w:b w:val="0"/>
      <w:bCs w:val="0"/>
      <w:i w:val="0"/>
      <w:iCs w:val="0"/>
      <w:smallCaps w:val="0"/>
      <w:strike w:val="0"/>
      <w:color w:val="000000"/>
      <w:spacing w:val="0"/>
      <w:w w:val="66"/>
      <w:position w:val="0"/>
      <w:sz w:val="17"/>
      <w:szCs w:val="17"/>
      <w:u w:val="single"/>
      <w:lang w:val="en-US" w:eastAsia="en-US" w:bidi="en-US"/>
    </w:rPr>
  </w:style>
  <w:style w:type="character" w:customStyle="1" w:styleId="Tableofcontents3">
    <w:name w:val="Table of contents (3)_"/>
    <w:basedOn w:val="DefaultParagraphFont"/>
    <w:link w:val="Tableofcontents30"/>
    <w:rsid w:val="00F83AB8"/>
    <w:rPr>
      <w:rFonts w:ascii="Arial Narrow" w:eastAsia="Arial Narrow" w:hAnsi="Arial Narrow" w:cs="Arial Narrow"/>
      <w:b/>
      <w:bCs/>
      <w:w w:val="60"/>
      <w:sz w:val="18"/>
      <w:szCs w:val="18"/>
      <w:shd w:val="clear" w:color="auto" w:fill="FFFFFF"/>
    </w:rPr>
  </w:style>
  <w:style w:type="character" w:customStyle="1" w:styleId="Bodytext41">
    <w:name w:val="Body text (41)_"/>
    <w:basedOn w:val="DefaultParagraphFont"/>
    <w:rsid w:val="00F83AB8"/>
    <w:rPr>
      <w:rFonts w:ascii="Arial Narrow" w:eastAsia="Arial Narrow" w:hAnsi="Arial Narrow" w:cs="Arial Narrow"/>
      <w:b/>
      <w:bCs/>
      <w:i w:val="0"/>
      <w:iCs w:val="0"/>
      <w:smallCaps w:val="0"/>
      <w:strike w:val="0"/>
      <w:w w:val="100"/>
      <w:sz w:val="12"/>
      <w:szCs w:val="12"/>
      <w:u w:val="none"/>
    </w:rPr>
  </w:style>
  <w:style w:type="character" w:customStyle="1" w:styleId="Bodytext410">
    <w:name w:val="Body text (41)"/>
    <w:basedOn w:val="Bodytext41"/>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42">
    <w:name w:val="Body text (42)_"/>
    <w:basedOn w:val="DefaultParagraphFont"/>
    <w:link w:val="Bodytext420"/>
    <w:rsid w:val="00F83AB8"/>
    <w:rPr>
      <w:rFonts w:ascii="Arial Narrow" w:eastAsia="Arial Narrow" w:hAnsi="Arial Narrow" w:cs="Arial Narrow"/>
      <w:i/>
      <w:iCs/>
      <w:sz w:val="12"/>
      <w:szCs w:val="12"/>
      <w:shd w:val="clear" w:color="auto" w:fill="FFFFFF"/>
    </w:rPr>
  </w:style>
  <w:style w:type="character" w:customStyle="1" w:styleId="Bodytext43">
    <w:name w:val="Body text (43)_"/>
    <w:basedOn w:val="DefaultParagraphFont"/>
    <w:rsid w:val="00F83AB8"/>
    <w:rPr>
      <w:rFonts w:ascii="Arial Narrow" w:eastAsia="Arial Narrow" w:hAnsi="Arial Narrow" w:cs="Arial Narrow"/>
      <w:b w:val="0"/>
      <w:bCs w:val="0"/>
      <w:i w:val="0"/>
      <w:iCs w:val="0"/>
      <w:smallCaps w:val="0"/>
      <w:strike w:val="0"/>
      <w:w w:val="100"/>
      <w:sz w:val="12"/>
      <w:szCs w:val="12"/>
      <w:u w:val="none"/>
    </w:rPr>
  </w:style>
  <w:style w:type="character" w:customStyle="1" w:styleId="Bodytext430">
    <w:name w:val="Body text (43)"/>
    <w:basedOn w:val="Bodytext43"/>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44">
    <w:name w:val="Body text (44)"/>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4Italic">
    <w:name w:val="Body text (44) + Italic"/>
    <w:basedOn w:val="Bodytext440"/>
    <w:rsid w:val="00F83AB8"/>
    <w:rPr>
      <w:rFonts w:ascii="Arial Narrow" w:eastAsia="Arial Narrow" w:hAnsi="Arial Narrow" w:cs="Arial Narrow"/>
      <w:b w:val="0"/>
      <w:bCs w:val="0"/>
      <w:i/>
      <w:iCs/>
      <w:smallCaps w:val="0"/>
      <w:strike w:val="0"/>
      <w:spacing w:val="0"/>
      <w:sz w:val="12"/>
      <w:szCs w:val="12"/>
      <w:u w:val="none"/>
    </w:rPr>
  </w:style>
  <w:style w:type="character" w:customStyle="1" w:styleId="Bodytext45">
    <w:name w:val="Body text (45)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50">
    <w:name w:val="Body text (45)"/>
    <w:basedOn w:val="Bodytext45"/>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Tableofcontents4">
    <w:name w:val="Table of contents (4)"/>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caption10">
    <w:name w:val="Table caption (10)_"/>
    <w:basedOn w:val="DefaultParagraphFont"/>
    <w:link w:val="Tablecaption100"/>
    <w:rsid w:val="00F83AB8"/>
    <w:rPr>
      <w:rFonts w:ascii="Arial Narrow" w:eastAsia="Arial Narrow" w:hAnsi="Arial Narrow" w:cs="Arial Narrow"/>
      <w:b/>
      <w:bCs/>
      <w:w w:val="40"/>
      <w:sz w:val="19"/>
      <w:szCs w:val="19"/>
      <w:shd w:val="clear" w:color="auto" w:fill="FFFFFF"/>
    </w:rPr>
  </w:style>
  <w:style w:type="character" w:customStyle="1" w:styleId="Bodytext210pt">
    <w:name w:val="Body text (2) + 10 pt"/>
    <w:aliases w:val="Scale 50%"/>
    <w:basedOn w:val="Bodytext20"/>
    <w:rsid w:val="00F83AB8"/>
    <w:rPr>
      <w:rFonts w:ascii="Arial Narrow" w:eastAsia="Arial Narrow" w:hAnsi="Arial Narrow" w:cs="Arial Narrow"/>
      <w:b w:val="0"/>
      <w:bCs w:val="0"/>
      <w:i w:val="0"/>
      <w:iCs w:val="0"/>
      <w:smallCaps w:val="0"/>
      <w:strike w:val="0"/>
      <w:color w:val="000000"/>
      <w:spacing w:val="0"/>
      <w:w w:val="50"/>
      <w:position w:val="0"/>
      <w:sz w:val="20"/>
      <w:szCs w:val="20"/>
      <w:u w:val="none"/>
      <w:lang w:val="en-US" w:eastAsia="en-US" w:bidi="en-US"/>
    </w:rPr>
  </w:style>
  <w:style w:type="character" w:customStyle="1" w:styleId="Bodytext46">
    <w:name w:val="Body text (46)_"/>
    <w:basedOn w:val="DefaultParagraphFont"/>
    <w:rsid w:val="00F83AB8"/>
    <w:rPr>
      <w:rFonts w:ascii="Calibri" w:eastAsia="Calibri" w:hAnsi="Calibri" w:cs="Calibri"/>
      <w:b/>
      <w:bCs/>
      <w:i w:val="0"/>
      <w:iCs w:val="0"/>
      <w:smallCaps w:val="0"/>
      <w:strike w:val="0"/>
      <w:w w:val="40"/>
      <w:sz w:val="28"/>
      <w:szCs w:val="28"/>
      <w:u w:val="none"/>
    </w:rPr>
  </w:style>
  <w:style w:type="character" w:customStyle="1" w:styleId="Bodytext460">
    <w:name w:val="Body text (46)"/>
    <w:basedOn w:val="Bodytext46"/>
    <w:rsid w:val="00F83AB8"/>
    <w:rPr>
      <w:rFonts w:ascii="Calibri" w:eastAsia="Calibri" w:hAnsi="Calibri" w:cs="Calibri"/>
      <w:b/>
      <w:bCs/>
      <w:i w:val="0"/>
      <w:iCs w:val="0"/>
      <w:smallCaps w:val="0"/>
      <w:strike w:val="0"/>
      <w:color w:val="000000"/>
      <w:spacing w:val="0"/>
      <w:w w:val="40"/>
      <w:position w:val="0"/>
      <w:sz w:val="28"/>
      <w:szCs w:val="28"/>
      <w:u w:val="none"/>
      <w:lang w:val="en-US" w:eastAsia="en-US" w:bidi="en-US"/>
    </w:rPr>
  </w:style>
  <w:style w:type="character" w:customStyle="1" w:styleId="Tableofcontents5">
    <w:name w:val="Table of contents (5)_"/>
    <w:basedOn w:val="DefaultParagraphFont"/>
    <w:rsid w:val="00F83AB8"/>
    <w:rPr>
      <w:rFonts w:ascii="Arial Narrow" w:eastAsia="Arial Narrow" w:hAnsi="Arial Narrow" w:cs="Arial Narrow"/>
      <w:b w:val="0"/>
      <w:bCs w:val="0"/>
      <w:i w:val="0"/>
      <w:iCs w:val="0"/>
      <w:smallCaps w:val="0"/>
      <w:strike w:val="0"/>
      <w:w w:val="50"/>
      <w:sz w:val="20"/>
      <w:szCs w:val="20"/>
      <w:u w:val="none"/>
    </w:rPr>
  </w:style>
  <w:style w:type="character" w:customStyle="1" w:styleId="Tableofcontents50">
    <w:name w:val="Table of contents (5)"/>
    <w:basedOn w:val="Tableofcontents5"/>
    <w:rsid w:val="00F83AB8"/>
    <w:rPr>
      <w:rFonts w:ascii="Arial Narrow" w:eastAsia="Arial Narrow" w:hAnsi="Arial Narrow" w:cs="Arial Narrow"/>
      <w:b w:val="0"/>
      <w:bCs w:val="0"/>
      <w:i w:val="0"/>
      <w:iCs w:val="0"/>
      <w:smallCaps w:val="0"/>
      <w:strike w:val="0"/>
      <w:color w:val="000000"/>
      <w:spacing w:val="0"/>
      <w:w w:val="50"/>
      <w:position w:val="0"/>
      <w:sz w:val="20"/>
      <w:szCs w:val="20"/>
      <w:u w:val="single"/>
      <w:lang w:val="en-US" w:eastAsia="en-US" w:bidi="en-US"/>
    </w:rPr>
  </w:style>
  <w:style w:type="character" w:customStyle="1" w:styleId="Tableofcontents6">
    <w:name w:val="Table of contents (6)_"/>
    <w:basedOn w:val="DefaultParagraphFont"/>
    <w:link w:val="Tableofcontents60"/>
    <w:rsid w:val="00F83AB8"/>
    <w:rPr>
      <w:rFonts w:ascii="Arial Narrow" w:eastAsia="Arial Narrow" w:hAnsi="Arial Narrow" w:cs="Arial Narrow"/>
      <w:b/>
      <w:bCs/>
      <w:w w:val="40"/>
      <w:sz w:val="19"/>
      <w:szCs w:val="19"/>
      <w:shd w:val="clear" w:color="auto" w:fill="FFFFFF"/>
    </w:rPr>
  </w:style>
  <w:style w:type="character" w:customStyle="1" w:styleId="Tablecaption11">
    <w:name w:val="Table caption (11)_"/>
    <w:basedOn w:val="DefaultParagraphFont"/>
    <w:link w:val="Tablecaption110"/>
    <w:rsid w:val="00F83AB8"/>
    <w:rPr>
      <w:rFonts w:ascii="Arial Narrow" w:eastAsia="Arial Narrow" w:hAnsi="Arial Narrow" w:cs="Arial Narrow"/>
      <w:sz w:val="12"/>
      <w:szCs w:val="12"/>
      <w:shd w:val="clear" w:color="auto" w:fill="FFFFFF"/>
    </w:rPr>
  </w:style>
  <w:style w:type="character" w:customStyle="1" w:styleId="Tablecaption12">
    <w:name w:val="Table caption (12)_"/>
    <w:basedOn w:val="DefaultParagraphFont"/>
    <w:link w:val="Tablecaption120"/>
    <w:rsid w:val="00F83AB8"/>
    <w:rPr>
      <w:rFonts w:ascii="Arial Narrow" w:eastAsia="Arial Narrow" w:hAnsi="Arial Narrow" w:cs="Arial Narrow"/>
      <w:b/>
      <w:bCs/>
      <w:w w:val="75"/>
      <w:sz w:val="13"/>
      <w:szCs w:val="13"/>
      <w:shd w:val="clear" w:color="auto" w:fill="FFFFFF"/>
    </w:rPr>
  </w:style>
  <w:style w:type="character" w:customStyle="1" w:styleId="Tablecaption11Italic">
    <w:name w:val="Table caption (11) + Italic"/>
    <w:basedOn w:val="Tablecaption11"/>
    <w:rsid w:val="00F83AB8"/>
    <w:rPr>
      <w:rFonts w:ascii="Arial Narrow" w:eastAsia="Arial Narrow" w:hAnsi="Arial Narrow" w:cs="Arial Narrow"/>
      <w:i/>
      <w:iCs/>
      <w:color w:val="000000"/>
      <w:spacing w:val="0"/>
      <w:w w:val="100"/>
      <w:position w:val="0"/>
      <w:sz w:val="12"/>
      <w:szCs w:val="12"/>
      <w:shd w:val="clear" w:color="auto" w:fill="FFFFFF"/>
      <w:lang w:val="en-US" w:eastAsia="en-US" w:bidi="en-US"/>
    </w:rPr>
  </w:style>
  <w:style w:type="character" w:customStyle="1" w:styleId="Bodytext360">
    <w:name w:val="Body text (36)_"/>
    <w:basedOn w:val="DefaultParagraphFont"/>
    <w:rsid w:val="00F83AB8"/>
    <w:rPr>
      <w:rFonts w:ascii="Arial Narrow" w:eastAsia="Arial Narrow" w:hAnsi="Arial Narrow" w:cs="Arial Narrow"/>
      <w:b/>
      <w:bCs/>
      <w:i w:val="0"/>
      <w:iCs w:val="0"/>
      <w:smallCaps w:val="0"/>
      <w:strike w:val="0"/>
      <w:sz w:val="8"/>
      <w:szCs w:val="8"/>
      <w:u w:val="none"/>
    </w:rPr>
  </w:style>
  <w:style w:type="character" w:customStyle="1" w:styleId="Bodytext3665pt">
    <w:name w:val="Body text (36) + 6.5 pt"/>
    <w:aliases w:val="Scale 75%"/>
    <w:basedOn w:val="Bodytext360"/>
    <w:rsid w:val="00F83AB8"/>
    <w:rPr>
      <w:rFonts w:ascii="Arial Narrow" w:eastAsia="Arial Narrow" w:hAnsi="Arial Narrow" w:cs="Arial Narrow"/>
      <w:b/>
      <w:bCs/>
      <w:i w:val="0"/>
      <w:iCs w:val="0"/>
      <w:smallCaps w:val="0"/>
      <w:strike w:val="0"/>
      <w:color w:val="000000"/>
      <w:spacing w:val="0"/>
      <w:w w:val="75"/>
      <w:position w:val="0"/>
      <w:sz w:val="13"/>
      <w:szCs w:val="13"/>
      <w:u w:val="none"/>
      <w:lang w:val="en-US" w:eastAsia="en-US" w:bidi="en-US"/>
    </w:rPr>
  </w:style>
  <w:style w:type="character" w:customStyle="1" w:styleId="Bodytext440">
    <w:name w:val="Body text (44)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7">
    <w:name w:val="Body text (47)_"/>
    <w:basedOn w:val="DefaultParagraphFont"/>
    <w:link w:val="Bodytext470"/>
    <w:rsid w:val="00F83AB8"/>
    <w:rPr>
      <w:rFonts w:ascii="Arial Narrow" w:eastAsia="Arial Narrow" w:hAnsi="Arial Narrow" w:cs="Arial Narrow"/>
      <w:b/>
      <w:bCs/>
      <w:w w:val="75"/>
      <w:sz w:val="13"/>
      <w:szCs w:val="13"/>
      <w:shd w:val="clear" w:color="auto" w:fill="FFFFFF"/>
    </w:rPr>
  </w:style>
  <w:style w:type="character" w:customStyle="1" w:styleId="Tableofcontents7">
    <w:name w:val="Table of contents (7)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ofcontents70">
    <w:name w:val="Table of contents (7)"/>
    <w:basedOn w:val="Tableofcontents7"/>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Tableofcontents40">
    <w:name w:val="Table of contents (4)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ofcontents8">
    <w:name w:val="Table of contents (8)_"/>
    <w:basedOn w:val="DefaultParagraphFont"/>
    <w:link w:val="Tableofcontents80"/>
    <w:rsid w:val="00F83AB8"/>
    <w:rPr>
      <w:rFonts w:ascii="Arial Narrow" w:eastAsia="Arial Narrow" w:hAnsi="Arial Narrow" w:cs="Arial Narrow"/>
      <w:b/>
      <w:bCs/>
      <w:w w:val="75"/>
      <w:sz w:val="13"/>
      <w:szCs w:val="13"/>
      <w:shd w:val="clear" w:color="auto" w:fill="FFFFFF"/>
    </w:rPr>
  </w:style>
  <w:style w:type="character" w:customStyle="1" w:styleId="Bodytext48">
    <w:name w:val="Body text (48)_"/>
    <w:basedOn w:val="DefaultParagraphFont"/>
    <w:rsid w:val="00F83AB8"/>
    <w:rPr>
      <w:rFonts w:ascii="Arial Narrow" w:eastAsia="Arial Narrow" w:hAnsi="Arial Narrow" w:cs="Arial Narrow"/>
      <w:b/>
      <w:bCs/>
      <w:i w:val="0"/>
      <w:iCs w:val="0"/>
      <w:smallCaps w:val="0"/>
      <w:strike w:val="0"/>
      <w:sz w:val="12"/>
      <w:szCs w:val="12"/>
      <w:u w:val="none"/>
    </w:rPr>
  </w:style>
  <w:style w:type="character" w:customStyle="1" w:styleId="Bodytext480">
    <w:name w:val="Body text (48)"/>
    <w:basedOn w:val="Bodytext48"/>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340">
    <w:name w:val="Body text (34)"/>
    <w:basedOn w:val="Bodytext34"/>
    <w:rsid w:val="00F83AB8"/>
    <w:rPr>
      <w:rFonts w:ascii="Arial Narrow" w:eastAsia="Arial Narrow" w:hAnsi="Arial Narrow" w:cs="Arial Narrow"/>
      <w:b w:val="0"/>
      <w:bCs w:val="0"/>
      <w:i w:val="0"/>
      <w:iCs w:val="0"/>
      <w:smallCaps w:val="0"/>
      <w:strike w:val="0"/>
      <w:color w:val="000000"/>
      <w:spacing w:val="0"/>
      <w:w w:val="100"/>
      <w:position w:val="0"/>
      <w:sz w:val="10"/>
      <w:szCs w:val="10"/>
      <w:u w:val="single"/>
      <w:lang w:val="en-US" w:eastAsia="en-US" w:bidi="en-US"/>
    </w:rPr>
  </w:style>
  <w:style w:type="character" w:customStyle="1" w:styleId="Bodytext49">
    <w:name w:val="Body text (49)_"/>
    <w:basedOn w:val="DefaultParagraphFont"/>
    <w:rsid w:val="00F83AB8"/>
    <w:rPr>
      <w:rFonts w:ascii="Arial Narrow" w:eastAsia="Arial Narrow" w:hAnsi="Arial Narrow" w:cs="Arial Narrow"/>
      <w:b w:val="0"/>
      <w:bCs w:val="0"/>
      <w:i w:val="0"/>
      <w:iCs w:val="0"/>
      <w:smallCaps w:val="0"/>
      <w:strike w:val="0"/>
      <w:w w:val="100"/>
      <w:sz w:val="9"/>
      <w:szCs w:val="9"/>
      <w:u w:val="none"/>
    </w:rPr>
  </w:style>
  <w:style w:type="character" w:customStyle="1" w:styleId="Bodytext3445pt">
    <w:name w:val="Body text (34) + 4.5 pt"/>
    <w:basedOn w:val="Bodytext34"/>
    <w:rsid w:val="00F83AB8"/>
    <w:rPr>
      <w:rFonts w:ascii="Arial Narrow" w:eastAsia="Arial Narrow" w:hAnsi="Arial Narrow" w:cs="Arial Narrow"/>
      <w:b w:val="0"/>
      <w:bCs w:val="0"/>
      <w:i w:val="0"/>
      <w:iCs w:val="0"/>
      <w:smallCaps w:val="0"/>
      <w:strike w:val="0"/>
      <w:color w:val="000000"/>
      <w:spacing w:val="0"/>
      <w:w w:val="100"/>
      <w:position w:val="0"/>
      <w:sz w:val="9"/>
      <w:szCs w:val="9"/>
      <w:u w:val="none"/>
      <w:lang w:val="en-US" w:eastAsia="en-US" w:bidi="en-US"/>
    </w:rPr>
  </w:style>
  <w:style w:type="character" w:customStyle="1" w:styleId="Bodytext34Italic">
    <w:name w:val="Body text (34) + Italic"/>
    <w:basedOn w:val="Bodytext34"/>
    <w:rsid w:val="00F83AB8"/>
    <w:rPr>
      <w:rFonts w:ascii="Arial Narrow" w:eastAsia="Arial Narrow" w:hAnsi="Arial Narrow" w:cs="Arial Narrow"/>
      <w:b w:val="0"/>
      <w:bCs w:val="0"/>
      <w:i/>
      <w:iCs/>
      <w:smallCaps w:val="0"/>
      <w:strike w:val="0"/>
      <w:color w:val="000000"/>
      <w:spacing w:val="0"/>
      <w:w w:val="100"/>
      <w:position w:val="0"/>
      <w:sz w:val="10"/>
      <w:szCs w:val="10"/>
      <w:u w:val="none"/>
      <w:lang w:val="en-US" w:eastAsia="en-US" w:bidi="en-US"/>
    </w:rPr>
  </w:style>
  <w:style w:type="character" w:customStyle="1" w:styleId="Bodytext490">
    <w:name w:val="Body text (49)"/>
    <w:basedOn w:val="Bodytext49"/>
    <w:rsid w:val="00F83AB8"/>
    <w:rPr>
      <w:rFonts w:ascii="Arial Narrow" w:eastAsia="Arial Narrow" w:hAnsi="Arial Narrow" w:cs="Arial Narrow"/>
      <w:b w:val="0"/>
      <w:bCs w:val="0"/>
      <w:i w:val="0"/>
      <w:iCs w:val="0"/>
      <w:smallCaps w:val="0"/>
      <w:strike w:val="0"/>
      <w:color w:val="000000"/>
      <w:spacing w:val="0"/>
      <w:w w:val="100"/>
      <w:position w:val="0"/>
      <w:sz w:val="9"/>
      <w:szCs w:val="9"/>
      <w:u w:val="single"/>
      <w:lang w:val="en-US" w:eastAsia="en-US" w:bidi="en-US"/>
    </w:rPr>
  </w:style>
  <w:style w:type="character" w:customStyle="1" w:styleId="Bodytext500">
    <w:name w:val="Body text (50)_"/>
    <w:basedOn w:val="DefaultParagraphFont"/>
    <w:rsid w:val="00F83AB8"/>
    <w:rPr>
      <w:rFonts w:ascii="Calibri" w:eastAsia="Calibri" w:hAnsi="Calibri" w:cs="Calibri"/>
      <w:b/>
      <w:bCs/>
      <w:i w:val="0"/>
      <w:iCs w:val="0"/>
      <w:smallCaps w:val="0"/>
      <w:strike w:val="0"/>
      <w:sz w:val="186"/>
      <w:szCs w:val="186"/>
      <w:u w:val="none"/>
    </w:rPr>
  </w:style>
  <w:style w:type="character" w:customStyle="1" w:styleId="Bodytext501">
    <w:name w:val="Body text (50)"/>
    <w:basedOn w:val="Bodytext500"/>
    <w:rsid w:val="00F83AB8"/>
    <w:rPr>
      <w:rFonts w:ascii="Calibri" w:eastAsia="Calibri" w:hAnsi="Calibri" w:cs="Calibri"/>
      <w:b/>
      <w:bCs/>
      <w:i w:val="0"/>
      <w:iCs w:val="0"/>
      <w:smallCaps w:val="0"/>
      <w:strike w:val="0"/>
      <w:color w:val="000000"/>
      <w:spacing w:val="0"/>
      <w:w w:val="100"/>
      <w:position w:val="0"/>
      <w:sz w:val="186"/>
      <w:szCs w:val="186"/>
      <w:u w:val="none"/>
      <w:lang w:val="en-US" w:eastAsia="en-US" w:bidi="en-US"/>
    </w:rPr>
  </w:style>
  <w:style w:type="character" w:customStyle="1" w:styleId="Tableofcontents9">
    <w:name w:val="Table of contents (9)_"/>
    <w:basedOn w:val="DefaultParagraphFont"/>
    <w:rsid w:val="00F83AB8"/>
    <w:rPr>
      <w:rFonts w:ascii="Arial Narrow" w:eastAsia="Arial Narrow" w:hAnsi="Arial Narrow" w:cs="Arial Narrow"/>
      <w:b w:val="0"/>
      <w:bCs w:val="0"/>
      <w:i w:val="0"/>
      <w:iCs w:val="0"/>
      <w:smallCaps w:val="0"/>
      <w:strike w:val="0"/>
      <w:w w:val="100"/>
      <w:sz w:val="9"/>
      <w:szCs w:val="9"/>
      <w:u w:val="none"/>
    </w:rPr>
  </w:style>
  <w:style w:type="character" w:customStyle="1" w:styleId="Tableofcontents90">
    <w:name w:val="Table of contents (9)"/>
    <w:basedOn w:val="Tableofcontents9"/>
    <w:rsid w:val="00F83AB8"/>
    <w:rPr>
      <w:rFonts w:ascii="Arial Narrow" w:eastAsia="Arial Narrow" w:hAnsi="Arial Narrow" w:cs="Arial Narrow"/>
      <w:b w:val="0"/>
      <w:bCs w:val="0"/>
      <w:i w:val="0"/>
      <w:iCs w:val="0"/>
      <w:smallCaps w:val="0"/>
      <w:strike w:val="0"/>
      <w:color w:val="000000"/>
      <w:spacing w:val="0"/>
      <w:w w:val="100"/>
      <w:position w:val="0"/>
      <w:sz w:val="9"/>
      <w:szCs w:val="9"/>
      <w:u w:val="single"/>
      <w:lang w:val="en-US" w:eastAsia="en-US" w:bidi="en-US"/>
    </w:rPr>
  </w:style>
  <w:style w:type="paragraph" w:customStyle="1" w:styleId="Heading11">
    <w:name w:val="Heading #1"/>
    <w:basedOn w:val="Normal"/>
    <w:link w:val="Heading10"/>
    <w:rsid w:val="00F83AB8"/>
    <w:pPr>
      <w:widowControl w:val="0"/>
      <w:shd w:val="clear" w:color="auto" w:fill="FFFFFF"/>
      <w:spacing w:before="0" w:after="0" w:line="0" w:lineRule="atLeast"/>
      <w:jc w:val="left"/>
      <w:outlineLvl w:val="0"/>
    </w:pPr>
    <w:rPr>
      <w:rFonts w:ascii="Arial Narrow" w:eastAsia="Arial Narrow" w:hAnsi="Arial Narrow" w:cs="Arial Narrow"/>
      <w:b/>
      <w:bCs/>
      <w:color w:val="auto"/>
      <w:spacing w:val="-10"/>
      <w:sz w:val="60"/>
      <w:szCs w:val="60"/>
      <w:lang w:eastAsia="en-US"/>
    </w:rPr>
  </w:style>
  <w:style w:type="paragraph" w:customStyle="1" w:styleId="Heading21">
    <w:name w:val="Heading #2"/>
    <w:basedOn w:val="Normal"/>
    <w:link w:val="Heading20"/>
    <w:rsid w:val="00F83AB8"/>
    <w:pPr>
      <w:widowControl w:val="0"/>
      <w:shd w:val="clear" w:color="auto" w:fill="FFFFFF"/>
      <w:spacing w:before="0" w:after="0" w:line="768" w:lineRule="exact"/>
      <w:jc w:val="center"/>
      <w:outlineLvl w:val="1"/>
    </w:pPr>
    <w:rPr>
      <w:rFonts w:ascii="Arial Narrow" w:eastAsia="Arial Narrow" w:hAnsi="Arial Narrow" w:cs="Arial Narrow"/>
      <w:b/>
      <w:bCs/>
      <w:color w:val="auto"/>
      <w:spacing w:val="-20"/>
      <w:sz w:val="56"/>
      <w:szCs w:val="56"/>
      <w:lang w:eastAsia="en-US"/>
    </w:rPr>
  </w:style>
  <w:style w:type="paragraph" w:customStyle="1" w:styleId="Bodytext150">
    <w:name w:val="Body text (15)"/>
    <w:basedOn w:val="Normal"/>
    <w:link w:val="Bodytext15"/>
    <w:rsid w:val="00F83AB8"/>
    <w:pPr>
      <w:widowControl w:val="0"/>
      <w:shd w:val="clear" w:color="auto" w:fill="FFFFFF"/>
      <w:spacing w:before="0" w:after="0" w:line="0" w:lineRule="atLeast"/>
      <w:jc w:val="left"/>
    </w:pPr>
    <w:rPr>
      <w:rFonts w:ascii="Arial" w:eastAsia="Arial" w:hAnsi="Arial" w:cs="Arial"/>
      <w:b/>
      <w:bCs/>
      <w:color w:val="auto"/>
      <w:sz w:val="13"/>
      <w:szCs w:val="13"/>
      <w:lang w:eastAsia="en-US"/>
    </w:rPr>
  </w:style>
  <w:style w:type="paragraph" w:customStyle="1" w:styleId="Bodytext110">
    <w:name w:val="Body text (11)"/>
    <w:basedOn w:val="Normal"/>
    <w:link w:val="Bodytext11"/>
    <w:rsid w:val="00F83AB8"/>
    <w:pPr>
      <w:widowControl w:val="0"/>
      <w:shd w:val="clear" w:color="auto" w:fill="FFFFFF"/>
      <w:spacing w:before="0" w:after="0" w:line="359" w:lineRule="exact"/>
      <w:jc w:val="left"/>
    </w:pPr>
    <w:rPr>
      <w:rFonts w:ascii="Arial Narrow" w:eastAsia="Arial Narrow" w:hAnsi="Arial Narrow" w:cs="Arial Narrow"/>
      <w:color w:val="auto"/>
      <w:sz w:val="26"/>
      <w:szCs w:val="26"/>
      <w:lang w:eastAsia="en-US"/>
    </w:rPr>
  </w:style>
  <w:style w:type="paragraph" w:customStyle="1" w:styleId="Bodytext130">
    <w:name w:val="Body text (13)"/>
    <w:basedOn w:val="Normal"/>
    <w:link w:val="Bodytext13"/>
    <w:rsid w:val="00F83AB8"/>
    <w:pPr>
      <w:widowControl w:val="0"/>
      <w:shd w:val="clear" w:color="auto" w:fill="FFFFFF"/>
      <w:spacing w:before="0" w:after="0" w:line="413" w:lineRule="exact"/>
      <w:jc w:val="left"/>
    </w:pPr>
    <w:rPr>
      <w:rFonts w:ascii="Arial Narrow" w:eastAsia="Arial Narrow" w:hAnsi="Arial Narrow" w:cs="Arial Narrow"/>
      <w:i/>
      <w:iCs/>
      <w:color w:val="auto"/>
      <w:sz w:val="30"/>
      <w:szCs w:val="30"/>
      <w:lang w:eastAsia="en-US"/>
    </w:rPr>
  </w:style>
  <w:style w:type="paragraph" w:customStyle="1" w:styleId="Tablecaption60">
    <w:name w:val="Table caption (6)"/>
    <w:basedOn w:val="Normal"/>
    <w:link w:val="Tablecaption6"/>
    <w:rsid w:val="00F83AB8"/>
    <w:pPr>
      <w:widowControl w:val="0"/>
      <w:shd w:val="clear" w:color="auto" w:fill="FFFFFF"/>
      <w:spacing w:before="0" w:after="0" w:line="0" w:lineRule="atLeast"/>
      <w:jc w:val="left"/>
    </w:pPr>
    <w:rPr>
      <w:rFonts w:ascii="Arial Narrow" w:eastAsia="Arial Narrow" w:hAnsi="Arial Narrow" w:cs="Arial Narrow"/>
      <w:b/>
      <w:bCs/>
      <w:color w:val="auto"/>
      <w:sz w:val="15"/>
      <w:szCs w:val="15"/>
      <w:lang w:eastAsia="en-US"/>
    </w:rPr>
  </w:style>
  <w:style w:type="paragraph" w:customStyle="1" w:styleId="Bodytext140">
    <w:name w:val="Body text (14)"/>
    <w:basedOn w:val="Normal"/>
    <w:link w:val="Bodytext14"/>
    <w:rsid w:val="00F83AB8"/>
    <w:pPr>
      <w:widowControl w:val="0"/>
      <w:shd w:val="clear" w:color="auto" w:fill="FFFFFF"/>
      <w:spacing w:before="0" w:after="0" w:line="278" w:lineRule="exact"/>
      <w:jc w:val="left"/>
    </w:pPr>
    <w:rPr>
      <w:rFonts w:ascii="Arial Narrow" w:eastAsia="Arial Narrow" w:hAnsi="Arial Narrow" w:cs="Arial Narrow"/>
      <w:color w:val="auto"/>
      <w:sz w:val="21"/>
      <w:szCs w:val="21"/>
      <w:lang w:eastAsia="en-US"/>
    </w:rPr>
  </w:style>
  <w:style w:type="paragraph" w:customStyle="1" w:styleId="Bodytext160">
    <w:name w:val="Body text (16)"/>
    <w:basedOn w:val="Normal"/>
    <w:link w:val="Bodytext16"/>
    <w:rsid w:val="00F83AB8"/>
    <w:pPr>
      <w:widowControl w:val="0"/>
      <w:shd w:val="clear" w:color="auto" w:fill="FFFFFF"/>
      <w:spacing w:before="0" w:after="0" w:line="0" w:lineRule="atLeast"/>
    </w:pPr>
    <w:rPr>
      <w:rFonts w:ascii="Arial Narrow" w:eastAsia="Arial Narrow" w:hAnsi="Arial Narrow" w:cs="Arial Narrow"/>
      <w:b/>
      <w:bCs/>
      <w:color w:val="auto"/>
      <w:sz w:val="16"/>
      <w:szCs w:val="16"/>
      <w:lang w:eastAsia="en-US"/>
    </w:rPr>
  </w:style>
  <w:style w:type="paragraph" w:customStyle="1" w:styleId="Bodytext170">
    <w:name w:val="Body text (17)"/>
    <w:basedOn w:val="Normal"/>
    <w:link w:val="Bodytext17"/>
    <w:rsid w:val="00F83AB8"/>
    <w:pPr>
      <w:widowControl w:val="0"/>
      <w:shd w:val="clear" w:color="auto" w:fill="FFFFFF"/>
      <w:spacing w:before="0" w:after="0" w:line="0" w:lineRule="atLeast"/>
      <w:jc w:val="left"/>
    </w:pPr>
    <w:rPr>
      <w:rFonts w:ascii="Arial" w:eastAsia="Arial" w:hAnsi="Arial" w:cs="Arial"/>
      <w:color w:val="auto"/>
      <w:sz w:val="19"/>
      <w:szCs w:val="19"/>
      <w:lang w:eastAsia="en-US"/>
    </w:rPr>
  </w:style>
  <w:style w:type="paragraph" w:customStyle="1" w:styleId="Bodytext180">
    <w:name w:val="Body text (18)"/>
    <w:basedOn w:val="Normal"/>
    <w:link w:val="Bodytext18"/>
    <w:rsid w:val="00F83AB8"/>
    <w:pPr>
      <w:widowControl w:val="0"/>
      <w:shd w:val="clear" w:color="auto" w:fill="FFFFFF"/>
      <w:spacing w:before="0" w:after="0" w:line="0" w:lineRule="atLeast"/>
    </w:pPr>
    <w:rPr>
      <w:rFonts w:ascii="Arial Narrow" w:eastAsia="Arial Narrow" w:hAnsi="Arial Narrow" w:cs="Arial Narrow"/>
      <w:b/>
      <w:bCs/>
      <w:color w:val="auto"/>
      <w:w w:val="40"/>
      <w:sz w:val="22"/>
      <w:lang w:eastAsia="en-US"/>
    </w:rPr>
  </w:style>
  <w:style w:type="paragraph" w:customStyle="1" w:styleId="Bodytext190">
    <w:name w:val="Body text (19)"/>
    <w:basedOn w:val="Normal"/>
    <w:link w:val="Bodytext19"/>
    <w:rsid w:val="00F83AB8"/>
    <w:pPr>
      <w:widowControl w:val="0"/>
      <w:shd w:val="clear" w:color="auto" w:fill="FFFFFF"/>
      <w:spacing w:before="0" w:after="0" w:line="0" w:lineRule="atLeast"/>
      <w:jc w:val="left"/>
    </w:pPr>
    <w:rPr>
      <w:rFonts w:ascii="Arial Narrow" w:eastAsia="Arial Narrow" w:hAnsi="Arial Narrow" w:cs="Arial Narrow"/>
      <w:b/>
      <w:bCs/>
      <w:color w:val="auto"/>
      <w:sz w:val="13"/>
      <w:szCs w:val="13"/>
      <w:lang w:eastAsia="en-US"/>
    </w:rPr>
  </w:style>
  <w:style w:type="paragraph" w:customStyle="1" w:styleId="Bodytext201">
    <w:name w:val="Body text (20)"/>
    <w:basedOn w:val="Normal"/>
    <w:link w:val="Bodytext200"/>
    <w:rsid w:val="00F83AB8"/>
    <w:pPr>
      <w:widowControl w:val="0"/>
      <w:shd w:val="clear" w:color="auto" w:fill="FFFFFF"/>
      <w:spacing w:before="0" w:after="0" w:line="0" w:lineRule="atLeast"/>
      <w:jc w:val="left"/>
    </w:pPr>
    <w:rPr>
      <w:rFonts w:ascii="Arial Narrow" w:eastAsia="Arial Narrow" w:hAnsi="Arial Narrow" w:cs="Arial Narrow"/>
      <w:b/>
      <w:bCs/>
      <w:color w:val="auto"/>
      <w:w w:val="70"/>
      <w:sz w:val="15"/>
      <w:szCs w:val="15"/>
      <w:lang w:eastAsia="en-US"/>
    </w:rPr>
  </w:style>
  <w:style w:type="paragraph" w:customStyle="1" w:styleId="Bodytext220">
    <w:name w:val="Body text (22)"/>
    <w:basedOn w:val="Normal"/>
    <w:link w:val="Bodytext22"/>
    <w:rsid w:val="00F83AB8"/>
    <w:pPr>
      <w:widowControl w:val="0"/>
      <w:shd w:val="clear" w:color="auto" w:fill="FFFFFF"/>
      <w:spacing w:before="0" w:after="0" w:line="0" w:lineRule="atLeast"/>
      <w:jc w:val="left"/>
    </w:pPr>
    <w:rPr>
      <w:rFonts w:ascii="Arial" w:eastAsia="Arial" w:hAnsi="Arial" w:cs="Arial"/>
      <w:b/>
      <w:bCs/>
      <w:color w:val="auto"/>
      <w:sz w:val="11"/>
      <w:szCs w:val="11"/>
      <w:lang w:eastAsia="en-US"/>
    </w:rPr>
  </w:style>
  <w:style w:type="paragraph" w:customStyle="1" w:styleId="Bodytext240">
    <w:name w:val="Body text (24)"/>
    <w:basedOn w:val="Normal"/>
    <w:link w:val="Bodytext24"/>
    <w:rsid w:val="00F83AB8"/>
    <w:pPr>
      <w:widowControl w:val="0"/>
      <w:shd w:val="clear" w:color="auto" w:fill="FFFFFF"/>
      <w:spacing w:before="0" w:after="0" w:line="158" w:lineRule="exact"/>
      <w:jc w:val="left"/>
    </w:pPr>
    <w:rPr>
      <w:rFonts w:ascii="Arial Narrow" w:eastAsia="Arial Narrow" w:hAnsi="Arial Narrow" w:cs="Arial Narrow"/>
      <w:color w:val="auto"/>
      <w:sz w:val="10"/>
      <w:szCs w:val="10"/>
      <w:lang w:eastAsia="en-US"/>
    </w:rPr>
  </w:style>
  <w:style w:type="paragraph" w:customStyle="1" w:styleId="Bodytext250">
    <w:name w:val="Body text (25)"/>
    <w:basedOn w:val="Normal"/>
    <w:link w:val="Bodytext25"/>
    <w:rsid w:val="00F83AB8"/>
    <w:pPr>
      <w:widowControl w:val="0"/>
      <w:shd w:val="clear" w:color="auto" w:fill="FFFFFF"/>
      <w:spacing w:before="0" w:after="0" w:line="158" w:lineRule="exact"/>
      <w:jc w:val="left"/>
    </w:pPr>
    <w:rPr>
      <w:rFonts w:ascii="Arial" w:eastAsia="Arial" w:hAnsi="Arial" w:cs="Arial"/>
      <w:i/>
      <w:iCs/>
      <w:color w:val="auto"/>
      <w:sz w:val="9"/>
      <w:szCs w:val="9"/>
      <w:lang w:eastAsia="en-US"/>
    </w:rPr>
  </w:style>
  <w:style w:type="paragraph" w:customStyle="1" w:styleId="Heading31">
    <w:name w:val="Heading #3"/>
    <w:basedOn w:val="Normal"/>
    <w:link w:val="Heading30"/>
    <w:rsid w:val="00F83AB8"/>
    <w:pPr>
      <w:widowControl w:val="0"/>
      <w:shd w:val="clear" w:color="auto" w:fill="FFFFFF"/>
      <w:spacing w:before="0" w:after="0" w:line="0" w:lineRule="atLeast"/>
      <w:jc w:val="left"/>
      <w:outlineLvl w:val="2"/>
    </w:pPr>
    <w:rPr>
      <w:rFonts w:ascii="Arial Narrow" w:eastAsia="Arial Narrow" w:hAnsi="Arial Narrow" w:cs="Arial Narrow"/>
      <w:b/>
      <w:bCs/>
      <w:color w:val="auto"/>
      <w:sz w:val="40"/>
      <w:szCs w:val="40"/>
      <w:lang w:eastAsia="en-US"/>
    </w:rPr>
  </w:style>
  <w:style w:type="paragraph" w:customStyle="1" w:styleId="Bodytext260">
    <w:name w:val="Body text (26)"/>
    <w:basedOn w:val="Normal"/>
    <w:link w:val="Bodytext26"/>
    <w:rsid w:val="00F83AB8"/>
    <w:pPr>
      <w:widowControl w:val="0"/>
      <w:shd w:val="clear" w:color="auto" w:fill="FFFFFF"/>
      <w:spacing w:before="0" w:after="0" w:line="0" w:lineRule="atLeast"/>
      <w:jc w:val="left"/>
    </w:pPr>
    <w:rPr>
      <w:rFonts w:ascii="Calibri" w:hAnsi="Calibri"/>
      <w:b/>
      <w:bCs/>
      <w:color w:val="auto"/>
      <w:sz w:val="42"/>
      <w:szCs w:val="42"/>
      <w:lang w:eastAsia="en-US"/>
    </w:rPr>
  </w:style>
  <w:style w:type="paragraph" w:customStyle="1" w:styleId="Bodytext270">
    <w:name w:val="Body text (27)"/>
    <w:basedOn w:val="Normal"/>
    <w:link w:val="Bodytext27"/>
    <w:rsid w:val="00F83AB8"/>
    <w:pPr>
      <w:widowControl w:val="0"/>
      <w:shd w:val="clear" w:color="auto" w:fill="FFFFFF"/>
      <w:spacing w:before="0" w:after="0" w:line="0" w:lineRule="atLeast"/>
      <w:jc w:val="left"/>
    </w:pPr>
    <w:rPr>
      <w:rFonts w:ascii="Trebuchet MS" w:eastAsia="Trebuchet MS" w:hAnsi="Trebuchet MS" w:cs="Trebuchet MS"/>
      <w:b/>
      <w:bCs/>
      <w:color w:val="auto"/>
      <w:sz w:val="36"/>
      <w:szCs w:val="36"/>
      <w:lang w:eastAsia="en-US"/>
    </w:rPr>
  </w:style>
  <w:style w:type="paragraph" w:customStyle="1" w:styleId="Bodytext280">
    <w:name w:val="Body text (28)"/>
    <w:basedOn w:val="Normal"/>
    <w:link w:val="Bodytext28"/>
    <w:rsid w:val="00F83AB8"/>
    <w:pPr>
      <w:widowControl w:val="0"/>
      <w:shd w:val="clear" w:color="auto" w:fill="FFFFFF"/>
      <w:spacing w:before="0" w:after="0" w:line="264" w:lineRule="exact"/>
    </w:pPr>
    <w:rPr>
      <w:rFonts w:ascii="Bookman Old Style" w:eastAsia="Bookman Old Style" w:hAnsi="Bookman Old Style" w:cs="Bookman Old Style"/>
      <w:color w:val="auto"/>
      <w:sz w:val="22"/>
      <w:lang w:eastAsia="en-US"/>
    </w:rPr>
  </w:style>
  <w:style w:type="paragraph" w:customStyle="1" w:styleId="Picturecaption90">
    <w:name w:val="Picture caption (9)"/>
    <w:basedOn w:val="Normal"/>
    <w:link w:val="Picturecaption9"/>
    <w:rsid w:val="00F83AB8"/>
    <w:pPr>
      <w:widowControl w:val="0"/>
      <w:shd w:val="clear" w:color="auto" w:fill="FFFFFF"/>
      <w:spacing w:before="0" w:after="0" w:line="0" w:lineRule="atLeast"/>
      <w:jc w:val="left"/>
    </w:pPr>
    <w:rPr>
      <w:rFonts w:ascii="Bookman Old Style" w:eastAsia="Bookman Old Style" w:hAnsi="Bookman Old Style" w:cs="Bookman Old Style"/>
      <w:color w:val="auto"/>
      <w:sz w:val="22"/>
      <w:lang w:eastAsia="en-US"/>
    </w:rPr>
  </w:style>
  <w:style w:type="paragraph" w:customStyle="1" w:styleId="Bodytext290">
    <w:name w:val="Body text (29)"/>
    <w:basedOn w:val="Normal"/>
    <w:link w:val="Bodytext29"/>
    <w:rsid w:val="00F83AB8"/>
    <w:pPr>
      <w:widowControl w:val="0"/>
      <w:shd w:val="clear" w:color="auto" w:fill="FFFFFF"/>
      <w:spacing w:before="0" w:after="0" w:line="744" w:lineRule="exact"/>
      <w:jc w:val="center"/>
    </w:pPr>
    <w:rPr>
      <w:rFonts w:ascii="Calibri" w:hAnsi="Calibri"/>
      <w:b/>
      <w:bCs/>
      <w:color w:val="auto"/>
      <w:sz w:val="38"/>
      <w:szCs w:val="38"/>
      <w:lang w:eastAsia="en-US"/>
    </w:rPr>
  </w:style>
  <w:style w:type="paragraph" w:customStyle="1" w:styleId="Bodytext301">
    <w:name w:val="Body text (30)"/>
    <w:basedOn w:val="Normal"/>
    <w:link w:val="Bodytext300"/>
    <w:rsid w:val="00F83AB8"/>
    <w:pPr>
      <w:widowControl w:val="0"/>
      <w:shd w:val="clear" w:color="auto" w:fill="FFFFFF"/>
      <w:spacing w:before="0" w:after="0" w:line="499" w:lineRule="exact"/>
      <w:jc w:val="left"/>
    </w:pPr>
    <w:rPr>
      <w:rFonts w:ascii="Calibri" w:hAnsi="Calibri"/>
      <w:b/>
      <w:bCs/>
      <w:color w:val="auto"/>
      <w:sz w:val="21"/>
      <w:szCs w:val="21"/>
      <w:lang w:eastAsia="en-US"/>
    </w:rPr>
  </w:style>
  <w:style w:type="paragraph" w:customStyle="1" w:styleId="Bodytext310">
    <w:name w:val="Body text (31)"/>
    <w:basedOn w:val="Normal"/>
    <w:link w:val="Bodytext31"/>
    <w:rsid w:val="00F83AB8"/>
    <w:pPr>
      <w:widowControl w:val="0"/>
      <w:shd w:val="clear" w:color="auto" w:fill="FFFFFF"/>
      <w:spacing w:before="0" w:after="0" w:line="298" w:lineRule="exact"/>
    </w:pPr>
    <w:rPr>
      <w:rFonts w:ascii="Arial Narrow" w:eastAsia="Arial Narrow" w:hAnsi="Arial Narrow" w:cs="Arial Narrow"/>
      <w:b/>
      <w:bCs/>
      <w:color w:val="auto"/>
      <w:w w:val="80"/>
      <w:sz w:val="15"/>
      <w:szCs w:val="15"/>
      <w:lang w:eastAsia="en-US"/>
    </w:rPr>
  </w:style>
  <w:style w:type="paragraph" w:customStyle="1" w:styleId="Bodytext320">
    <w:name w:val="Body text (32)"/>
    <w:basedOn w:val="Normal"/>
    <w:link w:val="Bodytext32"/>
    <w:rsid w:val="00F83AB8"/>
    <w:pPr>
      <w:widowControl w:val="0"/>
      <w:shd w:val="clear" w:color="auto" w:fill="FFFFFF"/>
      <w:spacing w:before="0" w:after="0" w:line="0" w:lineRule="atLeast"/>
      <w:jc w:val="left"/>
    </w:pPr>
    <w:rPr>
      <w:rFonts w:ascii="Arial Narrow" w:eastAsia="Arial Narrow" w:hAnsi="Arial Narrow" w:cs="Arial Narrow"/>
      <w:b/>
      <w:bCs/>
      <w:color w:val="auto"/>
      <w:w w:val="66"/>
      <w:szCs w:val="20"/>
      <w:lang w:eastAsia="en-US"/>
    </w:rPr>
  </w:style>
  <w:style w:type="paragraph" w:customStyle="1" w:styleId="Tablecaption80">
    <w:name w:val="Table caption (8)"/>
    <w:basedOn w:val="Normal"/>
    <w:link w:val="Tablecaption8"/>
    <w:rsid w:val="00F83AB8"/>
    <w:pPr>
      <w:widowControl w:val="0"/>
      <w:shd w:val="clear" w:color="auto" w:fill="FFFFFF"/>
      <w:spacing w:before="0" w:after="0" w:line="0" w:lineRule="atLeast"/>
      <w:jc w:val="left"/>
    </w:pPr>
    <w:rPr>
      <w:rFonts w:ascii="Arial Narrow" w:eastAsia="Arial Narrow" w:hAnsi="Arial Narrow" w:cs="Arial Narrow"/>
      <w:b/>
      <w:bCs/>
      <w:color w:val="auto"/>
      <w:sz w:val="12"/>
      <w:szCs w:val="12"/>
      <w:lang w:eastAsia="en-US"/>
    </w:rPr>
  </w:style>
  <w:style w:type="paragraph" w:customStyle="1" w:styleId="Bodytext350">
    <w:name w:val="Body text (35)"/>
    <w:basedOn w:val="Normal"/>
    <w:link w:val="Bodytext35"/>
    <w:rsid w:val="00F83AB8"/>
    <w:pPr>
      <w:widowControl w:val="0"/>
      <w:shd w:val="clear" w:color="auto" w:fill="FFFFFF"/>
      <w:spacing w:before="0" w:after="0" w:line="0" w:lineRule="atLeast"/>
      <w:jc w:val="left"/>
    </w:pPr>
    <w:rPr>
      <w:rFonts w:ascii="Arial Narrow" w:eastAsia="Arial Narrow" w:hAnsi="Arial Narrow" w:cs="Arial Narrow"/>
      <w:b/>
      <w:bCs/>
      <w:color w:val="auto"/>
      <w:sz w:val="8"/>
      <w:szCs w:val="8"/>
      <w:lang w:eastAsia="en-US"/>
    </w:rPr>
  </w:style>
  <w:style w:type="paragraph" w:customStyle="1" w:styleId="Bodytext370">
    <w:name w:val="Body text (37)"/>
    <w:basedOn w:val="Normal"/>
    <w:link w:val="Bodytext37"/>
    <w:rsid w:val="00F83AB8"/>
    <w:pPr>
      <w:widowControl w:val="0"/>
      <w:shd w:val="clear" w:color="auto" w:fill="FFFFFF"/>
      <w:spacing w:before="0" w:after="0" w:line="0" w:lineRule="atLeast"/>
      <w:jc w:val="left"/>
    </w:pPr>
    <w:rPr>
      <w:rFonts w:ascii="Arial Narrow" w:eastAsia="Arial Narrow" w:hAnsi="Arial Narrow" w:cs="Arial Narrow"/>
      <w:i/>
      <w:iCs/>
      <w:color w:val="auto"/>
      <w:sz w:val="8"/>
      <w:szCs w:val="8"/>
      <w:lang w:eastAsia="en-US"/>
    </w:rPr>
  </w:style>
  <w:style w:type="paragraph" w:customStyle="1" w:styleId="Bodytext380">
    <w:name w:val="Body text (38)"/>
    <w:basedOn w:val="Normal"/>
    <w:link w:val="Bodytext38"/>
    <w:rsid w:val="00F83AB8"/>
    <w:pPr>
      <w:widowControl w:val="0"/>
      <w:shd w:val="clear" w:color="auto" w:fill="FFFFFF"/>
      <w:spacing w:before="0" w:after="0" w:line="0" w:lineRule="atLeast"/>
      <w:jc w:val="left"/>
    </w:pPr>
    <w:rPr>
      <w:rFonts w:ascii="Arial Narrow" w:eastAsia="Arial Narrow" w:hAnsi="Arial Narrow" w:cs="Arial Narrow"/>
      <w:color w:val="auto"/>
      <w:sz w:val="8"/>
      <w:szCs w:val="8"/>
      <w:lang w:eastAsia="en-US"/>
    </w:rPr>
  </w:style>
  <w:style w:type="paragraph" w:customStyle="1" w:styleId="Tablecaption90">
    <w:name w:val="Table caption (9)"/>
    <w:basedOn w:val="Normal"/>
    <w:link w:val="Tablecaption9"/>
    <w:rsid w:val="00F83AB8"/>
    <w:pPr>
      <w:widowControl w:val="0"/>
      <w:shd w:val="clear" w:color="auto" w:fill="FFFFFF"/>
      <w:spacing w:before="0" w:after="0" w:line="0" w:lineRule="atLeast"/>
      <w:jc w:val="left"/>
    </w:pPr>
    <w:rPr>
      <w:rFonts w:ascii="Arial Narrow" w:eastAsia="Arial Narrow" w:hAnsi="Arial Narrow" w:cs="Arial Narrow"/>
      <w:b/>
      <w:bCs/>
      <w:color w:val="auto"/>
      <w:w w:val="60"/>
      <w:sz w:val="18"/>
      <w:szCs w:val="18"/>
      <w:lang w:eastAsia="en-US"/>
    </w:rPr>
  </w:style>
  <w:style w:type="paragraph" w:customStyle="1" w:styleId="Tableofcontents30">
    <w:name w:val="Table of contents (3)"/>
    <w:basedOn w:val="Normal"/>
    <w:link w:val="Tableofcontents3"/>
    <w:rsid w:val="00F83AB8"/>
    <w:pPr>
      <w:widowControl w:val="0"/>
      <w:shd w:val="clear" w:color="auto" w:fill="FFFFFF"/>
      <w:spacing w:before="0" w:after="0" w:line="259" w:lineRule="exact"/>
    </w:pPr>
    <w:rPr>
      <w:rFonts w:ascii="Arial Narrow" w:eastAsia="Arial Narrow" w:hAnsi="Arial Narrow" w:cs="Arial Narrow"/>
      <w:b/>
      <w:bCs/>
      <w:color w:val="auto"/>
      <w:w w:val="60"/>
      <w:sz w:val="18"/>
      <w:szCs w:val="18"/>
      <w:lang w:eastAsia="en-US"/>
    </w:rPr>
  </w:style>
  <w:style w:type="paragraph" w:customStyle="1" w:styleId="Bodytext420">
    <w:name w:val="Body text (42)"/>
    <w:basedOn w:val="Normal"/>
    <w:link w:val="Bodytext42"/>
    <w:rsid w:val="00F83AB8"/>
    <w:pPr>
      <w:widowControl w:val="0"/>
      <w:shd w:val="clear" w:color="auto" w:fill="FFFFFF"/>
      <w:spacing w:before="0" w:after="0" w:line="182" w:lineRule="exact"/>
      <w:jc w:val="left"/>
    </w:pPr>
    <w:rPr>
      <w:rFonts w:ascii="Arial Narrow" w:eastAsia="Arial Narrow" w:hAnsi="Arial Narrow" w:cs="Arial Narrow"/>
      <w:i/>
      <w:iCs/>
      <w:color w:val="auto"/>
      <w:sz w:val="12"/>
      <w:szCs w:val="12"/>
      <w:lang w:eastAsia="en-US"/>
    </w:rPr>
  </w:style>
  <w:style w:type="paragraph" w:customStyle="1" w:styleId="Tablecaption100">
    <w:name w:val="Table caption (10)"/>
    <w:basedOn w:val="Normal"/>
    <w:link w:val="Tablecaption10"/>
    <w:rsid w:val="00F83AB8"/>
    <w:pPr>
      <w:widowControl w:val="0"/>
      <w:shd w:val="clear" w:color="auto" w:fill="FFFFFF"/>
      <w:spacing w:before="0" w:after="0" w:line="0" w:lineRule="atLeast"/>
      <w:jc w:val="left"/>
    </w:pPr>
    <w:rPr>
      <w:rFonts w:ascii="Arial Narrow" w:eastAsia="Arial Narrow" w:hAnsi="Arial Narrow" w:cs="Arial Narrow"/>
      <w:b/>
      <w:bCs/>
      <w:color w:val="auto"/>
      <w:w w:val="40"/>
      <w:sz w:val="19"/>
      <w:szCs w:val="19"/>
      <w:lang w:eastAsia="en-US"/>
    </w:rPr>
  </w:style>
  <w:style w:type="paragraph" w:customStyle="1" w:styleId="Tableofcontents60">
    <w:name w:val="Table of contents (6)"/>
    <w:basedOn w:val="Normal"/>
    <w:link w:val="Tableofcontents6"/>
    <w:rsid w:val="00F83AB8"/>
    <w:pPr>
      <w:widowControl w:val="0"/>
      <w:shd w:val="clear" w:color="auto" w:fill="FFFFFF"/>
      <w:spacing w:before="0" w:after="0" w:line="312" w:lineRule="exact"/>
    </w:pPr>
    <w:rPr>
      <w:rFonts w:ascii="Arial Narrow" w:eastAsia="Arial Narrow" w:hAnsi="Arial Narrow" w:cs="Arial Narrow"/>
      <w:b/>
      <w:bCs/>
      <w:color w:val="auto"/>
      <w:w w:val="40"/>
      <w:sz w:val="19"/>
      <w:szCs w:val="19"/>
      <w:lang w:eastAsia="en-US"/>
    </w:rPr>
  </w:style>
  <w:style w:type="paragraph" w:customStyle="1" w:styleId="Tablecaption110">
    <w:name w:val="Table caption (11)"/>
    <w:basedOn w:val="Normal"/>
    <w:link w:val="Tablecaption11"/>
    <w:rsid w:val="00F83AB8"/>
    <w:pPr>
      <w:widowControl w:val="0"/>
      <w:shd w:val="clear" w:color="auto" w:fill="FFFFFF"/>
      <w:spacing w:before="0" w:after="0" w:line="0" w:lineRule="atLeast"/>
      <w:jc w:val="left"/>
    </w:pPr>
    <w:rPr>
      <w:rFonts w:ascii="Arial Narrow" w:eastAsia="Arial Narrow" w:hAnsi="Arial Narrow" w:cs="Arial Narrow"/>
      <w:color w:val="auto"/>
      <w:sz w:val="12"/>
      <w:szCs w:val="12"/>
      <w:lang w:eastAsia="en-US"/>
    </w:rPr>
  </w:style>
  <w:style w:type="paragraph" w:customStyle="1" w:styleId="Tablecaption120">
    <w:name w:val="Table caption (12)"/>
    <w:basedOn w:val="Normal"/>
    <w:link w:val="Tablecaption12"/>
    <w:rsid w:val="00F83AB8"/>
    <w:pPr>
      <w:widowControl w:val="0"/>
      <w:shd w:val="clear" w:color="auto" w:fill="FFFFFF"/>
      <w:spacing w:before="0" w:after="0" w:line="202" w:lineRule="exact"/>
    </w:pPr>
    <w:rPr>
      <w:rFonts w:ascii="Arial Narrow" w:eastAsia="Arial Narrow" w:hAnsi="Arial Narrow" w:cs="Arial Narrow"/>
      <w:b/>
      <w:bCs/>
      <w:color w:val="auto"/>
      <w:w w:val="75"/>
      <w:sz w:val="13"/>
      <w:szCs w:val="13"/>
      <w:lang w:eastAsia="en-US"/>
    </w:rPr>
  </w:style>
  <w:style w:type="paragraph" w:customStyle="1" w:styleId="Bodytext470">
    <w:name w:val="Body text (47)"/>
    <w:basedOn w:val="Normal"/>
    <w:link w:val="Bodytext47"/>
    <w:rsid w:val="00F83AB8"/>
    <w:pPr>
      <w:widowControl w:val="0"/>
      <w:shd w:val="clear" w:color="auto" w:fill="FFFFFF"/>
      <w:spacing w:before="0" w:after="0" w:line="202" w:lineRule="exact"/>
    </w:pPr>
    <w:rPr>
      <w:rFonts w:ascii="Arial Narrow" w:eastAsia="Arial Narrow" w:hAnsi="Arial Narrow" w:cs="Arial Narrow"/>
      <w:b/>
      <w:bCs/>
      <w:color w:val="auto"/>
      <w:w w:val="75"/>
      <w:sz w:val="13"/>
      <w:szCs w:val="13"/>
      <w:lang w:eastAsia="en-US"/>
    </w:rPr>
  </w:style>
  <w:style w:type="paragraph" w:customStyle="1" w:styleId="Tableofcontents80">
    <w:name w:val="Table of contents (8)"/>
    <w:basedOn w:val="Normal"/>
    <w:link w:val="Tableofcontents8"/>
    <w:rsid w:val="00F83AB8"/>
    <w:pPr>
      <w:widowControl w:val="0"/>
      <w:shd w:val="clear" w:color="auto" w:fill="FFFFFF"/>
      <w:spacing w:before="0" w:after="0" w:line="206" w:lineRule="exact"/>
    </w:pPr>
    <w:rPr>
      <w:rFonts w:ascii="Arial Narrow" w:eastAsia="Arial Narrow" w:hAnsi="Arial Narrow" w:cs="Arial Narrow"/>
      <w:b/>
      <w:bCs/>
      <w:color w:val="auto"/>
      <w:w w:val="75"/>
      <w:sz w:val="13"/>
      <w:szCs w:val="13"/>
      <w:lang w:eastAsia="en-US"/>
    </w:rPr>
  </w:style>
  <w:style w:type="paragraph" w:styleId="TOC4">
    <w:name w:val="toc 4"/>
    <w:basedOn w:val="Normal"/>
    <w:autoRedefine/>
    <w:uiPriority w:val="39"/>
    <w:rsid w:val="00F83AB8"/>
    <w:pPr>
      <w:widowControl w:val="0"/>
      <w:shd w:val="clear" w:color="auto" w:fill="FFFFFF"/>
      <w:spacing w:before="0" w:after="0" w:line="499" w:lineRule="exact"/>
    </w:pPr>
    <w:rPr>
      <w:rFonts w:ascii="Arial Narrow" w:eastAsia="Arial Narrow" w:hAnsi="Arial Narrow" w:cs="Arial Narrow"/>
      <w:color w:val="000000"/>
      <w:sz w:val="22"/>
      <w:lang w:val="en-US" w:eastAsia="en-US" w:bidi="en-US"/>
    </w:rPr>
  </w:style>
  <w:style w:type="paragraph" w:customStyle="1" w:styleId="Style2">
    <w:name w:val="Style2"/>
    <w:basedOn w:val="Normal"/>
    <w:next w:val="BodyText"/>
    <w:autoRedefine/>
    <w:qFormat/>
    <w:rsid w:val="00D841D0"/>
    <w:pPr>
      <w:spacing w:before="0" w:after="0"/>
      <w:jc w:val="center"/>
    </w:pPr>
    <w:rPr>
      <w:rFonts w:eastAsiaTheme="minorHAnsi" w:cs="Tahoma"/>
      <w:b/>
      <w:i/>
      <w:iCs/>
      <w:color w:val="000000"/>
      <w:sz w:val="14"/>
      <w:szCs w:val="18"/>
      <w:lang w:val="en-GB" w:eastAsia="en-US" w:bidi="en-US"/>
    </w:rPr>
  </w:style>
  <w:style w:type="table" w:customStyle="1" w:styleId="GreyStyle">
    <w:name w:val="Grey Style"/>
    <w:basedOn w:val="TableNormal"/>
    <w:uiPriority w:val="99"/>
    <w:rsid w:val="00D459C4"/>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hemeFill="background1" w:themeFillShade="BF"/>
      </w:tcPr>
    </w:tblStylePr>
    <w:tblStylePr w:type="firstCol">
      <w:pPr>
        <w:jc w:val="left"/>
      </w:pPr>
      <w:rPr>
        <w:rFonts w:ascii="Century Gothic" w:hAnsi="Century Gothic"/>
        <w:sz w:val="22"/>
      </w:rPr>
      <w:tblPr/>
      <w:tcPr>
        <w:shd w:val="clear" w:color="auto" w:fill="BFBFBF" w:themeFill="background1" w:themeFillShade="BF"/>
      </w:tcPr>
    </w:tblStylePr>
    <w:tblStylePr w:type="band1Horz">
      <w:rPr>
        <w:rFonts w:ascii="Century Gothic" w:hAnsi="Century Gothic"/>
        <w:sz w:val="22"/>
      </w:rPr>
      <w:tblPr/>
      <w:tcPr>
        <w:shd w:val="clear" w:color="auto" w:fill="F2F2F2" w:themeFill="background1" w:themeFillShade="F2"/>
      </w:tcPr>
    </w:tblStylePr>
    <w:tblStylePr w:type="band2Horz">
      <w:pPr>
        <w:jc w:val="left"/>
      </w:pPr>
      <w:rPr>
        <w:rFonts w:ascii="Century Gothic" w:hAnsi="Century Gothic"/>
        <w:sz w:val="22"/>
      </w:rPr>
      <w:tblPr/>
      <w:tcPr>
        <w:shd w:val="clear" w:color="auto" w:fill="D9D9D9" w:themeFill="background1" w:themeFillShade="D9"/>
      </w:tcPr>
    </w:tblStylePr>
  </w:style>
  <w:style w:type="paragraph" w:styleId="BodyText">
    <w:name w:val="Body Text"/>
    <w:basedOn w:val="Normal"/>
    <w:link w:val="BodyTextChar"/>
    <w:uiPriority w:val="99"/>
    <w:unhideWhenUsed/>
    <w:rsid w:val="00D459C4"/>
  </w:style>
  <w:style w:type="character" w:customStyle="1" w:styleId="BodyTextChar">
    <w:name w:val="Body Text Char"/>
    <w:basedOn w:val="DefaultParagraphFont"/>
    <w:link w:val="BodyText"/>
    <w:uiPriority w:val="99"/>
    <w:rsid w:val="00D459C4"/>
    <w:rPr>
      <w:rFonts w:ascii="Century Gothic" w:eastAsia="Calibri" w:hAnsi="Century Gothic" w:cs="Calibri"/>
      <w:color w:val="181717"/>
      <w:sz w:val="20"/>
      <w:lang w:eastAsia="en-ZA"/>
    </w:rPr>
  </w:style>
  <w:style w:type="table" w:customStyle="1" w:styleId="Martin1">
    <w:name w:val="Martin1"/>
    <w:basedOn w:val="TableNormal"/>
    <w:uiPriority w:val="99"/>
    <w:rsid w:val="00C83B8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431">
    <w:name w:val="Style431"/>
    <w:uiPriority w:val="99"/>
    <w:rsid w:val="00F36607"/>
    <w:pPr>
      <w:numPr>
        <w:numId w:val="37"/>
      </w:numPr>
    </w:pPr>
  </w:style>
  <w:style w:type="numbering" w:customStyle="1" w:styleId="Style1131">
    <w:name w:val="Style1131"/>
    <w:uiPriority w:val="99"/>
    <w:rsid w:val="00F36607"/>
  </w:style>
  <w:style w:type="numbering" w:customStyle="1" w:styleId="Style141">
    <w:name w:val="Style141"/>
    <w:uiPriority w:val="99"/>
    <w:rsid w:val="00F36607"/>
    <w:pPr>
      <w:numPr>
        <w:numId w:val="39"/>
      </w:numPr>
    </w:pPr>
  </w:style>
  <w:style w:type="numbering" w:customStyle="1" w:styleId="Style231">
    <w:name w:val="Style231"/>
    <w:uiPriority w:val="99"/>
    <w:rsid w:val="00F36607"/>
    <w:pPr>
      <w:numPr>
        <w:numId w:val="40"/>
      </w:numPr>
    </w:pPr>
  </w:style>
  <w:style w:type="numbering" w:customStyle="1" w:styleId="Style631">
    <w:name w:val="Style631"/>
    <w:uiPriority w:val="99"/>
    <w:rsid w:val="00F36607"/>
    <w:pPr>
      <w:numPr>
        <w:numId w:val="38"/>
      </w:numPr>
    </w:pPr>
  </w:style>
  <w:style w:type="table" w:customStyle="1" w:styleId="Martin11">
    <w:name w:val="Martin11"/>
    <w:basedOn w:val="TableNormal"/>
    <w:uiPriority w:val="99"/>
    <w:rsid w:val="00827234"/>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2">
    <w:name w:val="Martin12"/>
    <w:basedOn w:val="TableNormal"/>
    <w:uiPriority w:val="99"/>
    <w:rsid w:val="00DF56FC"/>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character" w:styleId="CommentReference">
    <w:name w:val="annotation reference"/>
    <w:basedOn w:val="DefaultParagraphFont"/>
    <w:semiHidden/>
    <w:unhideWhenUsed/>
    <w:rsid w:val="00DF56FC"/>
    <w:rPr>
      <w:sz w:val="16"/>
      <w:szCs w:val="16"/>
    </w:rPr>
  </w:style>
  <w:style w:type="paragraph" w:styleId="CommentText">
    <w:name w:val="annotation text"/>
    <w:basedOn w:val="Normal"/>
    <w:link w:val="CommentTextChar"/>
    <w:uiPriority w:val="99"/>
    <w:semiHidden/>
    <w:unhideWhenUsed/>
    <w:rsid w:val="00DF56FC"/>
    <w:pPr>
      <w:spacing w:before="0" w:after="160"/>
      <w:jc w:val="left"/>
    </w:pPr>
    <w:rPr>
      <w:rFonts w:asciiTheme="minorHAnsi" w:eastAsiaTheme="minorHAnsi" w:hAnsiTheme="minorHAnsi" w:cstheme="minorBidi"/>
      <w:color w:val="auto"/>
      <w:szCs w:val="20"/>
      <w:lang w:eastAsia="en-US"/>
    </w:rPr>
  </w:style>
  <w:style w:type="character" w:customStyle="1" w:styleId="CommentTextChar">
    <w:name w:val="Comment Text Char"/>
    <w:basedOn w:val="DefaultParagraphFont"/>
    <w:link w:val="CommentText"/>
    <w:uiPriority w:val="99"/>
    <w:semiHidden/>
    <w:rsid w:val="00DF56FC"/>
    <w:rPr>
      <w:sz w:val="20"/>
      <w:szCs w:val="20"/>
    </w:rPr>
  </w:style>
  <w:style w:type="paragraph" w:styleId="BalloonText">
    <w:name w:val="Balloon Text"/>
    <w:basedOn w:val="Normal"/>
    <w:link w:val="BalloonTextChar"/>
    <w:uiPriority w:val="99"/>
    <w:semiHidden/>
    <w:unhideWhenUsed/>
    <w:rsid w:val="00DF56F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6FC"/>
    <w:rPr>
      <w:rFonts w:ascii="Segoe UI" w:eastAsia="Calibri" w:hAnsi="Segoe UI" w:cs="Segoe UI"/>
      <w:color w:val="181717"/>
      <w:sz w:val="18"/>
      <w:szCs w:val="18"/>
      <w:lang w:eastAsia="en-ZA"/>
    </w:rPr>
  </w:style>
  <w:style w:type="table" w:customStyle="1" w:styleId="Martin13">
    <w:name w:val="Martin13"/>
    <w:basedOn w:val="TableNormal"/>
    <w:uiPriority w:val="99"/>
    <w:rsid w:val="008C732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4">
    <w:name w:val="Martin14"/>
    <w:basedOn w:val="TableNormal"/>
    <w:uiPriority w:val="99"/>
    <w:rsid w:val="008C732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character" w:styleId="FollowedHyperlink">
    <w:name w:val="FollowedHyperlink"/>
    <w:basedOn w:val="DefaultParagraphFont"/>
    <w:uiPriority w:val="99"/>
    <w:semiHidden/>
    <w:unhideWhenUsed/>
    <w:rsid w:val="00F1755C"/>
    <w:rPr>
      <w:color w:val="800080"/>
      <w:u w:val="single"/>
    </w:rPr>
  </w:style>
  <w:style w:type="paragraph" w:customStyle="1" w:styleId="xl68">
    <w:name w:val="xl68"/>
    <w:basedOn w:val="Normal"/>
    <w:rsid w:val="00F1755C"/>
    <w:pP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69">
    <w:name w:val="xl69"/>
    <w:basedOn w:val="Normal"/>
    <w:rsid w:val="00F1755C"/>
    <w:pP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70">
    <w:name w:val="xl70"/>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1">
    <w:name w:val="xl71"/>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2">
    <w:name w:val="xl72"/>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b/>
      <w:bCs/>
      <w:i/>
      <w:iCs/>
      <w:color w:val="auto"/>
      <w:sz w:val="16"/>
      <w:szCs w:val="16"/>
    </w:rPr>
  </w:style>
  <w:style w:type="paragraph" w:customStyle="1" w:styleId="xl73">
    <w:name w:val="xl73"/>
    <w:basedOn w:val="Normal"/>
    <w:rsid w:val="00F1755C"/>
    <w:pPr>
      <w:pBdr>
        <w:left w:val="single" w:sz="4" w:space="18" w:color="auto"/>
      </w:pBdr>
      <w:spacing w:before="100" w:beforeAutospacing="1" w:after="100" w:afterAutospacing="1"/>
      <w:ind w:firstLineChars="200" w:firstLine="200"/>
      <w:jc w:val="left"/>
    </w:pPr>
    <w:rPr>
      <w:rFonts w:ascii="Arial Narrow" w:eastAsia="Times New Roman" w:hAnsi="Arial Narrow" w:cs="Times New Roman"/>
      <w:color w:val="auto"/>
      <w:sz w:val="16"/>
      <w:szCs w:val="16"/>
    </w:rPr>
  </w:style>
  <w:style w:type="paragraph" w:customStyle="1" w:styleId="xl74">
    <w:name w:val="xl74"/>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5">
    <w:name w:val="xl75"/>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76">
    <w:name w:val="xl76"/>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u w:val="single"/>
    </w:rPr>
  </w:style>
  <w:style w:type="paragraph" w:customStyle="1" w:styleId="xl77">
    <w:name w:val="xl77"/>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8">
    <w:name w:val="xl78"/>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b/>
      <w:bCs/>
      <w:color w:val="auto"/>
      <w:sz w:val="16"/>
      <w:szCs w:val="16"/>
    </w:rPr>
  </w:style>
  <w:style w:type="paragraph" w:customStyle="1" w:styleId="xl79">
    <w:name w:val="xl79"/>
    <w:basedOn w:val="Normal"/>
    <w:rsid w:val="00F1755C"/>
    <w:pPr>
      <w:pBdr>
        <w:top w:val="single" w:sz="4" w:space="0" w:color="auto"/>
        <w:left w:val="single" w:sz="4" w:space="0" w:color="auto"/>
      </w:pBdr>
      <w:spacing w:before="100" w:beforeAutospacing="1" w:after="100" w:afterAutospacing="1"/>
      <w:jc w:val="left"/>
    </w:pPr>
    <w:rPr>
      <w:rFonts w:ascii="Arial Narrow" w:eastAsia="Times New Roman" w:hAnsi="Arial Narrow" w:cs="Times New Roman"/>
      <w:b/>
      <w:bCs/>
      <w:color w:val="auto"/>
      <w:sz w:val="16"/>
      <w:szCs w:val="16"/>
      <w:u w:val="single"/>
    </w:rPr>
  </w:style>
  <w:style w:type="paragraph" w:customStyle="1" w:styleId="xl80">
    <w:name w:val="xl80"/>
    <w:basedOn w:val="Normal"/>
    <w:rsid w:val="00F1755C"/>
    <w:pPr>
      <w:pBdr>
        <w:bottom w:val="single" w:sz="4" w:space="0" w:color="auto"/>
      </w:pBdr>
      <w:spacing w:before="100" w:beforeAutospacing="1" w:after="100" w:afterAutospacing="1"/>
      <w:jc w:val="left"/>
    </w:pPr>
    <w:rPr>
      <w:rFonts w:ascii="Arial Narrow" w:eastAsia="Times New Roman" w:hAnsi="Arial Narrow" w:cs="Times New Roman"/>
      <w:b/>
      <w:bCs/>
      <w:color w:val="auto"/>
      <w:sz w:val="24"/>
      <w:szCs w:val="24"/>
    </w:rPr>
  </w:style>
  <w:style w:type="paragraph" w:customStyle="1" w:styleId="xl81">
    <w:name w:val="xl81"/>
    <w:basedOn w:val="Normal"/>
    <w:rsid w:val="00F1755C"/>
    <w:pPr>
      <w:pBdr>
        <w:left w:val="single" w:sz="4" w:space="0" w:color="auto"/>
        <w:bottom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82">
    <w:name w:val="xl82"/>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83">
    <w:name w:val="xl83"/>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84">
    <w:name w:val="xl84"/>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85">
    <w:name w:val="xl85"/>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86">
    <w:name w:val="xl86"/>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87">
    <w:name w:val="xl87"/>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color w:val="auto"/>
      <w:sz w:val="16"/>
      <w:szCs w:val="16"/>
    </w:rPr>
  </w:style>
  <w:style w:type="paragraph" w:customStyle="1" w:styleId="xl88">
    <w:name w:val="xl88"/>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89">
    <w:name w:val="xl89"/>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90">
    <w:name w:val="xl90"/>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91">
    <w:name w:val="xl91"/>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92">
    <w:name w:val="xl92"/>
    <w:basedOn w:val="Normal"/>
    <w:rsid w:val="00F1755C"/>
    <w:pPr>
      <w:pBdr>
        <w:top w:val="single" w:sz="4" w:space="0" w:color="auto"/>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3">
    <w:name w:val="xl93"/>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4">
    <w:name w:val="xl94"/>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5">
    <w:name w:val="xl95"/>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6">
    <w:name w:val="xl96"/>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7">
    <w:name w:val="xl97"/>
    <w:basedOn w:val="Normal"/>
    <w:rsid w:val="00F1755C"/>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98">
    <w:name w:val="xl98"/>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9">
    <w:name w:val="xl99"/>
    <w:basedOn w:val="Normal"/>
    <w:rsid w:val="00F1755C"/>
    <w:pPr>
      <w:pBdr>
        <w:top w:val="single" w:sz="4" w:space="0" w:color="auto"/>
        <w:lef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0">
    <w:name w:val="xl100"/>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1">
    <w:name w:val="xl101"/>
    <w:basedOn w:val="Normal"/>
    <w:rsid w:val="00F1755C"/>
    <w:pPr>
      <w:pBdr>
        <w:lef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2">
    <w:name w:val="xl102"/>
    <w:basedOn w:val="Normal"/>
    <w:rsid w:val="00F1755C"/>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3">
    <w:name w:val="xl103"/>
    <w:basedOn w:val="Normal"/>
    <w:rsid w:val="00F1755C"/>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4">
    <w:name w:val="xl104"/>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5">
    <w:name w:val="xl105"/>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6">
    <w:name w:val="xl106"/>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7">
    <w:name w:val="xl107"/>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08">
    <w:name w:val="xl108"/>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109">
    <w:name w:val="xl109"/>
    <w:basedOn w:val="Normal"/>
    <w:rsid w:val="00F1755C"/>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10">
    <w:name w:val="xl110"/>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11">
    <w:name w:val="xl111"/>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2">
    <w:name w:val="xl112"/>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3">
    <w:name w:val="xl113"/>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4">
    <w:name w:val="xl114"/>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15">
    <w:name w:val="xl115"/>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16">
    <w:name w:val="xl11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17">
    <w:name w:val="xl117"/>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18">
    <w:name w:val="xl118"/>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9">
    <w:name w:val="xl119"/>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0">
    <w:name w:val="xl120"/>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1">
    <w:name w:val="xl121"/>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2">
    <w:name w:val="xl122"/>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23">
    <w:name w:val="xl123"/>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4">
    <w:name w:val="xl124"/>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5">
    <w:name w:val="xl125"/>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6">
    <w:name w:val="xl12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7">
    <w:name w:val="xl127"/>
    <w:basedOn w:val="Normal"/>
    <w:rsid w:val="00F1755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8">
    <w:name w:val="xl12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9">
    <w:name w:val="xl129"/>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30">
    <w:name w:val="xl130"/>
    <w:basedOn w:val="Normal"/>
    <w:rsid w:val="00F1755C"/>
    <w:pPr>
      <w:pBdr>
        <w:top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31">
    <w:name w:val="xl131"/>
    <w:basedOn w:val="Normal"/>
    <w:rsid w:val="00F1755C"/>
    <w:pPr>
      <w:pBdr>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2">
    <w:name w:val="xl132"/>
    <w:basedOn w:val="Normal"/>
    <w:rsid w:val="00F1755C"/>
    <w:pPr>
      <w:pBdr>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3">
    <w:name w:val="xl133"/>
    <w:basedOn w:val="Normal"/>
    <w:rsid w:val="00F1755C"/>
    <w:pPr>
      <w:pBdr>
        <w:top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34">
    <w:name w:val="xl134"/>
    <w:basedOn w:val="Normal"/>
    <w:rsid w:val="00F1755C"/>
    <w:pPr>
      <w:pBdr>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35">
    <w:name w:val="xl135"/>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6">
    <w:name w:val="xl136"/>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7">
    <w:name w:val="xl137"/>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8">
    <w:name w:val="xl13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9">
    <w:name w:val="xl139"/>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0">
    <w:name w:val="xl140"/>
    <w:basedOn w:val="Normal"/>
    <w:rsid w:val="00F1755C"/>
    <w:pPr>
      <w:pBdr>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1">
    <w:name w:val="xl141"/>
    <w:basedOn w:val="Normal"/>
    <w:rsid w:val="00F1755C"/>
    <w:pPr>
      <w:pBdr>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2">
    <w:name w:val="xl142"/>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3">
    <w:name w:val="xl143"/>
    <w:basedOn w:val="Normal"/>
    <w:rsid w:val="00F1755C"/>
    <w:pPr>
      <w:pBdr>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4">
    <w:name w:val="xl144"/>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5">
    <w:name w:val="xl145"/>
    <w:basedOn w:val="Normal"/>
    <w:rsid w:val="00F1755C"/>
    <w:pPr>
      <w:pBdr>
        <w:top w:val="single" w:sz="4" w:space="0" w:color="auto"/>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6">
    <w:name w:val="xl14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47">
    <w:name w:val="xl147"/>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8">
    <w:name w:val="xl14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9">
    <w:name w:val="xl149"/>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50">
    <w:name w:val="xl150"/>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1">
    <w:name w:val="xl151"/>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2">
    <w:name w:val="xl152"/>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3">
    <w:name w:val="xl153"/>
    <w:basedOn w:val="Normal"/>
    <w:rsid w:val="00F1755C"/>
    <w:pPr>
      <w:pBdr>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54">
    <w:name w:val="xl154"/>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5">
    <w:name w:val="xl155"/>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56">
    <w:name w:val="xl156"/>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7">
    <w:name w:val="xl157"/>
    <w:basedOn w:val="Normal"/>
    <w:rsid w:val="00F1755C"/>
    <w:pPr>
      <w:pBdr>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8">
    <w:name w:val="xl158"/>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font5">
    <w:name w:val="font5"/>
    <w:basedOn w:val="Normal"/>
    <w:rsid w:val="00556CD6"/>
    <w:pPr>
      <w:spacing w:before="100" w:beforeAutospacing="1" w:after="100" w:afterAutospacing="1"/>
      <w:jc w:val="left"/>
    </w:pPr>
    <w:rPr>
      <w:rFonts w:ascii="Arial Narrow" w:eastAsia="Times New Roman" w:hAnsi="Arial Narrow" w:cs="Times New Roman"/>
      <w:i/>
      <w:iCs/>
      <w:color w:val="auto"/>
      <w:sz w:val="16"/>
      <w:szCs w:val="16"/>
    </w:rPr>
  </w:style>
  <w:style w:type="character" w:customStyle="1" w:styleId="Heading6Char">
    <w:name w:val="Heading 6 Char"/>
    <w:basedOn w:val="DefaultParagraphFont"/>
    <w:link w:val="Heading6"/>
    <w:uiPriority w:val="9"/>
    <w:rsid w:val="009B2AB1"/>
    <w:rPr>
      <w:rFonts w:ascii="Calibri" w:eastAsia="Times New Roman" w:hAnsi="Calibri"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rsid w:val="009B2AB1"/>
    <w:rPr>
      <w:rFonts w:ascii="Calibri" w:eastAsia="Times New Roman" w:hAnsi="Calibri"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rsid w:val="009B2AB1"/>
    <w:rPr>
      <w:rFonts w:ascii="Calibri" w:eastAsia="Times New Roman" w:hAnsi="Calibri" w:cs="Times New Roman"/>
      <w:caps/>
      <w:spacing w:val="10"/>
      <w:sz w:val="18"/>
      <w:szCs w:val="18"/>
      <w:lang w:val="x-none" w:eastAsia="x-none"/>
    </w:rPr>
  </w:style>
  <w:style w:type="character" w:customStyle="1" w:styleId="Heading9Char">
    <w:name w:val="Heading 9 Char"/>
    <w:basedOn w:val="DefaultParagraphFont"/>
    <w:link w:val="Heading9"/>
    <w:uiPriority w:val="9"/>
    <w:rsid w:val="009B2AB1"/>
    <w:rPr>
      <w:rFonts w:ascii="Calibri" w:eastAsia="Times New Roman" w:hAnsi="Calibri" w:cs="Times New Roman"/>
      <w:i/>
      <w:caps/>
      <w:spacing w:val="10"/>
      <w:sz w:val="18"/>
      <w:szCs w:val="18"/>
      <w:lang w:val="x-none" w:eastAsia="x-none"/>
    </w:rPr>
  </w:style>
  <w:style w:type="numbering" w:customStyle="1" w:styleId="NoList1">
    <w:name w:val="No List1"/>
    <w:next w:val="NoList"/>
    <w:uiPriority w:val="99"/>
    <w:semiHidden/>
    <w:unhideWhenUsed/>
    <w:rsid w:val="009B2AB1"/>
  </w:style>
  <w:style w:type="table" w:customStyle="1" w:styleId="Tumi1">
    <w:name w:val="Tumi1"/>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1">
    <w:name w:val="Style11"/>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2">
    <w:name w:val="Martin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ANDM1">
    <w:name w:val="ANDM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TableGrid1">
    <w:name w:val="Table Grid1"/>
    <w:basedOn w:val="TableNormal"/>
    <w:next w:val="TableGrid"/>
    <w:uiPriority w:val="3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81">
    <w:name w:val="ANDM8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ANDM101">
    <w:name w:val="ANDM10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TableGrid10">
    <w:name w:val="TableGrid1"/>
    <w:rsid w:val="009B2AB1"/>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Light11">
    <w:name w:val="Table Grid Light11"/>
    <w:basedOn w:val="TableNormal"/>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table" w:customStyle="1" w:styleId="TableGridLight2">
    <w:name w:val="Table Grid Light2"/>
    <w:basedOn w:val="TableNormal"/>
    <w:next w:val="GridTableLight"/>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numbering" w:customStyle="1" w:styleId="Style93121">
    <w:name w:val="Style93121"/>
    <w:uiPriority w:val="99"/>
    <w:rsid w:val="009B2AB1"/>
  </w:style>
  <w:style w:type="numbering" w:customStyle="1" w:styleId="Style73121">
    <w:name w:val="Style73121"/>
    <w:uiPriority w:val="99"/>
    <w:rsid w:val="009B2AB1"/>
  </w:style>
  <w:style w:type="numbering" w:customStyle="1" w:styleId="Style63141">
    <w:name w:val="Style63141"/>
    <w:uiPriority w:val="99"/>
    <w:rsid w:val="009B2AB1"/>
  </w:style>
  <w:style w:type="table" w:customStyle="1" w:styleId="ANDMAnnualReport1">
    <w:name w:val="ANDM Annual Report1"/>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GreyStyle1">
    <w:name w:val="Grey Style1"/>
    <w:basedOn w:val="TableNormal"/>
    <w:uiPriority w:val="99"/>
    <w:rsid w:val="009B2AB1"/>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hemeFill="background1" w:themeFillShade="BF"/>
      </w:tcPr>
    </w:tblStylePr>
    <w:tblStylePr w:type="firstCol">
      <w:pPr>
        <w:jc w:val="left"/>
      </w:pPr>
      <w:rPr>
        <w:rFonts w:ascii="Century Gothic" w:hAnsi="Century Gothic"/>
        <w:sz w:val="22"/>
      </w:rPr>
      <w:tblPr/>
      <w:tcPr>
        <w:shd w:val="clear" w:color="auto" w:fill="BFBFBF" w:themeFill="background1" w:themeFillShade="BF"/>
      </w:tcPr>
    </w:tblStylePr>
    <w:tblStylePr w:type="band1Horz">
      <w:rPr>
        <w:rFonts w:ascii="Century Gothic" w:hAnsi="Century Gothic"/>
        <w:sz w:val="22"/>
      </w:rPr>
      <w:tblPr/>
      <w:tcPr>
        <w:shd w:val="clear" w:color="auto" w:fill="F2F2F2" w:themeFill="background1" w:themeFillShade="F2"/>
      </w:tcPr>
    </w:tblStylePr>
    <w:tblStylePr w:type="band2Horz">
      <w:pPr>
        <w:jc w:val="left"/>
      </w:pPr>
      <w:rPr>
        <w:rFonts w:ascii="Century Gothic" w:hAnsi="Century Gothic"/>
        <w:sz w:val="22"/>
      </w:rPr>
      <w:tblPr/>
      <w:tcPr>
        <w:shd w:val="clear" w:color="auto" w:fill="D9D9D9" w:themeFill="background1" w:themeFillShade="D9"/>
      </w:tcPr>
    </w:tblStylePr>
  </w:style>
  <w:style w:type="table" w:customStyle="1" w:styleId="Martin15">
    <w:name w:val="Martin1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11311">
    <w:name w:val="Style11311"/>
    <w:uiPriority w:val="99"/>
    <w:rsid w:val="009B2AB1"/>
  </w:style>
  <w:style w:type="table" w:customStyle="1" w:styleId="Martin111">
    <w:name w:val="Martin1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21">
    <w:name w:val="Martin12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31">
    <w:name w:val="Martin13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41">
    <w:name w:val="Martin14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11">
    <w:name w:val="No List11"/>
    <w:next w:val="NoList"/>
    <w:uiPriority w:val="99"/>
    <w:semiHidden/>
    <w:unhideWhenUsed/>
    <w:rsid w:val="009B2AB1"/>
  </w:style>
  <w:style w:type="table" w:customStyle="1" w:styleId="Martin21">
    <w:name w:val="Martin21"/>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NDMAR">
    <w:name w:val="ANDM AR"/>
    <w:basedOn w:val="TableNormal"/>
    <w:uiPriority w:val="99"/>
    <w:rsid w:val="009B2AB1"/>
    <w:pPr>
      <w:spacing w:after="0" w:line="240" w:lineRule="auto"/>
    </w:pPr>
    <w:rPr>
      <w:rFonts w:ascii="Century Gothic" w:hAnsi="Century Gothic"/>
      <w:sz w:val="16"/>
    </w:rPr>
    <w:tblPr>
      <w:tblInd w:w="0" w:type="dxa"/>
      <w:tblBorders>
        <w:top w:val="dotted" w:sz="4" w:space="0" w:color="3B3838" w:themeColor="background2" w:themeShade="40"/>
        <w:left w:val="dotted" w:sz="4" w:space="0" w:color="3B3838" w:themeColor="background2" w:themeShade="40"/>
        <w:bottom w:val="dotted" w:sz="4" w:space="0" w:color="3B3838" w:themeColor="background2" w:themeShade="40"/>
        <w:right w:val="dotted" w:sz="4" w:space="0" w:color="3B3838" w:themeColor="background2" w:themeShade="40"/>
        <w:insideH w:val="dotted" w:sz="4" w:space="0" w:color="3B3838" w:themeColor="background2" w:themeShade="40"/>
        <w:insideV w:val="dotted" w:sz="4" w:space="0" w:color="3B3838" w:themeColor="background2" w:themeShade="40"/>
      </w:tblBorders>
      <w:tblCellMar>
        <w:top w:w="0" w:type="dxa"/>
        <w:left w:w="108" w:type="dxa"/>
        <w:bottom w:w="0" w:type="dxa"/>
        <w:right w:w="108" w:type="dxa"/>
      </w:tblCellMar>
    </w:tblPr>
    <w:tcPr>
      <w:vAlign w:val="center"/>
    </w:tcPr>
    <w:tblStylePr w:type="firstRow">
      <w:pPr>
        <w:jc w:val="center"/>
      </w:pPr>
      <w:rPr>
        <w:rFonts w:ascii="Century Gothic" w:hAnsi="Century Gothic"/>
        <w:b/>
        <w:i/>
        <w:sz w:val="16"/>
      </w:rPr>
      <w:tblPr/>
      <w:tcPr>
        <w:shd w:val="clear" w:color="auto" w:fill="FFFF66"/>
      </w:tcPr>
    </w:tblStylePr>
    <w:tblStylePr w:type="firstCol">
      <w:rPr>
        <w:rFonts w:ascii="Century Gothic" w:hAnsi="Century Gothic"/>
        <w:b/>
        <w:i/>
        <w:sz w:val="16"/>
      </w:rPr>
    </w:tblStylePr>
  </w:style>
  <w:style w:type="numbering" w:customStyle="1" w:styleId="NoList111">
    <w:name w:val="No List111"/>
    <w:next w:val="NoList"/>
    <w:uiPriority w:val="99"/>
    <w:semiHidden/>
    <w:unhideWhenUsed/>
    <w:rsid w:val="009B2AB1"/>
  </w:style>
  <w:style w:type="table" w:customStyle="1" w:styleId="Martin151">
    <w:name w:val="Martin15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11">
    <w:name w:val="Style931211"/>
    <w:uiPriority w:val="99"/>
    <w:rsid w:val="009B2AB1"/>
  </w:style>
  <w:style w:type="numbering" w:customStyle="1" w:styleId="Style731211">
    <w:name w:val="Style731211"/>
    <w:uiPriority w:val="99"/>
    <w:rsid w:val="009B2AB1"/>
  </w:style>
  <w:style w:type="numbering" w:customStyle="1" w:styleId="Style631411">
    <w:name w:val="Style631411"/>
    <w:uiPriority w:val="99"/>
    <w:rsid w:val="009B2AB1"/>
  </w:style>
  <w:style w:type="table" w:customStyle="1" w:styleId="Martin1111">
    <w:name w:val="Martin11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NoList2">
    <w:name w:val="No List2"/>
    <w:next w:val="NoList"/>
    <w:uiPriority w:val="99"/>
    <w:semiHidden/>
    <w:unhideWhenUsed/>
    <w:rsid w:val="009B2AB1"/>
  </w:style>
  <w:style w:type="paragraph" w:styleId="Title">
    <w:name w:val="Title"/>
    <w:basedOn w:val="Normal"/>
    <w:next w:val="Normal"/>
    <w:link w:val="TitleChar"/>
    <w:uiPriority w:val="10"/>
    <w:qFormat/>
    <w:rsid w:val="009B2AB1"/>
    <w:pPr>
      <w:spacing w:before="0" w:after="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9B2AB1"/>
    <w:rPr>
      <w:rFonts w:asciiTheme="majorHAnsi" w:eastAsiaTheme="majorEastAsia" w:hAnsiTheme="majorHAnsi" w:cstheme="majorBidi"/>
      <w:spacing w:val="-10"/>
      <w:kern w:val="28"/>
      <w:sz w:val="56"/>
      <w:szCs w:val="56"/>
    </w:rPr>
  </w:style>
  <w:style w:type="table" w:customStyle="1" w:styleId="Martin1311">
    <w:name w:val="Martin13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1">
    <w:name w:val="Style6311"/>
    <w:uiPriority w:val="99"/>
    <w:rsid w:val="009B2AB1"/>
    <w:pPr>
      <w:numPr>
        <w:numId w:val="47"/>
      </w:numPr>
    </w:pPr>
  </w:style>
  <w:style w:type="table" w:customStyle="1" w:styleId="Martin112">
    <w:name w:val="Martin11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3">
    <w:name w:val="Martin11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72">
    <w:name w:val="Table Grid72"/>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B2AB1"/>
  </w:style>
  <w:style w:type="table" w:customStyle="1" w:styleId="Tumi2">
    <w:name w:val="Tumi2"/>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2">
    <w:name w:val="Style12"/>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TableGrid81">
    <w:name w:val="Table Grid 81"/>
    <w:basedOn w:val="TableNormal"/>
    <w:next w:val="TableGrid8"/>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artin1511">
    <w:name w:val="Martin15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14">
    <w:name w:val="Martin114"/>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41">
    <w:name w:val="Martin114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5">
    <w:name w:val="Martin11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51">
    <w:name w:val="Martin115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6">
    <w:name w:val="Martin16"/>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7">
    <w:name w:val="Martin17"/>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8">
    <w:name w:val="Martin18"/>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
    <w:name w:val="No List4"/>
    <w:next w:val="NoList"/>
    <w:uiPriority w:val="99"/>
    <w:semiHidden/>
    <w:unhideWhenUsed/>
    <w:rsid w:val="009B2AB1"/>
  </w:style>
  <w:style w:type="table" w:customStyle="1" w:styleId="Martin3">
    <w:name w:val="Martin3"/>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9B2AB1"/>
  </w:style>
  <w:style w:type="table" w:customStyle="1" w:styleId="Martin19">
    <w:name w:val="Martin19"/>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2">
    <w:name w:val="Style93122"/>
    <w:uiPriority w:val="99"/>
    <w:rsid w:val="009B2AB1"/>
  </w:style>
  <w:style w:type="numbering" w:customStyle="1" w:styleId="Style73122">
    <w:name w:val="Style73122"/>
    <w:uiPriority w:val="99"/>
    <w:rsid w:val="009B2AB1"/>
  </w:style>
  <w:style w:type="numbering" w:customStyle="1" w:styleId="Style63142">
    <w:name w:val="Style63142"/>
    <w:uiPriority w:val="99"/>
    <w:rsid w:val="009B2AB1"/>
  </w:style>
  <w:style w:type="numbering" w:customStyle="1" w:styleId="NoList21">
    <w:name w:val="No List21"/>
    <w:next w:val="NoList"/>
    <w:uiPriority w:val="99"/>
    <w:semiHidden/>
    <w:unhideWhenUsed/>
    <w:rsid w:val="009B2AB1"/>
  </w:style>
  <w:style w:type="table" w:customStyle="1" w:styleId="Martin132">
    <w:name w:val="Martin13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2">
    <w:name w:val="Style6312"/>
    <w:uiPriority w:val="99"/>
    <w:rsid w:val="009B2AB1"/>
  </w:style>
  <w:style w:type="numbering" w:customStyle="1" w:styleId="NoList31">
    <w:name w:val="No List31"/>
    <w:next w:val="NoList"/>
    <w:uiPriority w:val="99"/>
    <w:semiHidden/>
    <w:unhideWhenUsed/>
    <w:rsid w:val="009B2AB1"/>
  </w:style>
  <w:style w:type="table" w:customStyle="1" w:styleId="Martin152">
    <w:name w:val="Martin15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1">
    <w:name w:val="No List41"/>
    <w:next w:val="NoList"/>
    <w:uiPriority w:val="99"/>
    <w:semiHidden/>
    <w:unhideWhenUsed/>
    <w:rsid w:val="009B2AB1"/>
  </w:style>
  <w:style w:type="numbering" w:customStyle="1" w:styleId="NoList5">
    <w:name w:val="No List5"/>
    <w:next w:val="NoList"/>
    <w:uiPriority w:val="99"/>
    <w:semiHidden/>
    <w:unhideWhenUsed/>
    <w:rsid w:val="009B2AB1"/>
  </w:style>
  <w:style w:type="table" w:customStyle="1" w:styleId="Tumi3">
    <w:name w:val="Tumi3"/>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3">
    <w:name w:val="Style13"/>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4">
    <w:name w:val="Martin4"/>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NDMAR1">
    <w:name w:val="ANDM AR1"/>
    <w:basedOn w:val="TableNormal"/>
    <w:uiPriority w:val="99"/>
    <w:rsid w:val="009B2AB1"/>
    <w:pPr>
      <w:spacing w:after="0" w:line="240" w:lineRule="auto"/>
    </w:pPr>
    <w:rPr>
      <w:rFonts w:ascii="Century Gothic" w:hAnsi="Century Gothic"/>
      <w:sz w:val="16"/>
    </w:rPr>
    <w:tblPr>
      <w:tblInd w:w="0" w:type="dxa"/>
      <w:tblBorders>
        <w:top w:val="dotted" w:sz="4" w:space="0" w:color="3B3838" w:themeColor="background2" w:themeShade="40"/>
        <w:left w:val="dotted" w:sz="4" w:space="0" w:color="3B3838" w:themeColor="background2" w:themeShade="40"/>
        <w:bottom w:val="dotted" w:sz="4" w:space="0" w:color="3B3838" w:themeColor="background2" w:themeShade="40"/>
        <w:right w:val="dotted" w:sz="4" w:space="0" w:color="3B3838" w:themeColor="background2" w:themeShade="40"/>
        <w:insideH w:val="dotted" w:sz="4" w:space="0" w:color="3B3838" w:themeColor="background2" w:themeShade="40"/>
        <w:insideV w:val="dotted" w:sz="4" w:space="0" w:color="3B3838" w:themeColor="background2" w:themeShade="40"/>
      </w:tblBorders>
      <w:tblCellMar>
        <w:top w:w="0" w:type="dxa"/>
        <w:left w:w="108" w:type="dxa"/>
        <w:bottom w:w="0" w:type="dxa"/>
        <w:right w:w="108" w:type="dxa"/>
      </w:tblCellMar>
    </w:tblPr>
    <w:tcPr>
      <w:vAlign w:val="center"/>
    </w:tcPr>
    <w:tblStylePr w:type="firstRow">
      <w:pPr>
        <w:jc w:val="center"/>
      </w:pPr>
      <w:rPr>
        <w:rFonts w:ascii="Century Gothic" w:hAnsi="Century Gothic"/>
        <w:b/>
        <w:i/>
        <w:sz w:val="16"/>
      </w:rPr>
      <w:tblPr/>
      <w:tcPr>
        <w:shd w:val="clear" w:color="auto" w:fill="FFFF66"/>
      </w:tcPr>
    </w:tblStylePr>
    <w:tblStylePr w:type="firstCol">
      <w:rPr>
        <w:rFonts w:ascii="Century Gothic" w:hAnsi="Century Gothic"/>
        <w:b/>
        <w:i/>
        <w:sz w:val="16"/>
      </w:rPr>
    </w:tblStylePr>
  </w:style>
  <w:style w:type="numbering" w:customStyle="1" w:styleId="NoList13">
    <w:name w:val="No List13"/>
    <w:next w:val="NoList"/>
    <w:uiPriority w:val="99"/>
    <w:semiHidden/>
    <w:unhideWhenUsed/>
    <w:rsid w:val="009B2AB1"/>
  </w:style>
  <w:style w:type="table" w:customStyle="1" w:styleId="Tumi11">
    <w:name w:val="Tumi11"/>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11">
    <w:name w:val="Style111"/>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110">
    <w:name w:val="Martin110"/>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Light21">
    <w:name w:val="Table Grid Light21"/>
    <w:basedOn w:val="TableNormal"/>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numbering" w:customStyle="1" w:styleId="Style93123">
    <w:name w:val="Style93123"/>
    <w:uiPriority w:val="99"/>
    <w:rsid w:val="009B2AB1"/>
  </w:style>
  <w:style w:type="numbering" w:customStyle="1" w:styleId="Style73123">
    <w:name w:val="Style73123"/>
    <w:uiPriority w:val="99"/>
    <w:rsid w:val="009B2AB1"/>
  </w:style>
  <w:style w:type="numbering" w:customStyle="1" w:styleId="Style63143">
    <w:name w:val="Style63143"/>
    <w:uiPriority w:val="99"/>
    <w:rsid w:val="009B2AB1"/>
  </w:style>
  <w:style w:type="numbering" w:customStyle="1" w:styleId="NoList22">
    <w:name w:val="No List22"/>
    <w:next w:val="NoList"/>
    <w:uiPriority w:val="99"/>
    <w:semiHidden/>
    <w:unhideWhenUsed/>
    <w:rsid w:val="009B2AB1"/>
  </w:style>
  <w:style w:type="table" w:customStyle="1" w:styleId="Martin133">
    <w:name w:val="Martin13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3">
    <w:name w:val="Style6313"/>
    <w:uiPriority w:val="99"/>
    <w:rsid w:val="009B2AB1"/>
  </w:style>
  <w:style w:type="table" w:customStyle="1" w:styleId="Martin1121">
    <w:name w:val="Martin112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31">
    <w:name w:val="Martin113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721">
    <w:name w:val="Table Grid721"/>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B2AB1"/>
  </w:style>
  <w:style w:type="table" w:customStyle="1" w:styleId="Martin153">
    <w:name w:val="Martin15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2">
    <w:name w:val="No List42"/>
    <w:next w:val="NoList"/>
    <w:uiPriority w:val="99"/>
    <w:semiHidden/>
    <w:unhideWhenUsed/>
    <w:rsid w:val="009B2AB1"/>
  </w:style>
  <w:style w:type="table" w:customStyle="1" w:styleId="Martin161">
    <w:name w:val="Martin16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ANDMReport">
    <w:name w:val="ANDM Report"/>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styleId="MediumGrid3-Accent1">
    <w:name w:val="Medium Grid 3 Accent 1"/>
    <w:basedOn w:val="TableNormal"/>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11">
    <w:name w:val="Table Grid11"/>
    <w:basedOn w:val="TableNormal"/>
    <w:next w:val="TableGrid"/>
    <w:uiPriority w:val="59"/>
    <w:rsid w:val="009B2A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B2AB1"/>
    <w:pPr>
      <w:spacing w:before="0" w:after="0"/>
    </w:pPr>
    <w:rPr>
      <w:rFonts w:eastAsiaTheme="minorHAnsi" w:cstheme="minorBidi"/>
      <w:bCs/>
      <w:i/>
      <w:color w:val="525252" w:themeColor="accent3" w:themeShade="80"/>
      <w:sz w:val="18"/>
      <w:szCs w:val="18"/>
      <w:lang w:eastAsia="en-US"/>
    </w:rPr>
  </w:style>
  <w:style w:type="character" w:customStyle="1" w:styleId="ListParagraphChar">
    <w:name w:val="List Paragraph Char"/>
    <w:link w:val="ListParagraph"/>
    <w:uiPriority w:val="34"/>
    <w:locked/>
    <w:rsid w:val="009B2AB1"/>
    <w:rPr>
      <w:rFonts w:ascii="Century Gothic" w:eastAsia="Calibri" w:hAnsi="Century Gothic" w:cs="Calibri"/>
      <w:i/>
      <w:color w:val="181717"/>
      <w:sz w:val="20"/>
      <w:lang w:eastAsia="en-ZA"/>
    </w:rPr>
  </w:style>
  <w:style w:type="table" w:customStyle="1" w:styleId="MediumGrid3-Accent11">
    <w:name w:val="Medium Grid 3 - Accent 11"/>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2">
    <w:name w:val="Table Grid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B2AB1"/>
    <w:pPr>
      <w:spacing w:before="200" w:after="1000"/>
      <w:jc w:val="left"/>
    </w:pPr>
    <w:rPr>
      <w:rFonts w:ascii="Calibri" w:eastAsia="Times New Roman" w:hAnsi="Calibri" w:cs="Times New Roman"/>
      <w:caps/>
      <w:color w:val="595959"/>
      <w:spacing w:val="10"/>
      <w:sz w:val="24"/>
      <w:szCs w:val="24"/>
      <w:lang w:val="x-none" w:eastAsia="x-none"/>
    </w:rPr>
  </w:style>
  <w:style w:type="character" w:customStyle="1" w:styleId="SubtitleChar">
    <w:name w:val="Subtitle Char"/>
    <w:basedOn w:val="DefaultParagraphFont"/>
    <w:link w:val="Subtitle"/>
    <w:uiPriority w:val="11"/>
    <w:rsid w:val="009B2AB1"/>
    <w:rPr>
      <w:rFonts w:ascii="Calibri" w:eastAsia="Times New Roman" w:hAnsi="Calibri" w:cs="Times New Roman"/>
      <w:caps/>
      <w:color w:val="595959"/>
      <w:spacing w:val="10"/>
      <w:sz w:val="24"/>
      <w:szCs w:val="24"/>
      <w:lang w:val="x-none" w:eastAsia="x-none"/>
    </w:rPr>
  </w:style>
  <w:style w:type="character" w:styleId="Strong">
    <w:name w:val="Strong"/>
    <w:uiPriority w:val="22"/>
    <w:qFormat/>
    <w:rsid w:val="009B2AB1"/>
    <w:rPr>
      <w:b/>
      <w:bCs/>
    </w:rPr>
  </w:style>
  <w:style w:type="character" w:styleId="Emphasis">
    <w:name w:val="Emphasis"/>
    <w:uiPriority w:val="20"/>
    <w:qFormat/>
    <w:rsid w:val="009B2AB1"/>
    <w:rPr>
      <w:caps/>
      <w:color w:val="243F60"/>
      <w:spacing w:val="5"/>
    </w:rPr>
  </w:style>
  <w:style w:type="paragraph" w:styleId="Quote">
    <w:name w:val="Quote"/>
    <w:basedOn w:val="Normal"/>
    <w:next w:val="Normal"/>
    <w:link w:val="QuoteChar"/>
    <w:uiPriority w:val="29"/>
    <w:qFormat/>
    <w:rsid w:val="009B2AB1"/>
    <w:pPr>
      <w:spacing w:before="200" w:after="200" w:line="276" w:lineRule="auto"/>
      <w:jc w:val="left"/>
    </w:pPr>
    <w:rPr>
      <w:rFonts w:ascii="Calibri" w:eastAsia="Times New Roman" w:hAnsi="Calibri" w:cs="Times New Roman"/>
      <w:i/>
      <w:iCs/>
      <w:color w:val="auto"/>
      <w:szCs w:val="20"/>
      <w:lang w:val="x-none" w:eastAsia="x-none"/>
    </w:rPr>
  </w:style>
  <w:style w:type="character" w:customStyle="1" w:styleId="QuoteChar">
    <w:name w:val="Quote Char"/>
    <w:basedOn w:val="DefaultParagraphFont"/>
    <w:link w:val="Quote"/>
    <w:uiPriority w:val="29"/>
    <w:rsid w:val="009B2AB1"/>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9B2AB1"/>
    <w:pPr>
      <w:pBdr>
        <w:top w:val="single" w:sz="4" w:space="10" w:color="4F81BD"/>
        <w:left w:val="single" w:sz="4" w:space="10" w:color="4F81BD"/>
      </w:pBdr>
      <w:spacing w:before="200" w:after="0" w:line="276" w:lineRule="auto"/>
      <w:ind w:left="1296" w:right="1152"/>
    </w:pPr>
    <w:rPr>
      <w:rFonts w:ascii="Calibri" w:eastAsia="Times New Roman" w:hAnsi="Calibri" w:cs="Times New Roman"/>
      <w:i/>
      <w:iCs/>
      <w:color w:val="4F81BD"/>
      <w:szCs w:val="20"/>
      <w:lang w:val="x-none" w:eastAsia="x-none"/>
    </w:rPr>
  </w:style>
  <w:style w:type="character" w:customStyle="1" w:styleId="IntenseQuoteChar">
    <w:name w:val="Intense Quote Char"/>
    <w:basedOn w:val="DefaultParagraphFont"/>
    <w:link w:val="IntenseQuote"/>
    <w:uiPriority w:val="30"/>
    <w:rsid w:val="009B2AB1"/>
    <w:rPr>
      <w:rFonts w:ascii="Calibri" w:eastAsia="Times New Roman" w:hAnsi="Calibri" w:cs="Times New Roman"/>
      <w:i/>
      <w:iCs/>
      <w:color w:val="4F81BD"/>
      <w:sz w:val="20"/>
      <w:szCs w:val="20"/>
      <w:lang w:val="x-none" w:eastAsia="x-none"/>
    </w:rPr>
  </w:style>
  <w:style w:type="character" w:styleId="SubtleEmphasis">
    <w:name w:val="Subtle Emphasis"/>
    <w:uiPriority w:val="19"/>
    <w:qFormat/>
    <w:rsid w:val="009B2AB1"/>
    <w:rPr>
      <w:i/>
      <w:iCs/>
      <w:color w:val="243F60"/>
    </w:rPr>
  </w:style>
  <w:style w:type="character" w:styleId="IntenseEmphasis">
    <w:name w:val="Intense Emphasis"/>
    <w:uiPriority w:val="21"/>
    <w:qFormat/>
    <w:rsid w:val="009B2AB1"/>
    <w:rPr>
      <w:b/>
      <w:bCs/>
      <w:caps/>
      <w:color w:val="243F60"/>
      <w:spacing w:val="10"/>
    </w:rPr>
  </w:style>
  <w:style w:type="character" w:styleId="SubtleReference">
    <w:name w:val="Subtle Reference"/>
    <w:uiPriority w:val="31"/>
    <w:qFormat/>
    <w:rsid w:val="009B2AB1"/>
    <w:rPr>
      <w:b/>
      <w:bCs/>
      <w:color w:val="4F81BD"/>
    </w:rPr>
  </w:style>
  <w:style w:type="character" w:styleId="IntenseReference">
    <w:name w:val="Intense Reference"/>
    <w:uiPriority w:val="32"/>
    <w:qFormat/>
    <w:rsid w:val="009B2AB1"/>
    <w:rPr>
      <w:b/>
      <w:bCs/>
      <w:i/>
      <w:iCs/>
      <w:caps/>
      <w:color w:val="4F81BD"/>
    </w:rPr>
  </w:style>
  <w:style w:type="character" w:styleId="BookTitle">
    <w:name w:val="Book Title"/>
    <w:uiPriority w:val="33"/>
    <w:qFormat/>
    <w:rsid w:val="009B2AB1"/>
    <w:rPr>
      <w:b/>
      <w:bCs/>
      <w:i/>
      <w:iCs/>
      <w:spacing w:val="9"/>
    </w:rPr>
  </w:style>
  <w:style w:type="paragraph" w:styleId="TOCHeading">
    <w:name w:val="TOC Heading"/>
    <w:basedOn w:val="Heading1"/>
    <w:next w:val="Normal"/>
    <w:uiPriority w:val="39"/>
    <w:qFormat/>
    <w:rsid w:val="009B2AB1"/>
    <w:pPr>
      <w:keepNext w:val="0"/>
      <w:keepLines w:val="0"/>
      <w:pBdr>
        <w:top w:val="single" w:sz="24" w:space="0" w:color="76923C"/>
        <w:left w:val="single" w:sz="24" w:space="0" w:color="76923C"/>
        <w:bottom w:val="single" w:sz="24" w:space="0" w:color="76923C"/>
        <w:right w:val="single" w:sz="24" w:space="0" w:color="76923C"/>
      </w:pBdr>
      <w:shd w:val="clear" w:color="auto" w:fill="76923C"/>
      <w:spacing w:before="200" w:after="0" w:line="276" w:lineRule="auto"/>
      <w:jc w:val="left"/>
      <w:outlineLvl w:val="9"/>
    </w:pPr>
    <w:rPr>
      <w:rFonts w:ascii="Calibri" w:eastAsia="Times New Roman" w:hAnsi="Calibri" w:cs="Times New Roman"/>
      <w:bCs/>
      <w:i w:val="0"/>
      <w:caps/>
      <w:smallCaps w:val="0"/>
      <w:color w:val="FFFFFF"/>
      <w:spacing w:val="15"/>
      <w:sz w:val="22"/>
      <w:szCs w:val="22"/>
      <w:lang w:val="x-none" w:eastAsia="x-none" w:bidi="en-US"/>
    </w:rPr>
  </w:style>
  <w:style w:type="paragraph" w:styleId="CommentSubject">
    <w:name w:val="annotation subject"/>
    <w:basedOn w:val="CommentText"/>
    <w:next w:val="CommentText"/>
    <w:link w:val="CommentSubjectChar"/>
    <w:uiPriority w:val="99"/>
    <w:semiHidden/>
    <w:unhideWhenUsed/>
    <w:rsid w:val="009B2AB1"/>
    <w:pPr>
      <w:spacing w:before="200" w:after="200" w:line="276" w:lineRule="auto"/>
    </w:pPr>
    <w:rPr>
      <w:rFonts w:ascii="Calibri" w:eastAsia="Times New Roman" w:hAnsi="Calibri" w:cs="Times New Roman"/>
      <w:b/>
      <w:bCs/>
      <w:lang w:val="en-US" w:bidi="en-US"/>
    </w:rPr>
  </w:style>
  <w:style w:type="character" w:customStyle="1" w:styleId="CommentSubjectChar">
    <w:name w:val="Comment Subject Char"/>
    <w:basedOn w:val="CommentTextChar"/>
    <w:link w:val="CommentSubject"/>
    <w:uiPriority w:val="99"/>
    <w:semiHidden/>
    <w:rsid w:val="009B2AB1"/>
    <w:rPr>
      <w:rFonts w:ascii="Calibri" w:eastAsia="Times New Roman" w:hAnsi="Calibri" w:cs="Times New Roman"/>
      <w:b/>
      <w:bCs/>
      <w:sz w:val="20"/>
      <w:szCs w:val="20"/>
      <w:lang w:val="en-US" w:bidi="en-US"/>
    </w:rPr>
  </w:style>
  <w:style w:type="paragraph" w:styleId="Revision">
    <w:name w:val="Revision"/>
    <w:hidden/>
    <w:uiPriority w:val="99"/>
    <w:rsid w:val="009B2AB1"/>
    <w:pPr>
      <w:spacing w:after="0" w:line="240" w:lineRule="auto"/>
    </w:pPr>
    <w:rPr>
      <w:rFonts w:ascii="Calibri" w:eastAsia="Times New Roman" w:hAnsi="Calibri" w:cs="Times New Roman"/>
      <w:sz w:val="20"/>
      <w:szCs w:val="20"/>
      <w:lang w:val="en-US" w:bidi="en-US"/>
    </w:rPr>
  </w:style>
  <w:style w:type="numbering" w:customStyle="1" w:styleId="Style3">
    <w:name w:val="Style3"/>
    <w:uiPriority w:val="99"/>
    <w:rsid w:val="009B2AB1"/>
    <w:pPr>
      <w:numPr>
        <w:numId w:val="63"/>
      </w:numPr>
    </w:pPr>
  </w:style>
  <w:style w:type="numbering" w:customStyle="1" w:styleId="Style4">
    <w:name w:val="Style4"/>
    <w:uiPriority w:val="99"/>
    <w:rsid w:val="009B2AB1"/>
    <w:pPr>
      <w:numPr>
        <w:numId w:val="64"/>
      </w:numPr>
    </w:pPr>
  </w:style>
  <w:style w:type="numbering" w:customStyle="1" w:styleId="Style5">
    <w:name w:val="Style5"/>
    <w:uiPriority w:val="99"/>
    <w:rsid w:val="009B2AB1"/>
    <w:pPr>
      <w:numPr>
        <w:numId w:val="65"/>
      </w:numPr>
    </w:pPr>
  </w:style>
  <w:style w:type="numbering" w:customStyle="1" w:styleId="Style6">
    <w:name w:val="Style6"/>
    <w:uiPriority w:val="99"/>
    <w:rsid w:val="009B2AB1"/>
    <w:pPr>
      <w:numPr>
        <w:numId w:val="66"/>
      </w:numPr>
    </w:pPr>
  </w:style>
  <w:style w:type="numbering" w:customStyle="1" w:styleId="Style7">
    <w:name w:val="Style7"/>
    <w:uiPriority w:val="99"/>
    <w:rsid w:val="009B2AB1"/>
    <w:pPr>
      <w:numPr>
        <w:numId w:val="67"/>
      </w:numPr>
    </w:pPr>
  </w:style>
  <w:style w:type="numbering" w:customStyle="1" w:styleId="Style8">
    <w:name w:val="Style8"/>
    <w:uiPriority w:val="99"/>
    <w:rsid w:val="009B2AB1"/>
    <w:pPr>
      <w:numPr>
        <w:numId w:val="68"/>
      </w:numPr>
    </w:pPr>
  </w:style>
  <w:style w:type="numbering" w:customStyle="1" w:styleId="Style9">
    <w:name w:val="Style9"/>
    <w:uiPriority w:val="99"/>
    <w:rsid w:val="009B2AB1"/>
    <w:pPr>
      <w:numPr>
        <w:numId w:val="69"/>
      </w:numPr>
    </w:pPr>
  </w:style>
  <w:style w:type="paragraph" w:styleId="NormalWeb">
    <w:name w:val="Normal (Web)"/>
    <w:basedOn w:val="Normal"/>
    <w:uiPriority w:val="99"/>
    <w:unhideWhenUsed/>
    <w:rsid w:val="009B2AB1"/>
    <w:pPr>
      <w:spacing w:before="100" w:beforeAutospacing="1" w:after="100" w:afterAutospacing="1"/>
      <w:jc w:val="left"/>
    </w:pPr>
    <w:rPr>
      <w:rFonts w:ascii="Times New Roman" w:eastAsia="Times New Roman" w:hAnsi="Times New Roman" w:cs="Times New Roman"/>
      <w:color w:val="auto"/>
      <w:sz w:val="24"/>
      <w:szCs w:val="24"/>
      <w:lang w:val="en-US" w:eastAsia="en-US"/>
    </w:rPr>
  </w:style>
  <w:style w:type="numbering" w:customStyle="1" w:styleId="Style10">
    <w:name w:val="Style10"/>
    <w:uiPriority w:val="99"/>
    <w:rsid w:val="009B2AB1"/>
    <w:pPr>
      <w:numPr>
        <w:numId w:val="70"/>
      </w:numPr>
    </w:pPr>
  </w:style>
  <w:style w:type="paragraph" w:customStyle="1" w:styleId="Pa0">
    <w:name w:val="Pa0"/>
    <w:basedOn w:val="Normal"/>
    <w:next w:val="Normal"/>
    <w:uiPriority w:val="99"/>
    <w:rsid w:val="009B2AB1"/>
    <w:pPr>
      <w:autoSpaceDE w:val="0"/>
      <w:autoSpaceDN w:val="0"/>
      <w:adjustRightInd w:val="0"/>
      <w:spacing w:before="0" w:after="0" w:line="241" w:lineRule="atLeast"/>
      <w:jc w:val="left"/>
    </w:pPr>
    <w:rPr>
      <w:rFonts w:ascii="NQFYRQ+Humanist777BT-LightB" w:eastAsia="Times New Roman" w:hAnsi="NQFYRQ+Humanist777BT-LightB" w:cs="Times New Roman"/>
      <w:color w:val="auto"/>
      <w:sz w:val="24"/>
      <w:szCs w:val="24"/>
    </w:rPr>
  </w:style>
  <w:style w:type="character" w:customStyle="1" w:styleId="A3">
    <w:name w:val="A3"/>
    <w:uiPriority w:val="99"/>
    <w:rsid w:val="009B2AB1"/>
    <w:rPr>
      <w:rFonts w:cs="NQFYRQ+Humanist777BT-LightB"/>
      <w:color w:val="000000"/>
      <w:sz w:val="22"/>
      <w:szCs w:val="22"/>
    </w:rPr>
  </w:style>
  <w:style w:type="paragraph" w:styleId="NormalIndent">
    <w:name w:val="Normal Indent"/>
    <w:basedOn w:val="Normal"/>
    <w:uiPriority w:val="99"/>
    <w:rsid w:val="009B2AB1"/>
    <w:pPr>
      <w:spacing w:before="0" w:after="0"/>
      <w:ind w:left="720"/>
      <w:jc w:val="left"/>
    </w:pPr>
    <w:rPr>
      <w:rFonts w:ascii="Arial" w:eastAsia="Times New Roman" w:hAnsi="Arial" w:cs="Arial"/>
      <w:color w:val="auto"/>
      <w:sz w:val="24"/>
      <w:szCs w:val="24"/>
      <w:lang w:val="en-GB" w:eastAsia="en-US"/>
    </w:rPr>
  </w:style>
  <w:style w:type="table" w:styleId="MediumGrid2-Accent3">
    <w:name w:val="Medium Grid 2 Accent 3"/>
    <w:basedOn w:val="TableNormal"/>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uiPriority w:val="99"/>
    <w:rsid w:val="009B2AB1"/>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Paragraph">
    <w:name w:val="Paragraph"/>
    <w:basedOn w:val="Default"/>
    <w:next w:val="Default"/>
    <w:uiPriority w:val="99"/>
    <w:rsid w:val="009B2AB1"/>
    <w:rPr>
      <w:rFonts w:cs="Times New Roman"/>
      <w:color w:val="auto"/>
    </w:rPr>
  </w:style>
  <w:style w:type="paragraph" w:customStyle="1" w:styleId="LongBullet">
    <w:name w:val="Long Bullet"/>
    <w:basedOn w:val="Default"/>
    <w:next w:val="Default"/>
    <w:uiPriority w:val="99"/>
    <w:rsid w:val="009B2AB1"/>
    <w:rPr>
      <w:rFonts w:cs="Times New Roman"/>
      <w:color w:val="auto"/>
    </w:rPr>
  </w:style>
  <w:style w:type="paragraph" w:styleId="FootnoteText">
    <w:name w:val="footnote text"/>
    <w:basedOn w:val="Normal"/>
    <w:link w:val="FootnoteTextChar"/>
    <w:uiPriority w:val="99"/>
    <w:semiHidden/>
    <w:unhideWhenUsed/>
    <w:rsid w:val="009B2AB1"/>
    <w:pPr>
      <w:spacing w:before="200" w:after="200" w:line="276" w:lineRule="auto"/>
      <w:jc w:val="left"/>
    </w:pPr>
    <w:rPr>
      <w:rFonts w:ascii="Calibri" w:eastAsia="Times New Roman" w:hAnsi="Calibri" w:cs="Times New Roman"/>
      <w:color w:val="auto"/>
      <w:szCs w:val="20"/>
      <w:lang w:val="en-GB" w:eastAsia="x-none" w:bidi="en-US"/>
    </w:rPr>
  </w:style>
  <w:style w:type="character" w:customStyle="1" w:styleId="FootnoteTextChar">
    <w:name w:val="Footnote Text Char"/>
    <w:basedOn w:val="DefaultParagraphFont"/>
    <w:link w:val="FootnoteText"/>
    <w:uiPriority w:val="99"/>
    <w:semiHidden/>
    <w:rsid w:val="009B2AB1"/>
    <w:rPr>
      <w:rFonts w:ascii="Calibri" w:eastAsia="Times New Roman" w:hAnsi="Calibri" w:cs="Times New Roman"/>
      <w:sz w:val="20"/>
      <w:szCs w:val="20"/>
      <w:lang w:val="en-GB" w:eastAsia="x-none" w:bidi="en-US"/>
    </w:rPr>
  </w:style>
  <w:style w:type="character" w:styleId="FootnoteReference">
    <w:name w:val="footnote reference"/>
    <w:uiPriority w:val="99"/>
    <w:semiHidden/>
    <w:unhideWhenUsed/>
    <w:rsid w:val="009B2AB1"/>
    <w:rPr>
      <w:vertAlign w:val="superscript"/>
    </w:rPr>
  </w:style>
  <w:style w:type="paragraph" w:styleId="Index1">
    <w:name w:val="index 1"/>
    <w:basedOn w:val="Normal"/>
    <w:next w:val="Normal"/>
    <w:autoRedefine/>
    <w:uiPriority w:val="99"/>
    <w:unhideWhenUsed/>
    <w:rsid w:val="009B2AB1"/>
    <w:pPr>
      <w:spacing w:before="0" w:after="0" w:line="276" w:lineRule="auto"/>
      <w:ind w:left="200" w:hanging="200"/>
      <w:jc w:val="left"/>
    </w:pPr>
    <w:rPr>
      <w:rFonts w:ascii="Calibri" w:eastAsia="Times New Roman" w:hAnsi="Calibri" w:cs="Times New Roman"/>
      <w:color w:val="auto"/>
      <w:sz w:val="18"/>
      <w:szCs w:val="18"/>
      <w:lang w:val="en-US" w:eastAsia="en-US" w:bidi="en-US"/>
    </w:rPr>
  </w:style>
  <w:style w:type="paragraph" w:styleId="Index2">
    <w:name w:val="index 2"/>
    <w:basedOn w:val="Normal"/>
    <w:next w:val="Normal"/>
    <w:autoRedefine/>
    <w:uiPriority w:val="99"/>
    <w:unhideWhenUsed/>
    <w:rsid w:val="009B2AB1"/>
    <w:pPr>
      <w:spacing w:before="0" w:after="0" w:line="276" w:lineRule="auto"/>
      <w:ind w:left="400" w:hanging="200"/>
      <w:jc w:val="left"/>
    </w:pPr>
    <w:rPr>
      <w:rFonts w:ascii="Calibri" w:eastAsia="Times New Roman" w:hAnsi="Calibri" w:cs="Times New Roman"/>
      <w:color w:val="auto"/>
      <w:sz w:val="18"/>
      <w:szCs w:val="18"/>
      <w:lang w:val="en-US" w:eastAsia="en-US" w:bidi="en-US"/>
    </w:rPr>
  </w:style>
  <w:style w:type="paragraph" w:styleId="Index3">
    <w:name w:val="index 3"/>
    <w:basedOn w:val="Normal"/>
    <w:next w:val="Normal"/>
    <w:autoRedefine/>
    <w:uiPriority w:val="99"/>
    <w:unhideWhenUsed/>
    <w:rsid w:val="009B2AB1"/>
    <w:pPr>
      <w:spacing w:before="0" w:after="0" w:line="276" w:lineRule="auto"/>
      <w:ind w:left="600" w:hanging="200"/>
      <w:jc w:val="left"/>
    </w:pPr>
    <w:rPr>
      <w:rFonts w:ascii="Calibri" w:eastAsia="Times New Roman" w:hAnsi="Calibri" w:cs="Times New Roman"/>
      <w:color w:val="auto"/>
      <w:sz w:val="18"/>
      <w:szCs w:val="18"/>
      <w:lang w:val="en-US" w:eastAsia="en-US" w:bidi="en-US"/>
    </w:rPr>
  </w:style>
  <w:style w:type="paragraph" w:styleId="Index4">
    <w:name w:val="index 4"/>
    <w:basedOn w:val="Normal"/>
    <w:next w:val="Normal"/>
    <w:autoRedefine/>
    <w:uiPriority w:val="99"/>
    <w:unhideWhenUsed/>
    <w:rsid w:val="009B2AB1"/>
    <w:pPr>
      <w:spacing w:before="0" w:after="0" w:line="276" w:lineRule="auto"/>
      <w:ind w:left="800" w:hanging="200"/>
      <w:jc w:val="left"/>
    </w:pPr>
    <w:rPr>
      <w:rFonts w:ascii="Calibri" w:eastAsia="Times New Roman" w:hAnsi="Calibri" w:cs="Times New Roman"/>
      <w:color w:val="auto"/>
      <w:sz w:val="18"/>
      <w:szCs w:val="18"/>
      <w:lang w:val="en-US" w:eastAsia="en-US" w:bidi="en-US"/>
    </w:rPr>
  </w:style>
  <w:style w:type="paragraph" w:styleId="Index5">
    <w:name w:val="index 5"/>
    <w:basedOn w:val="Normal"/>
    <w:next w:val="Normal"/>
    <w:autoRedefine/>
    <w:uiPriority w:val="99"/>
    <w:unhideWhenUsed/>
    <w:rsid w:val="009B2AB1"/>
    <w:pPr>
      <w:spacing w:before="0" w:after="0" w:line="276" w:lineRule="auto"/>
      <w:ind w:left="1000" w:hanging="200"/>
      <w:jc w:val="left"/>
    </w:pPr>
    <w:rPr>
      <w:rFonts w:ascii="Calibri" w:eastAsia="Times New Roman" w:hAnsi="Calibri" w:cs="Times New Roman"/>
      <w:color w:val="auto"/>
      <w:sz w:val="18"/>
      <w:szCs w:val="18"/>
      <w:lang w:val="en-US" w:eastAsia="en-US" w:bidi="en-US"/>
    </w:rPr>
  </w:style>
  <w:style w:type="paragraph" w:styleId="Index6">
    <w:name w:val="index 6"/>
    <w:basedOn w:val="Normal"/>
    <w:next w:val="Normal"/>
    <w:autoRedefine/>
    <w:uiPriority w:val="99"/>
    <w:unhideWhenUsed/>
    <w:rsid w:val="009B2AB1"/>
    <w:pPr>
      <w:spacing w:before="0" w:after="0" w:line="276" w:lineRule="auto"/>
      <w:ind w:left="1200" w:hanging="200"/>
      <w:jc w:val="left"/>
    </w:pPr>
    <w:rPr>
      <w:rFonts w:ascii="Calibri" w:eastAsia="Times New Roman" w:hAnsi="Calibri" w:cs="Times New Roman"/>
      <w:color w:val="auto"/>
      <w:sz w:val="18"/>
      <w:szCs w:val="18"/>
      <w:lang w:val="en-US" w:eastAsia="en-US" w:bidi="en-US"/>
    </w:rPr>
  </w:style>
  <w:style w:type="paragraph" w:styleId="Index7">
    <w:name w:val="index 7"/>
    <w:basedOn w:val="Normal"/>
    <w:next w:val="Normal"/>
    <w:autoRedefine/>
    <w:uiPriority w:val="99"/>
    <w:unhideWhenUsed/>
    <w:rsid w:val="009B2AB1"/>
    <w:pPr>
      <w:spacing w:before="0" w:after="0" w:line="276" w:lineRule="auto"/>
      <w:ind w:left="1400" w:hanging="200"/>
      <w:jc w:val="left"/>
    </w:pPr>
    <w:rPr>
      <w:rFonts w:ascii="Calibri" w:eastAsia="Times New Roman" w:hAnsi="Calibri" w:cs="Times New Roman"/>
      <w:color w:val="auto"/>
      <w:sz w:val="18"/>
      <w:szCs w:val="18"/>
      <w:lang w:val="en-US" w:eastAsia="en-US" w:bidi="en-US"/>
    </w:rPr>
  </w:style>
  <w:style w:type="paragraph" w:styleId="Index8">
    <w:name w:val="index 8"/>
    <w:basedOn w:val="Normal"/>
    <w:next w:val="Normal"/>
    <w:autoRedefine/>
    <w:uiPriority w:val="99"/>
    <w:unhideWhenUsed/>
    <w:rsid w:val="009B2AB1"/>
    <w:pPr>
      <w:spacing w:before="0" w:after="0" w:line="276" w:lineRule="auto"/>
      <w:ind w:left="1600" w:hanging="200"/>
      <w:jc w:val="left"/>
    </w:pPr>
    <w:rPr>
      <w:rFonts w:ascii="Calibri" w:eastAsia="Times New Roman" w:hAnsi="Calibri" w:cs="Times New Roman"/>
      <w:color w:val="auto"/>
      <w:sz w:val="18"/>
      <w:szCs w:val="18"/>
      <w:lang w:val="en-US" w:eastAsia="en-US" w:bidi="en-US"/>
    </w:rPr>
  </w:style>
  <w:style w:type="paragraph" w:styleId="Index9">
    <w:name w:val="index 9"/>
    <w:basedOn w:val="Normal"/>
    <w:next w:val="Normal"/>
    <w:autoRedefine/>
    <w:uiPriority w:val="99"/>
    <w:unhideWhenUsed/>
    <w:rsid w:val="009B2AB1"/>
    <w:pPr>
      <w:spacing w:before="0" w:after="0" w:line="276" w:lineRule="auto"/>
      <w:ind w:left="1800" w:hanging="200"/>
      <w:jc w:val="left"/>
    </w:pPr>
    <w:rPr>
      <w:rFonts w:ascii="Calibri" w:eastAsia="Times New Roman" w:hAnsi="Calibri" w:cs="Times New Roman"/>
      <w:color w:val="auto"/>
      <w:sz w:val="18"/>
      <w:szCs w:val="18"/>
      <w:lang w:val="en-US" w:eastAsia="en-US" w:bidi="en-US"/>
    </w:rPr>
  </w:style>
  <w:style w:type="paragraph" w:styleId="IndexHeading">
    <w:name w:val="index heading"/>
    <w:basedOn w:val="Normal"/>
    <w:next w:val="Index1"/>
    <w:uiPriority w:val="99"/>
    <w:unhideWhenUsed/>
    <w:rsid w:val="009B2AB1"/>
    <w:pPr>
      <w:pBdr>
        <w:top w:val="single" w:sz="12" w:space="0" w:color="auto"/>
      </w:pBdr>
      <w:spacing w:before="360" w:after="240" w:line="276" w:lineRule="auto"/>
      <w:jc w:val="left"/>
    </w:pPr>
    <w:rPr>
      <w:rFonts w:ascii="Calibri" w:eastAsia="Times New Roman" w:hAnsi="Calibri" w:cs="Times New Roman"/>
      <w:b/>
      <w:bCs/>
      <w:i/>
      <w:iCs/>
      <w:color w:val="auto"/>
      <w:sz w:val="26"/>
      <w:szCs w:val="26"/>
      <w:lang w:val="en-US" w:eastAsia="en-US" w:bidi="en-US"/>
    </w:rPr>
  </w:style>
  <w:style w:type="paragraph" w:styleId="TOC5">
    <w:name w:val="toc 5"/>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6">
    <w:name w:val="toc 6"/>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7">
    <w:name w:val="toc 7"/>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8">
    <w:name w:val="toc 8"/>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9">
    <w:name w:val="toc 9"/>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DocumentMap">
    <w:name w:val="Document Map"/>
    <w:basedOn w:val="Normal"/>
    <w:link w:val="DocumentMapChar"/>
    <w:uiPriority w:val="99"/>
    <w:semiHidden/>
    <w:unhideWhenUsed/>
    <w:rsid w:val="009B2AB1"/>
    <w:pPr>
      <w:spacing w:before="200" w:after="200" w:line="276" w:lineRule="auto"/>
      <w:jc w:val="left"/>
    </w:pPr>
    <w:rPr>
      <w:rFonts w:ascii="Tahoma" w:eastAsia="Times New Roman" w:hAnsi="Tahoma" w:cs="Tahoma"/>
      <w:color w:val="auto"/>
      <w:sz w:val="16"/>
      <w:szCs w:val="16"/>
      <w:lang w:val="x-none" w:eastAsia="x-none" w:bidi="en-US"/>
    </w:rPr>
  </w:style>
  <w:style w:type="character" w:customStyle="1" w:styleId="DocumentMapChar">
    <w:name w:val="Document Map Char"/>
    <w:basedOn w:val="DefaultParagraphFont"/>
    <w:link w:val="DocumentMap"/>
    <w:uiPriority w:val="99"/>
    <w:semiHidden/>
    <w:rsid w:val="009B2AB1"/>
    <w:rPr>
      <w:rFonts w:ascii="Tahoma" w:eastAsia="Times New Roman" w:hAnsi="Tahoma" w:cs="Tahoma"/>
      <w:sz w:val="16"/>
      <w:szCs w:val="16"/>
      <w:lang w:val="x-none" w:eastAsia="x-none" w:bidi="en-US"/>
    </w:rPr>
  </w:style>
  <w:style w:type="numbering" w:customStyle="1" w:styleId="NoList1111">
    <w:name w:val="No List1111"/>
    <w:next w:val="NoList"/>
    <w:uiPriority w:val="99"/>
    <w:semiHidden/>
    <w:unhideWhenUsed/>
    <w:rsid w:val="009B2AB1"/>
  </w:style>
  <w:style w:type="paragraph" w:customStyle="1" w:styleId="xl6775">
    <w:name w:val="xl6775"/>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76">
    <w:name w:val="xl6776"/>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77">
    <w:name w:val="xl6777"/>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78">
    <w:name w:val="xl6778"/>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79">
    <w:name w:val="xl6779"/>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0">
    <w:name w:val="xl6780"/>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1">
    <w:name w:val="xl6781"/>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2">
    <w:name w:val="xl6782"/>
    <w:basedOn w:val="Normal"/>
    <w:uiPriority w:val="99"/>
    <w:rsid w:val="009B2AB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rFonts w:ascii="Arial Narrow" w:eastAsia="Times New Roman" w:hAnsi="Arial Narrow" w:cs="Times New Roman"/>
      <w:b/>
      <w:bCs/>
      <w:color w:val="auto"/>
      <w:szCs w:val="20"/>
    </w:rPr>
  </w:style>
  <w:style w:type="paragraph" w:customStyle="1" w:styleId="xl6783">
    <w:name w:val="xl6783"/>
    <w:basedOn w:val="Normal"/>
    <w:uiPriority w:val="99"/>
    <w:rsid w:val="009B2AB1"/>
    <w:pPr>
      <w:pBdr>
        <w:top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i/>
      <w:iCs/>
      <w:color w:val="auto"/>
      <w:szCs w:val="20"/>
    </w:rPr>
  </w:style>
  <w:style w:type="paragraph" w:customStyle="1" w:styleId="xl6784">
    <w:name w:val="xl6784"/>
    <w:basedOn w:val="Normal"/>
    <w:uiPriority w:val="99"/>
    <w:rsid w:val="009B2AB1"/>
    <w:pPr>
      <w:spacing w:before="100" w:beforeAutospacing="1" w:after="100" w:afterAutospacing="1"/>
      <w:jc w:val="left"/>
    </w:pPr>
    <w:rPr>
      <w:rFonts w:ascii="Arial Narrow" w:eastAsia="Times New Roman" w:hAnsi="Arial Narrow" w:cs="Times New Roman"/>
      <w:b/>
      <w:bCs/>
      <w:color w:val="auto"/>
      <w:szCs w:val="20"/>
    </w:rPr>
  </w:style>
  <w:style w:type="paragraph" w:customStyle="1" w:styleId="xl6785">
    <w:name w:val="xl6785"/>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6">
    <w:name w:val="xl6786"/>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7">
    <w:name w:val="xl6787"/>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8">
    <w:name w:val="xl6788"/>
    <w:basedOn w:val="Normal"/>
    <w:uiPriority w:val="99"/>
    <w:rsid w:val="009B2AB1"/>
    <w:pPr>
      <w:pBdr>
        <w:top w:val="single" w:sz="4" w:space="0" w:color="auto"/>
        <w:left w:val="single" w:sz="4" w:space="0" w:color="auto"/>
        <w:bottom w:val="single" w:sz="4" w:space="0" w:color="auto"/>
      </w:pBdr>
      <w:spacing w:before="100" w:beforeAutospacing="1" w:after="100" w:afterAutospacing="1"/>
      <w:jc w:val="left"/>
      <w:textAlignment w:val="top"/>
    </w:pPr>
    <w:rPr>
      <w:rFonts w:ascii="Arial Narrow" w:eastAsia="Times New Roman" w:hAnsi="Arial Narrow" w:cs="Times New Roman"/>
      <w:i/>
      <w:iCs/>
      <w:color w:val="auto"/>
      <w:szCs w:val="20"/>
    </w:rPr>
  </w:style>
  <w:style w:type="paragraph" w:customStyle="1" w:styleId="xl6789">
    <w:name w:val="xl6789"/>
    <w:basedOn w:val="Normal"/>
    <w:uiPriority w:val="99"/>
    <w:rsid w:val="009B2AB1"/>
    <w:pPr>
      <w:pBdr>
        <w:top w:val="single" w:sz="4" w:space="0" w:color="auto"/>
        <w:bottom w:val="single" w:sz="4" w:space="0" w:color="auto"/>
      </w:pBdr>
      <w:spacing w:before="100" w:beforeAutospacing="1" w:after="100" w:afterAutospacing="1"/>
      <w:jc w:val="left"/>
      <w:textAlignment w:val="top"/>
    </w:pPr>
    <w:rPr>
      <w:rFonts w:ascii="Arial Narrow" w:eastAsia="Times New Roman" w:hAnsi="Arial Narrow" w:cs="Times New Roman"/>
      <w:i/>
      <w:iCs/>
      <w:color w:val="auto"/>
      <w:szCs w:val="20"/>
    </w:rPr>
  </w:style>
  <w:style w:type="paragraph" w:customStyle="1" w:styleId="xl6790">
    <w:name w:val="xl6790"/>
    <w:basedOn w:val="Normal"/>
    <w:uiPriority w:val="99"/>
    <w:rsid w:val="009B2AB1"/>
    <w:pPr>
      <w:pBdr>
        <w:top w:val="single" w:sz="4" w:space="0" w:color="auto"/>
        <w:lef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1">
    <w:name w:val="xl6791"/>
    <w:basedOn w:val="Normal"/>
    <w:uiPriority w:val="99"/>
    <w:rsid w:val="009B2AB1"/>
    <w:pPr>
      <w:pBdr>
        <w:top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2">
    <w:name w:val="xl6792"/>
    <w:basedOn w:val="Normal"/>
    <w:uiPriority w:val="99"/>
    <w:rsid w:val="009B2AB1"/>
    <w:pPr>
      <w:pBdr>
        <w:top w:val="single" w:sz="4" w:space="0" w:color="auto"/>
        <w:righ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3">
    <w:name w:val="xl6793"/>
    <w:basedOn w:val="Normal"/>
    <w:uiPriority w:val="99"/>
    <w:rsid w:val="009B2AB1"/>
    <w:pPr>
      <w:pBdr>
        <w:left w:val="single" w:sz="4" w:space="0" w:color="auto"/>
        <w:right w:val="single" w:sz="4" w:space="0" w:color="auto"/>
      </w:pBdr>
      <w:shd w:val="clear" w:color="000000" w:fill="C4D79B"/>
      <w:spacing w:before="100" w:beforeAutospacing="1" w:after="100" w:afterAutospacing="1"/>
      <w:jc w:val="center"/>
      <w:textAlignment w:val="center"/>
    </w:pPr>
    <w:rPr>
      <w:rFonts w:ascii="Arial Narrow" w:eastAsia="Times New Roman" w:hAnsi="Arial Narrow" w:cs="Times New Roman"/>
      <w:b/>
      <w:bCs/>
      <w:color w:val="auto"/>
      <w:szCs w:val="20"/>
    </w:rPr>
  </w:style>
  <w:style w:type="paragraph" w:customStyle="1" w:styleId="xl6794">
    <w:name w:val="xl6794"/>
    <w:basedOn w:val="Normal"/>
    <w:uiPriority w:val="99"/>
    <w:rsid w:val="009B2AB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eastAsia="Times New Roman" w:hAnsi="Arial Narrow" w:cs="Times New Roman"/>
      <w:b/>
      <w:bCs/>
      <w:color w:val="auto"/>
      <w:szCs w:val="20"/>
    </w:rPr>
  </w:style>
  <w:style w:type="paragraph" w:customStyle="1" w:styleId="xl6795">
    <w:name w:val="xl6795"/>
    <w:basedOn w:val="Normal"/>
    <w:uiPriority w:val="99"/>
    <w:rsid w:val="009B2AB1"/>
    <w:pPr>
      <w:pBdr>
        <w:left w:val="single" w:sz="4" w:space="0" w:color="auto"/>
        <w:bottom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6">
    <w:name w:val="xl6796"/>
    <w:basedOn w:val="Normal"/>
    <w:uiPriority w:val="99"/>
    <w:rsid w:val="009B2AB1"/>
    <w:pPr>
      <w:pBdr>
        <w:bottom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7">
    <w:name w:val="xl6797"/>
    <w:basedOn w:val="Normal"/>
    <w:uiPriority w:val="99"/>
    <w:rsid w:val="009B2AB1"/>
    <w:pPr>
      <w:pBdr>
        <w:bottom w:val="single" w:sz="4" w:space="0" w:color="auto"/>
        <w:right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8">
    <w:name w:val="xl6798"/>
    <w:basedOn w:val="Normal"/>
    <w:uiPriority w:val="99"/>
    <w:rsid w:val="009B2AB1"/>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paragraph" w:customStyle="1" w:styleId="xl6799">
    <w:name w:val="xl6799"/>
    <w:basedOn w:val="Normal"/>
    <w:uiPriority w:val="99"/>
    <w:rsid w:val="009B2AB1"/>
    <w:pPr>
      <w:pBdr>
        <w:top w:val="single" w:sz="4" w:space="0" w:color="auto"/>
        <w:bottom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paragraph" w:customStyle="1" w:styleId="xl6800">
    <w:name w:val="xl6800"/>
    <w:basedOn w:val="Normal"/>
    <w:uiPriority w:val="99"/>
    <w:rsid w:val="009B2AB1"/>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table" w:customStyle="1" w:styleId="MediumGrid3-Accent111">
    <w:name w:val="Medium Grid 3 - Accent 111"/>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3">
    <w:name w:val="Table Grid3"/>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21">
    <w:name w:val="Style21"/>
    <w:uiPriority w:val="99"/>
    <w:rsid w:val="009B2AB1"/>
  </w:style>
  <w:style w:type="numbering" w:customStyle="1" w:styleId="Style31">
    <w:name w:val="Style31"/>
    <w:uiPriority w:val="99"/>
    <w:rsid w:val="009B2AB1"/>
  </w:style>
  <w:style w:type="numbering" w:customStyle="1" w:styleId="Style41">
    <w:name w:val="Style41"/>
    <w:uiPriority w:val="99"/>
    <w:rsid w:val="009B2AB1"/>
  </w:style>
  <w:style w:type="numbering" w:customStyle="1" w:styleId="Style51">
    <w:name w:val="Style51"/>
    <w:uiPriority w:val="99"/>
    <w:rsid w:val="009B2AB1"/>
  </w:style>
  <w:style w:type="numbering" w:customStyle="1" w:styleId="Style61">
    <w:name w:val="Style61"/>
    <w:uiPriority w:val="99"/>
    <w:rsid w:val="009B2AB1"/>
  </w:style>
  <w:style w:type="numbering" w:customStyle="1" w:styleId="Style71">
    <w:name w:val="Style71"/>
    <w:uiPriority w:val="99"/>
    <w:rsid w:val="009B2AB1"/>
  </w:style>
  <w:style w:type="numbering" w:customStyle="1" w:styleId="Style81">
    <w:name w:val="Style81"/>
    <w:uiPriority w:val="99"/>
    <w:rsid w:val="009B2AB1"/>
  </w:style>
  <w:style w:type="numbering" w:customStyle="1" w:styleId="Style91">
    <w:name w:val="Style91"/>
    <w:uiPriority w:val="99"/>
    <w:rsid w:val="009B2AB1"/>
  </w:style>
  <w:style w:type="numbering" w:customStyle="1" w:styleId="Style101">
    <w:name w:val="Style101"/>
    <w:uiPriority w:val="99"/>
    <w:rsid w:val="009B2AB1"/>
  </w:style>
  <w:style w:type="numbering" w:customStyle="1" w:styleId="NoList121">
    <w:name w:val="No List121"/>
    <w:next w:val="NoList"/>
    <w:uiPriority w:val="99"/>
    <w:semiHidden/>
    <w:unhideWhenUsed/>
    <w:rsid w:val="009B2AB1"/>
  </w:style>
  <w:style w:type="table" w:customStyle="1" w:styleId="TableGrid4">
    <w:name w:val="Table Grid4"/>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22">
    <w:name w:val="Style22"/>
    <w:uiPriority w:val="99"/>
    <w:rsid w:val="009B2AB1"/>
  </w:style>
  <w:style w:type="numbering" w:customStyle="1" w:styleId="Style32">
    <w:name w:val="Style32"/>
    <w:uiPriority w:val="99"/>
    <w:rsid w:val="009B2AB1"/>
  </w:style>
  <w:style w:type="numbering" w:customStyle="1" w:styleId="Style42">
    <w:name w:val="Style42"/>
    <w:uiPriority w:val="99"/>
    <w:rsid w:val="009B2AB1"/>
  </w:style>
  <w:style w:type="numbering" w:customStyle="1" w:styleId="Style52">
    <w:name w:val="Style52"/>
    <w:uiPriority w:val="99"/>
    <w:rsid w:val="009B2AB1"/>
  </w:style>
  <w:style w:type="numbering" w:customStyle="1" w:styleId="Style62">
    <w:name w:val="Style62"/>
    <w:uiPriority w:val="99"/>
    <w:rsid w:val="009B2AB1"/>
  </w:style>
  <w:style w:type="numbering" w:customStyle="1" w:styleId="Style72">
    <w:name w:val="Style72"/>
    <w:uiPriority w:val="99"/>
    <w:rsid w:val="009B2AB1"/>
  </w:style>
  <w:style w:type="numbering" w:customStyle="1" w:styleId="Style82">
    <w:name w:val="Style82"/>
    <w:uiPriority w:val="99"/>
    <w:rsid w:val="009B2AB1"/>
  </w:style>
  <w:style w:type="numbering" w:customStyle="1" w:styleId="Style92">
    <w:name w:val="Style92"/>
    <w:uiPriority w:val="99"/>
    <w:rsid w:val="009B2AB1"/>
  </w:style>
  <w:style w:type="numbering" w:customStyle="1" w:styleId="Style102">
    <w:name w:val="Style102"/>
    <w:uiPriority w:val="99"/>
    <w:rsid w:val="009B2AB1"/>
  </w:style>
  <w:style w:type="numbering" w:customStyle="1" w:styleId="Style112">
    <w:name w:val="Style112"/>
    <w:uiPriority w:val="99"/>
    <w:rsid w:val="009B2AB1"/>
  </w:style>
  <w:style w:type="numbering" w:customStyle="1" w:styleId="NoList131">
    <w:name w:val="No List131"/>
    <w:next w:val="NoList"/>
    <w:uiPriority w:val="99"/>
    <w:semiHidden/>
    <w:unhideWhenUsed/>
    <w:rsid w:val="009B2AB1"/>
  </w:style>
  <w:style w:type="table" w:customStyle="1" w:styleId="ANDMAnnualReport2">
    <w:name w:val="ANDM Annual Report2"/>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3">
    <w:name w:val="ANDM Annual Report3"/>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4">
    <w:name w:val="ANDM Annual Report4"/>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5">
    <w:name w:val="ANDM Annual Report5"/>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6">
    <w:name w:val="ANDM Annual Report6"/>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7">
    <w:name w:val="ANDM Annual Report7"/>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8">
    <w:name w:val="ANDM Annual Report8"/>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9">
    <w:name w:val="ANDM Annual Report9"/>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TableGrid5">
    <w:name w:val="Table Grid5"/>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9B2AB1"/>
  </w:style>
  <w:style w:type="table" w:customStyle="1" w:styleId="ANDMReport1">
    <w:name w:val="ANDM Report1"/>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customStyle="1" w:styleId="TableGrid6">
    <w:name w:val="Table Grid6"/>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0">
    <w:name w:val="ANDM Annual Report10"/>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MediumGrid3-Accent12">
    <w:name w:val="Medium Grid 3 - Accent 12"/>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12">
    <w:name w:val="Medium Grid 3 - Accent 112"/>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NoList14">
    <w:name w:val="No List14"/>
    <w:next w:val="NoList"/>
    <w:uiPriority w:val="99"/>
    <w:semiHidden/>
    <w:unhideWhenUsed/>
    <w:rsid w:val="009B2AB1"/>
  </w:style>
  <w:style w:type="table" w:customStyle="1" w:styleId="TableGrid21">
    <w:name w:val="Table Grid2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Accent31">
    <w:name w:val="Medium Grid 2 - Accent 31"/>
    <w:basedOn w:val="TableNormal"/>
    <w:next w:val="MediumGrid2-Accent3"/>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Shading-Accent31">
    <w:name w:val="Light Shading - Accent 31"/>
    <w:basedOn w:val="TableNormal"/>
    <w:next w:val="LightShading-Accent3"/>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1111">
    <w:name w:val="No List11111"/>
    <w:next w:val="NoList"/>
    <w:uiPriority w:val="99"/>
    <w:semiHidden/>
    <w:unhideWhenUsed/>
    <w:rsid w:val="009B2AB1"/>
  </w:style>
  <w:style w:type="table" w:customStyle="1" w:styleId="MediumGrid3-Accent1111">
    <w:name w:val="Medium Grid 3 - Accent 1111"/>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11">
    <w:name w:val="No List211"/>
    <w:next w:val="NoList"/>
    <w:uiPriority w:val="99"/>
    <w:semiHidden/>
    <w:unhideWhenUsed/>
    <w:rsid w:val="009B2AB1"/>
  </w:style>
  <w:style w:type="table" w:customStyle="1" w:styleId="TableGrid31">
    <w:name w:val="Table Grid3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1">
    <w:name w:val="Style121"/>
    <w:uiPriority w:val="99"/>
    <w:rsid w:val="009B2AB1"/>
  </w:style>
  <w:style w:type="numbering" w:customStyle="1" w:styleId="Style211">
    <w:name w:val="Style211"/>
    <w:uiPriority w:val="99"/>
    <w:rsid w:val="009B2AB1"/>
  </w:style>
  <w:style w:type="numbering" w:customStyle="1" w:styleId="Style311">
    <w:name w:val="Style311"/>
    <w:uiPriority w:val="99"/>
    <w:rsid w:val="009B2AB1"/>
  </w:style>
  <w:style w:type="numbering" w:customStyle="1" w:styleId="Style411">
    <w:name w:val="Style411"/>
    <w:uiPriority w:val="99"/>
    <w:rsid w:val="009B2AB1"/>
  </w:style>
  <w:style w:type="numbering" w:customStyle="1" w:styleId="Style511">
    <w:name w:val="Style511"/>
    <w:uiPriority w:val="99"/>
    <w:rsid w:val="009B2AB1"/>
  </w:style>
  <w:style w:type="numbering" w:customStyle="1" w:styleId="Style611">
    <w:name w:val="Style611"/>
    <w:uiPriority w:val="99"/>
    <w:rsid w:val="009B2AB1"/>
  </w:style>
  <w:style w:type="numbering" w:customStyle="1" w:styleId="Style711">
    <w:name w:val="Style711"/>
    <w:uiPriority w:val="99"/>
    <w:rsid w:val="009B2AB1"/>
  </w:style>
  <w:style w:type="numbering" w:customStyle="1" w:styleId="Style811">
    <w:name w:val="Style811"/>
    <w:uiPriority w:val="99"/>
    <w:rsid w:val="009B2AB1"/>
  </w:style>
  <w:style w:type="numbering" w:customStyle="1" w:styleId="Style911">
    <w:name w:val="Style911"/>
    <w:uiPriority w:val="99"/>
    <w:rsid w:val="009B2AB1"/>
  </w:style>
  <w:style w:type="numbering" w:customStyle="1" w:styleId="Style1011">
    <w:name w:val="Style1011"/>
    <w:uiPriority w:val="99"/>
    <w:rsid w:val="009B2AB1"/>
  </w:style>
  <w:style w:type="numbering" w:customStyle="1" w:styleId="Style1111">
    <w:name w:val="Style1111"/>
    <w:uiPriority w:val="99"/>
    <w:rsid w:val="009B2AB1"/>
  </w:style>
  <w:style w:type="numbering" w:customStyle="1" w:styleId="NoList1211">
    <w:name w:val="No List1211"/>
    <w:next w:val="NoList"/>
    <w:uiPriority w:val="99"/>
    <w:semiHidden/>
    <w:unhideWhenUsed/>
    <w:rsid w:val="009B2AB1"/>
  </w:style>
  <w:style w:type="numbering" w:customStyle="1" w:styleId="NoList311">
    <w:name w:val="No List311"/>
    <w:next w:val="NoList"/>
    <w:uiPriority w:val="99"/>
    <w:semiHidden/>
    <w:unhideWhenUsed/>
    <w:rsid w:val="009B2AB1"/>
  </w:style>
  <w:style w:type="table" w:customStyle="1" w:styleId="TableGrid41">
    <w:name w:val="Table Grid4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31">
    <w:name w:val="Style131"/>
    <w:uiPriority w:val="99"/>
    <w:rsid w:val="009B2AB1"/>
  </w:style>
  <w:style w:type="numbering" w:customStyle="1" w:styleId="Style221">
    <w:name w:val="Style221"/>
    <w:uiPriority w:val="99"/>
    <w:rsid w:val="009B2AB1"/>
  </w:style>
  <w:style w:type="numbering" w:customStyle="1" w:styleId="Style321">
    <w:name w:val="Style321"/>
    <w:uiPriority w:val="99"/>
    <w:rsid w:val="009B2AB1"/>
  </w:style>
  <w:style w:type="numbering" w:customStyle="1" w:styleId="Style421">
    <w:name w:val="Style421"/>
    <w:uiPriority w:val="99"/>
    <w:rsid w:val="009B2AB1"/>
  </w:style>
  <w:style w:type="numbering" w:customStyle="1" w:styleId="Style521">
    <w:name w:val="Style521"/>
    <w:uiPriority w:val="99"/>
    <w:rsid w:val="009B2AB1"/>
  </w:style>
  <w:style w:type="numbering" w:customStyle="1" w:styleId="Style621">
    <w:name w:val="Style621"/>
    <w:uiPriority w:val="99"/>
    <w:rsid w:val="009B2AB1"/>
  </w:style>
  <w:style w:type="numbering" w:customStyle="1" w:styleId="Style721">
    <w:name w:val="Style721"/>
    <w:uiPriority w:val="99"/>
    <w:rsid w:val="009B2AB1"/>
  </w:style>
  <w:style w:type="numbering" w:customStyle="1" w:styleId="Style821">
    <w:name w:val="Style821"/>
    <w:uiPriority w:val="99"/>
    <w:rsid w:val="009B2AB1"/>
  </w:style>
  <w:style w:type="numbering" w:customStyle="1" w:styleId="Style921">
    <w:name w:val="Style921"/>
    <w:uiPriority w:val="99"/>
    <w:rsid w:val="009B2AB1"/>
  </w:style>
  <w:style w:type="numbering" w:customStyle="1" w:styleId="Style1021">
    <w:name w:val="Style1021"/>
    <w:uiPriority w:val="99"/>
    <w:rsid w:val="009B2AB1"/>
  </w:style>
  <w:style w:type="numbering" w:customStyle="1" w:styleId="Style1121">
    <w:name w:val="Style1121"/>
    <w:uiPriority w:val="99"/>
    <w:rsid w:val="009B2AB1"/>
  </w:style>
  <w:style w:type="numbering" w:customStyle="1" w:styleId="NoList1311">
    <w:name w:val="No List1311"/>
    <w:next w:val="NoList"/>
    <w:uiPriority w:val="99"/>
    <w:semiHidden/>
    <w:unhideWhenUsed/>
    <w:rsid w:val="009B2AB1"/>
  </w:style>
  <w:style w:type="numbering" w:customStyle="1" w:styleId="NoList411">
    <w:name w:val="No List411"/>
    <w:next w:val="NoList"/>
    <w:uiPriority w:val="99"/>
    <w:semiHidden/>
    <w:unhideWhenUsed/>
    <w:rsid w:val="009B2AB1"/>
  </w:style>
  <w:style w:type="table" w:customStyle="1" w:styleId="ANDMAnnualReport11">
    <w:name w:val="ANDM Annual Report11"/>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TableGrid51">
    <w:name w:val="Table Grid51"/>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2">
    <w:name w:val="ANDM Annual Report12"/>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3">
    <w:name w:val="ANDM Annual Report13"/>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4">
    <w:name w:val="ANDM Annual Report14"/>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numbering" w:customStyle="1" w:styleId="NoList6">
    <w:name w:val="No List6"/>
    <w:next w:val="NoList"/>
    <w:uiPriority w:val="99"/>
    <w:semiHidden/>
    <w:unhideWhenUsed/>
    <w:rsid w:val="009B2AB1"/>
  </w:style>
  <w:style w:type="table" w:customStyle="1" w:styleId="ANDMReport2">
    <w:name w:val="ANDM Report2"/>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customStyle="1" w:styleId="TableGrid7">
    <w:name w:val="Table Grid7"/>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5">
    <w:name w:val="ANDM Annual Report15"/>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MediumGrid3-Accent13">
    <w:name w:val="Medium Grid 3 - Accent 13"/>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12">
    <w:name w:val="Table Grid12"/>
    <w:basedOn w:val="TableNormal"/>
    <w:next w:val="TableGrid"/>
    <w:uiPriority w:val="59"/>
    <w:rsid w:val="009B2A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3">
    <w:name w:val="Medium Grid 3 - Accent 113"/>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NoList15">
    <w:name w:val="No List15"/>
    <w:next w:val="NoList"/>
    <w:uiPriority w:val="99"/>
    <w:semiHidden/>
    <w:unhideWhenUsed/>
    <w:rsid w:val="009B2AB1"/>
  </w:style>
  <w:style w:type="table" w:customStyle="1" w:styleId="TableGrid22">
    <w:name w:val="Table Grid2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Accent32">
    <w:name w:val="Medium Grid 2 - Accent 32"/>
    <w:basedOn w:val="TableNormal"/>
    <w:next w:val="MediumGrid2-Accent3"/>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Shading-Accent32">
    <w:name w:val="Light Shading - Accent 32"/>
    <w:basedOn w:val="TableNormal"/>
    <w:next w:val="LightShading-Accent3"/>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12">
    <w:name w:val="No List112"/>
    <w:next w:val="NoList"/>
    <w:uiPriority w:val="99"/>
    <w:semiHidden/>
    <w:unhideWhenUsed/>
    <w:rsid w:val="009B2AB1"/>
  </w:style>
  <w:style w:type="table" w:customStyle="1" w:styleId="MediumGrid3-Accent1112">
    <w:name w:val="Medium Grid 3 - Accent 1112"/>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21">
    <w:name w:val="No List221"/>
    <w:next w:val="NoList"/>
    <w:uiPriority w:val="99"/>
    <w:semiHidden/>
    <w:unhideWhenUsed/>
    <w:rsid w:val="009B2AB1"/>
  </w:style>
  <w:style w:type="table" w:customStyle="1" w:styleId="TableGrid32">
    <w:name w:val="Table Grid3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
    <w:name w:val="Style122"/>
    <w:uiPriority w:val="99"/>
    <w:rsid w:val="009B2AB1"/>
  </w:style>
  <w:style w:type="numbering" w:customStyle="1" w:styleId="Style212">
    <w:name w:val="Style212"/>
    <w:uiPriority w:val="99"/>
    <w:rsid w:val="009B2AB1"/>
  </w:style>
  <w:style w:type="numbering" w:customStyle="1" w:styleId="Style312">
    <w:name w:val="Style312"/>
    <w:uiPriority w:val="99"/>
    <w:rsid w:val="009B2AB1"/>
  </w:style>
  <w:style w:type="numbering" w:customStyle="1" w:styleId="Style412">
    <w:name w:val="Style412"/>
    <w:uiPriority w:val="99"/>
    <w:rsid w:val="009B2AB1"/>
  </w:style>
  <w:style w:type="numbering" w:customStyle="1" w:styleId="Style512">
    <w:name w:val="Style512"/>
    <w:uiPriority w:val="99"/>
    <w:rsid w:val="009B2AB1"/>
  </w:style>
  <w:style w:type="numbering" w:customStyle="1" w:styleId="Style612">
    <w:name w:val="Style612"/>
    <w:uiPriority w:val="99"/>
    <w:rsid w:val="009B2AB1"/>
  </w:style>
  <w:style w:type="numbering" w:customStyle="1" w:styleId="Style712">
    <w:name w:val="Style712"/>
    <w:uiPriority w:val="99"/>
    <w:rsid w:val="009B2AB1"/>
  </w:style>
  <w:style w:type="numbering" w:customStyle="1" w:styleId="Style812">
    <w:name w:val="Style812"/>
    <w:uiPriority w:val="99"/>
    <w:rsid w:val="009B2AB1"/>
  </w:style>
  <w:style w:type="numbering" w:customStyle="1" w:styleId="Style912">
    <w:name w:val="Style912"/>
    <w:uiPriority w:val="99"/>
    <w:rsid w:val="009B2AB1"/>
  </w:style>
  <w:style w:type="numbering" w:customStyle="1" w:styleId="Style1012">
    <w:name w:val="Style1012"/>
    <w:uiPriority w:val="99"/>
    <w:rsid w:val="009B2AB1"/>
  </w:style>
  <w:style w:type="numbering" w:customStyle="1" w:styleId="Style1112">
    <w:name w:val="Style1112"/>
    <w:uiPriority w:val="99"/>
    <w:rsid w:val="009B2AB1"/>
  </w:style>
  <w:style w:type="numbering" w:customStyle="1" w:styleId="NoList122">
    <w:name w:val="No List122"/>
    <w:next w:val="NoList"/>
    <w:uiPriority w:val="99"/>
    <w:semiHidden/>
    <w:unhideWhenUsed/>
    <w:rsid w:val="009B2AB1"/>
  </w:style>
  <w:style w:type="numbering" w:customStyle="1" w:styleId="NoList321">
    <w:name w:val="No List321"/>
    <w:next w:val="NoList"/>
    <w:uiPriority w:val="99"/>
    <w:semiHidden/>
    <w:unhideWhenUsed/>
    <w:rsid w:val="009B2AB1"/>
  </w:style>
  <w:style w:type="table" w:customStyle="1" w:styleId="TableGrid42">
    <w:name w:val="Table Grid4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32">
    <w:name w:val="Style132"/>
    <w:uiPriority w:val="99"/>
    <w:rsid w:val="009B2AB1"/>
  </w:style>
  <w:style w:type="numbering" w:customStyle="1" w:styleId="Style222">
    <w:name w:val="Style222"/>
    <w:uiPriority w:val="99"/>
    <w:rsid w:val="009B2AB1"/>
  </w:style>
  <w:style w:type="numbering" w:customStyle="1" w:styleId="Style322">
    <w:name w:val="Style322"/>
    <w:uiPriority w:val="99"/>
    <w:rsid w:val="009B2AB1"/>
  </w:style>
  <w:style w:type="numbering" w:customStyle="1" w:styleId="Style422">
    <w:name w:val="Style422"/>
    <w:uiPriority w:val="99"/>
    <w:rsid w:val="009B2AB1"/>
  </w:style>
  <w:style w:type="numbering" w:customStyle="1" w:styleId="Style522">
    <w:name w:val="Style522"/>
    <w:uiPriority w:val="99"/>
    <w:rsid w:val="009B2AB1"/>
  </w:style>
  <w:style w:type="numbering" w:customStyle="1" w:styleId="Style622">
    <w:name w:val="Style622"/>
    <w:uiPriority w:val="99"/>
    <w:rsid w:val="009B2AB1"/>
  </w:style>
  <w:style w:type="numbering" w:customStyle="1" w:styleId="Style722">
    <w:name w:val="Style722"/>
    <w:uiPriority w:val="99"/>
    <w:rsid w:val="009B2AB1"/>
  </w:style>
  <w:style w:type="numbering" w:customStyle="1" w:styleId="Style822">
    <w:name w:val="Style822"/>
    <w:uiPriority w:val="99"/>
    <w:rsid w:val="009B2AB1"/>
  </w:style>
  <w:style w:type="numbering" w:customStyle="1" w:styleId="Style922">
    <w:name w:val="Style922"/>
    <w:uiPriority w:val="99"/>
    <w:rsid w:val="009B2AB1"/>
  </w:style>
  <w:style w:type="numbering" w:customStyle="1" w:styleId="Style1022">
    <w:name w:val="Style1022"/>
    <w:uiPriority w:val="99"/>
    <w:rsid w:val="009B2AB1"/>
  </w:style>
  <w:style w:type="numbering" w:customStyle="1" w:styleId="Style1122">
    <w:name w:val="Style1122"/>
    <w:uiPriority w:val="99"/>
    <w:rsid w:val="009B2AB1"/>
  </w:style>
  <w:style w:type="numbering" w:customStyle="1" w:styleId="NoList132">
    <w:name w:val="No List132"/>
    <w:next w:val="NoList"/>
    <w:uiPriority w:val="99"/>
    <w:semiHidden/>
    <w:unhideWhenUsed/>
    <w:rsid w:val="009B2AB1"/>
  </w:style>
  <w:style w:type="numbering" w:customStyle="1" w:styleId="NoList421">
    <w:name w:val="No List421"/>
    <w:next w:val="NoList"/>
    <w:uiPriority w:val="99"/>
    <w:semiHidden/>
    <w:unhideWhenUsed/>
    <w:rsid w:val="009B2AB1"/>
  </w:style>
  <w:style w:type="table" w:customStyle="1" w:styleId="Martin211">
    <w:name w:val="Martin211"/>
    <w:basedOn w:val="TableNormal"/>
    <w:uiPriority w:val="99"/>
    <w:rsid w:val="009B2AB1"/>
    <w:pPr>
      <w:spacing w:after="0" w:line="240" w:lineRule="auto"/>
      <w:ind w:right="28"/>
      <w:jc w:val="both"/>
    </w:pPr>
    <w:rPr>
      <w:rFonts w:ascii="Yu Gothic Light" w:hAnsi="Yu Gothic Light"/>
      <w:sz w:val="18"/>
    </w:rPr>
    <w:tblPr>
      <w:tblStyleRowBandSize w:val="1"/>
      <w:tblInd w:w="0" w:type="dxa"/>
      <w:tblBorders>
        <w:insideH w:val="single" w:sz="18" w:space="0" w:color="E7E6E6" w:themeColor="background2"/>
        <w:insideV w:val="single" w:sz="18" w:space="0" w:color="E7E6E6" w:themeColor="background2"/>
      </w:tblBorders>
      <w:tblCellMar>
        <w:top w:w="0" w:type="dxa"/>
        <w:left w:w="108" w:type="dxa"/>
        <w:bottom w:w="0" w:type="dxa"/>
        <w:right w:w="108" w:type="dxa"/>
      </w:tblCellMar>
    </w:tblPr>
    <w:tcPr>
      <w:vAlign w:val="center"/>
    </w:tcPr>
    <w:tblStylePr w:type="firstRow">
      <w:pPr>
        <w:jc w:val="left"/>
      </w:pPr>
      <w:rPr>
        <w:rFonts w:ascii="Cambria" w:hAnsi="Cambria"/>
        <w:b/>
        <w:color w:val="FFFFFF" w:themeColor="background1"/>
      </w:rPr>
      <w:tblPr/>
      <w:tcPr>
        <w:shd w:val="clear" w:color="auto" w:fill="767171" w:themeFill="background2" w:themeFillShade="80"/>
      </w:tcPr>
    </w:tblStylePr>
    <w:tblStylePr w:type="firstCol">
      <w:rPr>
        <w:rFonts w:ascii="Cambria" w:hAnsi="Cambria"/>
        <w:b/>
        <w:color w:val="FFFFFF" w:themeColor="background1"/>
        <w:sz w:val="18"/>
      </w:rPr>
      <w:tblPr/>
      <w:tcPr>
        <w:shd w:val="clear" w:color="auto" w:fill="767171" w:themeFill="background2" w:themeFillShade="80"/>
      </w:tcPr>
    </w:tblStylePr>
    <w:tblStylePr w:type="band1Horz">
      <w:tblPr/>
      <w:tcPr>
        <w:shd w:val="clear" w:color="auto" w:fill="AEAAAA" w:themeFill="background2" w:themeFillShade="BF"/>
      </w:tcPr>
    </w:tblStylePr>
    <w:tblStylePr w:type="band2Horz">
      <w:tblPr/>
      <w:tcPr>
        <w:tcBorders>
          <w:top w:val="nil"/>
          <w:left w:val="nil"/>
          <w:bottom w:val="nil"/>
          <w:right w:val="nil"/>
          <w:insideH w:val="single" w:sz="12" w:space="0" w:color="E7E6E6" w:themeColor="background2"/>
          <w:insideV w:val="single" w:sz="12" w:space="0" w:color="E7E6E6" w:themeColor="background2"/>
        </w:tcBorders>
        <w:shd w:val="clear" w:color="auto" w:fill="D0CECE" w:themeFill="background2" w:themeFillShade="E6"/>
      </w:tcPr>
    </w:tblStylePr>
  </w:style>
  <w:style w:type="table" w:customStyle="1" w:styleId="ANDMAnnualReport16">
    <w:name w:val="ANDM Annual Report16"/>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7">
    <w:name w:val="ANDM Annual Report17"/>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numbering" w:customStyle="1" w:styleId="NoList7">
    <w:name w:val="No List7"/>
    <w:next w:val="NoList"/>
    <w:uiPriority w:val="99"/>
    <w:semiHidden/>
    <w:unhideWhenUsed/>
    <w:rsid w:val="009B2AB1"/>
  </w:style>
  <w:style w:type="table" w:customStyle="1" w:styleId="GreyStyle5">
    <w:name w:val="Grey Style5"/>
    <w:basedOn w:val="TableNormal"/>
    <w:uiPriority w:val="99"/>
    <w:rsid w:val="009B2AB1"/>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cPr>
    </w:tblStylePr>
    <w:tblStylePr w:type="firstCol">
      <w:pPr>
        <w:jc w:val="left"/>
      </w:pPr>
      <w:rPr>
        <w:rFonts w:ascii="Century Gothic" w:hAnsi="Century Gothic"/>
        <w:sz w:val="22"/>
      </w:rPr>
      <w:tblPr/>
      <w:tcPr>
        <w:shd w:val="clear" w:color="auto" w:fill="BFBFBF"/>
      </w:tcPr>
    </w:tblStylePr>
    <w:tblStylePr w:type="band1Horz">
      <w:rPr>
        <w:rFonts w:ascii="Century Gothic" w:hAnsi="Century Gothic"/>
        <w:sz w:val="22"/>
      </w:rPr>
      <w:tblPr/>
      <w:tcPr>
        <w:shd w:val="clear" w:color="auto" w:fill="F2F2F2"/>
      </w:tcPr>
    </w:tblStylePr>
    <w:tblStylePr w:type="band2Horz">
      <w:pPr>
        <w:jc w:val="left"/>
      </w:pPr>
      <w:rPr>
        <w:rFonts w:ascii="Century Gothic" w:hAnsi="Century Gothic"/>
        <w:sz w:val="22"/>
      </w:rPr>
      <w:tblPr/>
      <w:tcPr>
        <w:shd w:val="clear" w:color="auto" w:fill="D9D9D9"/>
      </w:tcPr>
    </w:tblStylePr>
  </w:style>
  <w:style w:type="table" w:customStyle="1" w:styleId="MediumGrid3-Accent61">
    <w:name w:val="Medium Grid 3 - Accent 61"/>
    <w:basedOn w:val="TableNormal"/>
    <w:next w:val="MediumGrid3-Accent6"/>
    <w:uiPriority w:val="69"/>
    <w:rsid w:val="009B2AB1"/>
    <w:pPr>
      <w:spacing w:after="0" w:line="240" w:lineRule="auto"/>
    </w:pPr>
    <w:rPr>
      <w:rFonts w:ascii="Calibri" w:eastAsia="Times New Roman" w:hAnsi="Calibri" w:cs="Times New Roman"/>
      <w:sz w:val="20"/>
      <w:szCs w:val="20"/>
      <w:lang w:eastAsia="en-Z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Grid3-Accent6">
    <w:name w:val="Medium Grid 3 Accent 6"/>
    <w:basedOn w:val="TableNormal"/>
    <w:uiPriority w:val="69"/>
    <w:rsid w:val="009B2A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Grid3-Accent31">
    <w:name w:val="Medium Grid 3 - Accent 31"/>
    <w:basedOn w:val="TableNormal"/>
    <w:next w:val="MediumGrid3-Accent3"/>
    <w:uiPriority w:val="69"/>
    <w:rsid w:val="009B2AB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3">
    <w:name w:val="Medium Grid 3 Accent 3"/>
    <w:basedOn w:val="TableNormal"/>
    <w:uiPriority w:val="69"/>
    <w:rsid w:val="009B2A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numbering" w:customStyle="1" w:styleId="NoList16">
    <w:name w:val="No List16"/>
    <w:next w:val="NoList"/>
    <w:uiPriority w:val="99"/>
    <w:semiHidden/>
    <w:unhideWhenUsed/>
    <w:rsid w:val="009B2AB1"/>
  </w:style>
  <w:style w:type="paragraph" w:customStyle="1" w:styleId="JG">
    <w:name w:val="J&amp;G"/>
    <w:uiPriority w:val="99"/>
    <w:rsid w:val="009B2AB1"/>
    <w:pPr>
      <w:spacing w:before="120" w:after="120" w:line="240" w:lineRule="auto"/>
      <w:jc w:val="both"/>
    </w:pPr>
    <w:rPr>
      <w:rFonts w:ascii="Arial" w:eastAsia="Times New Roman" w:hAnsi="Arial" w:cs="Times New Roman"/>
      <w:sz w:val="20"/>
      <w:szCs w:val="20"/>
      <w:lang w:eastAsia="en-ZA"/>
    </w:rPr>
  </w:style>
  <w:style w:type="paragraph" w:customStyle="1" w:styleId="DefaultText">
    <w:name w:val="Default Text"/>
    <w:basedOn w:val="Normal"/>
    <w:uiPriority w:val="99"/>
    <w:rsid w:val="009B2AB1"/>
    <w:pPr>
      <w:overflowPunct w:val="0"/>
      <w:autoSpaceDE w:val="0"/>
      <w:autoSpaceDN w:val="0"/>
      <w:adjustRightInd w:val="0"/>
      <w:spacing w:before="0" w:after="0"/>
      <w:textAlignment w:val="baseline"/>
    </w:pPr>
    <w:rPr>
      <w:rFonts w:ascii="Arial" w:eastAsia="Times New Roman" w:hAnsi="Arial" w:cs="Times New Roman"/>
      <w:color w:val="auto"/>
      <w:sz w:val="22"/>
      <w:szCs w:val="20"/>
      <w:lang w:val="en-GB" w:eastAsia="en-US"/>
    </w:rPr>
  </w:style>
  <w:style w:type="paragraph" w:customStyle="1" w:styleId="PS">
    <w:name w:val="PS"/>
    <w:basedOn w:val="Normal"/>
    <w:uiPriority w:val="99"/>
    <w:rsid w:val="009B2AB1"/>
    <w:pPr>
      <w:tabs>
        <w:tab w:val="right" w:pos="9362"/>
      </w:tabs>
      <w:spacing w:before="0" w:after="240" w:line="240" w:lineRule="exact"/>
    </w:pPr>
    <w:rPr>
      <w:rFonts w:ascii="Times New Roman" w:eastAsia="Times New Roman" w:hAnsi="Times New Roman" w:cs="Times New Roman"/>
      <w:color w:val="auto"/>
      <w:sz w:val="24"/>
      <w:szCs w:val="24"/>
      <w:lang w:val="en-US" w:eastAsia="en-US"/>
    </w:rPr>
  </w:style>
  <w:style w:type="table" w:customStyle="1" w:styleId="TableGrid13">
    <w:name w:val="Table Grid13"/>
    <w:basedOn w:val="TableNormal"/>
    <w:next w:val="TableGrid"/>
    <w:uiPriority w:val="59"/>
    <w:rsid w:val="009B2AB1"/>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9B2AB1"/>
    <w:rPr>
      <w:rFonts w:cs="Times New Roman"/>
    </w:rPr>
  </w:style>
  <w:style w:type="paragraph" w:customStyle="1" w:styleId="StyleArial11pt">
    <w:name w:val="Style Arial 11 pt"/>
    <w:basedOn w:val="Normal"/>
    <w:uiPriority w:val="99"/>
    <w:rsid w:val="009B2AB1"/>
    <w:pPr>
      <w:tabs>
        <w:tab w:val="left" w:pos="720"/>
      </w:tabs>
      <w:suppressAutoHyphens/>
      <w:spacing w:before="0" w:after="0"/>
    </w:pPr>
    <w:rPr>
      <w:rFonts w:ascii="Arial" w:eastAsia="Times New Roman" w:hAnsi="Arial" w:cs="Arial"/>
      <w:color w:val="auto"/>
      <w:sz w:val="22"/>
      <w:lang w:val="en-US" w:eastAsia="en-US"/>
    </w:rPr>
  </w:style>
  <w:style w:type="table" w:customStyle="1" w:styleId="ANDMReport3">
    <w:name w:val="ANDM Report3"/>
    <w:basedOn w:val="TableNormal"/>
    <w:uiPriority w:val="99"/>
    <w:rsid w:val="009B2AB1"/>
    <w:pPr>
      <w:spacing w:after="80" w:line="240" w:lineRule="auto"/>
    </w:pPr>
    <w:rPr>
      <w:rFonts w:ascii="Century Gothic" w:eastAsia="Calibri" w:hAnsi="Century Gothic" w:cs="Times New Roman"/>
      <w:sz w:val="16"/>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8">
    <w:name w:val="ANDM Annual Report18"/>
    <w:basedOn w:val="TableNormal"/>
    <w:uiPriority w:val="99"/>
    <w:rsid w:val="009B2AB1"/>
    <w:pPr>
      <w:spacing w:after="0" w:line="240" w:lineRule="auto"/>
    </w:pPr>
    <w:rPr>
      <w:rFonts w:ascii="Century Gothic" w:eastAsia="Calibri" w:hAnsi="Century Gothic" w:cs="Times New Roman"/>
      <w:sz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cPr>
    </w:tblStylePr>
    <w:tblStylePr w:type="lastRow">
      <w:rPr>
        <w:rFonts w:ascii="Century Gothic" w:hAnsi="Century Gothic"/>
        <w:sz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sz w:val="20"/>
      </w:rPr>
      <w:tblPr/>
      <w:tcPr>
        <w:shd w:val="clear" w:color="auto" w:fill="D9D9D9"/>
      </w:tcPr>
    </w:tblStylePr>
  </w:style>
  <w:style w:type="table" w:customStyle="1" w:styleId="MediumGrid3-Accent14">
    <w:name w:val="Medium Grid 3 - Accent 14"/>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111">
    <w:name w:val="Table Grid111"/>
    <w:basedOn w:val="TableNormal"/>
    <w:next w:val="TableGrid"/>
    <w:uiPriority w:val="59"/>
    <w:rsid w:val="009B2AB1"/>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4">
    <w:name w:val="Medium Grid 3 - Accent 114"/>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semiHidden/>
    <w:unhideWhenUsed/>
    <w:rsid w:val="009B2AB1"/>
  </w:style>
  <w:style w:type="numbering" w:customStyle="1" w:styleId="Style14">
    <w:name w:val="Style14"/>
    <w:uiPriority w:val="99"/>
    <w:rsid w:val="009B2AB1"/>
    <w:pPr>
      <w:numPr>
        <w:numId w:val="71"/>
      </w:numPr>
    </w:pPr>
  </w:style>
  <w:style w:type="numbering" w:customStyle="1" w:styleId="Style23">
    <w:name w:val="Style23"/>
    <w:uiPriority w:val="99"/>
    <w:rsid w:val="009B2AB1"/>
    <w:pPr>
      <w:numPr>
        <w:numId w:val="72"/>
      </w:numPr>
    </w:pPr>
  </w:style>
  <w:style w:type="numbering" w:customStyle="1" w:styleId="Style33">
    <w:name w:val="Style33"/>
    <w:uiPriority w:val="99"/>
    <w:rsid w:val="009B2AB1"/>
    <w:pPr>
      <w:numPr>
        <w:numId w:val="73"/>
      </w:numPr>
    </w:pPr>
  </w:style>
  <w:style w:type="numbering" w:customStyle="1" w:styleId="Style43">
    <w:name w:val="Style43"/>
    <w:uiPriority w:val="99"/>
    <w:rsid w:val="009B2AB1"/>
    <w:pPr>
      <w:numPr>
        <w:numId w:val="74"/>
      </w:numPr>
    </w:pPr>
  </w:style>
  <w:style w:type="numbering" w:customStyle="1" w:styleId="Style53">
    <w:name w:val="Style53"/>
    <w:uiPriority w:val="99"/>
    <w:rsid w:val="009B2AB1"/>
    <w:pPr>
      <w:numPr>
        <w:numId w:val="75"/>
      </w:numPr>
    </w:pPr>
  </w:style>
  <w:style w:type="numbering" w:customStyle="1" w:styleId="Style63">
    <w:name w:val="Style63"/>
    <w:uiPriority w:val="99"/>
    <w:rsid w:val="009B2AB1"/>
    <w:pPr>
      <w:numPr>
        <w:numId w:val="76"/>
      </w:numPr>
    </w:pPr>
  </w:style>
  <w:style w:type="numbering" w:customStyle="1" w:styleId="Style73">
    <w:name w:val="Style73"/>
    <w:uiPriority w:val="99"/>
    <w:rsid w:val="009B2AB1"/>
    <w:pPr>
      <w:numPr>
        <w:numId w:val="77"/>
      </w:numPr>
    </w:pPr>
  </w:style>
  <w:style w:type="numbering" w:customStyle="1" w:styleId="Style83">
    <w:name w:val="Style83"/>
    <w:uiPriority w:val="99"/>
    <w:rsid w:val="009B2AB1"/>
    <w:pPr>
      <w:numPr>
        <w:numId w:val="78"/>
      </w:numPr>
    </w:pPr>
  </w:style>
  <w:style w:type="numbering" w:customStyle="1" w:styleId="Style93">
    <w:name w:val="Style93"/>
    <w:uiPriority w:val="99"/>
    <w:rsid w:val="009B2AB1"/>
    <w:pPr>
      <w:numPr>
        <w:numId w:val="79"/>
      </w:numPr>
    </w:pPr>
  </w:style>
  <w:style w:type="numbering" w:customStyle="1" w:styleId="Style103">
    <w:name w:val="Style103"/>
    <w:uiPriority w:val="99"/>
    <w:rsid w:val="009B2AB1"/>
    <w:pPr>
      <w:numPr>
        <w:numId w:val="80"/>
      </w:numPr>
    </w:pPr>
  </w:style>
  <w:style w:type="numbering" w:customStyle="1" w:styleId="Style113">
    <w:name w:val="Style113"/>
    <w:uiPriority w:val="99"/>
    <w:rsid w:val="009B2AB1"/>
    <w:pPr>
      <w:numPr>
        <w:numId w:val="81"/>
      </w:numPr>
    </w:pPr>
  </w:style>
  <w:style w:type="numbering" w:customStyle="1" w:styleId="NoList111111">
    <w:name w:val="No List111111"/>
    <w:next w:val="NoList"/>
    <w:uiPriority w:val="99"/>
    <w:semiHidden/>
    <w:unhideWhenUsed/>
    <w:rsid w:val="009B2AB1"/>
  </w:style>
  <w:style w:type="numbering" w:customStyle="1" w:styleId="NoList23">
    <w:name w:val="No List23"/>
    <w:next w:val="NoList"/>
    <w:uiPriority w:val="99"/>
    <w:semiHidden/>
    <w:unhideWhenUsed/>
    <w:rsid w:val="009B2AB1"/>
  </w:style>
  <w:style w:type="numbering" w:customStyle="1" w:styleId="Style123">
    <w:name w:val="Style123"/>
    <w:uiPriority w:val="99"/>
    <w:rsid w:val="009B2AB1"/>
  </w:style>
  <w:style w:type="numbering" w:customStyle="1" w:styleId="Style213">
    <w:name w:val="Style213"/>
    <w:uiPriority w:val="99"/>
    <w:rsid w:val="009B2AB1"/>
  </w:style>
  <w:style w:type="numbering" w:customStyle="1" w:styleId="Style313">
    <w:name w:val="Style313"/>
    <w:uiPriority w:val="99"/>
    <w:rsid w:val="009B2AB1"/>
  </w:style>
  <w:style w:type="numbering" w:customStyle="1" w:styleId="Style413">
    <w:name w:val="Style413"/>
    <w:uiPriority w:val="99"/>
    <w:rsid w:val="009B2AB1"/>
  </w:style>
  <w:style w:type="numbering" w:customStyle="1" w:styleId="Style513">
    <w:name w:val="Style513"/>
    <w:uiPriority w:val="99"/>
    <w:rsid w:val="009B2AB1"/>
  </w:style>
  <w:style w:type="numbering" w:customStyle="1" w:styleId="Style613">
    <w:name w:val="Style613"/>
    <w:uiPriority w:val="99"/>
    <w:rsid w:val="009B2AB1"/>
  </w:style>
  <w:style w:type="numbering" w:customStyle="1" w:styleId="Style713">
    <w:name w:val="Style713"/>
    <w:uiPriority w:val="99"/>
    <w:rsid w:val="009B2AB1"/>
  </w:style>
  <w:style w:type="numbering" w:customStyle="1" w:styleId="Style813">
    <w:name w:val="Style813"/>
    <w:uiPriority w:val="99"/>
    <w:rsid w:val="009B2AB1"/>
  </w:style>
  <w:style w:type="numbering" w:customStyle="1" w:styleId="Style913">
    <w:name w:val="Style913"/>
    <w:uiPriority w:val="99"/>
    <w:rsid w:val="009B2AB1"/>
  </w:style>
  <w:style w:type="numbering" w:customStyle="1" w:styleId="Style1013">
    <w:name w:val="Style1013"/>
    <w:uiPriority w:val="99"/>
    <w:rsid w:val="009B2AB1"/>
  </w:style>
  <w:style w:type="numbering" w:customStyle="1" w:styleId="Style1113">
    <w:name w:val="Style1113"/>
    <w:uiPriority w:val="99"/>
    <w:rsid w:val="009B2AB1"/>
  </w:style>
  <w:style w:type="numbering" w:customStyle="1" w:styleId="NoList123">
    <w:name w:val="No List123"/>
    <w:next w:val="NoList"/>
    <w:uiPriority w:val="99"/>
    <w:semiHidden/>
    <w:unhideWhenUsed/>
    <w:rsid w:val="009B2AB1"/>
  </w:style>
  <w:style w:type="numbering" w:customStyle="1" w:styleId="NoList33">
    <w:name w:val="No List33"/>
    <w:next w:val="NoList"/>
    <w:uiPriority w:val="99"/>
    <w:semiHidden/>
    <w:unhideWhenUsed/>
    <w:rsid w:val="009B2AB1"/>
  </w:style>
  <w:style w:type="numbering" w:customStyle="1" w:styleId="Style133">
    <w:name w:val="Style133"/>
    <w:uiPriority w:val="99"/>
    <w:rsid w:val="009B2AB1"/>
  </w:style>
  <w:style w:type="numbering" w:customStyle="1" w:styleId="Style223">
    <w:name w:val="Style223"/>
    <w:uiPriority w:val="99"/>
    <w:rsid w:val="009B2AB1"/>
  </w:style>
  <w:style w:type="numbering" w:customStyle="1" w:styleId="Style323">
    <w:name w:val="Style323"/>
    <w:uiPriority w:val="99"/>
    <w:rsid w:val="009B2AB1"/>
  </w:style>
  <w:style w:type="numbering" w:customStyle="1" w:styleId="Style423">
    <w:name w:val="Style423"/>
    <w:uiPriority w:val="99"/>
    <w:rsid w:val="009B2AB1"/>
  </w:style>
  <w:style w:type="numbering" w:customStyle="1" w:styleId="Style523">
    <w:name w:val="Style523"/>
    <w:uiPriority w:val="99"/>
    <w:rsid w:val="009B2AB1"/>
  </w:style>
  <w:style w:type="numbering" w:customStyle="1" w:styleId="Style623">
    <w:name w:val="Style623"/>
    <w:uiPriority w:val="99"/>
    <w:rsid w:val="009B2AB1"/>
  </w:style>
  <w:style w:type="numbering" w:customStyle="1" w:styleId="Style723">
    <w:name w:val="Style723"/>
    <w:uiPriority w:val="99"/>
    <w:rsid w:val="009B2AB1"/>
  </w:style>
  <w:style w:type="numbering" w:customStyle="1" w:styleId="Style823">
    <w:name w:val="Style823"/>
    <w:uiPriority w:val="99"/>
    <w:rsid w:val="009B2AB1"/>
  </w:style>
  <w:style w:type="numbering" w:customStyle="1" w:styleId="Style923">
    <w:name w:val="Style923"/>
    <w:uiPriority w:val="99"/>
    <w:rsid w:val="009B2AB1"/>
  </w:style>
  <w:style w:type="numbering" w:customStyle="1" w:styleId="Style1023">
    <w:name w:val="Style1023"/>
    <w:uiPriority w:val="99"/>
    <w:rsid w:val="009B2AB1"/>
  </w:style>
  <w:style w:type="numbering" w:customStyle="1" w:styleId="Style1123">
    <w:name w:val="Style1123"/>
    <w:uiPriority w:val="99"/>
    <w:rsid w:val="009B2AB1"/>
  </w:style>
  <w:style w:type="numbering" w:customStyle="1" w:styleId="NoList133">
    <w:name w:val="No List133"/>
    <w:next w:val="NoList"/>
    <w:uiPriority w:val="99"/>
    <w:semiHidden/>
    <w:unhideWhenUsed/>
    <w:rsid w:val="009B2AB1"/>
  </w:style>
  <w:style w:type="numbering" w:customStyle="1" w:styleId="NoList43">
    <w:name w:val="No List43"/>
    <w:next w:val="NoList"/>
    <w:uiPriority w:val="99"/>
    <w:semiHidden/>
    <w:unhideWhenUsed/>
    <w:rsid w:val="009B2AB1"/>
  </w:style>
  <w:style w:type="table" w:customStyle="1" w:styleId="Martin31">
    <w:name w:val="Martin31"/>
    <w:basedOn w:val="TableNormal"/>
    <w:uiPriority w:val="99"/>
    <w:rsid w:val="009B2AB1"/>
    <w:pPr>
      <w:spacing w:after="0" w:line="240" w:lineRule="auto"/>
      <w:ind w:right="28"/>
      <w:jc w:val="both"/>
    </w:pPr>
    <w:rPr>
      <w:rFonts w:ascii="Yu Gothic Light" w:eastAsia="Calibri" w:hAnsi="Yu Gothic Light" w:cs="Times New Roman"/>
      <w:sz w:val="18"/>
    </w:rPr>
    <w:tblPr>
      <w:tblStyleRowBandSize w:val="1"/>
      <w:tblInd w:w="0" w:type="dxa"/>
      <w:tblBorders>
        <w:insideH w:val="single" w:sz="18" w:space="0" w:color="EEECE1"/>
        <w:insideV w:val="single" w:sz="18" w:space="0" w:color="EEECE1"/>
      </w:tblBorders>
      <w:tblCellMar>
        <w:top w:w="0" w:type="dxa"/>
        <w:left w:w="108" w:type="dxa"/>
        <w:bottom w:w="0" w:type="dxa"/>
        <w:right w:w="108" w:type="dxa"/>
      </w:tblCellMar>
    </w:tblPr>
    <w:tcPr>
      <w:vAlign w:val="center"/>
    </w:tcPr>
    <w:tblStylePr w:type="firstRow">
      <w:pPr>
        <w:jc w:val="left"/>
      </w:pPr>
      <w:rPr>
        <w:rFonts w:ascii="EBKBNH+TimesNewRoman" w:hAnsi="EBKBNH+TimesNewRoman"/>
        <w:b/>
        <w:color w:val="FFFFFF"/>
      </w:rPr>
      <w:tblPr/>
      <w:tcPr>
        <w:shd w:val="clear" w:color="auto" w:fill="948A54"/>
      </w:tcPr>
    </w:tblStylePr>
    <w:tblStylePr w:type="firstCol">
      <w:rPr>
        <w:rFonts w:ascii="EBKBNH+TimesNewRoman" w:hAnsi="EBKBNH+TimesNewRoman"/>
        <w:b/>
        <w:color w:val="FFFFFF"/>
        <w:sz w:val="18"/>
      </w:rPr>
      <w:tblPr/>
      <w:tcPr>
        <w:shd w:val="clear" w:color="auto" w:fill="948A54"/>
      </w:tcPr>
    </w:tblStylePr>
    <w:tblStylePr w:type="band1Horz">
      <w:tblPr/>
      <w:tcPr>
        <w:shd w:val="clear" w:color="auto" w:fill="C4BC96"/>
      </w:tcPr>
    </w:tblStylePr>
    <w:tblStylePr w:type="band2Horz">
      <w:tblPr/>
      <w:tcPr>
        <w:tcBorders>
          <w:top w:val="nil"/>
          <w:left w:val="nil"/>
          <w:bottom w:val="nil"/>
          <w:right w:val="nil"/>
          <w:insideH w:val="single" w:sz="12" w:space="0" w:color="EEECE1"/>
          <w:insideV w:val="single" w:sz="12" w:space="0" w:color="EEECE1"/>
        </w:tcBorders>
        <w:shd w:val="clear" w:color="auto" w:fill="DDD9C3"/>
      </w:tcPr>
    </w:tblStylePr>
  </w:style>
  <w:style w:type="table" w:customStyle="1" w:styleId="TableGrid52">
    <w:name w:val="Table Grid52"/>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B2AB1"/>
  </w:style>
  <w:style w:type="character" w:customStyle="1" w:styleId="Heading4Char1">
    <w:name w:val="Heading 4 Char1"/>
    <w:aliases w:val="ANNEXURE HEADINGS Char1"/>
    <w:basedOn w:val="DefaultParagraphFont"/>
    <w:uiPriority w:val="9"/>
    <w:semiHidden/>
    <w:rsid w:val="009B2AB1"/>
    <w:rPr>
      <w:rFonts w:asciiTheme="majorHAnsi" w:eastAsiaTheme="majorEastAsia" w:hAnsiTheme="majorHAnsi" w:cstheme="majorBidi"/>
      <w:b/>
      <w:bCs/>
      <w:i/>
      <w:iCs/>
      <w:color w:val="5B9BD5" w:themeColor="accent1"/>
      <w:sz w:val="22"/>
      <w:szCs w:val="22"/>
    </w:rPr>
  </w:style>
  <w:style w:type="table" w:customStyle="1" w:styleId="TableGrid80">
    <w:name w:val="Table Grid8"/>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1">
    <w:name w:val="Light Shading - Accent 311"/>
    <w:basedOn w:val="TableNormal"/>
    <w:next w:val="LightShading-Accent3"/>
    <w:uiPriority w:val="60"/>
    <w:rsid w:val="009B2AB1"/>
    <w:pPr>
      <w:spacing w:after="0" w:line="240" w:lineRule="auto"/>
    </w:pPr>
    <w:rPr>
      <w:rFonts w:ascii="Calibri" w:eastAsia="Times New Roman"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3-Accent32">
    <w:name w:val="Medium Grid 3 - Accent 32"/>
    <w:basedOn w:val="TableNormal"/>
    <w:next w:val="MediumGrid3-Accent3"/>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62">
    <w:name w:val="Medium Grid 3 - Accent 62"/>
    <w:basedOn w:val="TableNormal"/>
    <w:next w:val="MediumGrid3-Accent6"/>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eyStyle51">
    <w:name w:val="Grey Style51"/>
    <w:basedOn w:val="TableNormal"/>
    <w:uiPriority w:val="99"/>
    <w:rsid w:val="009B2AB1"/>
    <w:pPr>
      <w:spacing w:after="0" w:line="240" w:lineRule="auto"/>
    </w:pPr>
    <w:rPr>
      <w:rFonts w:ascii="Century Gothic" w:eastAsia="Times New Roman" w:hAnsi="Century Gothic" w:cs="Times New Roman"/>
      <w:sz w:val="20"/>
      <w:lang w:val="en-US"/>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hint="default"/>
        <w:sz w:val="22"/>
        <w:szCs w:val="22"/>
      </w:rPr>
      <w:tblPr/>
      <w:tcPr>
        <w:shd w:val="clear" w:color="auto" w:fill="BFBFBF"/>
      </w:tcPr>
    </w:tblStylePr>
    <w:tblStylePr w:type="firstCol">
      <w:pPr>
        <w:jc w:val="left"/>
      </w:pPr>
      <w:rPr>
        <w:rFonts w:ascii="Century Gothic" w:hAnsi="Century Gothic" w:hint="default"/>
        <w:sz w:val="22"/>
        <w:szCs w:val="22"/>
      </w:rPr>
      <w:tblPr/>
      <w:tcPr>
        <w:shd w:val="clear" w:color="auto" w:fill="BFBFBF"/>
      </w:tcPr>
    </w:tblStylePr>
    <w:tblStylePr w:type="band1Horz">
      <w:rPr>
        <w:rFonts w:ascii="Century Gothic" w:hAnsi="Century Gothic" w:hint="default"/>
        <w:sz w:val="22"/>
        <w:szCs w:val="22"/>
      </w:rPr>
      <w:tblPr/>
      <w:tcPr>
        <w:shd w:val="clear" w:color="auto" w:fill="F2F2F2"/>
      </w:tcPr>
    </w:tblStylePr>
    <w:tblStylePr w:type="band2Horz">
      <w:pPr>
        <w:jc w:val="left"/>
      </w:pPr>
      <w:rPr>
        <w:rFonts w:ascii="Century Gothic" w:hAnsi="Century Gothic" w:hint="default"/>
        <w:sz w:val="22"/>
        <w:szCs w:val="22"/>
      </w:rPr>
      <w:tblPr/>
      <w:tcPr>
        <w:shd w:val="clear" w:color="auto" w:fill="D9D9D9"/>
      </w:tcPr>
    </w:tblStylePr>
  </w:style>
  <w:style w:type="table" w:customStyle="1" w:styleId="MediumGrid3-Accent611">
    <w:name w:val="Medium Grid 3 - Accent 611"/>
    <w:basedOn w:val="TableNormal"/>
    <w:uiPriority w:val="69"/>
    <w:rsid w:val="009B2AB1"/>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311">
    <w:name w:val="Medium Grid 3 - Accent 311"/>
    <w:basedOn w:val="TableNormal"/>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TableGrid121">
    <w:name w:val="Table Grid121"/>
    <w:basedOn w:val="TableNormal"/>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11">
    <w:name w:val="ANDM Report11"/>
    <w:basedOn w:val="TableNormal"/>
    <w:uiPriority w:val="99"/>
    <w:rsid w:val="009B2AB1"/>
    <w:pPr>
      <w:spacing w:after="80" w:line="240" w:lineRule="auto"/>
    </w:pPr>
    <w:rPr>
      <w:rFonts w:ascii="Century Gothic" w:eastAsia="Calibri" w:hAnsi="Century Gothic" w:cs="Times New Roman"/>
      <w:sz w:val="16"/>
      <w:lang w:val="en-US"/>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hint="default"/>
        <w:b/>
        <w:color w:val="auto"/>
        <w:sz w:val="16"/>
        <w:szCs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9">
    <w:name w:val="ANDM Annual Report19"/>
    <w:basedOn w:val="TableNormal"/>
    <w:uiPriority w:val="99"/>
    <w:rsid w:val="009B2AB1"/>
    <w:pPr>
      <w:spacing w:after="0" w:line="240" w:lineRule="auto"/>
    </w:pPr>
    <w:rPr>
      <w:rFonts w:ascii="Century Gothic" w:eastAsia="Calibri" w:hAnsi="Century Gothic" w:cs="Times New Roman"/>
      <w:sz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100" w:beforeAutospacing="1" w:afterLines="0" w:after="100" w:afterAutospacing="1"/>
        <w:jc w:val="center"/>
      </w:pPr>
      <w:rPr>
        <w:rFonts w:ascii="Century Gothic" w:hAnsi="Century Gothic" w:hint="default"/>
        <w:b w:val="0"/>
        <w:i w:val="0"/>
        <w:caps w:val="0"/>
        <w:smallCaps w:val="0"/>
        <w:strike w:val="0"/>
        <w:dstrike w:val="0"/>
        <w:vanish w:val="0"/>
        <w:webHidden w:val="0"/>
        <w:sz w:val="20"/>
        <w:szCs w:val="20"/>
        <w:u w:val="none"/>
        <w:effect w:val="none"/>
        <w:specVanish w:val="0"/>
      </w:rPr>
      <w:tblPr/>
      <w:tcPr>
        <w:shd w:val="clear" w:color="auto" w:fill="A6A6A6"/>
        <w:vAlign w:val="bottom"/>
      </w:tcPr>
    </w:tblStylePr>
    <w:tblStylePr w:type="lastRow">
      <w:rPr>
        <w:rFonts w:ascii="Century Gothic" w:hAnsi="Century Gothic" w:hint="default"/>
        <w:sz w:val="18"/>
        <w:szCs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hint="default"/>
        <w:sz w:val="20"/>
        <w:szCs w:val="20"/>
      </w:rPr>
      <w:tblPr/>
      <w:tcPr>
        <w:shd w:val="clear" w:color="auto" w:fill="D9D9D9"/>
      </w:tcPr>
    </w:tblStylePr>
  </w:style>
  <w:style w:type="table" w:customStyle="1" w:styleId="MediumGrid3-Accent1121">
    <w:name w:val="Medium Grid 3 - Accent 1121"/>
    <w:basedOn w:val="TableNormal"/>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931">
    <w:name w:val="Style931"/>
    <w:uiPriority w:val="99"/>
    <w:rsid w:val="009B2AB1"/>
    <w:pPr>
      <w:numPr>
        <w:numId w:val="82"/>
      </w:numPr>
    </w:pPr>
  </w:style>
  <w:style w:type="numbering" w:customStyle="1" w:styleId="Style731">
    <w:name w:val="Style731"/>
    <w:uiPriority w:val="99"/>
    <w:rsid w:val="009B2AB1"/>
    <w:pPr>
      <w:numPr>
        <w:numId w:val="83"/>
      </w:numPr>
    </w:pPr>
  </w:style>
  <w:style w:type="numbering" w:customStyle="1" w:styleId="Style4311">
    <w:name w:val="Style4311"/>
    <w:uiPriority w:val="99"/>
    <w:rsid w:val="009B2AB1"/>
    <w:pPr>
      <w:numPr>
        <w:numId w:val="26"/>
      </w:numPr>
    </w:pPr>
  </w:style>
  <w:style w:type="numbering" w:customStyle="1" w:styleId="Style113111">
    <w:name w:val="Style113111"/>
    <w:uiPriority w:val="99"/>
    <w:rsid w:val="009B2AB1"/>
    <w:pPr>
      <w:numPr>
        <w:numId w:val="27"/>
      </w:numPr>
    </w:pPr>
  </w:style>
  <w:style w:type="numbering" w:customStyle="1" w:styleId="Style1411">
    <w:name w:val="Style1411"/>
    <w:uiPriority w:val="99"/>
    <w:rsid w:val="009B2AB1"/>
    <w:pPr>
      <w:numPr>
        <w:numId w:val="28"/>
      </w:numPr>
    </w:pPr>
  </w:style>
  <w:style w:type="numbering" w:customStyle="1" w:styleId="Style2311">
    <w:name w:val="Style2311"/>
    <w:uiPriority w:val="99"/>
    <w:rsid w:val="009B2AB1"/>
    <w:pPr>
      <w:numPr>
        <w:numId w:val="29"/>
      </w:numPr>
    </w:pPr>
  </w:style>
  <w:style w:type="numbering" w:customStyle="1" w:styleId="Style1031">
    <w:name w:val="Style1031"/>
    <w:uiPriority w:val="99"/>
    <w:rsid w:val="009B2AB1"/>
    <w:pPr>
      <w:numPr>
        <w:numId w:val="84"/>
      </w:numPr>
    </w:pPr>
  </w:style>
  <w:style w:type="numbering" w:customStyle="1" w:styleId="Style831">
    <w:name w:val="Style831"/>
    <w:uiPriority w:val="99"/>
    <w:rsid w:val="009B2AB1"/>
    <w:pPr>
      <w:numPr>
        <w:numId w:val="85"/>
      </w:numPr>
    </w:pPr>
  </w:style>
  <w:style w:type="numbering" w:customStyle="1" w:styleId="Style531">
    <w:name w:val="Style531"/>
    <w:uiPriority w:val="99"/>
    <w:rsid w:val="009B2AB1"/>
    <w:pPr>
      <w:numPr>
        <w:numId w:val="86"/>
      </w:numPr>
    </w:pPr>
  </w:style>
  <w:style w:type="numbering" w:customStyle="1" w:styleId="Style331">
    <w:name w:val="Style331"/>
    <w:uiPriority w:val="99"/>
    <w:rsid w:val="009B2AB1"/>
    <w:pPr>
      <w:numPr>
        <w:numId w:val="87"/>
      </w:numPr>
    </w:pPr>
  </w:style>
  <w:style w:type="table" w:customStyle="1" w:styleId="TableGrid9">
    <w:name w:val="Table Grid9"/>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B2AB1"/>
  </w:style>
  <w:style w:type="numbering" w:customStyle="1" w:styleId="NoList17">
    <w:name w:val="No List17"/>
    <w:next w:val="NoList"/>
    <w:uiPriority w:val="99"/>
    <w:semiHidden/>
    <w:unhideWhenUsed/>
    <w:rsid w:val="009B2AB1"/>
  </w:style>
  <w:style w:type="table" w:customStyle="1" w:styleId="TableGrid16">
    <w:name w:val="Table Grid16"/>
    <w:basedOn w:val="TableNormal"/>
    <w:next w:val="TableGrid"/>
    <w:uiPriority w:val="59"/>
    <w:rsid w:val="009B2AB1"/>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4">
    <w:name w:val="ANDM Report4"/>
    <w:basedOn w:val="TableNormal"/>
    <w:uiPriority w:val="99"/>
    <w:rsid w:val="009B2AB1"/>
    <w:pPr>
      <w:spacing w:after="80" w:line="240" w:lineRule="auto"/>
    </w:pPr>
    <w:rPr>
      <w:rFonts w:ascii="Century Gothic" w:eastAsia="Calibri" w:hAnsi="Century Gothic" w:cs="Times New Roman"/>
      <w:sz w:val="16"/>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20">
    <w:name w:val="ANDM Annual Report20"/>
    <w:basedOn w:val="TableNormal"/>
    <w:uiPriority w:val="99"/>
    <w:rsid w:val="009B2AB1"/>
    <w:pPr>
      <w:spacing w:after="0" w:line="240" w:lineRule="auto"/>
    </w:pPr>
    <w:rPr>
      <w:rFonts w:ascii="Century Gothic" w:eastAsia="Calibri" w:hAnsi="Century Gothic" w:cs="Times New Roman"/>
      <w:sz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cPr>
    </w:tblStylePr>
    <w:tblStylePr w:type="lastRow">
      <w:rPr>
        <w:rFonts w:ascii="Century Gothic" w:hAnsi="Century Gothic"/>
        <w:sz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sz w:val="20"/>
      </w:rPr>
      <w:tblPr/>
      <w:tcPr>
        <w:shd w:val="clear" w:color="auto" w:fill="D9D9D9"/>
      </w:tcPr>
    </w:tblStylePr>
  </w:style>
  <w:style w:type="table" w:customStyle="1" w:styleId="MediumGrid3-Accent15">
    <w:name w:val="Medium Grid 3 - Accent 15"/>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112">
    <w:name w:val="Table Grid112"/>
    <w:basedOn w:val="TableNormal"/>
    <w:next w:val="TableGrid"/>
    <w:uiPriority w:val="59"/>
    <w:rsid w:val="009B2AB1"/>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5">
    <w:name w:val="Medium Grid 3 - Accent 115"/>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semiHidden/>
    <w:unhideWhenUsed/>
    <w:rsid w:val="009B2AB1"/>
  </w:style>
  <w:style w:type="numbering" w:customStyle="1" w:styleId="Style15">
    <w:name w:val="Style15"/>
    <w:uiPriority w:val="99"/>
    <w:rsid w:val="009B2AB1"/>
  </w:style>
  <w:style w:type="numbering" w:customStyle="1" w:styleId="Style24">
    <w:name w:val="Style24"/>
    <w:uiPriority w:val="99"/>
    <w:rsid w:val="009B2AB1"/>
  </w:style>
  <w:style w:type="numbering" w:customStyle="1" w:styleId="Style34">
    <w:name w:val="Style34"/>
    <w:uiPriority w:val="99"/>
    <w:rsid w:val="009B2AB1"/>
  </w:style>
  <w:style w:type="numbering" w:customStyle="1" w:styleId="Style44">
    <w:name w:val="Style44"/>
    <w:uiPriority w:val="99"/>
    <w:rsid w:val="009B2AB1"/>
  </w:style>
  <w:style w:type="numbering" w:customStyle="1" w:styleId="Style54">
    <w:name w:val="Style54"/>
    <w:uiPriority w:val="99"/>
    <w:rsid w:val="009B2AB1"/>
  </w:style>
  <w:style w:type="numbering" w:customStyle="1" w:styleId="Style64">
    <w:name w:val="Style64"/>
    <w:uiPriority w:val="99"/>
    <w:rsid w:val="009B2AB1"/>
  </w:style>
  <w:style w:type="numbering" w:customStyle="1" w:styleId="Style74">
    <w:name w:val="Style74"/>
    <w:uiPriority w:val="99"/>
    <w:rsid w:val="009B2AB1"/>
  </w:style>
  <w:style w:type="numbering" w:customStyle="1" w:styleId="Style84">
    <w:name w:val="Style84"/>
    <w:uiPriority w:val="99"/>
    <w:rsid w:val="009B2AB1"/>
  </w:style>
  <w:style w:type="numbering" w:customStyle="1" w:styleId="Style94">
    <w:name w:val="Style94"/>
    <w:uiPriority w:val="99"/>
    <w:rsid w:val="009B2AB1"/>
  </w:style>
  <w:style w:type="numbering" w:customStyle="1" w:styleId="Style104">
    <w:name w:val="Style104"/>
    <w:uiPriority w:val="99"/>
    <w:rsid w:val="009B2AB1"/>
  </w:style>
  <w:style w:type="numbering" w:customStyle="1" w:styleId="Style114">
    <w:name w:val="Style114"/>
    <w:uiPriority w:val="99"/>
    <w:rsid w:val="009B2AB1"/>
  </w:style>
  <w:style w:type="numbering" w:customStyle="1" w:styleId="NoList1112">
    <w:name w:val="No List1112"/>
    <w:next w:val="NoList"/>
    <w:uiPriority w:val="99"/>
    <w:semiHidden/>
    <w:unhideWhenUsed/>
    <w:rsid w:val="009B2AB1"/>
  </w:style>
  <w:style w:type="numbering" w:customStyle="1" w:styleId="NoList24">
    <w:name w:val="No List24"/>
    <w:next w:val="NoList"/>
    <w:uiPriority w:val="99"/>
    <w:semiHidden/>
    <w:unhideWhenUsed/>
    <w:rsid w:val="009B2AB1"/>
  </w:style>
  <w:style w:type="numbering" w:customStyle="1" w:styleId="Style124">
    <w:name w:val="Style124"/>
    <w:uiPriority w:val="99"/>
    <w:rsid w:val="009B2AB1"/>
  </w:style>
  <w:style w:type="numbering" w:customStyle="1" w:styleId="Style214">
    <w:name w:val="Style214"/>
    <w:uiPriority w:val="99"/>
    <w:rsid w:val="009B2AB1"/>
  </w:style>
  <w:style w:type="numbering" w:customStyle="1" w:styleId="Style314">
    <w:name w:val="Style314"/>
    <w:uiPriority w:val="99"/>
    <w:rsid w:val="009B2AB1"/>
  </w:style>
  <w:style w:type="numbering" w:customStyle="1" w:styleId="Style414">
    <w:name w:val="Style414"/>
    <w:uiPriority w:val="99"/>
    <w:rsid w:val="009B2AB1"/>
  </w:style>
  <w:style w:type="numbering" w:customStyle="1" w:styleId="Style514">
    <w:name w:val="Style514"/>
    <w:uiPriority w:val="99"/>
    <w:rsid w:val="009B2AB1"/>
  </w:style>
  <w:style w:type="numbering" w:customStyle="1" w:styleId="Style614">
    <w:name w:val="Style614"/>
    <w:uiPriority w:val="99"/>
    <w:rsid w:val="009B2AB1"/>
  </w:style>
  <w:style w:type="numbering" w:customStyle="1" w:styleId="Style714">
    <w:name w:val="Style714"/>
    <w:uiPriority w:val="99"/>
    <w:rsid w:val="009B2AB1"/>
  </w:style>
  <w:style w:type="numbering" w:customStyle="1" w:styleId="Style814">
    <w:name w:val="Style814"/>
    <w:uiPriority w:val="99"/>
    <w:rsid w:val="009B2AB1"/>
  </w:style>
  <w:style w:type="numbering" w:customStyle="1" w:styleId="Style914">
    <w:name w:val="Style914"/>
    <w:uiPriority w:val="99"/>
    <w:rsid w:val="009B2AB1"/>
  </w:style>
  <w:style w:type="numbering" w:customStyle="1" w:styleId="Style1014">
    <w:name w:val="Style1014"/>
    <w:uiPriority w:val="99"/>
    <w:rsid w:val="009B2AB1"/>
  </w:style>
  <w:style w:type="numbering" w:customStyle="1" w:styleId="Style1114">
    <w:name w:val="Style1114"/>
    <w:uiPriority w:val="99"/>
    <w:rsid w:val="009B2AB1"/>
  </w:style>
  <w:style w:type="numbering" w:customStyle="1" w:styleId="NoList124">
    <w:name w:val="No List124"/>
    <w:next w:val="NoList"/>
    <w:uiPriority w:val="99"/>
    <w:semiHidden/>
    <w:unhideWhenUsed/>
    <w:rsid w:val="009B2AB1"/>
  </w:style>
  <w:style w:type="numbering" w:customStyle="1" w:styleId="NoList34">
    <w:name w:val="No List34"/>
    <w:next w:val="NoList"/>
    <w:uiPriority w:val="99"/>
    <w:semiHidden/>
    <w:unhideWhenUsed/>
    <w:rsid w:val="009B2AB1"/>
  </w:style>
  <w:style w:type="numbering" w:customStyle="1" w:styleId="Style134">
    <w:name w:val="Style134"/>
    <w:uiPriority w:val="99"/>
    <w:rsid w:val="009B2AB1"/>
  </w:style>
  <w:style w:type="numbering" w:customStyle="1" w:styleId="Style224">
    <w:name w:val="Style224"/>
    <w:uiPriority w:val="99"/>
    <w:rsid w:val="009B2AB1"/>
  </w:style>
  <w:style w:type="numbering" w:customStyle="1" w:styleId="Style324">
    <w:name w:val="Style324"/>
    <w:uiPriority w:val="99"/>
    <w:rsid w:val="009B2AB1"/>
  </w:style>
  <w:style w:type="numbering" w:customStyle="1" w:styleId="Style424">
    <w:name w:val="Style424"/>
    <w:uiPriority w:val="99"/>
    <w:rsid w:val="009B2AB1"/>
  </w:style>
  <w:style w:type="numbering" w:customStyle="1" w:styleId="Style524">
    <w:name w:val="Style524"/>
    <w:uiPriority w:val="99"/>
    <w:rsid w:val="009B2AB1"/>
  </w:style>
  <w:style w:type="numbering" w:customStyle="1" w:styleId="Style624">
    <w:name w:val="Style624"/>
    <w:uiPriority w:val="99"/>
    <w:rsid w:val="009B2AB1"/>
  </w:style>
  <w:style w:type="numbering" w:customStyle="1" w:styleId="Style724">
    <w:name w:val="Style724"/>
    <w:uiPriority w:val="99"/>
    <w:rsid w:val="009B2AB1"/>
  </w:style>
  <w:style w:type="numbering" w:customStyle="1" w:styleId="Style824">
    <w:name w:val="Style824"/>
    <w:uiPriority w:val="99"/>
    <w:rsid w:val="009B2AB1"/>
  </w:style>
  <w:style w:type="numbering" w:customStyle="1" w:styleId="Style924">
    <w:name w:val="Style924"/>
    <w:uiPriority w:val="99"/>
    <w:rsid w:val="009B2AB1"/>
  </w:style>
  <w:style w:type="numbering" w:customStyle="1" w:styleId="Style1024">
    <w:name w:val="Style1024"/>
    <w:uiPriority w:val="99"/>
    <w:rsid w:val="009B2AB1"/>
  </w:style>
  <w:style w:type="numbering" w:customStyle="1" w:styleId="Style1124">
    <w:name w:val="Style1124"/>
    <w:uiPriority w:val="99"/>
    <w:rsid w:val="009B2AB1"/>
  </w:style>
  <w:style w:type="numbering" w:customStyle="1" w:styleId="NoList134">
    <w:name w:val="No List134"/>
    <w:next w:val="NoList"/>
    <w:uiPriority w:val="99"/>
    <w:semiHidden/>
    <w:unhideWhenUsed/>
    <w:rsid w:val="009B2AB1"/>
  </w:style>
  <w:style w:type="numbering" w:customStyle="1" w:styleId="NoList44">
    <w:name w:val="No List44"/>
    <w:next w:val="NoList"/>
    <w:uiPriority w:val="99"/>
    <w:semiHidden/>
    <w:unhideWhenUsed/>
    <w:rsid w:val="009B2AB1"/>
  </w:style>
  <w:style w:type="table" w:customStyle="1" w:styleId="Martin41">
    <w:name w:val="Martin41"/>
    <w:basedOn w:val="TableNormal"/>
    <w:uiPriority w:val="99"/>
    <w:rsid w:val="009B2AB1"/>
    <w:pPr>
      <w:spacing w:after="0" w:line="240" w:lineRule="auto"/>
      <w:ind w:right="28"/>
      <w:jc w:val="both"/>
    </w:pPr>
    <w:rPr>
      <w:rFonts w:ascii="Yu Gothic Light" w:eastAsia="Calibri" w:hAnsi="Yu Gothic Light" w:cs="Times New Roman"/>
      <w:sz w:val="18"/>
    </w:rPr>
    <w:tblPr>
      <w:tblStyleRowBandSize w:val="1"/>
      <w:tblInd w:w="0" w:type="dxa"/>
      <w:tblBorders>
        <w:insideH w:val="single" w:sz="18" w:space="0" w:color="EEECE1"/>
        <w:insideV w:val="single" w:sz="18" w:space="0" w:color="EEECE1"/>
      </w:tblBorders>
      <w:tblCellMar>
        <w:top w:w="0" w:type="dxa"/>
        <w:left w:w="108" w:type="dxa"/>
        <w:bottom w:w="0" w:type="dxa"/>
        <w:right w:w="108" w:type="dxa"/>
      </w:tblCellMar>
    </w:tblPr>
    <w:tcPr>
      <w:vAlign w:val="center"/>
    </w:tcPr>
    <w:tblStylePr w:type="firstRow">
      <w:pPr>
        <w:jc w:val="left"/>
      </w:pPr>
      <w:rPr>
        <w:rFonts w:ascii="EBKBNH+TimesNewRoman" w:hAnsi="EBKBNH+TimesNewRoman"/>
        <w:b/>
        <w:color w:val="FFFFFF"/>
      </w:rPr>
      <w:tblPr/>
      <w:tcPr>
        <w:shd w:val="clear" w:color="auto" w:fill="948A54"/>
      </w:tcPr>
    </w:tblStylePr>
    <w:tblStylePr w:type="firstCol">
      <w:rPr>
        <w:rFonts w:ascii="EBKBNH+TimesNewRoman" w:hAnsi="EBKBNH+TimesNewRoman"/>
        <w:b/>
        <w:color w:val="FFFFFF"/>
        <w:sz w:val="18"/>
      </w:rPr>
      <w:tblPr/>
      <w:tcPr>
        <w:shd w:val="clear" w:color="auto" w:fill="948A54"/>
      </w:tcPr>
    </w:tblStylePr>
    <w:tblStylePr w:type="band1Horz">
      <w:tblPr/>
      <w:tcPr>
        <w:shd w:val="clear" w:color="auto" w:fill="C4BC96"/>
      </w:tcPr>
    </w:tblStylePr>
    <w:tblStylePr w:type="band2Horz">
      <w:tblPr/>
      <w:tcPr>
        <w:tcBorders>
          <w:top w:val="nil"/>
          <w:left w:val="nil"/>
          <w:bottom w:val="nil"/>
          <w:right w:val="nil"/>
          <w:insideH w:val="single" w:sz="12" w:space="0" w:color="EEECE1"/>
          <w:insideV w:val="single" w:sz="12" w:space="0" w:color="EEECE1"/>
        </w:tcBorders>
        <w:shd w:val="clear" w:color="auto" w:fill="DDD9C3"/>
      </w:tcPr>
    </w:tblStylePr>
  </w:style>
  <w:style w:type="table" w:customStyle="1" w:styleId="TableGrid53">
    <w:name w:val="Table Grid53"/>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B2AB1"/>
  </w:style>
  <w:style w:type="table" w:customStyle="1" w:styleId="MediumGrid3-Accent122">
    <w:name w:val="Medium Grid 3 - Accent 122"/>
    <w:basedOn w:val="TableNormal"/>
    <w:next w:val="MediumGrid3-Accent1"/>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2">
    <w:name w:val="Light Shading - Accent 312"/>
    <w:basedOn w:val="TableNormal"/>
    <w:next w:val="LightShading-Accent3"/>
    <w:uiPriority w:val="60"/>
    <w:rsid w:val="009B2AB1"/>
    <w:pPr>
      <w:spacing w:after="0" w:line="240" w:lineRule="auto"/>
    </w:pPr>
    <w:rPr>
      <w:rFonts w:ascii="Calibri" w:eastAsia="Times New Roman"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122">
    <w:name w:val="Table Grid122"/>
    <w:basedOn w:val="TableNormal"/>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12">
    <w:name w:val="ANDM Report12"/>
    <w:basedOn w:val="TableNormal"/>
    <w:uiPriority w:val="99"/>
    <w:rsid w:val="009B2AB1"/>
    <w:pPr>
      <w:spacing w:after="80" w:line="240" w:lineRule="auto"/>
    </w:pPr>
    <w:rPr>
      <w:rFonts w:ascii="Century Gothic" w:eastAsia="Calibri" w:hAnsi="Century Gothic" w:cs="Times New Roman"/>
      <w:sz w:val="16"/>
      <w:lang w:val="en-US"/>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hint="default"/>
        <w:b/>
        <w:color w:val="auto"/>
        <w:sz w:val="16"/>
        <w:szCs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10">
    <w:name w:val="ANDM Annual Report110"/>
    <w:basedOn w:val="TableNormal"/>
    <w:uiPriority w:val="99"/>
    <w:rsid w:val="009B2AB1"/>
    <w:pPr>
      <w:spacing w:after="0" w:line="240" w:lineRule="auto"/>
    </w:pPr>
    <w:rPr>
      <w:rFonts w:ascii="Century Gothic" w:eastAsia="Calibri" w:hAnsi="Century Gothic" w:cs="Times New Roman"/>
      <w:sz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100" w:beforeAutospacing="1" w:afterLines="0" w:after="100" w:afterAutospacing="1"/>
        <w:jc w:val="center"/>
      </w:pPr>
      <w:rPr>
        <w:rFonts w:ascii="Century Gothic" w:hAnsi="Century Gothic" w:hint="default"/>
        <w:b w:val="0"/>
        <w:i w:val="0"/>
        <w:caps w:val="0"/>
        <w:smallCaps w:val="0"/>
        <w:strike w:val="0"/>
        <w:dstrike w:val="0"/>
        <w:vanish w:val="0"/>
        <w:webHidden w:val="0"/>
        <w:sz w:val="20"/>
        <w:szCs w:val="20"/>
        <w:u w:val="none"/>
        <w:effect w:val="none"/>
        <w:specVanish w:val="0"/>
      </w:rPr>
      <w:tblPr/>
      <w:tcPr>
        <w:shd w:val="clear" w:color="auto" w:fill="A6A6A6"/>
        <w:vAlign w:val="bottom"/>
      </w:tcPr>
    </w:tblStylePr>
    <w:tblStylePr w:type="lastRow">
      <w:rPr>
        <w:rFonts w:ascii="Century Gothic" w:hAnsi="Century Gothic" w:hint="default"/>
        <w:sz w:val="18"/>
        <w:szCs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hint="default"/>
        <w:sz w:val="20"/>
        <w:szCs w:val="20"/>
      </w:rPr>
      <w:tblPr/>
      <w:tcPr>
        <w:shd w:val="clear" w:color="auto" w:fill="D9D9D9"/>
      </w:tcPr>
    </w:tblStylePr>
  </w:style>
  <w:style w:type="table" w:customStyle="1" w:styleId="MediumGrid3-Accent1122">
    <w:name w:val="Medium Grid 3 - Accent 1122"/>
    <w:basedOn w:val="TableNormal"/>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932">
    <w:name w:val="Style932"/>
    <w:uiPriority w:val="99"/>
    <w:rsid w:val="009B2AB1"/>
  </w:style>
  <w:style w:type="numbering" w:customStyle="1" w:styleId="Style732">
    <w:name w:val="Style732"/>
    <w:uiPriority w:val="99"/>
    <w:rsid w:val="009B2AB1"/>
  </w:style>
  <w:style w:type="numbering" w:customStyle="1" w:styleId="Style432">
    <w:name w:val="Style432"/>
    <w:uiPriority w:val="99"/>
    <w:rsid w:val="009B2AB1"/>
  </w:style>
  <w:style w:type="numbering" w:customStyle="1" w:styleId="Style1132">
    <w:name w:val="Style1132"/>
    <w:uiPriority w:val="99"/>
    <w:rsid w:val="009B2AB1"/>
  </w:style>
  <w:style w:type="numbering" w:customStyle="1" w:styleId="Style142">
    <w:name w:val="Style142"/>
    <w:uiPriority w:val="99"/>
    <w:rsid w:val="009B2AB1"/>
  </w:style>
  <w:style w:type="numbering" w:customStyle="1" w:styleId="Style232">
    <w:name w:val="Style232"/>
    <w:uiPriority w:val="99"/>
    <w:rsid w:val="009B2AB1"/>
  </w:style>
  <w:style w:type="numbering" w:customStyle="1" w:styleId="Style632">
    <w:name w:val="Style632"/>
    <w:uiPriority w:val="99"/>
    <w:rsid w:val="009B2AB1"/>
  </w:style>
  <w:style w:type="numbering" w:customStyle="1" w:styleId="Style1032">
    <w:name w:val="Style1032"/>
    <w:uiPriority w:val="99"/>
    <w:rsid w:val="009B2AB1"/>
  </w:style>
  <w:style w:type="numbering" w:customStyle="1" w:styleId="Style832">
    <w:name w:val="Style832"/>
    <w:uiPriority w:val="99"/>
    <w:rsid w:val="009B2AB1"/>
  </w:style>
  <w:style w:type="numbering" w:customStyle="1" w:styleId="Style532">
    <w:name w:val="Style532"/>
    <w:uiPriority w:val="99"/>
    <w:rsid w:val="009B2AB1"/>
  </w:style>
  <w:style w:type="numbering" w:customStyle="1" w:styleId="Style332">
    <w:name w:val="Style332"/>
    <w:uiPriority w:val="99"/>
    <w:rsid w:val="009B2AB1"/>
  </w:style>
  <w:style w:type="table" w:customStyle="1" w:styleId="TableGrid132">
    <w:name w:val="Table Grid132"/>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9B2AB1"/>
  </w:style>
  <w:style w:type="table" w:customStyle="1" w:styleId="Martin5">
    <w:name w:val="Martin5"/>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8">
    <w:name w:val="No List18"/>
    <w:next w:val="NoList"/>
    <w:uiPriority w:val="99"/>
    <w:semiHidden/>
    <w:unhideWhenUsed/>
    <w:rsid w:val="009B2AB1"/>
  </w:style>
  <w:style w:type="numbering" w:customStyle="1" w:styleId="Style93124">
    <w:name w:val="Style93124"/>
    <w:uiPriority w:val="99"/>
    <w:rsid w:val="009B2AB1"/>
  </w:style>
  <w:style w:type="numbering" w:customStyle="1" w:styleId="Style73124">
    <w:name w:val="Style73124"/>
    <w:uiPriority w:val="99"/>
    <w:rsid w:val="009B2AB1"/>
  </w:style>
  <w:style w:type="numbering" w:customStyle="1" w:styleId="Style63144">
    <w:name w:val="Style63144"/>
    <w:uiPriority w:val="99"/>
    <w:rsid w:val="009B2AB1"/>
  </w:style>
  <w:style w:type="numbering" w:customStyle="1" w:styleId="NoList25">
    <w:name w:val="No List25"/>
    <w:next w:val="NoList"/>
    <w:uiPriority w:val="99"/>
    <w:semiHidden/>
    <w:unhideWhenUsed/>
    <w:rsid w:val="009B2AB1"/>
  </w:style>
  <w:style w:type="table" w:customStyle="1" w:styleId="Martin134">
    <w:name w:val="Martin134"/>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5">
    <w:name w:val="Style6315"/>
    <w:uiPriority w:val="99"/>
    <w:rsid w:val="009B2AB1"/>
    <w:pPr>
      <w:numPr>
        <w:numId w:val="4"/>
      </w:numPr>
    </w:pPr>
  </w:style>
  <w:style w:type="numbering" w:customStyle="1" w:styleId="NoList10">
    <w:name w:val="No List10"/>
    <w:next w:val="NoList"/>
    <w:uiPriority w:val="99"/>
    <w:semiHidden/>
    <w:unhideWhenUsed/>
    <w:rsid w:val="009B2AB1"/>
  </w:style>
  <w:style w:type="table" w:customStyle="1" w:styleId="Martin6">
    <w:name w:val="Martin6"/>
    <w:basedOn w:val="TableGrid8"/>
    <w:uiPriority w:val="99"/>
    <w:rsid w:val="009B2AB1"/>
    <w:pPr>
      <w:spacing w:after="120" w:line="240" w:lineRule="auto"/>
    </w:pPr>
    <w:rPr>
      <w:rFonts w:ascii="Century Gothic" w:eastAsia="Times New Roman" w:hAnsi="Century Gothic"/>
      <w:sz w:val="14"/>
      <w:szCs w:val="20"/>
      <w:lang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9">
    <w:name w:val="No List19"/>
    <w:next w:val="NoList"/>
    <w:uiPriority w:val="99"/>
    <w:semiHidden/>
    <w:unhideWhenUsed/>
    <w:rsid w:val="009B2AB1"/>
  </w:style>
  <w:style w:type="table" w:customStyle="1" w:styleId="Martin120">
    <w:name w:val="Martin120"/>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5">
    <w:name w:val="Style93125"/>
    <w:uiPriority w:val="99"/>
    <w:rsid w:val="009B2AB1"/>
    <w:pPr>
      <w:numPr>
        <w:numId w:val="1"/>
      </w:numPr>
    </w:pPr>
  </w:style>
  <w:style w:type="numbering" w:customStyle="1" w:styleId="Style73125">
    <w:name w:val="Style73125"/>
    <w:uiPriority w:val="99"/>
    <w:rsid w:val="009B2AB1"/>
    <w:pPr>
      <w:numPr>
        <w:numId w:val="2"/>
      </w:numPr>
    </w:pPr>
  </w:style>
  <w:style w:type="numbering" w:customStyle="1" w:styleId="Style63145">
    <w:name w:val="Style63145"/>
    <w:uiPriority w:val="99"/>
    <w:rsid w:val="009B2AB1"/>
    <w:pPr>
      <w:numPr>
        <w:numId w:val="3"/>
      </w:numPr>
    </w:pPr>
  </w:style>
  <w:style w:type="numbering" w:customStyle="1" w:styleId="NoList26">
    <w:name w:val="No List26"/>
    <w:next w:val="NoList"/>
    <w:uiPriority w:val="99"/>
    <w:semiHidden/>
    <w:unhideWhenUsed/>
    <w:rsid w:val="009B2AB1"/>
  </w:style>
  <w:style w:type="table" w:customStyle="1" w:styleId="Martin135">
    <w:name w:val="Martin13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5B1"/>
    <w:pPr>
      <w:spacing w:before="120" w:after="120" w:line="240" w:lineRule="auto"/>
      <w:jc w:val="both"/>
    </w:pPr>
    <w:rPr>
      <w:rFonts w:ascii="Century Gothic" w:eastAsia="Calibri" w:hAnsi="Century Gothic" w:cs="Calibri"/>
      <w:color w:val="181717"/>
      <w:sz w:val="20"/>
      <w:lang w:eastAsia="en-ZA"/>
    </w:rPr>
  </w:style>
  <w:style w:type="paragraph" w:styleId="Heading1">
    <w:name w:val="heading 1"/>
    <w:basedOn w:val="Normal"/>
    <w:next w:val="Normal"/>
    <w:link w:val="Heading1Char"/>
    <w:uiPriority w:val="9"/>
    <w:qFormat/>
    <w:rsid w:val="00946A43"/>
    <w:pPr>
      <w:keepNext/>
      <w:keepLines/>
      <w:shd w:val="clear" w:color="auto" w:fill="002060"/>
      <w:spacing w:before="240" w:after="360"/>
      <w:jc w:val="center"/>
      <w:outlineLvl w:val="0"/>
    </w:pPr>
    <w:rPr>
      <w:rFonts w:eastAsiaTheme="majorEastAsia" w:cstheme="majorBidi"/>
      <w:b/>
      <w:i/>
      <w:smallCaps/>
      <w:color w:val="FFFFFF" w:themeColor="background1"/>
      <w:sz w:val="36"/>
      <w:szCs w:val="32"/>
    </w:rPr>
  </w:style>
  <w:style w:type="paragraph" w:styleId="Heading2">
    <w:name w:val="heading 2"/>
    <w:next w:val="Normal"/>
    <w:link w:val="Heading2Char"/>
    <w:uiPriority w:val="9"/>
    <w:unhideWhenUsed/>
    <w:qFormat/>
    <w:rsid w:val="00183212"/>
    <w:pPr>
      <w:keepNext/>
      <w:keepLines/>
      <w:spacing w:before="240" w:after="240" w:line="240" w:lineRule="auto"/>
      <w:ind w:left="11" w:right="680" w:hanging="11"/>
      <w:outlineLvl w:val="1"/>
    </w:pPr>
    <w:rPr>
      <w:rFonts w:ascii="Century Gothic" w:eastAsia="Calibri" w:hAnsi="Century Gothic" w:cs="Calibri"/>
      <w:i/>
      <w:smallCaps/>
      <w:color w:val="833C0B" w:themeColor="accent2" w:themeShade="80"/>
      <w:sz w:val="28"/>
      <w:u w:val="single"/>
      <w:lang w:eastAsia="en-ZA"/>
    </w:rPr>
  </w:style>
  <w:style w:type="paragraph" w:styleId="Heading3">
    <w:name w:val="heading 3"/>
    <w:basedOn w:val="Normal"/>
    <w:next w:val="Normal"/>
    <w:link w:val="Heading3Char"/>
    <w:uiPriority w:val="9"/>
    <w:unhideWhenUsed/>
    <w:qFormat/>
    <w:rsid w:val="00BE131F"/>
    <w:pPr>
      <w:keepNext/>
      <w:keepLines/>
      <w:pBdr>
        <w:bottom w:val="single" w:sz="4" w:space="1" w:color="auto"/>
      </w:pBdr>
      <w:spacing w:before="240" w:after="360"/>
      <w:jc w:val="center"/>
      <w:outlineLvl w:val="2"/>
    </w:pPr>
    <w:rPr>
      <w:rFonts w:eastAsiaTheme="majorEastAsia" w:cstheme="majorBidi"/>
      <w:i/>
      <w:smallCaps/>
      <w:color w:val="C00000"/>
      <w:sz w:val="28"/>
      <w:szCs w:val="24"/>
    </w:rPr>
  </w:style>
  <w:style w:type="paragraph" w:styleId="Heading4">
    <w:name w:val="heading 4"/>
    <w:aliases w:val="ANNEXURE HEADINGS"/>
    <w:basedOn w:val="Normal"/>
    <w:next w:val="Normal"/>
    <w:link w:val="Heading4Char"/>
    <w:uiPriority w:val="9"/>
    <w:unhideWhenUsed/>
    <w:qFormat/>
    <w:rsid w:val="007E5593"/>
    <w:pPr>
      <w:keepNext/>
      <w:keepLines/>
      <w:spacing w:before="360" w:after="360"/>
      <w:ind w:left="680"/>
      <w:outlineLvl w:val="3"/>
    </w:pPr>
    <w:rPr>
      <w:rFonts w:eastAsiaTheme="majorEastAsia" w:cstheme="majorBidi"/>
      <w:i/>
      <w:iCs/>
      <w:smallCaps/>
      <w:color w:val="000000" w:themeColor="text1"/>
      <w:sz w:val="28"/>
      <w:u w:val="single"/>
    </w:rPr>
  </w:style>
  <w:style w:type="paragraph" w:styleId="Heading5">
    <w:name w:val="heading 5"/>
    <w:basedOn w:val="Normal"/>
    <w:next w:val="Normal"/>
    <w:link w:val="Heading5Char"/>
    <w:uiPriority w:val="9"/>
    <w:unhideWhenUsed/>
    <w:qFormat/>
    <w:rsid w:val="00A019F4"/>
    <w:pPr>
      <w:keepNext/>
      <w:keepLines/>
      <w:spacing w:before="240" w:after="240"/>
      <w:outlineLvl w:val="4"/>
    </w:pPr>
    <w:rPr>
      <w:rFonts w:asciiTheme="majorHAnsi" w:eastAsiaTheme="majorEastAsia" w:hAnsiTheme="majorHAnsi" w:cstheme="majorBidi"/>
      <w:color w:val="002060"/>
      <w:sz w:val="22"/>
      <w:u w:val="double" w:color="C45911" w:themeColor="accent2" w:themeShade="BF"/>
    </w:rPr>
  </w:style>
  <w:style w:type="paragraph" w:styleId="Heading6">
    <w:name w:val="heading 6"/>
    <w:basedOn w:val="Normal"/>
    <w:next w:val="Normal"/>
    <w:link w:val="Heading6Char"/>
    <w:uiPriority w:val="9"/>
    <w:qFormat/>
    <w:rsid w:val="009B2AB1"/>
    <w:pPr>
      <w:pBdr>
        <w:bottom w:val="dotted" w:sz="6" w:space="1" w:color="4F81BD"/>
      </w:pBdr>
      <w:spacing w:before="300" w:after="0" w:line="276" w:lineRule="auto"/>
      <w:jc w:val="left"/>
      <w:outlineLvl w:val="5"/>
    </w:pPr>
    <w:rPr>
      <w:rFonts w:ascii="Calibri" w:eastAsia="Times New Roman" w:hAnsi="Calibri" w:cs="Times New Roman"/>
      <w:caps/>
      <w:color w:val="365F91"/>
      <w:spacing w:val="10"/>
      <w:szCs w:val="20"/>
      <w:lang w:val="x-none" w:eastAsia="x-none"/>
    </w:rPr>
  </w:style>
  <w:style w:type="paragraph" w:styleId="Heading7">
    <w:name w:val="heading 7"/>
    <w:basedOn w:val="Normal"/>
    <w:next w:val="Normal"/>
    <w:link w:val="Heading7Char"/>
    <w:uiPriority w:val="9"/>
    <w:qFormat/>
    <w:rsid w:val="009B2AB1"/>
    <w:pPr>
      <w:spacing w:before="300" w:after="0" w:line="276" w:lineRule="auto"/>
      <w:jc w:val="left"/>
      <w:outlineLvl w:val="6"/>
    </w:pPr>
    <w:rPr>
      <w:rFonts w:ascii="Calibri" w:eastAsia="Times New Roman" w:hAnsi="Calibri" w:cs="Times New Roman"/>
      <w:caps/>
      <w:color w:val="365F91"/>
      <w:spacing w:val="10"/>
      <w:szCs w:val="20"/>
      <w:lang w:val="x-none" w:eastAsia="x-none"/>
    </w:rPr>
  </w:style>
  <w:style w:type="paragraph" w:styleId="Heading8">
    <w:name w:val="heading 8"/>
    <w:basedOn w:val="Normal"/>
    <w:next w:val="Normal"/>
    <w:link w:val="Heading8Char"/>
    <w:uiPriority w:val="9"/>
    <w:qFormat/>
    <w:rsid w:val="009B2AB1"/>
    <w:pPr>
      <w:spacing w:before="300" w:after="0" w:line="276" w:lineRule="auto"/>
      <w:jc w:val="left"/>
      <w:outlineLvl w:val="7"/>
    </w:pPr>
    <w:rPr>
      <w:rFonts w:ascii="Calibri" w:eastAsia="Times New Roman" w:hAnsi="Calibri" w:cs="Times New Roman"/>
      <w:caps/>
      <w:color w:val="auto"/>
      <w:spacing w:val="10"/>
      <w:sz w:val="18"/>
      <w:szCs w:val="18"/>
      <w:lang w:val="x-none" w:eastAsia="x-none"/>
    </w:rPr>
  </w:style>
  <w:style w:type="paragraph" w:styleId="Heading9">
    <w:name w:val="heading 9"/>
    <w:basedOn w:val="Normal"/>
    <w:next w:val="Normal"/>
    <w:link w:val="Heading9Char"/>
    <w:uiPriority w:val="9"/>
    <w:qFormat/>
    <w:rsid w:val="009B2AB1"/>
    <w:pPr>
      <w:spacing w:before="300" w:after="0" w:line="276" w:lineRule="auto"/>
      <w:jc w:val="left"/>
      <w:outlineLvl w:val="8"/>
    </w:pPr>
    <w:rPr>
      <w:rFonts w:ascii="Calibri" w:eastAsia="Times New Roman" w:hAnsi="Calibri" w:cs="Times New Roman"/>
      <w:i/>
      <w:caps/>
      <w:color w:val="auto"/>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umi">
    <w:name w:val="Tumi"/>
    <w:basedOn w:val="TableNormal"/>
    <w:uiPriority w:val="99"/>
    <w:rsid w:val="00CA3985"/>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
    <w:name w:val="Style1"/>
    <w:basedOn w:val="TableNormal"/>
    <w:uiPriority w:val="99"/>
    <w:rsid w:val="008B6304"/>
    <w:pPr>
      <w:spacing w:after="0" w:line="240" w:lineRule="auto"/>
    </w:pPr>
    <w:tblPr>
      <w:tblInd w:w="0" w:type="dxa"/>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3212"/>
    <w:rPr>
      <w:rFonts w:ascii="Century Gothic" w:eastAsia="Calibri" w:hAnsi="Century Gothic" w:cs="Calibri"/>
      <w:i/>
      <w:smallCaps/>
      <w:color w:val="833C0B" w:themeColor="accent2" w:themeShade="80"/>
      <w:sz w:val="28"/>
      <w:u w:val="single"/>
      <w:lang w:eastAsia="en-ZA"/>
    </w:rPr>
  </w:style>
  <w:style w:type="character" w:customStyle="1" w:styleId="Heading1Char">
    <w:name w:val="Heading 1 Char"/>
    <w:basedOn w:val="DefaultParagraphFont"/>
    <w:link w:val="Heading1"/>
    <w:uiPriority w:val="9"/>
    <w:rsid w:val="00946A43"/>
    <w:rPr>
      <w:rFonts w:ascii="Century Gothic" w:eastAsiaTheme="majorEastAsia" w:hAnsi="Century Gothic" w:cstheme="majorBidi"/>
      <w:b/>
      <w:i/>
      <w:smallCaps/>
      <w:color w:val="FFFFFF" w:themeColor="background1"/>
      <w:sz w:val="36"/>
      <w:szCs w:val="32"/>
      <w:shd w:val="clear" w:color="auto" w:fill="002060"/>
      <w:lang w:eastAsia="en-ZA"/>
    </w:rPr>
  </w:style>
  <w:style w:type="table" w:customStyle="1" w:styleId="ANDM">
    <w:name w:val="ANDM"/>
    <w:basedOn w:val="TableNormal"/>
    <w:uiPriority w:val="99"/>
    <w:rsid w:val="00170D87"/>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paragraph" w:styleId="NoSpacing">
    <w:name w:val="No Spacing"/>
    <w:link w:val="NoSpacingChar"/>
    <w:uiPriority w:val="1"/>
    <w:qFormat/>
    <w:rsid w:val="007806D7"/>
    <w:pPr>
      <w:spacing w:after="0" w:line="240" w:lineRule="auto"/>
      <w:jc w:val="both"/>
    </w:pPr>
    <w:rPr>
      <w:rFonts w:ascii="Century Gothic" w:eastAsia="Calibri" w:hAnsi="Century Gothic" w:cs="Calibri"/>
      <w:color w:val="181717"/>
      <w:sz w:val="14"/>
      <w:lang w:eastAsia="en-ZA"/>
    </w:rPr>
  </w:style>
  <w:style w:type="table" w:styleId="TableGrid">
    <w:name w:val="Table Grid"/>
    <w:basedOn w:val="TableNormal"/>
    <w:uiPriority w:val="59"/>
    <w:rsid w:val="00170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131F"/>
    <w:rPr>
      <w:rFonts w:ascii="Century Gothic" w:eastAsiaTheme="majorEastAsia" w:hAnsi="Century Gothic" w:cstheme="majorBidi"/>
      <w:i/>
      <w:smallCaps/>
      <w:color w:val="C00000"/>
      <w:sz w:val="28"/>
      <w:szCs w:val="24"/>
      <w:lang w:eastAsia="en-ZA"/>
    </w:rPr>
  </w:style>
  <w:style w:type="paragraph" w:styleId="TOC1">
    <w:name w:val="toc 1"/>
    <w:basedOn w:val="Normal"/>
    <w:next w:val="Normal"/>
    <w:autoRedefine/>
    <w:uiPriority w:val="39"/>
    <w:unhideWhenUsed/>
    <w:rsid w:val="00B53925"/>
    <w:pPr>
      <w:spacing w:after="100"/>
    </w:pPr>
  </w:style>
  <w:style w:type="paragraph" w:styleId="TOC2">
    <w:name w:val="toc 2"/>
    <w:basedOn w:val="Normal"/>
    <w:next w:val="Normal"/>
    <w:autoRedefine/>
    <w:uiPriority w:val="39"/>
    <w:unhideWhenUsed/>
    <w:rsid w:val="00B53925"/>
    <w:pPr>
      <w:spacing w:after="100"/>
      <w:ind w:left="200"/>
    </w:pPr>
  </w:style>
  <w:style w:type="paragraph" w:styleId="TOC3">
    <w:name w:val="toc 3"/>
    <w:basedOn w:val="Normal"/>
    <w:next w:val="Normal"/>
    <w:link w:val="TOC3Char"/>
    <w:autoRedefine/>
    <w:uiPriority w:val="39"/>
    <w:unhideWhenUsed/>
    <w:rsid w:val="00B53925"/>
    <w:pPr>
      <w:spacing w:after="100"/>
      <w:ind w:left="400"/>
    </w:pPr>
  </w:style>
  <w:style w:type="character" w:styleId="Hyperlink">
    <w:name w:val="Hyperlink"/>
    <w:basedOn w:val="DefaultParagraphFont"/>
    <w:uiPriority w:val="99"/>
    <w:unhideWhenUsed/>
    <w:rsid w:val="00B53925"/>
    <w:rPr>
      <w:color w:val="0563C1" w:themeColor="hyperlink"/>
      <w:u w:val="single"/>
    </w:rPr>
  </w:style>
  <w:style w:type="table" w:customStyle="1" w:styleId="ANDM8">
    <w:name w:val="ANDM8"/>
    <w:basedOn w:val="TableNormal"/>
    <w:uiPriority w:val="99"/>
    <w:rsid w:val="00E557E9"/>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ANDM10">
    <w:name w:val="ANDM10"/>
    <w:basedOn w:val="TableNormal"/>
    <w:uiPriority w:val="99"/>
    <w:rsid w:val="00531923"/>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paragraph" w:styleId="Header">
    <w:name w:val="header"/>
    <w:basedOn w:val="Normal"/>
    <w:link w:val="HeaderChar"/>
    <w:uiPriority w:val="99"/>
    <w:unhideWhenUsed/>
    <w:rsid w:val="007473C9"/>
    <w:pPr>
      <w:tabs>
        <w:tab w:val="center" w:pos="4513"/>
        <w:tab w:val="right" w:pos="9026"/>
      </w:tabs>
      <w:spacing w:after="0"/>
    </w:pPr>
  </w:style>
  <w:style w:type="character" w:customStyle="1" w:styleId="HeaderChar">
    <w:name w:val="Header Char"/>
    <w:basedOn w:val="DefaultParagraphFont"/>
    <w:link w:val="Header"/>
    <w:uiPriority w:val="99"/>
    <w:rsid w:val="007473C9"/>
    <w:rPr>
      <w:rFonts w:ascii="Century Gothic" w:eastAsia="Calibri" w:hAnsi="Century Gothic" w:cs="Calibri"/>
      <w:color w:val="181717"/>
      <w:sz w:val="20"/>
      <w:lang w:eastAsia="en-ZA"/>
    </w:rPr>
  </w:style>
  <w:style w:type="paragraph" w:styleId="Footer">
    <w:name w:val="footer"/>
    <w:basedOn w:val="Normal"/>
    <w:link w:val="FooterChar"/>
    <w:uiPriority w:val="99"/>
    <w:unhideWhenUsed/>
    <w:rsid w:val="007473C9"/>
    <w:pPr>
      <w:tabs>
        <w:tab w:val="center" w:pos="4513"/>
        <w:tab w:val="right" w:pos="9026"/>
      </w:tabs>
      <w:spacing w:after="0"/>
    </w:pPr>
  </w:style>
  <w:style w:type="character" w:customStyle="1" w:styleId="FooterChar">
    <w:name w:val="Footer Char"/>
    <w:basedOn w:val="DefaultParagraphFont"/>
    <w:link w:val="Footer"/>
    <w:uiPriority w:val="99"/>
    <w:rsid w:val="007473C9"/>
    <w:rPr>
      <w:rFonts w:ascii="Century Gothic" w:eastAsia="Calibri" w:hAnsi="Century Gothic" w:cs="Calibri"/>
      <w:color w:val="181717"/>
      <w:sz w:val="20"/>
      <w:lang w:eastAsia="en-ZA"/>
    </w:rPr>
  </w:style>
  <w:style w:type="table" w:customStyle="1" w:styleId="TableGrid0">
    <w:name w:val="TableGrid"/>
    <w:rsid w:val="003B4BC3"/>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Light1">
    <w:name w:val="Table Grid Light1"/>
    <w:basedOn w:val="TableNormal"/>
    <w:uiPriority w:val="40"/>
    <w:rsid w:val="00C47824"/>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table" w:customStyle="1" w:styleId="GridTableLight">
    <w:name w:val="Grid Table Light"/>
    <w:basedOn w:val="TableNormal"/>
    <w:uiPriority w:val="40"/>
    <w:rsid w:val="00E57DFA"/>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character" w:customStyle="1" w:styleId="Heading4Char">
    <w:name w:val="Heading 4 Char"/>
    <w:aliases w:val="ANNEXURE HEADINGS Char"/>
    <w:basedOn w:val="DefaultParagraphFont"/>
    <w:link w:val="Heading4"/>
    <w:uiPriority w:val="9"/>
    <w:rsid w:val="007E5593"/>
    <w:rPr>
      <w:rFonts w:ascii="Century Gothic" w:eastAsiaTheme="majorEastAsia" w:hAnsi="Century Gothic" w:cstheme="majorBidi"/>
      <w:i/>
      <w:iCs/>
      <w:smallCaps/>
      <w:color w:val="000000" w:themeColor="text1"/>
      <w:sz w:val="28"/>
      <w:u w:val="single"/>
      <w:lang w:eastAsia="en-ZA"/>
    </w:rPr>
  </w:style>
  <w:style w:type="numbering" w:customStyle="1" w:styleId="Style9312">
    <w:name w:val="Style9312"/>
    <w:uiPriority w:val="99"/>
    <w:rsid w:val="00E375B1"/>
  </w:style>
  <w:style w:type="numbering" w:customStyle="1" w:styleId="Style7312">
    <w:name w:val="Style7312"/>
    <w:uiPriority w:val="99"/>
    <w:rsid w:val="00E375B1"/>
  </w:style>
  <w:style w:type="numbering" w:customStyle="1" w:styleId="Style6314">
    <w:name w:val="Style6314"/>
    <w:uiPriority w:val="99"/>
    <w:rsid w:val="00E375B1"/>
  </w:style>
  <w:style w:type="paragraph" w:styleId="ListParagraph">
    <w:name w:val="List Paragraph"/>
    <w:basedOn w:val="Normal"/>
    <w:link w:val="ListParagraphChar"/>
    <w:uiPriority w:val="34"/>
    <w:qFormat/>
    <w:rsid w:val="00E375B1"/>
    <w:pPr>
      <w:ind w:left="720"/>
    </w:pPr>
    <w:rPr>
      <w:i/>
    </w:rPr>
  </w:style>
  <w:style w:type="table" w:customStyle="1" w:styleId="ANDMAnnualReport">
    <w:name w:val="ANDM Annual Report"/>
    <w:basedOn w:val="TableNormal"/>
    <w:uiPriority w:val="99"/>
    <w:rsid w:val="0090136D"/>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character" w:customStyle="1" w:styleId="NoSpacingChar">
    <w:name w:val="No Spacing Char"/>
    <w:link w:val="NoSpacing"/>
    <w:uiPriority w:val="1"/>
    <w:rsid w:val="0090136D"/>
    <w:rPr>
      <w:rFonts w:ascii="Century Gothic" w:eastAsia="Calibri" w:hAnsi="Century Gothic" w:cs="Calibri"/>
      <w:color w:val="181717"/>
      <w:sz w:val="14"/>
      <w:lang w:eastAsia="en-ZA"/>
    </w:rPr>
  </w:style>
  <w:style w:type="character" w:customStyle="1" w:styleId="Bodytext4">
    <w:name w:val="Body text (4)_"/>
    <w:basedOn w:val="DefaultParagraphFont"/>
    <w:link w:val="Bodytext40"/>
    <w:rsid w:val="00BE061B"/>
    <w:rPr>
      <w:rFonts w:ascii="Arial Narrow" w:eastAsia="Arial Narrow" w:hAnsi="Arial Narrow" w:cs="Arial Narrow"/>
      <w:b/>
      <w:bCs/>
      <w:sz w:val="26"/>
      <w:szCs w:val="26"/>
      <w:shd w:val="clear" w:color="auto" w:fill="FFFFFF"/>
    </w:rPr>
  </w:style>
  <w:style w:type="character" w:customStyle="1" w:styleId="Bodytext5">
    <w:name w:val="Body text (5)"/>
    <w:basedOn w:val="DefaultParagraphFont"/>
    <w:rsid w:val="00BE061B"/>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Picturecaption2">
    <w:name w:val="Picture caption (2)_"/>
    <w:basedOn w:val="DefaultParagraphFont"/>
    <w:link w:val="Picturecaption20"/>
    <w:rsid w:val="00BE061B"/>
    <w:rPr>
      <w:rFonts w:ascii="Calibri" w:eastAsia="Calibri" w:hAnsi="Calibri" w:cs="Calibri"/>
      <w:b/>
      <w:bCs/>
      <w:sz w:val="21"/>
      <w:szCs w:val="21"/>
      <w:shd w:val="clear" w:color="auto" w:fill="FFFFFF"/>
    </w:rPr>
  </w:style>
  <w:style w:type="character" w:customStyle="1" w:styleId="Picturecaption">
    <w:name w:val="Picture caption"/>
    <w:basedOn w:val="DefaultParagraphFont"/>
    <w:rsid w:val="00BE061B"/>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Bodytext6">
    <w:name w:val="Body text (6)"/>
    <w:basedOn w:val="DefaultParagraphFont"/>
    <w:rsid w:val="00BE061B"/>
    <w:rPr>
      <w:rFonts w:ascii="Arial Narrow" w:eastAsia="Arial Narrow" w:hAnsi="Arial Narrow" w:cs="Arial Narrow"/>
      <w:b/>
      <w:bCs/>
      <w:i w:val="0"/>
      <w:iCs w:val="0"/>
      <w:smallCaps w:val="0"/>
      <w:strike w:val="0"/>
      <w:sz w:val="15"/>
      <w:szCs w:val="15"/>
      <w:u w:val="none"/>
    </w:rPr>
  </w:style>
  <w:style w:type="character" w:customStyle="1" w:styleId="Bodytext26pt">
    <w:name w:val="Body text (2) + 6 pt"/>
    <w:aliases w:val="Bold,Body text (2) + Arial,9.5 pt,5 pt,Italic,Body text (11) + Bold,Body text (2) + 7.5 pt,Scale 80%,Body text (2) + 6.5 pt,Body text (2) + Bookman Old Style,Spacing -1 pt,Body text (2) + Franklin Gothic Heavy,7.5 pt,Scale 200%,4 pt"/>
    <w:basedOn w:val="DefaultParagraphFont"/>
    <w:rsid w:val="00BE061B"/>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2Bold">
    <w:name w:val="Body text (2) + Bold"/>
    <w:basedOn w:val="DefaultParagraphFont"/>
    <w:rsid w:val="00BE061B"/>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3">
    <w:name w:val="Body text (3)"/>
    <w:basedOn w:val="DefaultParagraphFont"/>
    <w:rsid w:val="00BE061B"/>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2">
    <w:name w:val="Body text (2)"/>
    <w:basedOn w:val="DefaultParagraphFont"/>
    <w:rsid w:val="00BE061B"/>
    <w:rPr>
      <w:rFonts w:ascii="Arial Narrow" w:eastAsia="Arial Narrow" w:hAnsi="Arial Narrow" w:cs="Arial Narrow"/>
      <w:b w:val="0"/>
      <w:bCs w:val="0"/>
      <w:i w:val="0"/>
      <w:iCs w:val="0"/>
      <w:smallCaps w:val="0"/>
      <w:strike w:val="0"/>
      <w:color w:val="000000"/>
      <w:spacing w:val="0"/>
      <w:w w:val="100"/>
      <w:position w:val="0"/>
      <w:sz w:val="22"/>
      <w:szCs w:val="22"/>
      <w:u w:val="single"/>
      <w:lang w:val="en-US" w:eastAsia="en-US" w:bidi="en-US"/>
    </w:rPr>
  </w:style>
  <w:style w:type="character" w:customStyle="1" w:styleId="Tablecaption2">
    <w:name w:val="Table caption (2)_"/>
    <w:basedOn w:val="DefaultParagraphFont"/>
    <w:link w:val="Tablecaption20"/>
    <w:rsid w:val="00BE061B"/>
    <w:rPr>
      <w:rFonts w:ascii="Arial Narrow" w:eastAsia="Arial Narrow" w:hAnsi="Arial Narrow" w:cs="Arial Narrow"/>
      <w:b/>
      <w:bCs/>
      <w:shd w:val="clear" w:color="auto" w:fill="FFFFFF"/>
    </w:rPr>
  </w:style>
  <w:style w:type="character" w:customStyle="1" w:styleId="Tablecaption">
    <w:name w:val="Table caption_"/>
    <w:basedOn w:val="DefaultParagraphFont"/>
    <w:link w:val="Tablecaption0"/>
    <w:rsid w:val="00BE061B"/>
    <w:rPr>
      <w:rFonts w:ascii="Arial Narrow" w:eastAsia="Arial Narrow" w:hAnsi="Arial Narrow" w:cs="Arial Narrow"/>
      <w:shd w:val="clear" w:color="auto" w:fill="FFFFFF"/>
    </w:rPr>
  </w:style>
  <w:style w:type="character" w:customStyle="1" w:styleId="TablecaptionBold">
    <w:name w:val="Table caption + Bold"/>
    <w:basedOn w:val="Tablecaption"/>
    <w:rsid w:val="00BE061B"/>
    <w:rPr>
      <w:rFonts w:ascii="Arial Narrow" w:eastAsia="Arial Narrow" w:hAnsi="Arial Narrow" w:cs="Arial Narrow"/>
      <w:b/>
      <w:bCs/>
      <w:color w:val="000000"/>
      <w:spacing w:val="0"/>
      <w:w w:val="100"/>
      <w:position w:val="0"/>
      <w:u w:val="single"/>
      <w:shd w:val="clear" w:color="auto" w:fill="FFFFFF"/>
      <w:lang w:val="en-US" w:eastAsia="en-US" w:bidi="en-US"/>
    </w:rPr>
  </w:style>
  <w:style w:type="character" w:customStyle="1" w:styleId="Tablecaption3">
    <w:name w:val="Table caption (3)"/>
    <w:basedOn w:val="DefaultParagraphFont"/>
    <w:rsid w:val="00BE061B"/>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Tablecaption4">
    <w:name w:val="Table caption (4)"/>
    <w:basedOn w:val="DefaultParagraphFont"/>
    <w:rsid w:val="00BE061B"/>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Bodytext7">
    <w:name w:val="Body text (7)"/>
    <w:basedOn w:val="DefaultParagraphFont"/>
    <w:rsid w:val="00BE061B"/>
    <w:rPr>
      <w:rFonts w:ascii="Arial" w:eastAsia="Arial" w:hAnsi="Arial" w:cs="Arial"/>
      <w:b/>
      <w:bCs/>
      <w:i w:val="0"/>
      <w:iCs w:val="0"/>
      <w:smallCaps w:val="0"/>
      <w:strike w:val="0"/>
      <w:color w:val="000000"/>
      <w:spacing w:val="0"/>
      <w:w w:val="100"/>
      <w:position w:val="0"/>
      <w:sz w:val="19"/>
      <w:szCs w:val="19"/>
      <w:u w:val="single"/>
      <w:lang w:val="en-US" w:eastAsia="en-US" w:bidi="en-US"/>
    </w:rPr>
  </w:style>
  <w:style w:type="character" w:customStyle="1" w:styleId="Bodytext7NotBold">
    <w:name w:val="Body text (7) + Not Bold"/>
    <w:basedOn w:val="DefaultParagraphFont"/>
    <w:rsid w:val="00BE061B"/>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Tablecaption5">
    <w:name w:val="Table caption (5)_"/>
    <w:basedOn w:val="DefaultParagraphFont"/>
    <w:link w:val="Tablecaption50"/>
    <w:rsid w:val="00BE061B"/>
    <w:rPr>
      <w:rFonts w:ascii="Arial Narrow" w:eastAsia="Arial Narrow" w:hAnsi="Arial Narrow" w:cs="Arial Narrow"/>
      <w:b/>
      <w:bCs/>
      <w:shd w:val="clear" w:color="auto" w:fill="FFFFFF"/>
    </w:rPr>
  </w:style>
  <w:style w:type="character" w:customStyle="1" w:styleId="Bodytext8">
    <w:name w:val="Body text (8)_"/>
    <w:basedOn w:val="DefaultParagraphFont"/>
    <w:link w:val="Bodytext80"/>
    <w:rsid w:val="00BE061B"/>
    <w:rPr>
      <w:rFonts w:ascii="Arial Narrow" w:eastAsia="Arial Narrow" w:hAnsi="Arial Narrow" w:cs="Arial Narrow"/>
      <w:b/>
      <w:bCs/>
      <w:sz w:val="26"/>
      <w:szCs w:val="26"/>
      <w:shd w:val="clear" w:color="auto" w:fill="FFFFFF"/>
    </w:rPr>
  </w:style>
  <w:style w:type="character" w:customStyle="1" w:styleId="Bodytext9">
    <w:name w:val="Body text (9)_"/>
    <w:basedOn w:val="DefaultParagraphFont"/>
    <w:link w:val="Bodytext90"/>
    <w:rsid w:val="00BE061B"/>
    <w:rPr>
      <w:rFonts w:ascii="Arial Narrow" w:eastAsia="Arial Narrow" w:hAnsi="Arial Narrow" w:cs="Arial Narrow"/>
      <w:shd w:val="clear" w:color="auto" w:fill="FFFFFF"/>
    </w:rPr>
  </w:style>
  <w:style w:type="character" w:customStyle="1" w:styleId="Bodytext10">
    <w:name w:val="Body text (10)_"/>
    <w:basedOn w:val="DefaultParagraphFont"/>
    <w:link w:val="Bodytext100"/>
    <w:rsid w:val="00BE061B"/>
    <w:rPr>
      <w:rFonts w:ascii="Arial Narrow" w:eastAsia="Arial Narrow" w:hAnsi="Arial Narrow" w:cs="Arial Narrow"/>
      <w:b/>
      <w:bCs/>
      <w:shd w:val="clear" w:color="auto" w:fill="FFFFFF"/>
    </w:rPr>
  </w:style>
  <w:style w:type="paragraph" w:customStyle="1" w:styleId="Bodytext40">
    <w:name w:val="Body text (4)"/>
    <w:basedOn w:val="Normal"/>
    <w:link w:val="Bodytext4"/>
    <w:rsid w:val="00BE061B"/>
    <w:pPr>
      <w:widowControl w:val="0"/>
      <w:shd w:val="clear" w:color="auto" w:fill="FFFFFF"/>
      <w:spacing w:before="0" w:after="0" w:line="0" w:lineRule="atLeast"/>
    </w:pPr>
    <w:rPr>
      <w:rFonts w:ascii="Arial Narrow" w:eastAsia="Arial Narrow" w:hAnsi="Arial Narrow" w:cs="Arial Narrow"/>
      <w:b/>
      <w:bCs/>
      <w:color w:val="auto"/>
      <w:sz w:val="26"/>
      <w:szCs w:val="26"/>
      <w:lang w:eastAsia="en-US"/>
    </w:rPr>
  </w:style>
  <w:style w:type="paragraph" w:customStyle="1" w:styleId="Picturecaption20">
    <w:name w:val="Picture caption (2)"/>
    <w:basedOn w:val="Normal"/>
    <w:link w:val="Picturecaption2"/>
    <w:rsid w:val="00BE061B"/>
    <w:pPr>
      <w:widowControl w:val="0"/>
      <w:shd w:val="clear" w:color="auto" w:fill="FFFFFF"/>
      <w:spacing w:before="0" w:after="0" w:line="0" w:lineRule="atLeast"/>
      <w:jc w:val="left"/>
    </w:pPr>
    <w:rPr>
      <w:rFonts w:ascii="Calibri" w:hAnsi="Calibri"/>
      <w:b/>
      <w:bCs/>
      <w:color w:val="auto"/>
      <w:sz w:val="21"/>
      <w:szCs w:val="21"/>
      <w:lang w:eastAsia="en-US"/>
    </w:rPr>
  </w:style>
  <w:style w:type="paragraph" w:customStyle="1" w:styleId="Tablecaption20">
    <w:name w:val="Table caption (2)"/>
    <w:basedOn w:val="Normal"/>
    <w:link w:val="Tablecaption2"/>
    <w:rsid w:val="00BE061B"/>
    <w:pPr>
      <w:widowControl w:val="0"/>
      <w:shd w:val="clear" w:color="auto" w:fill="FFFFFF"/>
      <w:spacing w:before="0" w:after="0" w:line="307" w:lineRule="exact"/>
      <w:jc w:val="left"/>
    </w:pPr>
    <w:rPr>
      <w:rFonts w:ascii="Arial Narrow" w:eastAsia="Arial Narrow" w:hAnsi="Arial Narrow" w:cs="Arial Narrow"/>
      <w:b/>
      <w:bCs/>
      <w:color w:val="auto"/>
      <w:sz w:val="22"/>
      <w:lang w:eastAsia="en-US"/>
    </w:rPr>
  </w:style>
  <w:style w:type="paragraph" w:customStyle="1" w:styleId="Tablecaption0">
    <w:name w:val="Table caption"/>
    <w:basedOn w:val="Normal"/>
    <w:link w:val="Tablecaption"/>
    <w:rsid w:val="00BE061B"/>
    <w:pPr>
      <w:widowControl w:val="0"/>
      <w:shd w:val="clear" w:color="auto" w:fill="FFFFFF"/>
      <w:spacing w:before="0" w:after="0" w:line="307" w:lineRule="exact"/>
    </w:pPr>
    <w:rPr>
      <w:rFonts w:ascii="Arial Narrow" w:eastAsia="Arial Narrow" w:hAnsi="Arial Narrow" w:cs="Arial Narrow"/>
      <w:color w:val="auto"/>
      <w:sz w:val="22"/>
      <w:lang w:eastAsia="en-US"/>
    </w:rPr>
  </w:style>
  <w:style w:type="paragraph" w:customStyle="1" w:styleId="Tablecaption50">
    <w:name w:val="Table caption (5)"/>
    <w:basedOn w:val="Normal"/>
    <w:link w:val="Tablecaption5"/>
    <w:rsid w:val="00BE061B"/>
    <w:pPr>
      <w:widowControl w:val="0"/>
      <w:shd w:val="clear" w:color="auto" w:fill="FFFFFF"/>
      <w:spacing w:before="0" w:after="0" w:line="0" w:lineRule="atLeast"/>
      <w:jc w:val="left"/>
    </w:pPr>
    <w:rPr>
      <w:rFonts w:ascii="Arial Narrow" w:eastAsia="Arial Narrow" w:hAnsi="Arial Narrow" w:cs="Arial Narrow"/>
      <w:b/>
      <w:bCs/>
      <w:color w:val="auto"/>
      <w:sz w:val="22"/>
      <w:lang w:eastAsia="en-US"/>
    </w:rPr>
  </w:style>
  <w:style w:type="paragraph" w:customStyle="1" w:styleId="Bodytext80">
    <w:name w:val="Body text (8)"/>
    <w:basedOn w:val="Normal"/>
    <w:link w:val="Bodytext8"/>
    <w:rsid w:val="00BE061B"/>
    <w:pPr>
      <w:widowControl w:val="0"/>
      <w:shd w:val="clear" w:color="auto" w:fill="FFFFFF"/>
      <w:spacing w:before="0" w:after="0" w:line="0" w:lineRule="atLeast"/>
    </w:pPr>
    <w:rPr>
      <w:rFonts w:ascii="Arial Narrow" w:eastAsia="Arial Narrow" w:hAnsi="Arial Narrow" w:cs="Arial Narrow"/>
      <w:b/>
      <w:bCs/>
      <w:color w:val="auto"/>
      <w:sz w:val="26"/>
      <w:szCs w:val="26"/>
      <w:lang w:eastAsia="en-US"/>
    </w:rPr>
  </w:style>
  <w:style w:type="paragraph" w:customStyle="1" w:styleId="Bodytext90">
    <w:name w:val="Body text (9)"/>
    <w:basedOn w:val="Normal"/>
    <w:link w:val="Bodytext9"/>
    <w:rsid w:val="00BE061B"/>
    <w:pPr>
      <w:widowControl w:val="0"/>
      <w:shd w:val="clear" w:color="auto" w:fill="FFFFFF"/>
      <w:spacing w:before="0" w:after="0" w:line="0" w:lineRule="atLeast"/>
    </w:pPr>
    <w:rPr>
      <w:rFonts w:ascii="Arial Narrow" w:eastAsia="Arial Narrow" w:hAnsi="Arial Narrow" w:cs="Arial Narrow"/>
      <w:color w:val="auto"/>
      <w:sz w:val="22"/>
      <w:lang w:eastAsia="en-US"/>
    </w:rPr>
  </w:style>
  <w:style w:type="paragraph" w:customStyle="1" w:styleId="Bodytext100">
    <w:name w:val="Body text (10)"/>
    <w:basedOn w:val="Normal"/>
    <w:link w:val="Bodytext10"/>
    <w:rsid w:val="00BE061B"/>
    <w:pPr>
      <w:widowControl w:val="0"/>
      <w:shd w:val="clear" w:color="auto" w:fill="FFFFFF"/>
      <w:spacing w:before="0" w:after="0" w:line="320" w:lineRule="exact"/>
      <w:jc w:val="left"/>
    </w:pPr>
    <w:rPr>
      <w:rFonts w:ascii="Arial Narrow" w:eastAsia="Arial Narrow" w:hAnsi="Arial Narrow" w:cs="Arial Narrow"/>
      <w:b/>
      <w:bCs/>
      <w:color w:val="auto"/>
      <w:sz w:val="22"/>
      <w:lang w:eastAsia="en-US"/>
    </w:rPr>
  </w:style>
  <w:style w:type="character" w:customStyle="1" w:styleId="Heading5Char">
    <w:name w:val="Heading 5 Char"/>
    <w:basedOn w:val="DefaultParagraphFont"/>
    <w:link w:val="Heading5"/>
    <w:uiPriority w:val="9"/>
    <w:rsid w:val="00A019F4"/>
    <w:rPr>
      <w:rFonts w:asciiTheme="majorHAnsi" w:eastAsiaTheme="majorEastAsia" w:hAnsiTheme="majorHAnsi" w:cstheme="majorBidi"/>
      <w:color w:val="002060"/>
      <w:u w:val="double" w:color="C45911" w:themeColor="accent2" w:themeShade="BF"/>
      <w:lang w:eastAsia="en-ZA"/>
    </w:rPr>
  </w:style>
  <w:style w:type="character" w:customStyle="1" w:styleId="Heading40">
    <w:name w:val="Heading #4_"/>
    <w:basedOn w:val="DefaultParagraphFont"/>
    <w:link w:val="Heading41"/>
    <w:rsid w:val="00433DB5"/>
    <w:rPr>
      <w:rFonts w:ascii="Arial Narrow" w:eastAsia="Arial Narrow" w:hAnsi="Arial Narrow" w:cs="Arial Narrow"/>
      <w:b/>
      <w:bCs/>
      <w:sz w:val="30"/>
      <w:szCs w:val="30"/>
      <w:shd w:val="clear" w:color="auto" w:fill="FFFFFF"/>
    </w:rPr>
  </w:style>
  <w:style w:type="character" w:customStyle="1" w:styleId="Bodytext20">
    <w:name w:val="Body text (2)_"/>
    <w:basedOn w:val="DefaultParagraphFont"/>
    <w:rsid w:val="00433DB5"/>
    <w:rPr>
      <w:rFonts w:ascii="Arial Narrow" w:eastAsia="Arial Narrow" w:hAnsi="Arial Narrow" w:cs="Arial Narrow"/>
      <w:b w:val="0"/>
      <w:bCs w:val="0"/>
      <w:i w:val="0"/>
      <w:iCs w:val="0"/>
      <w:smallCaps w:val="0"/>
      <w:strike w:val="0"/>
      <w:sz w:val="22"/>
      <w:szCs w:val="22"/>
      <w:u w:val="none"/>
    </w:rPr>
  </w:style>
  <w:style w:type="paragraph" w:customStyle="1" w:styleId="Heading41">
    <w:name w:val="Heading #4"/>
    <w:basedOn w:val="Normal"/>
    <w:link w:val="Heading40"/>
    <w:rsid w:val="00433DB5"/>
    <w:pPr>
      <w:widowControl w:val="0"/>
      <w:shd w:val="clear" w:color="auto" w:fill="FFFFFF"/>
      <w:spacing w:before="0" w:after="0" w:line="0" w:lineRule="atLeast"/>
      <w:jc w:val="center"/>
      <w:outlineLvl w:val="3"/>
    </w:pPr>
    <w:rPr>
      <w:rFonts w:ascii="Arial Narrow" w:eastAsia="Arial Narrow" w:hAnsi="Arial Narrow" w:cs="Arial Narrow"/>
      <w:b/>
      <w:bCs/>
      <w:color w:val="auto"/>
      <w:sz w:val="30"/>
      <w:szCs w:val="30"/>
      <w:lang w:eastAsia="en-US"/>
    </w:rPr>
  </w:style>
  <w:style w:type="character" w:customStyle="1" w:styleId="Bodytext255pt">
    <w:name w:val="Body text (2) + 5.5 pt"/>
    <w:basedOn w:val="Bodytext20"/>
    <w:rsid w:val="00F83AB8"/>
    <w:rPr>
      <w:rFonts w:ascii="Arial Narrow" w:eastAsia="Arial Narrow" w:hAnsi="Arial Narrow" w:cs="Arial Narrow"/>
      <w:b w:val="0"/>
      <w:bCs w:val="0"/>
      <w:i w:val="0"/>
      <w:iCs w:val="0"/>
      <w:smallCaps w:val="0"/>
      <w:strike w:val="0"/>
      <w:color w:val="000000"/>
      <w:spacing w:val="0"/>
      <w:w w:val="100"/>
      <w:position w:val="0"/>
      <w:sz w:val="11"/>
      <w:szCs w:val="11"/>
      <w:u w:val="none"/>
      <w:lang w:val="en-US" w:eastAsia="en-US" w:bidi="en-US"/>
    </w:rPr>
  </w:style>
  <w:style w:type="character" w:customStyle="1" w:styleId="Bodytext24pt">
    <w:name w:val="Body text (2) + 4 pt"/>
    <w:aliases w:val="Spacing 0 pt,Scale 150%"/>
    <w:basedOn w:val="Bodytext20"/>
    <w:rsid w:val="00F83AB8"/>
    <w:rPr>
      <w:rFonts w:ascii="Arial Narrow" w:eastAsia="Arial Narrow" w:hAnsi="Arial Narrow" w:cs="Arial Narrow"/>
      <w:b w:val="0"/>
      <w:bCs w:val="0"/>
      <w:i w:val="0"/>
      <w:iCs w:val="0"/>
      <w:smallCaps w:val="0"/>
      <w:strike w:val="0"/>
      <w:color w:val="000000"/>
      <w:spacing w:val="-10"/>
      <w:w w:val="150"/>
      <w:position w:val="0"/>
      <w:sz w:val="8"/>
      <w:szCs w:val="8"/>
      <w:u w:val="none"/>
      <w:lang w:val="en-US" w:eastAsia="en-US" w:bidi="en-US"/>
    </w:rPr>
  </w:style>
  <w:style w:type="character" w:customStyle="1" w:styleId="Heading10">
    <w:name w:val="Heading #1_"/>
    <w:basedOn w:val="DefaultParagraphFont"/>
    <w:link w:val="Heading11"/>
    <w:rsid w:val="00F83AB8"/>
    <w:rPr>
      <w:rFonts w:ascii="Arial Narrow" w:eastAsia="Arial Narrow" w:hAnsi="Arial Narrow" w:cs="Arial Narrow"/>
      <w:b/>
      <w:bCs/>
      <w:spacing w:val="-10"/>
      <w:sz w:val="60"/>
      <w:szCs w:val="60"/>
      <w:shd w:val="clear" w:color="auto" w:fill="FFFFFF"/>
    </w:rPr>
  </w:style>
  <w:style w:type="character" w:customStyle="1" w:styleId="Headerorfooter">
    <w:name w:val="Header or footer_"/>
    <w:basedOn w:val="DefaultParagraphFont"/>
    <w:rsid w:val="00F83AB8"/>
    <w:rPr>
      <w:rFonts w:ascii="Times New Roman" w:eastAsia="Times New Roman" w:hAnsi="Times New Roman" w:cs="Times New Roman"/>
      <w:b/>
      <w:bCs/>
      <w:i w:val="0"/>
      <w:iCs w:val="0"/>
      <w:smallCaps w:val="0"/>
      <w:strike w:val="0"/>
      <w:sz w:val="22"/>
      <w:szCs w:val="22"/>
      <w:u w:val="none"/>
    </w:rPr>
  </w:style>
  <w:style w:type="character" w:customStyle="1" w:styleId="HeaderorfooterCalibri">
    <w:name w:val="Header or footer + Calibri"/>
    <w:aliases w:val="10 pt,Not Bold,Picture caption + 9.5 pt,Picture caption + Franklin Gothic Heavy,8 pt,Body text (23) + 4.5 pt,15 pt,Header or footer + Arial Narrow,6 pt,Table caption (12) + 6 pt,Scale 100%,Body text (36) + Calibri,Small Caps"/>
    <w:basedOn w:val="Headerorfooter"/>
    <w:rsid w:val="00F83AB8"/>
    <w:rPr>
      <w:rFonts w:ascii="Calibri" w:eastAsia="Calibri" w:hAnsi="Calibri" w:cs="Calibri"/>
      <w:b/>
      <w:bCs/>
      <w:i w:val="0"/>
      <w:iCs w:val="0"/>
      <w:smallCaps w:val="0"/>
      <w:strike w:val="0"/>
      <w:color w:val="000000"/>
      <w:spacing w:val="0"/>
      <w:w w:val="100"/>
      <w:position w:val="0"/>
      <w:sz w:val="20"/>
      <w:szCs w:val="20"/>
      <w:u w:val="none"/>
      <w:lang w:val="en-US" w:eastAsia="en-US" w:bidi="en-US"/>
    </w:rPr>
  </w:style>
  <w:style w:type="character" w:customStyle="1" w:styleId="Heading20">
    <w:name w:val="Heading #2_"/>
    <w:basedOn w:val="DefaultParagraphFont"/>
    <w:link w:val="Heading21"/>
    <w:rsid w:val="00F83AB8"/>
    <w:rPr>
      <w:rFonts w:ascii="Arial Narrow" w:eastAsia="Arial Narrow" w:hAnsi="Arial Narrow" w:cs="Arial Narrow"/>
      <w:b/>
      <w:bCs/>
      <w:spacing w:val="-20"/>
      <w:sz w:val="56"/>
      <w:szCs w:val="56"/>
      <w:shd w:val="clear" w:color="auto" w:fill="FFFFFF"/>
    </w:rPr>
  </w:style>
  <w:style w:type="character" w:customStyle="1" w:styleId="Bodytext30">
    <w:name w:val="Body text (3)_"/>
    <w:basedOn w:val="DefaultParagraphFont"/>
    <w:rsid w:val="00F83AB8"/>
    <w:rPr>
      <w:rFonts w:ascii="Arial Narrow" w:eastAsia="Arial Narrow" w:hAnsi="Arial Narrow" w:cs="Arial Narrow"/>
      <w:b/>
      <w:bCs/>
      <w:i w:val="0"/>
      <w:iCs w:val="0"/>
      <w:smallCaps w:val="0"/>
      <w:strike w:val="0"/>
      <w:sz w:val="22"/>
      <w:szCs w:val="22"/>
      <w:u w:val="none"/>
    </w:rPr>
  </w:style>
  <w:style w:type="character" w:customStyle="1" w:styleId="Headerorfooter0">
    <w:name w:val="Header or footer"/>
    <w:basedOn w:val="Headerorfooter"/>
    <w:rsid w:val="00F83AB8"/>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Headerorfooter95pt">
    <w:name w:val="Header or footer + 9.5 pt"/>
    <w:basedOn w:val="Headerorfooter"/>
    <w:rsid w:val="00F83AB8"/>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TOC3Char">
    <w:name w:val="TOC 3 Char"/>
    <w:basedOn w:val="DefaultParagraphFont"/>
    <w:link w:val="TOC3"/>
    <w:uiPriority w:val="39"/>
    <w:rsid w:val="00F83AB8"/>
    <w:rPr>
      <w:rFonts w:ascii="Century Gothic" w:eastAsia="Calibri" w:hAnsi="Century Gothic" w:cs="Calibri"/>
      <w:color w:val="181717"/>
      <w:sz w:val="20"/>
      <w:lang w:eastAsia="en-ZA"/>
    </w:rPr>
  </w:style>
  <w:style w:type="character" w:customStyle="1" w:styleId="Bodytext50">
    <w:name w:val="Body text (5)_"/>
    <w:basedOn w:val="DefaultParagraphFont"/>
    <w:rsid w:val="00F83AB8"/>
    <w:rPr>
      <w:rFonts w:ascii="Calibri" w:eastAsia="Calibri" w:hAnsi="Calibri" w:cs="Calibri"/>
      <w:b/>
      <w:bCs/>
      <w:i w:val="0"/>
      <w:iCs w:val="0"/>
      <w:smallCaps w:val="0"/>
      <w:strike w:val="0"/>
      <w:sz w:val="17"/>
      <w:szCs w:val="17"/>
      <w:u w:val="none"/>
    </w:rPr>
  </w:style>
  <w:style w:type="character" w:customStyle="1" w:styleId="Picturecaption0">
    <w:name w:val="Picture caption_"/>
    <w:basedOn w:val="DefaultParagraphFont"/>
    <w:rsid w:val="00F83AB8"/>
    <w:rPr>
      <w:rFonts w:ascii="Calibri" w:eastAsia="Calibri" w:hAnsi="Calibri" w:cs="Calibri"/>
      <w:b/>
      <w:bCs/>
      <w:i w:val="0"/>
      <w:iCs w:val="0"/>
      <w:smallCaps w:val="0"/>
      <w:strike w:val="0"/>
      <w:sz w:val="17"/>
      <w:szCs w:val="17"/>
      <w:u w:val="none"/>
    </w:rPr>
  </w:style>
  <w:style w:type="character" w:customStyle="1" w:styleId="Tablecaption30">
    <w:name w:val="Table caption (3)_"/>
    <w:basedOn w:val="DefaultParagraphFont"/>
    <w:rsid w:val="00F83AB8"/>
    <w:rPr>
      <w:rFonts w:ascii="Arial" w:eastAsia="Arial" w:hAnsi="Arial" w:cs="Arial"/>
      <w:b w:val="0"/>
      <w:bCs w:val="0"/>
      <w:i w:val="0"/>
      <w:iCs w:val="0"/>
      <w:smallCaps w:val="0"/>
      <w:strike w:val="0"/>
      <w:sz w:val="19"/>
      <w:szCs w:val="19"/>
      <w:u w:val="none"/>
    </w:rPr>
  </w:style>
  <w:style w:type="character" w:customStyle="1" w:styleId="Tablecaption40">
    <w:name w:val="Table caption (4)_"/>
    <w:basedOn w:val="DefaultParagraphFont"/>
    <w:rsid w:val="00F83AB8"/>
    <w:rPr>
      <w:rFonts w:ascii="Arial" w:eastAsia="Arial" w:hAnsi="Arial" w:cs="Arial"/>
      <w:b/>
      <w:bCs/>
      <w:i w:val="0"/>
      <w:iCs w:val="0"/>
      <w:smallCaps w:val="0"/>
      <w:strike w:val="0"/>
      <w:sz w:val="19"/>
      <w:szCs w:val="19"/>
      <w:u w:val="none"/>
    </w:rPr>
  </w:style>
  <w:style w:type="character" w:customStyle="1" w:styleId="Bodytext70">
    <w:name w:val="Body text (7)_"/>
    <w:basedOn w:val="DefaultParagraphFont"/>
    <w:rsid w:val="00F83AB8"/>
    <w:rPr>
      <w:rFonts w:ascii="Arial" w:eastAsia="Arial" w:hAnsi="Arial" w:cs="Arial"/>
      <w:b/>
      <w:bCs/>
      <w:i w:val="0"/>
      <w:iCs w:val="0"/>
      <w:smallCaps w:val="0"/>
      <w:strike w:val="0"/>
      <w:sz w:val="19"/>
      <w:szCs w:val="19"/>
      <w:u w:val="none"/>
    </w:rPr>
  </w:style>
  <w:style w:type="character" w:customStyle="1" w:styleId="PicturecaptionNotBold">
    <w:name w:val="Picture caption + Not Bold"/>
    <w:basedOn w:val="Picturecaption0"/>
    <w:rsid w:val="00F83AB8"/>
    <w:rPr>
      <w:rFonts w:ascii="Calibri" w:eastAsia="Calibri" w:hAnsi="Calibri" w:cs="Calibri"/>
      <w:b/>
      <w:bCs/>
      <w:i w:val="0"/>
      <w:iCs w:val="0"/>
      <w:smallCaps w:val="0"/>
      <w:strike w:val="0"/>
      <w:color w:val="000000"/>
      <w:spacing w:val="0"/>
      <w:w w:val="100"/>
      <w:position w:val="0"/>
      <w:sz w:val="17"/>
      <w:szCs w:val="17"/>
      <w:u w:val="none"/>
      <w:lang w:val="en-US" w:eastAsia="en-US" w:bidi="en-US"/>
    </w:rPr>
  </w:style>
  <w:style w:type="character" w:customStyle="1" w:styleId="Picturecaption3">
    <w:name w:val="Picture caption (3)"/>
    <w:basedOn w:val="DefaultParagraphFont"/>
    <w:rsid w:val="00F83AB8"/>
    <w:rPr>
      <w:rFonts w:ascii="Arial Narrow" w:eastAsia="Arial Narrow" w:hAnsi="Arial Narrow" w:cs="Arial Narrow"/>
      <w:b/>
      <w:bCs/>
      <w:i w:val="0"/>
      <w:iCs w:val="0"/>
      <w:smallCaps w:val="0"/>
      <w:strike w:val="0"/>
      <w:sz w:val="26"/>
      <w:szCs w:val="26"/>
      <w:u w:val="none"/>
    </w:rPr>
  </w:style>
  <w:style w:type="character" w:customStyle="1" w:styleId="Bodytext15">
    <w:name w:val="Body text (15)_"/>
    <w:basedOn w:val="DefaultParagraphFont"/>
    <w:link w:val="Bodytext150"/>
    <w:rsid w:val="00F83AB8"/>
    <w:rPr>
      <w:rFonts w:ascii="Arial" w:eastAsia="Arial" w:hAnsi="Arial" w:cs="Arial"/>
      <w:b/>
      <w:bCs/>
      <w:sz w:val="13"/>
      <w:szCs w:val="13"/>
      <w:shd w:val="clear" w:color="auto" w:fill="FFFFFF"/>
    </w:rPr>
  </w:style>
  <w:style w:type="character" w:customStyle="1" w:styleId="Bodytext25pt">
    <w:name w:val="Body text (2) + 5 pt"/>
    <w:basedOn w:val="Bodytext20"/>
    <w:rsid w:val="00F83AB8"/>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Picturecaption30">
    <w:name w:val="Picture caption (3)_"/>
    <w:basedOn w:val="DefaultParagraphFont"/>
    <w:rsid w:val="00F83AB8"/>
    <w:rPr>
      <w:rFonts w:ascii="Arial Narrow" w:eastAsia="Arial Narrow" w:hAnsi="Arial Narrow" w:cs="Arial Narrow"/>
      <w:b/>
      <w:bCs/>
      <w:i w:val="0"/>
      <w:iCs w:val="0"/>
      <w:smallCaps w:val="0"/>
      <w:strike w:val="0"/>
      <w:sz w:val="26"/>
      <w:szCs w:val="26"/>
      <w:u w:val="none"/>
    </w:rPr>
  </w:style>
  <w:style w:type="character" w:customStyle="1" w:styleId="Bodytext11">
    <w:name w:val="Body text (11)_"/>
    <w:basedOn w:val="DefaultParagraphFont"/>
    <w:link w:val="Bodytext110"/>
    <w:rsid w:val="00F83AB8"/>
    <w:rPr>
      <w:rFonts w:ascii="Arial Narrow" w:eastAsia="Arial Narrow" w:hAnsi="Arial Narrow" w:cs="Arial Narrow"/>
      <w:sz w:val="26"/>
      <w:szCs w:val="26"/>
      <w:shd w:val="clear" w:color="auto" w:fill="FFFFFF"/>
    </w:rPr>
  </w:style>
  <w:style w:type="character" w:customStyle="1" w:styleId="Bodytext12">
    <w:name w:val="Body text (12)_"/>
    <w:basedOn w:val="DefaultParagraphFont"/>
    <w:rsid w:val="00F83AB8"/>
    <w:rPr>
      <w:rFonts w:ascii="Arial Narrow" w:eastAsia="Arial Narrow" w:hAnsi="Arial Narrow" w:cs="Arial Narrow"/>
      <w:b w:val="0"/>
      <w:bCs w:val="0"/>
      <w:i w:val="0"/>
      <w:iCs w:val="0"/>
      <w:smallCaps w:val="0"/>
      <w:strike w:val="0"/>
      <w:sz w:val="30"/>
      <w:szCs w:val="30"/>
      <w:u w:val="none"/>
    </w:rPr>
  </w:style>
  <w:style w:type="character" w:customStyle="1" w:styleId="Bodytext13">
    <w:name w:val="Body text (13)_"/>
    <w:basedOn w:val="DefaultParagraphFont"/>
    <w:link w:val="Bodytext130"/>
    <w:rsid w:val="00F83AB8"/>
    <w:rPr>
      <w:rFonts w:ascii="Arial Narrow" w:eastAsia="Arial Narrow" w:hAnsi="Arial Narrow" w:cs="Arial Narrow"/>
      <w:i/>
      <w:iCs/>
      <w:sz w:val="30"/>
      <w:szCs w:val="30"/>
      <w:shd w:val="clear" w:color="auto" w:fill="FFFFFF"/>
    </w:rPr>
  </w:style>
  <w:style w:type="character" w:customStyle="1" w:styleId="Tablecaption6">
    <w:name w:val="Table caption (6)_"/>
    <w:basedOn w:val="DefaultParagraphFont"/>
    <w:link w:val="Tablecaption60"/>
    <w:rsid w:val="00F83AB8"/>
    <w:rPr>
      <w:rFonts w:ascii="Arial Narrow" w:eastAsia="Arial Narrow" w:hAnsi="Arial Narrow" w:cs="Arial Narrow"/>
      <w:b/>
      <w:bCs/>
      <w:sz w:val="15"/>
      <w:szCs w:val="15"/>
      <w:shd w:val="clear" w:color="auto" w:fill="FFFFFF"/>
    </w:rPr>
  </w:style>
  <w:style w:type="character" w:customStyle="1" w:styleId="Bodytext14">
    <w:name w:val="Body text (14)_"/>
    <w:basedOn w:val="DefaultParagraphFont"/>
    <w:link w:val="Bodytext140"/>
    <w:rsid w:val="00F83AB8"/>
    <w:rPr>
      <w:rFonts w:ascii="Arial Narrow" w:eastAsia="Arial Narrow" w:hAnsi="Arial Narrow" w:cs="Arial Narrow"/>
      <w:sz w:val="21"/>
      <w:szCs w:val="21"/>
      <w:shd w:val="clear" w:color="auto" w:fill="FFFFFF"/>
    </w:rPr>
  </w:style>
  <w:style w:type="character" w:customStyle="1" w:styleId="Bodytext16">
    <w:name w:val="Body text (16)_"/>
    <w:basedOn w:val="DefaultParagraphFont"/>
    <w:link w:val="Bodytext160"/>
    <w:rsid w:val="00F83AB8"/>
    <w:rPr>
      <w:rFonts w:ascii="Arial Narrow" w:eastAsia="Arial Narrow" w:hAnsi="Arial Narrow" w:cs="Arial Narrow"/>
      <w:b/>
      <w:bCs/>
      <w:sz w:val="16"/>
      <w:szCs w:val="16"/>
      <w:shd w:val="clear" w:color="auto" w:fill="FFFFFF"/>
    </w:rPr>
  </w:style>
  <w:style w:type="character" w:customStyle="1" w:styleId="Bodytext60">
    <w:name w:val="Body text (6)_"/>
    <w:basedOn w:val="DefaultParagraphFont"/>
    <w:rsid w:val="00F83AB8"/>
    <w:rPr>
      <w:rFonts w:ascii="Arial Narrow" w:eastAsia="Arial Narrow" w:hAnsi="Arial Narrow" w:cs="Arial Narrow"/>
      <w:b/>
      <w:bCs/>
      <w:i w:val="0"/>
      <w:iCs w:val="0"/>
      <w:smallCaps w:val="0"/>
      <w:strike w:val="0"/>
      <w:sz w:val="15"/>
      <w:szCs w:val="15"/>
      <w:u w:val="none"/>
    </w:rPr>
  </w:style>
  <w:style w:type="character" w:customStyle="1" w:styleId="Picturecaption4">
    <w:name w:val="Picture caption (4)_"/>
    <w:basedOn w:val="DefaultParagraphFont"/>
    <w:rsid w:val="00F83AB8"/>
    <w:rPr>
      <w:rFonts w:ascii="Arial Narrow" w:eastAsia="Arial Narrow" w:hAnsi="Arial Narrow" w:cs="Arial Narrow"/>
      <w:b w:val="0"/>
      <w:bCs w:val="0"/>
      <w:i w:val="0"/>
      <w:iCs w:val="0"/>
      <w:smallCaps w:val="0"/>
      <w:strike w:val="0"/>
      <w:sz w:val="15"/>
      <w:szCs w:val="15"/>
      <w:u w:val="none"/>
    </w:rPr>
  </w:style>
  <w:style w:type="character" w:customStyle="1" w:styleId="Picturecaption40">
    <w:name w:val="Picture caption (4)"/>
    <w:basedOn w:val="Picturecaption4"/>
    <w:rsid w:val="00F83AB8"/>
    <w:rPr>
      <w:rFonts w:ascii="Arial Narrow" w:eastAsia="Arial Narrow" w:hAnsi="Arial Narrow" w:cs="Arial Narrow"/>
      <w:b w:val="0"/>
      <w:bCs w:val="0"/>
      <w:i w:val="0"/>
      <w:iCs w:val="0"/>
      <w:smallCaps w:val="0"/>
      <w:strike w:val="0"/>
      <w:color w:val="000000"/>
      <w:spacing w:val="0"/>
      <w:w w:val="100"/>
      <w:position w:val="0"/>
      <w:sz w:val="15"/>
      <w:szCs w:val="15"/>
      <w:u w:val="none"/>
      <w:lang w:val="en-US" w:eastAsia="en-US" w:bidi="en-US"/>
    </w:rPr>
  </w:style>
  <w:style w:type="character" w:customStyle="1" w:styleId="Picturecaption5">
    <w:name w:val="Picture caption (5)_"/>
    <w:basedOn w:val="DefaultParagraphFont"/>
    <w:rsid w:val="00F83AB8"/>
    <w:rPr>
      <w:rFonts w:ascii="Arial" w:eastAsia="Arial" w:hAnsi="Arial" w:cs="Arial"/>
      <w:b w:val="0"/>
      <w:bCs w:val="0"/>
      <w:i w:val="0"/>
      <w:iCs w:val="0"/>
      <w:smallCaps w:val="0"/>
      <w:strike w:val="0"/>
      <w:sz w:val="12"/>
      <w:szCs w:val="12"/>
      <w:u w:val="none"/>
    </w:rPr>
  </w:style>
  <w:style w:type="character" w:customStyle="1" w:styleId="Picturecaption50">
    <w:name w:val="Picture caption (5)"/>
    <w:basedOn w:val="Picturecaption5"/>
    <w:rsid w:val="00F83AB8"/>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Picturecaption5ArialNarrow">
    <w:name w:val="Picture caption (5) + Arial Narrow"/>
    <w:basedOn w:val="Picturecaption5"/>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6">
    <w:name w:val="Picture caption (6)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Picturecaption60">
    <w:name w:val="Picture caption (6)"/>
    <w:basedOn w:val="Picturecaption6"/>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Picturecaption7">
    <w:name w:val="Picture caption (7)_"/>
    <w:basedOn w:val="DefaultParagraphFont"/>
    <w:rsid w:val="00F83AB8"/>
    <w:rPr>
      <w:rFonts w:ascii="Arial Narrow" w:eastAsia="Arial Narrow" w:hAnsi="Arial Narrow" w:cs="Arial Narrow"/>
      <w:b w:val="0"/>
      <w:bCs w:val="0"/>
      <w:i/>
      <w:iCs/>
      <w:smallCaps w:val="0"/>
      <w:strike w:val="0"/>
      <w:spacing w:val="-20"/>
      <w:sz w:val="12"/>
      <w:szCs w:val="12"/>
      <w:u w:val="none"/>
    </w:rPr>
  </w:style>
  <w:style w:type="character" w:customStyle="1" w:styleId="Picturecaption70">
    <w:name w:val="Picture caption (7)"/>
    <w:basedOn w:val="Picturecaption7"/>
    <w:rsid w:val="00F83AB8"/>
    <w:rPr>
      <w:rFonts w:ascii="Arial Narrow" w:eastAsia="Arial Narrow" w:hAnsi="Arial Narrow" w:cs="Arial Narrow"/>
      <w:b w:val="0"/>
      <w:bCs w:val="0"/>
      <w:i/>
      <w:iCs/>
      <w:smallCaps w:val="0"/>
      <w:strike w:val="0"/>
      <w:color w:val="000000"/>
      <w:spacing w:val="-20"/>
      <w:w w:val="100"/>
      <w:position w:val="0"/>
      <w:sz w:val="12"/>
      <w:szCs w:val="12"/>
      <w:u w:val="none"/>
      <w:lang w:val="en-US" w:eastAsia="en-US" w:bidi="en-US"/>
    </w:rPr>
  </w:style>
  <w:style w:type="character" w:customStyle="1" w:styleId="Picturecaption8">
    <w:name w:val="Picture caption (8)_"/>
    <w:basedOn w:val="DefaultParagraphFont"/>
    <w:rsid w:val="00F83AB8"/>
    <w:rPr>
      <w:rFonts w:ascii="Arial Narrow" w:eastAsia="Arial Narrow" w:hAnsi="Arial Narrow" w:cs="Arial Narrow"/>
      <w:b w:val="0"/>
      <w:bCs w:val="0"/>
      <w:i w:val="0"/>
      <w:iCs w:val="0"/>
      <w:smallCaps w:val="0"/>
      <w:strike w:val="0"/>
      <w:spacing w:val="0"/>
      <w:sz w:val="15"/>
      <w:szCs w:val="15"/>
      <w:u w:val="none"/>
    </w:rPr>
  </w:style>
  <w:style w:type="character" w:customStyle="1" w:styleId="Picturecaption80">
    <w:name w:val="Picture caption (8)"/>
    <w:basedOn w:val="Picturecaption8"/>
    <w:rsid w:val="00F83AB8"/>
    <w:rPr>
      <w:rFonts w:ascii="Arial Narrow" w:eastAsia="Arial Narrow" w:hAnsi="Arial Narrow" w:cs="Arial Narrow"/>
      <w:b w:val="0"/>
      <w:bCs w:val="0"/>
      <w:i w:val="0"/>
      <w:iCs w:val="0"/>
      <w:smallCaps w:val="0"/>
      <w:strike w:val="0"/>
      <w:color w:val="000000"/>
      <w:spacing w:val="0"/>
      <w:w w:val="100"/>
      <w:position w:val="0"/>
      <w:sz w:val="15"/>
      <w:szCs w:val="15"/>
      <w:u w:val="none"/>
      <w:lang w:val="en-US" w:eastAsia="en-US" w:bidi="en-US"/>
    </w:rPr>
  </w:style>
  <w:style w:type="character" w:customStyle="1" w:styleId="Bodytext17">
    <w:name w:val="Body text (17)_"/>
    <w:basedOn w:val="DefaultParagraphFont"/>
    <w:link w:val="Bodytext170"/>
    <w:rsid w:val="00F83AB8"/>
    <w:rPr>
      <w:rFonts w:ascii="Arial" w:eastAsia="Arial" w:hAnsi="Arial" w:cs="Arial"/>
      <w:sz w:val="19"/>
      <w:szCs w:val="19"/>
      <w:shd w:val="clear" w:color="auto" w:fill="FFFFFF"/>
    </w:rPr>
  </w:style>
  <w:style w:type="character" w:customStyle="1" w:styleId="Bodytext18">
    <w:name w:val="Body text (18)_"/>
    <w:basedOn w:val="DefaultParagraphFont"/>
    <w:link w:val="Bodytext180"/>
    <w:rsid w:val="00F83AB8"/>
    <w:rPr>
      <w:rFonts w:ascii="Arial Narrow" w:eastAsia="Arial Narrow" w:hAnsi="Arial Narrow" w:cs="Arial Narrow"/>
      <w:b/>
      <w:bCs/>
      <w:w w:val="40"/>
      <w:shd w:val="clear" w:color="auto" w:fill="FFFFFF"/>
    </w:rPr>
  </w:style>
  <w:style w:type="character" w:customStyle="1" w:styleId="Bodytext29pt">
    <w:name w:val="Body text (2) + 9 pt"/>
    <w:aliases w:val="Scale 40%,Scale 60%"/>
    <w:basedOn w:val="Bodytext20"/>
    <w:rsid w:val="00F83AB8"/>
    <w:rPr>
      <w:rFonts w:ascii="Arial Narrow" w:eastAsia="Arial Narrow" w:hAnsi="Arial Narrow" w:cs="Arial Narrow"/>
      <w:b w:val="0"/>
      <w:bCs w:val="0"/>
      <w:i w:val="0"/>
      <w:iCs w:val="0"/>
      <w:smallCaps w:val="0"/>
      <w:strike w:val="0"/>
      <w:color w:val="000000"/>
      <w:spacing w:val="0"/>
      <w:w w:val="40"/>
      <w:position w:val="0"/>
      <w:sz w:val="18"/>
      <w:szCs w:val="18"/>
      <w:u w:val="none"/>
      <w:lang w:val="en-US" w:eastAsia="en-US" w:bidi="en-US"/>
    </w:rPr>
  </w:style>
  <w:style w:type="character" w:customStyle="1" w:styleId="Bodytext19">
    <w:name w:val="Body text (19)_"/>
    <w:basedOn w:val="DefaultParagraphFont"/>
    <w:link w:val="Bodytext190"/>
    <w:rsid w:val="00F83AB8"/>
    <w:rPr>
      <w:rFonts w:ascii="Arial Narrow" w:eastAsia="Arial Narrow" w:hAnsi="Arial Narrow" w:cs="Arial Narrow"/>
      <w:b/>
      <w:bCs/>
      <w:sz w:val="13"/>
      <w:szCs w:val="13"/>
      <w:shd w:val="clear" w:color="auto" w:fill="FFFFFF"/>
    </w:rPr>
  </w:style>
  <w:style w:type="character" w:customStyle="1" w:styleId="Bodytext200">
    <w:name w:val="Body text (20)_"/>
    <w:basedOn w:val="DefaultParagraphFont"/>
    <w:link w:val="Bodytext201"/>
    <w:rsid w:val="00F83AB8"/>
    <w:rPr>
      <w:rFonts w:ascii="Arial Narrow" w:eastAsia="Arial Narrow" w:hAnsi="Arial Narrow" w:cs="Arial Narrow"/>
      <w:b/>
      <w:bCs/>
      <w:w w:val="70"/>
      <w:sz w:val="15"/>
      <w:szCs w:val="15"/>
      <w:shd w:val="clear" w:color="auto" w:fill="FFFFFF"/>
    </w:rPr>
  </w:style>
  <w:style w:type="character" w:customStyle="1" w:styleId="Bodytext120">
    <w:name w:val="Body text (12)"/>
    <w:basedOn w:val="DefaultParagraphFont"/>
    <w:rsid w:val="00F83AB8"/>
    <w:rPr>
      <w:rFonts w:ascii="Arial Narrow" w:eastAsia="Arial Narrow" w:hAnsi="Arial Narrow" w:cs="Arial Narrow"/>
      <w:b w:val="0"/>
      <w:bCs w:val="0"/>
      <w:i w:val="0"/>
      <w:iCs w:val="0"/>
      <w:smallCaps w:val="0"/>
      <w:strike w:val="0"/>
      <w:sz w:val="30"/>
      <w:szCs w:val="30"/>
      <w:u w:val="none"/>
    </w:rPr>
  </w:style>
  <w:style w:type="character" w:customStyle="1" w:styleId="Bodytext21">
    <w:name w:val="Body text (21)_"/>
    <w:basedOn w:val="DefaultParagraphFont"/>
    <w:rsid w:val="00F83AB8"/>
    <w:rPr>
      <w:rFonts w:ascii="Arial Narrow" w:eastAsia="Arial Narrow" w:hAnsi="Arial Narrow" w:cs="Arial Narrow"/>
      <w:b w:val="0"/>
      <w:bCs w:val="0"/>
      <w:i w:val="0"/>
      <w:iCs w:val="0"/>
      <w:smallCaps w:val="0"/>
      <w:strike w:val="0"/>
      <w:sz w:val="13"/>
      <w:szCs w:val="13"/>
      <w:u w:val="none"/>
    </w:rPr>
  </w:style>
  <w:style w:type="character" w:customStyle="1" w:styleId="Bodytext210">
    <w:name w:val="Body text (21)"/>
    <w:basedOn w:val="Bodytext21"/>
    <w:rsid w:val="00F83AB8"/>
    <w:rPr>
      <w:rFonts w:ascii="Arial Narrow" w:eastAsia="Arial Narrow" w:hAnsi="Arial Narrow" w:cs="Arial Narrow"/>
      <w:b w:val="0"/>
      <w:bCs w:val="0"/>
      <w:i w:val="0"/>
      <w:iCs w:val="0"/>
      <w:smallCaps w:val="0"/>
      <w:strike w:val="0"/>
      <w:color w:val="000000"/>
      <w:spacing w:val="0"/>
      <w:w w:val="100"/>
      <w:position w:val="0"/>
      <w:sz w:val="13"/>
      <w:szCs w:val="13"/>
      <w:u w:val="single"/>
      <w:lang w:val="en-US" w:eastAsia="en-US" w:bidi="en-US"/>
    </w:rPr>
  </w:style>
  <w:style w:type="character" w:customStyle="1" w:styleId="Tablecaption7">
    <w:name w:val="Table caption (7)_"/>
    <w:basedOn w:val="DefaultParagraphFont"/>
    <w:rsid w:val="00F83AB8"/>
    <w:rPr>
      <w:rFonts w:ascii="Arial" w:eastAsia="Arial" w:hAnsi="Arial" w:cs="Arial"/>
      <w:b/>
      <w:bCs/>
      <w:i w:val="0"/>
      <w:iCs w:val="0"/>
      <w:smallCaps w:val="0"/>
      <w:strike w:val="0"/>
      <w:sz w:val="11"/>
      <w:szCs w:val="11"/>
      <w:u w:val="none"/>
    </w:rPr>
  </w:style>
  <w:style w:type="character" w:customStyle="1" w:styleId="Tablecaption70">
    <w:name w:val="Table caption (7)"/>
    <w:basedOn w:val="Tablecaption7"/>
    <w:rsid w:val="00F83AB8"/>
    <w:rPr>
      <w:rFonts w:ascii="Arial" w:eastAsia="Arial" w:hAnsi="Arial" w:cs="Arial"/>
      <w:b/>
      <w:bCs/>
      <w:i w:val="0"/>
      <w:iCs w:val="0"/>
      <w:smallCaps w:val="0"/>
      <w:strike w:val="0"/>
      <w:color w:val="000000"/>
      <w:spacing w:val="0"/>
      <w:w w:val="100"/>
      <w:position w:val="0"/>
      <w:sz w:val="11"/>
      <w:szCs w:val="11"/>
      <w:u w:val="single"/>
      <w:lang w:val="en-US" w:eastAsia="en-US" w:bidi="en-US"/>
    </w:rPr>
  </w:style>
  <w:style w:type="character" w:customStyle="1" w:styleId="Bodytext22">
    <w:name w:val="Body text (22)_"/>
    <w:basedOn w:val="DefaultParagraphFont"/>
    <w:link w:val="Bodytext220"/>
    <w:rsid w:val="00F83AB8"/>
    <w:rPr>
      <w:rFonts w:ascii="Arial" w:eastAsia="Arial" w:hAnsi="Arial" w:cs="Arial"/>
      <w:b/>
      <w:bCs/>
      <w:sz w:val="11"/>
      <w:szCs w:val="11"/>
      <w:shd w:val="clear" w:color="auto" w:fill="FFFFFF"/>
    </w:rPr>
  </w:style>
  <w:style w:type="character" w:customStyle="1" w:styleId="Bodytext23">
    <w:name w:val="Body text (23)_"/>
    <w:basedOn w:val="DefaultParagraphFont"/>
    <w:rsid w:val="00F83AB8"/>
    <w:rPr>
      <w:rFonts w:ascii="Arial" w:eastAsia="Arial" w:hAnsi="Arial" w:cs="Arial"/>
      <w:b/>
      <w:bCs/>
      <w:i w:val="0"/>
      <w:iCs w:val="0"/>
      <w:smallCaps w:val="0"/>
      <w:strike w:val="0"/>
      <w:sz w:val="10"/>
      <w:szCs w:val="10"/>
      <w:u w:val="none"/>
    </w:rPr>
  </w:style>
  <w:style w:type="character" w:customStyle="1" w:styleId="Bodytext230">
    <w:name w:val="Body text (23)"/>
    <w:basedOn w:val="Bodytext23"/>
    <w:rsid w:val="00F83AB8"/>
    <w:rPr>
      <w:rFonts w:ascii="Arial" w:eastAsia="Arial" w:hAnsi="Arial" w:cs="Arial"/>
      <w:b/>
      <w:bCs/>
      <w:i w:val="0"/>
      <w:iCs w:val="0"/>
      <w:smallCaps w:val="0"/>
      <w:strike w:val="0"/>
      <w:color w:val="000000"/>
      <w:spacing w:val="0"/>
      <w:w w:val="100"/>
      <w:position w:val="0"/>
      <w:sz w:val="10"/>
      <w:szCs w:val="10"/>
      <w:u w:val="single"/>
      <w:lang w:val="en-US" w:eastAsia="en-US" w:bidi="en-US"/>
    </w:rPr>
  </w:style>
  <w:style w:type="character" w:customStyle="1" w:styleId="Bodytext24">
    <w:name w:val="Body text (24)_"/>
    <w:basedOn w:val="DefaultParagraphFont"/>
    <w:link w:val="Bodytext240"/>
    <w:rsid w:val="00F83AB8"/>
    <w:rPr>
      <w:rFonts w:ascii="Arial Narrow" w:eastAsia="Arial Narrow" w:hAnsi="Arial Narrow" w:cs="Arial Narrow"/>
      <w:sz w:val="10"/>
      <w:szCs w:val="10"/>
      <w:shd w:val="clear" w:color="auto" w:fill="FFFFFF"/>
    </w:rPr>
  </w:style>
  <w:style w:type="character" w:customStyle="1" w:styleId="Bodytext25">
    <w:name w:val="Body text (25)_"/>
    <w:basedOn w:val="DefaultParagraphFont"/>
    <w:link w:val="Bodytext250"/>
    <w:rsid w:val="00F83AB8"/>
    <w:rPr>
      <w:rFonts w:ascii="Arial" w:eastAsia="Arial" w:hAnsi="Arial" w:cs="Arial"/>
      <w:i/>
      <w:iCs/>
      <w:sz w:val="9"/>
      <w:szCs w:val="9"/>
      <w:shd w:val="clear" w:color="auto" w:fill="FFFFFF"/>
    </w:rPr>
  </w:style>
  <w:style w:type="character" w:customStyle="1" w:styleId="Heading30">
    <w:name w:val="Heading #3_"/>
    <w:basedOn w:val="DefaultParagraphFont"/>
    <w:link w:val="Heading31"/>
    <w:rsid w:val="00F83AB8"/>
    <w:rPr>
      <w:rFonts w:ascii="Arial Narrow" w:eastAsia="Arial Narrow" w:hAnsi="Arial Narrow" w:cs="Arial Narrow"/>
      <w:b/>
      <w:bCs/>
      <w:sz w:val="40"/>
      <w:szCs w:val="40"/>
      <w:shd w:val="clear" w:color="auto" w:fill="FFFFFF"/>
    </w:rPr>
  </w:style>
  <w:style w:type="character" w:customStyle="1" w:styleId="Bodytext26">
    <w:name w:val="Body text (26)_"/>
    <w:basedOn w:val="DefaultParagraphFont"/>
    <w:link w:val="Bodytext260"/>
    <w:rsid w:val="00F83AB8"/>
    <w:rPr>
      <w:rFonts w:ascii="Calibri" w:eastAsia="Calibri" w:hAnsi="Calibri" w:cs="Calibri"/>
      <w:b/>
      <w:bCs/>
      <w:sz w:val="42"/>
      <w:szCs w:val="42"/>
      <w:shd w:val="clear" w:color="auto" w:fill="FFFFFF"/>
    </w:rPr>
  </w:style>
  <w:style w:type="character" w:customStyle="1" w:styleId="Bodytext27">
    <w:name w:val="Body text (27)_"/>
    <w:basedOn w:val="DefaultParagraphFont"/>
    <w:link w:val="Bodytext270"/>
    <w:rsid w:val="00F83AB8"/>
    <w:rPr>
      <w:rFonts w:ascii="Trebuchet MS" w:eastAsia="Trebuchet MS" w:hAnsi="Trebuchet MS" w:cs="Trebuchet MS"/>
      <w:b/>
      <w:bCs/>
      <w:sz w:val="36"/>
      <w:szCs w:val="36"/>
      <w:shd w:val="clear" w:color="auto" w:fill="FFFFFF"/>
    </w:rPr>
  </w:style>
  <w:style w:type="character" w:customStyle="1" w:styleId="Bodytext28">
    <w:name w:val="Body text (28)_"/>
    <w:basedOn w:val="DefaultParagraphFont"/>
    <w:link w:val="Bodytext280"/>
    <w:rsid w:val="00F83AB8"/>
    <w:rPr>
      <w:rFonts w:ascii="Bookman Old Style" w:eastAsia="Bookman Old Style" w:hAnsi="Bookman Old Style" w:cs="Bookman Old Style"/>
      <w:shd w:val="clear" w:color="auto" w:fill="FFFFFF"/>
    </w:rPr>
  </w:style>
  <w:style w:type="character" w:customStyle="1" w:styleId="Picturecaption9">
    <w:name w:val="Picture caption (9)_"/>
    <w:basedOn w:val="DefaultParagraphFont"/>
    <w:link w:val="Picturecaption90"/>
    <w:rsid w:val="00F83AB8"/>
    <w:rPr>
      <w:rFonts w:ascii="Bookman Old Style" w:eastAsia="Bookman Old Style" w:hAnsi="Bookman Old Style" w:cs="Bookman Old Style"/>
      <w:shd w:val="clear" w:color="auto" w:fill="FFFFFF"/>
    </w:rPr>
  </w:style>
  <w:style w:type="character" w:customStyle="1" w:styleId="Bodytext29">
    <w:name w:val="Body text (29)_"/>
    <w:basedOn w:val="DefaultParagraphFont"/>
    <w:link w:val="Bodytext290"/>
    <w:rsid w:val="00F83AB8"/>
    <w:rPr>
      <w:rFonts w:ascii="Calibri" w:eastAsia="Calibri" w:hAnsi="Calibri" w:cs="Calibri"/>
      <w:b/>
      <w:bCs/>
      <w:sz w:val="38"/>
      <w:szCs w:val="38"/>
      <w:shd w:val="clear" w:color="auto" w:fill="FFFFFF"/>
    </w:rPr>
  </w:style>
  <w:style w:type="character" w:customStyle="1" w:styleId="Bodytext300">
    <w:name w:val="Body text (30)_"/>
    <w:basedOn w:val="DefaultParagraphFont"/>
    <w:link w:val="Bodytext301"/>
    <w:rsid w:val="00F83AB8"/>
    <w:rPr>
      <w:rFonts w:ascii="Calibri" w:eastAsia="Calibri" w:hAnsi="Calibri" w:cs="Calibri"/>
      <w:b/>
      <w:bCs/>
      <w:sz w:val="21"/>
      <w:szCs w:val="21"/>
      <w:shd w:val="clear" w:color="auto" w:fill="FFFFFF"/>
    </w:rPr>
  </w:style>
  <w:style w:type="character" w:customStyle="1" w:styleId="Bodytext31">
    <w:name w:val="Body text (31)_"/>
    <w:basedOn w:val="DefaultParagraphFont"/>
    <w:link w:val="Bodytext310"/>
    <w:rsid w:val="00F83AB8"/>
    <w:rPr>
      <w:rFonts w:ascii="Arial Narrow" w:eastAsia="Arial Narrow" w:hAnsi="Arial Narrow" w:cs="Arial Narrow"/>
      <w:b/>
      <w:bCs/>
      <w:w w:val="80"/>
      <w:sz w:val="15"/>
      <w:szCs w:val="15"/>
      <w:shd w:val="clear" w:color="auto" w:fill="FFFFFF"/>
    </w:rPr>
  </w:style>
  <w:style w:type="character" w:customStyle="1" w:styleId="Bodytext32">
    <w:name w:val="Body text (32)_"/>
    <w:basedOn w:val="DefaultParagraphFont"/>
    <w:link w:val="Bodytext320"/>
    <w:rsid w:val="00F83AB8"/>
    <w:rPr>
      <w:rFonts w:ascii="Arial Narrow" w:eastAsia="Arial Narrow" w:hAnsi="Arial Narrow" w:cs="Arial Narrow"/>
      <w:b/>
      <w:bCs/>
      <w:w w:val="66"/>
      <w:sz w:val="20"/>
      <w:szCs w:val="20"/>
      <w:shd w:val="clear" w:color="auto" w:fill="FFFFFF"/>
    </w:rPr>
  </w:style>
  <w:style w:type="character" w:customStyle="1" w:styleId="Tablecaption8">
    <w:name w:val="Table caption (8)_"/>
    <w:basedOn w:val="DefaultParagraphFont"/>
    <w:link w:val="Tablecaption80"/>
    <w:rsid w:val="00F83AB8"/>
    <w:rPr>
      <w:rFonts w:ascii="Arial Narrow" w:eastAsia="Arial Narrow" w:hAnsi="Arial Narrow" w:cs="Arial Narrow"/>
      <w:b/>
      <w:bCs/>
      <w:sz w:val="12"/>
      <w:szCs w:val="12"/>
      <w:shd w:val="clear" w:color="auto" w:fill="FFFFFF"/>
    </w:rPr>
  </w:style>
  <w:style w:type="character" w:customStyle="1" w:styleId="Bodytext33">
    <w:name w:val="Body text (33)_"/>
    <w:basedOn w:val="DefaultParagraphFont"/>
    <w:rsid w:val="00F83AB8"/>
    <w:rPr>
      <w:rFonts w:ascii="Arial" w:eastAsia="Arial" w:hAnsi="Arial" w:cs="Arial"/>
      <w:b/>
      <w:bCs/>
      <w:i w:val="0"/>
      <w:iCs w:val="0"/>
      <w:smallCaps w:val="0"/>
      <w:strike w:val="0"/>
      <w:sz w:val="13"/>
      <w:szCs w:val="13"/>
      <w:u w:val="none"/>
    </w:rPr>
  </w:style>
  <w:style w:type="character" w:customStyle="1" w:styleId="Bodytext330">
    <w:name w:val="Body text (33)"/>
    <w:basedOn w:val="Bodytext33"/>
    <w:rsid w:val="00F83AB8"/>
    <w:rPr>
      <w:rFonts w:ascii="Arial" w:eastAsia="Arial" w:hAnsi="Arial" w:cs="Arial"/>
      <w:b/>
      <w:bCs/>
      <w:i w:val="0"/>
      <w:iCs w:val="0"/>
      <w:smallCaps w:val="0"/>
      <w:strike w:val="0"/>
      <w:color w:val="000000"/>
      <w:spacing w:val="0"/>
      <w:w w:val="100"/>
      <w:position w:val="0"/>
      <w:sz w:val="13"/>
      <w:szCs w:val="13"/>
      <w:u w:val="single"/>
      <w:lang w:val="en-US" w:eastAsia="en-US" w:bidi="en-US"/>
    </w:rPr>
  </w:style>
  <w:style w:type="character" w:customStyle="1" w:styleId="Bodytext34">
    <w:name w:val="Body text (34)_"/>
    <w:basedOn w:val="DefaultParagraphFont"/>
    <w:rsid w:val="00F83AB8"/>
    <w:rPr>
      <w:rFonts w:ascii="Arial Narrow" w:eastAsia="Arial Narrow" w:hAnsi="Arial Narrow" w:cs="Arial Narrow"/>
      <w:b w:val="0"/>
      <w:bCs w:val="0"/>
      <w:i w:val="0"/>
      <w:iCs w:val="0"/>
      <w:smallCaps w:val="0"/>
      <w:strike w:val="0"/>
      <w:w w:val="100"/>
      <w:sz w:val="10"/>
      <w:szCs w:val="10"/>
      <w:u w:val="none"/>
    </w:rPr>
  </w:style>
  <w:style w:type="character" w:customStyle="1" w:styleId="Bodytext35">
    <w:name w:val="Body text (35)_"/>
    <w:basedOn w:val="DefaultParagraphFont"/>
    <w:link w:val="Bodytext350"/>
    <w:rsid w:val="00F83AB8"/>
    <w:rPr>
      <w:rFonts w:ascii="Arial Narrow" w:eastAsia="Arial Narrow" w:hAnsi="Arial Narrow" w:cs="Arial Narrow"/>
      <w:b/>
      <w:bCs/>
      <w:sz w:val="8"/>
      <w:szCs w:val="8"/>
      <w:shd w:val="clear" w:color="auto" w:fill="FFFFFF"/>
    </w:rPr>
  </w:style>
  <w:style w:type="character" w:customStyle="1" w:styleId="Bodytext36">
    <w:name w:val="Body text (36)"/>
    <w:basedOn w:val="DefaultParagraphFont"/>
    <w:rsid w:val="00F83AB8"/>
    <w:rPr>
      <w:rFonts w:ascii="Arial Narrow" w:eastAsia="Arial Narrow" w:hAnsi="Arial Narrow" w:cs="Arial Narrow"/>
      <w:b/>
      <w:bCs/>
      <w:i w:val="0"/>
      <w:iCs w:val="0"/>
      <w:smallCaps w:val="0"/>
      <w:strike w:val="0"/>
      <w:sz w:val="8"/>
      <w:szCs w:val="8"/>
      <w:u w:val="none"/>
    </w:rPr>
  </w:style>
  <w:style w:type="character" w:customStyle="1" w:styleId="Bodytext36NotBold">
    <w:name w:val="Body text (36) + Not Bold"/>
    <w:basedOn w:val="Bodytext360"/>
    <w:rsid w:val="00F83AB8"/>
    <w:rPr>
      <w:rFonts w:ascii="Arial Narrow" w:eastAsia="Arial Narrow" w:hAnsi="Arial Narrow" w:cs="Arial Narrow"/>
      <w:b/>
      <w:bCs/>
      <w:i w:val="0"/>
      <w:iCs w:val="0"/>
      <w:smallCaps w:val="0"/>
      <w:strike w:val="0"/>
      <w:sz w:val="8"/>
      <w:szCs w:val="8"/>
      <w:u w:val="none"/>
    </w:rPr>
  </w:style>
  <w:style w:type="character" w:customStyle="1" w:styleId="Bodytext37">
    <w:name w:val="Body text (37)_"/>
    <w:basedOn w:val="DefaultParagraphFont"/>
    <w:link w:val="Bodytext370"/>
    <w:rsid w:val="00F83AB8"/>
    <w:rPr>
      <w:rFonts w:ascii="Arial Narrow" w:eastAsia="Arial Narrow" w:hAnsi="Arial Narrow" w:cs="Arial Narrow"/>
      <w:i/>
      <w:iCs/>
      <w:sz w:val="8"/>
      <w:szCs w:val="8"/>
      <w:shd w:val="clear" w:color="auto" w:fill="FFFFFF"/>
    </w:rPr>
  </w:style>
  <w:style w:type="character" w:customStyle="1" w:styleId="Bodytext38">
    <w:name w:val="Body text (38)_"/>
    <w:basedOn w:val="DefaultParagraphFont"/>
    <w:link w:val="Bodytext380"/>
    <w:rsid w:val="00F83AB8"/>
    <w:rPr>
      <w:rFonts w:ascii="Arial Narrow" w:eastAsia="Arial Narrow" w:hAnsi="Arial Narrow" w:cs="Arial Narrow"/>
      <w:sz w:val="8"/>
      <w:szCs w:val="8"/>
      <w:shd w:val="clear" w:color="auto" w:fill="FFFFFF"/>
    </w:rPr>
  </w:style>
  <w:style w:type="character" w:customStyle="1" w:styleId="Bodytext39">
    <w:name w:val="Body text (39)_"/>
    <w:basedOn w:val="DefaultParagraphFont"/>
    <w:rsid w:val="00F83AB8"/>
    <w:rPr>
      <w:rFonts w:ascii="Calibri" w:eastAsia="Calibri" w:hAnsi="Calibri" w:cs="Calibri"/>
      <w:b/>
      <w:bCs/>
      <w:i w:val="0"/>
      <w:iCs w:val="0"/>
      <w:smallCaps w:val="0"/>
      <w:strike w:val="0"/>
      <w:w w:val="50"/>
      <w:sz w:val="24"/>
      <w:szCs w:val="24"/>
      <w:u w:val="none"/>
    </w:rPr>
  </w:style>
  <w:style w:type="character" w:customStyle="1" w:styleId="Bodytext390">
    <w:name w:val="Body text (39)"/>
    <w:basedOn w:val="Bodytext39"/>
    <w:rsid w:val="00F83AB8"/>
    <w:rPr>
      <w:rFonts w:ascii="Calibri" w:eastAsia="Calibri" w:hAnsi="Calibri" w:cs="Calibri"/>
      <w:b/>
      <w:bCs/>
      <w:i w:val="0"/>
      <w:iCs w:val="0"/>
      <w:smallCaps w:val="0"/>
      <w:strike w:val="0"/>
      <w:color w:val="000000"/>
      <w:spacing w:val="0"/>
      <w:w w:val="50"/>
      <w:position w:val="0"/>
      <w:sz w:val="24"/>
      <w:szCs w:val="24"/>
      <w:u w:val="none"/>
      <w:lang w:val="en-US" w:eastAsia="en-US" w:bidi="en-US"/>
    </w:rPr>
  </w:style>
  <w:style w:type="character" w:customStyle="1" w:styleId="Bodytext400">
    <w:name w:val="Body text (40)_"/>
    <w:basedOn w:val="DefaultParagraphFont"/>
    <w:rsid w:val="00F83AB8"/>
    <w:rPr>
      <w:rFonts w:ascii="Calibri" w:eastAsia="Calibri" w:hAnsi="Calibri" w:cs="Calibri"/>
      <w:b/>
      <w:bCs/>
      <w:i w:val="0"/>
      <w:iCs w:val="0"/>
      <w:smallCaps w:val="0"/>
      <w:strike w:val="0"/>
      <w:w w:val="50"/>
      <w:sz w:val="34"/>
      <w:szCs w:val="34"/>
      <w:u w:val="none"/>
    </w:rPr>
  </w:style>
  <w:style w:type="character" w:customStyle="1" w:styleId="Bodytext401">
    <w:name w:val="Body text (40)"/>
    <w:basedOn w:val="Bodytext400"/>
    <w:rsid w:val="00F83AB8"/>
    <w:rPr>
      <w:rFonts w:ascii="Calibri" w:eastAsia="Calibri" w:hAnsi="Calibri" w:cs="Calibri"/>
      <w:b/>
      <w:bCs/>
      <w:i w:val="0"/>
      <w:iCs w:val="0"/>
      <w:smallCaps w:val="0"/>
      <w:strike w:val="0"/>
      <w:color w:val="000000"/>
      <w:spacing w:val="0"/>
      <w:w w:val="50"/>
      <w:position w:val="0"/>
      <w:sz w:val="34"/>
      <w:szCs w:val="34"/>
      <w:u w:val="single"/>
      <w:lang w:val="en-US" w:eastAsia="en-US" w:bidi="en-US"/>
    </w:rPr>
  </w:style>
  <w:style w:type="character" w:customStyle="1" w:styleId="Tablecaption9">
    <w:name w:val="Table caption (9)_"/>
    <w:basedOn w:val="DefaultParagraphFont"/>
    <w:link w:val="Tablecaption90"/>
    <w:rsid w:val="00F83AB8"/>
    <w:rPr>
      <w:rFonts w:ascii="Arial Narrow" w:eastAsia="Arial Narrow" w:hAnsi="Arial Narrow" w:cs="Arial Narrow"/>
      <w:b/>
      <w:bCs/>
      <w:w w:val="60"/>
      <w:sz w:val="18"/>
      <w:szCs w:val="18"/>
      <w:shd w:val="clear" w:color="auto" w:fill="FFFFFF"/>
    </w:rPr>
  </w:style>
  <w:style w:type="character" w:customStyle="1" w:styleId="Bodytext285pt">
    <w:name w:val="Body text (2) + 8.5 pt"/>
    <w:aliases w:val="Scale 66%"/>
    <w:basedOn w:val="Bodytext20"/>
    <w:rsid w:val="00F83AB8"/>
    <w:rPr>
      <w:rFonts w:ascii="Arial Narrow" w:eastAsia="Arial Narrow" w:hAnsi="Arial Narrow" w:cs="Arial Narrow"/>
      <w:b w:val="0"/>
      <w:bCs w:val="0"/>
      <w:i w:val="0"/>
      <w:iCs w:val="0"/>
      <w:smallCaps w:val="0"/>
      <w:strike w:val="0"/>
      <w:color w:val="000000"/>
      <w:spacing w:val="0"/>
      <w:w w:val="66"/>
      <w:position w:val="0"/>
      <w:sz w:val="17"/>
      <w:szCs w:val="17"/>
      <w:u w:val="none"/>
      <w:lang w:val="en-US" w:eastAsia="en-US" w:bidi="en-US"/>
    </w:rPr>
  </w:style>
  <w:style w:type="character" w:customStyle="1" w:styleId="Tableofcontents2">
    <w:name w:val="Table of contents (2)_"/>
    <w:basedOn w:val="DefaultParagraphFont"/>
    <w:rsid w:val="00F83AB8"/>
    <w:rPr>
      <w:rFonts w:ascii="Arial Narrow" w:eastAsia="Arial Narrow" w:hAnsi="Arial Narrow" w:cs="Arial Narrow"/>
      <w:b w:val="0"/>
      <w:bCs w:val="0"/>
      <w:i w:val="0"/>
      <w:iCs w:val="0"/>
      <w:smallCaps w:val="0"/>
      <w:strike w:val="0"/>
      <w:w w:val="66"/>
      <w:sz w:val="17"/>
      <w:szCs w:val="17"/>
      <w:u w:val="none"/>
    </w:rPr>
  </w:style>
  <w:style w:type="character" w:customStyle="1" w:styleId="Tableofcontents20">
    <w:name w:val="Table of contents (2)"/>
    <w:basedOn w:val="Tableofcontents2"/>
    <w:rsid w:val="00F83AB8"/>
    <w:rPr>
      <w:rFonts w:ascii="Arial Narrow" w:eastAsia="Arial Narrow" w:hAnsi="Arial Narrow" w:cs="Arial Narrow"/>
      <w:b w:val="0"/>
      <w:bCs w:val="0"/>
      <w:i w:val="0"/>
      <w:iCs w:val="0"/>
      <w:smallCaps w:val="0"/>
      <w:strike w:val="0"/>
      <w:color w:val="000000"/>
      <w:spacing w:val="0"/>
      <w:w w:val="66"/>
      <w:position w:val="0"/>
      <w:sz w:val="17"/>
      <w:szCs w:val="17"/>
      <w:u w:val="single"/>
      <w:lang w:val="en-US" w:eastAsia="en-US" w:bidi="en-US"/>
    </w:rPr>
  </w:style>
  <w:style w:type="character" w:customStyle="1" w:styleId="Tableofcontents3">
    <w:name w:val="Table of contents (3)_"/>
    <w:basedOn w:val="DefaultParagraphFont"/>
    <w:link w:val="Tableofcontents30"/>
    <w:rsid w:val="00F83AB8"/>
    <w:rPr>
      <w:rFonts w:ascii="Arial Narrow" w:eastAsia="Arial Narrow" w:hAnsi="Arial Narrow" w:cs="Arial Narrow"/>
      <w:b/>
      <w:bCs/>
      <w:w w:val="60"/>
      <w:sz w:val="18"/>
      <w:szCs w:val="18"/>
      <w:shd w:val="clear" w:color="auto" w:fill="FFFFFF"/>
    </w:rPr>
  </w:style>
  <w:style w:type="character" w:customStyle="1" w:styleId="Bodytext41">
    <w:name w:val="Body text (41)_"/>
    <w:basedOn w:val="DefaultParagraphFont"/>
    <w:rsid w:val="00F83AB8"/>
    <w:rPr>
      <w:rFonts w:ascii="Arial Narrow" w:eastAsia="Arial Narrow" w:hAnsi="Arial Narrow" w:cs="Arial Narrow"/>
      <w:b/>
      <w:bCs/>
      <w:i w:val="0"/>
      <w:iCs w:val="0"/>
      <w:smallCaps w:val="0"/>
      <w:strike w:val="0"/>
      <w:w w:val="100"/>
      <w:sz w:val="12"/>
      <w:szCs w:val="12"/>
      <w:u w:val="none"/>
    </w:rPr>
  </w:style>
  <w:style w:type="character" w:customStyle="1" w:styleId="Bodytext410">
    <w:name w:val="Body text (41)"/>
    <w:basedOn w:val="Bodytext41"/>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42">
    <w:name w:val="Body text (42)_"/>
    <w:basedOn w:val="DefaultParagraphFont"/>
    <w:link w:val="Bodytext420"/>
    <w:rsid w:val="00F83AB8"/>
    <w:rPr>
      <w:rFonts w:ascii="Arial Narrow" w:eastAsia="Arial Narrow" w:hAnsi="Arial Narrow" w:cs="Arial Narrow"/>
      <w:i/>
      <w:iCs/>
      <w:sz w:val="12"/>
      <w:szCs w:val="12"/>
      <w:shd w:val="clear" w:color="auto" w:fill="FFFFFF"/>
    </w:rPr>
  </w:style>
  <w:style w:type="character" w:customStyle="1" w:styleId="Bodytext43">
    <w:name w:val="Body text (43)_"/>
    <w:basedOn w:val="DefaultParagraphFont"/>
    <w:rsid w:val="00F83AB8"/>
    <w:rPr>
      <w:rFonts w:ascii="Arial Narrow" w:eastAsia="Arial Narrow" w:hAnsi="Arial Narrow" w:cs="Arial Narrow"/>
      <w:b w:val="0"/>
      <w:bCs w:val="0"/>
      <w:i w:val="0"/>
      <w:iCs w:val="0"/>
      <w:smallCaps w:val="0"/>
      <w:strike w:val="0"/>
      <w:w w:val="100"/>
      <w:sz w:val="12"/>
      <w:szCs w:val="12"/>
      <w:u w:val="none"/>
    </w:rPr>
  </w:style>
  <w:style w:type="character" w:customStyle="1" w:styleId="Bodytext430">
    <w:name w:val="Body text (43)"/>
    <w:basedOn w:val="Bodytext43"/>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44">
    <w:name w:val="Body text (44)"/>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4Italic">
    <w:name w:val="Body text (44) + Italic"/>
    <w:basedOn w:val="Bodytext440"/>
    <w:rsid w:val="00F83AB8"/>
    <w:rPr>
      <w:rFonts w:ascii="Arial Narrow" w:eastAsia="Arial Narrow" w:hAnsi="Arial Narrow" w:cs="Arial Narrow"/>
      <w:b w:val="0"/>
      <w:bCs w:val="0"/>
      <w:i/>
      <w:iCs/>
      <w:smallCaps w:val="0"/>
      <w:strike w:val="0"/>
      <w:spacing w:val="0"/>
      <w:sz w:val="12"/>
      <w:szCs w:val="12"/>
      <w:u w:val="none"/>
    </w:rPr>
  </w:style>
  <w:style w:type="character" w:customStyle="1" w:styleId="Bodytext45">
    <w:name w:val="Body text (45)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50">
    <w:name w:val="Body text (45)"/>
    <w:basedOn w:val="Bodytext45"/>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Tableofcontents4">
    <w:name w:val="Table of contents (4)"/>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caption10">
    <w:name w:val="Table caption (10)_"/>
    <w:basedOn w:val="DefaultParagraphFont"/>
    <w:link w:val="Tablecaption100"/>
    <w:rsid w:val="00F83AB8"/>
    <w:rPr>
      <w:rFonts w:ascii="Arial Narrow" w:eastAsia="Arial Narrow" w:hAnsi="Arial Narrow" w:cs="Arial Narrow"/>
      <w:b/>
      <w:bCs/>
      <w:w w:val="40"/>
      <w:sz w:val="19"/>
      <w:szCs w:val="19"/>
      <w:shd w:val="clear" w:color="auto" w:fill="FFFFFF"/>
    </w:rPr>
  </w:style>
  <w:style w:type="character" w:customStyle="1" w:styleId="Bodytext210pt">
    <w:name w:val="Body text (2) + 10 pt"/>
    <w:aliases w:val="Scale 50%"/>
    <w:basedOn w:val="Bodytext20"/>
    <w:rsid w:val="00F83AB8"/>
    <w:rPr>
      <w:rFonts w:ascii="Arial Narrow" w:eastAsia="Arial Narrow" w:hAnsi="Arial Narrow" w:cs="Arial Narrow"/>
      <w:b w:val="0"/>
      <w:bCs w:val="0"/>
      <w:i w:val="0"/>
      <w:iCs w:val="0"/>
      <w:smallCaps w:val="0"/>
      <w:strike w:val="0"/>
      <w:color w:val="000000"/>
      <w:spacing w:val="0"/>
      <w:w w:val="50"/>
      <w:position w:val="0"/>
      <w:sz w:val="20"/>
      <w:szCs w:val="20"/>
      <w:u w:val="none"/>
      <w:lang w:val="en-US" w:eastAsia="en-US" w:bidi="en-US"/>
    </w:rPr>
  </w:style>
  <w:style w:type="character" w:customStyle="1" w:styleId="Bodytext46">
    <w:name w:val="Body text (46)_"/>
    <w:basedOn w:val="DefaultParagraphFont"/>
    <w:rsid w:val="00F83AB8"/>
    <w:rPr>
      <w:rFonts w:ascii="Calibri" w:eastAsia="Calibri" w:hAnsi="Calibri" w:cs="Calibri"/>
      <w:b/>
      <w:bCs/>
      <w:i w:val="0"/>
      <w:iCs w:val="0"/>
      <w:smallCaps w:val="0"/>
      <w:strike w:val="0"/>
      <w:w w:val="40"/>
      <w:sz w:val="28"/>
      <w:szCs w:val="28"/>
      <w:u w:val="none"/>
    </w:rPr>
  </w:style>
  <w:style w:type="character" w:customStyle="1" w:styleId="Bodytext460">
    <w:name w:val="Body text (46)"/>
    <w:basedOn w:val="Bodytext46"/>
    <w:rsid w:val="00F83AB8"/>
    <w:rPr>
      <w:rFonts w:ascii="Calibri" w:eastAsia="Calibri" w:hAnsi="Calibri" w:cs="Calibri"/>
      <w:b/>
      <w:bCs/>
      <w:i w:val="0"/>
      <w:iCs w:val="0"/>
      <w:smallCaps w:val="0"/>
      <w:strike w:val="0"/>
      <w:color w:val="000000"/>
      <w:spacing w:val="0"/>
      <w:w w:val="40"/>
      <w:position w:val="0"/>
      <w:sz w:val="28"/>
      <w:szCs w:val="28"/>
      <w:u w:val="none"/>
      <w:lang w:val="en-US" w:eastAsia="en-US" w:bidi="en-US"/>
    </w:rPr>
  </w:style>
  <w:style w:type="character" w:customStyle="1" w:styleId="Tableofcontents5">
    <w:name w:val="Table of contents (5)_"/>
    <w:basedOn w:val="DefaultParagraphFont"/>
    <w:rsid w:val="00F83AB8"/>
    <w:rPr>
      <w:rFonts w:ascii="Arial Narrow" w:eastAsia="Arial Narrow" w:hAnsi="Arial Narrow" w:cs="Arial Narrow"/>
      <w:b w:val="0"/>
      <w:bCs w:val="0"/>
      <w:i w:val="0"/>
      <w:iCs w:val="0"/>
      <w:smallCaps w:val="0"/>
      <w:strike w:val="0"/>
      <w:w w:val="50"/>
      <w:sz w:val="20"/>
      <w:szCs w:val="20"/>
      <w:u w:val="none"/>
    </w:rPr>
  </w:style>
  <w:style w:type="character" w:customStyle="1" w:styleId="Tableofcontents50">
    <w:name w:val="Table of contents (5)"/>
    <w:basedOn w:val="Tableofcontents5"/>
    <w:rsid w:val="00F83AB8"/>
    <w:rPr>
      <w:rFonts w:ascii="Arial Narrow" w:eastAsia="Arial Narrow" w:hAnsi="Arial Narrow" w:cs="Arial Narrow"/>
      <w:b w:val="0"/>
      <w:bCs w:val="0"/>
      <w:i w:val="0"/>
      <w:iCs w:val="0"/>
      <w:smallCaps w:val="0"/>
      <w:strike w:val="0"/>
      <w:color w:val="000000"/>
      <w:spacing w:val="0"/>
      <w:w w:val="50"/>
      <w:position w:val="0"/>
      <w:sz w:val="20"/>
      <w:szCs w:val="20"/>
      <w:u w:val="single"/>
      <w:lang w:val="en-US" w:eastAsia="en-US" w:bidi="en-US"/>
    </w:rPr>
  </w:style>
  <w:style w:type="character" w:customStyle="1" w:styleId="Tableofcontents6">
    <w:name w:val="Table of contents (6)_"/>
    <w:basedOn w:val="DefaultParagraphFont"/>
    <w:link w:val="Tableofcontents60"/>
    <w:rsid w:val="00F83AB8"/>
    <w:rPr>
      <w:rFonts w:ascii="Arial Narrow" w:eastAsia="Arial Narrow" w:hAnsi="Arial Narrow" w:cs="Arial Narrow"/>
      <w:b/>
      <w:bCs/>
      <w:w w:val="40"/>
      <w:sz w:val="19"/>
      <w:szCs w:val="19"/>
      <w:shd w:val="clear" w:color="auto" w:fill="FFFFFF"/>
    </w:rPr>
  </w:style>
  <w:style w:type="character" w:customStyle="1" w:styleId="Tablecaption11">
    <w:name w:val="Table caption (11)_"/>
    <w:basedOn w:val="DefaultParagraphFont"/>
    <w:link w:val="Tablecaption110"/>
    <w:rsid w:val="00F83AB8"/>
    <w:rPr>
      <w:rFonts w:ascii="Arial Narrow" w:eastAsia="Arial Narrow" w:hAnsi="Arial Narrow" w:cs="Arial Narrow"/>
      <w:sz w:val="12"/>
      <w:szCs w:val="12"/>
      <w:shd w:val="clear" w:color="auto" w:fill="FFFFFF"/>
    </w:rPr>
  </w:style>
  <w:style w:type="character" w:customStyle="1" w:styleId="Tablecaption12">
    <w:name w:val="Table caption (12)_"/>
    <w:basedOn w:val="DefaultParagraphFont"/>
    <w:link w:val="Tablecaption120"/>
    <w:rsid w:val="00F83AB8"/>
    <w:rPr>
      <w:rFonts w:ascii="Arial Narrow" w:eastAsia="Arial Narrow" w:hAnsi="Arial Narrow" w:cs="Arial Narrow"/>
      <w:b/>
      <w:bCs/>
      <w:w w:val="75"/>
      <w:sz w:val="13"/>
      <w:szCs w:val="13"/>
      <w:shd w:val="clear" w:color="auto" w:fill="FFFFFF"/>
    </w:rPr>
  </w:style>
  <w:style w:type="character" w:customStyle="1" w:styleId="Tablecaption11Italic">
    <w:name w:val="Table caption (11) + Italic"/>
    <w:basedOn w:val="Tablecaption11"/>
    <w:rsid w:val="00F83AB8"/>
    <w:rPr>
      <w:rFonts w:ascii="Arial Narrow" w:eastAsia="Arial Narrow" w:hAnsi="Arial Narrow" w:cs="Arial Narrow"/>
      <w:i/>
      <w:iCs/>
      <w:color w:val="000000"/>
      <w:spacing w:val="0"/>
      <w:w w:val="100"/>
      <w:position w:val="0"/>
      <w:sz w:val="12"/>
      <w:szCs w:val="12"/>
      <w:shd w:val="clear" w:color="auto" w:fill="FFFFFF"/>
      <w:lang w:val="en-US" w:eastAsia="en-US" w:bidi="en-US"/>
    </w:rPr>
  </w:style>
  <w:style w:type="character" w:customStyle="1" w:styleId="Bodytext360">
    <w:name w:val="Body text (36)_"/>
    <w:basedOn w:val="DefaultParagraphFont"/>
    <w:rsid w:val="00F83AB8"/>
    <w:rPr>
      <w:rFonts w:ascii="Arial Narrow" w:eastAsia="Arial Narrow" w:hAnsi="Arial Narrow" w:cs="Arial Narrow"/>
      <w:b/>
      <w:bCs/>
      <w:i w:val="0"/>
      <w:iCs w:val="0"/>
      <w:smallCaps w:val="0"/>
      <w:strike w:val="0"/>
      <w:sz w:val="8"/>
      <w:szCs w:val="8"/>
      <w:u w:val="none"/>
    </w:rPr>
  </w:style>
  <w:style w:type="character" w:customStyle="1" w:styleId="Bodytext3665pt">
    <w:name w:val="Body text (36) + 6.5 pt"/>
    <w:aliases w:val="Scale 75%"/>
    <w:basedOn w:val="Bodytext360"/>
    <w:rsid w:val="00F83AB8"/>
    <w:rPr>
      <w:rFonts w:ascii="Arial Narrow" w:eastAsia="Arial Narrow" w:hAnsi="Arial Narrow" w:cs="Arial Narrow"/>
      <w:b/>
      <w:bCs/>
      <w:i w:val="0"/>
      <w:iCs w:val="0"/>
      <w:smallCaps w:val="0"/>
      <w:strike w:val="0"/>
      <w:color w:val="000000"/>
      <w:spacing w:val="0"/>
      <w:w w:val="75"/>
      <w:position w:val="0"/>
      <w:sz w:val="13"/>
      <w:szCs w:val="13"/>
      <w:u w:val="none"/>
      <w:lang w:val="en-US" w:eastAsia="en-US" w:bidi="en-US"/>
    </w:rPr>
  </w:style>
  <w:style w:type="character" w:customStyle="1" w:styleId="Bodytext440">
    <w:name w:val="Body text (44)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Bodytext47">
    <w:name w:val="Body text (47)_"/>
    <w:basedOn w:val="DefaultParagraphFont"/>
    <w:link w:val="Bodytext470"/>
    <w:rsid w:val="00F83AB8"/>
    <w:rPr>
      <w:rFonts w:ascii="Arial Narrow" w:eastAsia="Arial Narrow" w:hAnsi="Arial Narrow" w:cs="Arial Narrow"/>
      <w:b/>
      <w:bCs/>
      <w:w w:val="75"/>
      <w:sz w:val="13"/>
      <w:szCs w:val="13"/>
      <w:shd w:val="clear" w:color="auto" w:fill="FFFFFF"/>
    </w:rPr>
  </w:style>
  <w:style w:type="character" w:customStyle="1" w:styleId="Tableofcontents7">
    <w:name w:val="Table of contents (7)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ofcontents70">
    <w:name w:val="Table of contents (7)"/>
    <w:basedOn w:val="Tableofcontents7"/>
    <w:rsid w:val="00F83AB8"/>
    <w:rPr>
      <w:rFonts w:ascii="Arial Narrow" w:eastAsia="Arial Narrow" w:hAnsi="Arial Narrow" w:cs="Arial Narrow"/>
      <w:b w:val="0"/>
      <w:bCs w:val="0"/>
      <w:i w:val="0"/>
      <w:iCs w:val="0"/>
      <w:smallCaps w:val="0"/>
      <w:strike w:val="0"/>
      <w:color w:val="000000"/>
      <w:spacing w:val="0"/>
      <w:w w:val="100"/>
      <w:position w:val="0"/>
      <w:sz w:val="12"/>
      <w:szCs w:val="12"/>
      <w:u w:val="none"/>
      <w:lang w:val="en-US" w:eastAsia="en-US" w:bidi="en-US"/>
    </w:rPr>
  </w:style>
  <w:style w:type="character" w:customStyle="1" w:styleId="Tableofcontents40">
    <w:name w:val="Table of contents (4)_"/>
    <w:basedOn w:val="DefaultParagraphFont"/>
    <w:rsid w:val="00F83AB8"/>
    <w:rPr>
      <w:rFonts w:ascii="Arial Narrow" w:eastAsia="Arial Narrow" w:hAnsi="Arial Narrow" w:cs="Arial Narrow"/>
      <w:b w:val="0"/>
      <w:bCs w:val="0"/>
      <w:i w:val="0"/>
      <w:iCs w:val="0"/>
      <w:smallCaps w:val="0"/>
      <w:strike w:val="0"/>
      <w:sz w:val="12"/>
      <w:szCs w:val="12"/>
      <w:u w:val="none"/>
    </w:rPr>
  </w:style>
  <w:style w:type="character" w:customStyle="1" w:styleId="Tableofcontents8">
    <w:name w:val="Table of contents (8)_"/>
    <w:basedOn w:val="DefaultParagraphFont"/>
    <w:link w:val="Tableofcontents80"/>
    <w:rsid w:val="00F83AB8"/>
    <w:rPr>
      <w:rFonts w:ascii="Arial Narrow" w:eastAsia="Arial Narrow" w:hAnsi="Arial Narrow" w:cs="Arial Narrow"/>
      <w:b/>
      <w:bCs/>
      <w:w w:val="75"/>
      <w:sz w:val="13"/>
      <w:szCs w:val="13"/>
      <w:shd w:val="clear" w:color="auto" w:fill="FFFFFF"/>
    </w:rPr>
  </w:style>
  <w:style w:type="character" w:customStyle="1" w:styleId="Bodytext48">
    <w:name w:val="Body text (48)_"/>
    <w:basedOn w:val="DefaultParagraphFont"/>
    <w:rsid w:val="00F83AB8"/>
    <w:rPr>
      <w:rFonts w:ascii="Arial Narrow" w:eastAsia="Arial Narrow" w:hAnsi="Arial Narrow" w:cs="Arial Narrow"/>
      <w:b/>
      <w:bCs/>
      <w:i w:val="0"/>
      <w:iCs w:val="0"/>
      <w:smallCaps w:val="0"/>
      <w:strike w:val="0"/>
      <w:sz w:val="12"/>
      <w:szCs w:val="12"/>
      <w:u w:val="none"/>
    </w:rPr>
  </w:style>
  <w:style w:type="character" w:customStyle="1" w:styleId="Bodytext480">
    <w:name w:val="Body text (48)"/>
    <w:basedOn w:val="Bodytext48"/>
    <w:rsid w:val="00F83AB8"/>
    <w:rPr>
      <w:rFonts w:ascii="Arial Narrow" w:eastAsia="Arial Narrow" w:hAnsi="Arial Narrow" w:cs="Arial Narrow"/>
      <w:b/>
      <w:bCs/>
      <w:i w:val="0"/>
      <w:iCs w:val="0"/>
      <w:smallCaps w:val="0"/>
      <w:strike w:val="0"/>
      <w:color w:val="000000"/>
      <w:spacing w:val="0"/>
      <w:w w:val="100"/>
      <w:position w:val="0"/>
      <w:sz w:val="12"/>
      <w:szCs w:val="12"/>
      <w:u w:val="none"/>
      <w:lang w:val="en-US" w:eastAsia="en-US" w:bidi="en-US"/>
    </w:rPr>
  </w:style>
  <w:style w:type="character" w:customStyle="1" w:styleId="Bodytext340">
    <w:name w:val="Body text (34)"/>
    <w:basedOn w:val="Bodytext34"/>
    <w:rsid w:val="00F83AB8"/>
    <w:rPr>
      <w:rFonts w:ascii="Arial Narrow" w:eastAsia="Arial Narrow" w:hAnsi="Arial Narrow" w:cs="Arial Narrow"/>
      <w:b w:val="0"/>
      <w:bCs w:val="0"/>
      <w:i w:val="0"/>
      <w:iCs w:val="0"/>
      <w:smallCaps w:val="0"/>
      <w:strike w:val="0"/>
      <w:color w:val="000000"/>
      <w:spacing w:val="0"/>
      <w:w w:val="100"/>
      <w:position w:val="0"/>
      <w:sz w:val="10"/>
      <w:szCs w:val="10"/>
      <w:u w:val="single"/>
      <w:lang w:val="en-US" w:eastAsia="en-US" w:bidi="en-US"/>
    </w:rPr>
  </w:style>
  <w:style w:type="character" w:customStyle="1" w:styleId="Bodytext49">
    <w:name w:val="Body text (49)_"/>
    <w:basedOn w:val="DefaultParagraphFont"/>
    <w:rsid w:val="00F83AB8"/>
    <w:rPr>
      <w:rFonts w:ascii="Arial Narrow" w:eastAsia="Arial Narrow" w:hAnsi="Arial Narrow" w:cs="Arial Narrow"/>
      <w:b w:val="0"/>
      <w:bCs w:val="0"/>
      <w:i w:val="0"/>
      <w:iCs w:val="0"/>
      <w:smallCaps w:val="0"/>
      <w:strike w:val="0"/>
      <w:w w:val="100"/>
      <w:sz w:val="9"/>
      <w:szCs w:val="9"/>
      <w:u w:val="none"/>
    </w:rPr>
  </w:style>
  <w:style w:type="character" w:customStyle="1" w:styleId="Bodytext3445pt">
    <w:name w:val="Body text (34) + 4.5 pt"/>
    <w:basedOn w:val="Bodytext34"/>
    <w:rsid w:val="00F83AB8"/>
    <w:rPr>
      <w:rFonts w:ascii="Arial Narrow" w:eastAsia="Arial Narrow" w:hAnsi="Arial Narrow" w:cs="Arial Narrow"/>
      <w:b w:val="0"/>
      <w:bCs w:val="0"/>
      <w:i w:val="0"/>
      <w:iCs w:val="0"/>
      <w:smallCaps w:val="0"/>
      <w:strike w:val="0"/>
      <w:color w:val="000000"/>
      <w:spacing w:val="0"/>
      <w:w w:val="100"/>
      <w:position w:val="0"/>
      <w:sz w:val="9"/>
      <w:szCs w:val="9"/>
      <w:u w:val="none"/>
      <w:lang w:val="en-US" w:eastAsia="en-US" w:bidi="en-US"/>
    </w:rPr>
  </w:style>
  <w:style w:type="character" w:customStyle="1" w:styleId="Bodytext34Italic">
    <w:name w:val="Body text (34) + Italic"/>
    <w:basedOn w:val="Bodytext34"/>
    <w:rsid w:val="00F83AB8"/>
    <w:rPr>
      <w:rFonts w:ascii="Arial Narrow" w:eastAsia="Arial Narrow" w:hAnsi="Arial Narrow" w:cs="Arial Narrow"/>
      <w:b w:val="0"/>
      <w:bCs w:val="0"/>
      <w:i/>
      <w:iCs/>
      <w:smallCaps w:val="0"/>
      <w:strike w:val="0"/>
      <w:color w:val="000000"/>
      <w:spacing w:val="0"/>
      <w:w w:val="100"/>
      <w:position w:val="0"/>
      <w:sz w:val="10"/>
      <w:szCs w:val="10"/>
      <w:u w:val="none"/>
      <w:lang w:val="en-US" w:eastAsia="en-US" w:bidi="en-US"/>
    </w:rPr>
  </w:style>
  <w:style w:type="character" w:customStyle="1" w:styleId="Bodytext490">
    <w:name w:val="Body text (49)"/>
    <w:basedOn w:val="Bodytext49"/>
    <w:rsid w:val="00F83AB8"/>
    <w:rPr>
      <w:rFonts w:ascii="Arial Narrow" w:eastAsia="Arial Narrow" w:hAnsi="Arial Narrow" w:cs="Arial Narrow"/>
      <w:b w:val="0"/>
      <w:bCs w:val="0"/>
      <w:i w:val="0"/>
      <w:iCs w:val="0"/>
      <w:smallCaps w:val="0"/>
      <w:strike w:val="0"/>
      <w:color w:val="000000"/>
      <w:spacing w:val="0"/>
      <w:w w:val="100"/>
      <w:position w:val="0"/>
      <w:sz w:val="9"/>
      <w:szCs w:val="9"/>
      <w:u w:val="single"/>
      <w:lang w:val="en-US" w:eastAsia="en-US" w:bidi="en-US"/>
    </w:rPr>
  </w:style>
  <w:style w:type="character" w:customStyle="1" w:styleId="Bodytext500">
    <w:name w:val="Body text (50)_"/>
    <w:basedOn w:val="DefaultParagraphFont"/>
    <w:rsid w:val="00F83AB8"/>
    <w:rPr>
      <w:rFonts w:ascii="Calibri" w:eastAsia="Calibri" w:hAnsi="Calibri" w:cs="Calibri"/>
      <w:b/>
      <w:bCs/>
      <w:i w:val="0"/>
      <w:iCs w:val="0"/>
      <w:smallCaps w:val="0"/>
      <w:strike w:val="0"/>
      <w:sz w:val="186"/>
      <w:szCs w:val="186"/>
      <w:u w:val="none"/>
    </w:rPr>
  </w:style>
  <w:style w:type="character" w:customStyle="1" w:styleId="Bodytext501">
    <w:name w:val="Body text (50)"/>
    <w:basedOn w:val="Bodytext500"/>
    <w:rsid w:val="00F83AB8"/>
    <w:rPr>
      <w:rFonts w:ascii="Calibri" w:eastAsia="Calibri" w:hAnsi="Calibri" w:cs="Calibri"/>
      <w:b/>
      <w:bCs/>
      <w:i w:val="0"/>
      <w:iCs w:val="0"/>
      <w:smallCaps w:val="0"/>
      <w:strike w:val="0"/>
      <w:color w:val="000000"/>
      <w:spacing w:val="0"/>
      <w:w w:val="100"/>
      <w:position w:val="0"/>
      <w:sz w:val="186"/>
      <w:szCs w:val="186"/>
      <w:u w:val="none"/>
      <w:lang w:val="en-US" w:eastAsia="en-US" w:bidi="en-US"/>
    </w:rPr>
  </w:style>
  <w:style w:type="character" w:customStyle="1" w:styleId="Tableofcontents9">
    <w:name w:val="Table of contents (9)_"/>
    <w:basedOn w:val="DefaultParagraphFont"/>
    <w:rsid w:val="00F83AB8"/>
    <w:rPr>
      <w:rFonts w:ascii="Arial Narrow" w:eastAsia="Arial Narrow" w:hAnsi="Arial Narrow" w:cs="Arial Narrow"/>
      <w:b w:val="0"/>
      <w:bCs w:val="0"/>
      <w:i w:val="0"/>
      <w:iCs w:val="0"/>
      <w:smallCaps w:val="0"/>
      <w:strike w:val="0"/>
      <w:w w:val="100"/>
      <w:sz w:val="9"/>
      <w:szCs w:val="9"/>
      <w:u w:val="none"/>
    </w:rPr>
  </w:style>
  <w:style w:type="character" w:customStyle="1" w:styleId="Tableofcontents90">
    <w:name w:val="Table of contents (9)"/>
    <w:basedOn w:val="Tableofcontents9"/>
    <w:rsid w:val="00F83AB8"/>
    <w:rPr>
      <w:rFonts w:ascii="Arial Narrow" w:eastAsia="Arial Narrow" w:hAnsi="Arial Narrow" w:cs="Arial Narrow"/>
      <w:b w:val="0"/>
      <w:bCs w:val="0"/>
      <w:i w:val="0"/>
      <w:iCs w:val="0"/>
      <w:smallCaps w:val="0"/>
      <w:strike w:val="0"/>
      <w:color w:val="000000"/>
      <w:spacing w:val="0"/>
      <w:w w:val="100"/>
      <w:position w:val="0"/>
      <w:sz w:val="9"/>
      <w:szCs w:val="9"/>
      <w:u w:val="single"/>
      <w:lang w:val="en-US" w:eastAsia="en-US" w:bidi="en-US"/>
    </w:rPr>
  </w:style>
  <w:style w:type="paragraph" w:customStyle="1" w:styleId="Heading11">
    <w:name w:val="Heading #1"/>
    <w:basedOn w:val="Normal"/>
    <w:link w:val="Heading10"/>
    <w:rsid w:val="00F83AB8"/>
    <w:pPr>
      <w:widowControl w:val="0"/>
      <w:shd w:val="clear" w:color="auto" w:fill="FFFFFF"/>
      <w:spacing w:before="0" w:after="0" w:line="0" w:lineRule="atLeast"/>
      <w:jc w:val="left"/>
      <w:outlineLvl w:val="0"/>
    </w:pPr>
    <w:rPr>
      <w:rFonts w:ascii="Arial Narrow" w:eastAsia="Arial Narrow" w:hAnsi="Arial Narrow" w:cs="Arial Narrow"/>
      <w:b/>
      <w:bCs/>
      <w:color w:val="auto"/>
      <w:spacing w:val="-10"/>
      <w:sz w:val="60"/>
      <w:szCs w:val="60"/>
      <w:lang w:eastAsia="en-US"/>
    </w:rPr>
  </w:style>
  <w:style w:type="paragraph" w:customStyle="1" w:styleId="Heading21">
    <w:name w:val="Heading #2"/>
    <w:basedOn w:val="Normal"/>
    <w:link w:val="Heading20"/>
    <w:rsid w:val="00F83AB8"/>
    <w:pPr>
      <w:widowControl w:val="0"/>
      <w:shd w:val="clear" w:color="auto" w:fill="FFFFFF"/>
      <w:spacing w:before="0" w:after="0" w:line="768" w:lineRule="exact"/>
      <w:jc w:val="center"/>
      <w:outlineLvl w:val="1"/>
    </w:pPr>
    <w:rPr>
      <w:rFonts w:ascii="Arial Narrow" w:eastAsia="Arial Narrow" w:hAnsi="Arial Narrow" w:cs="Arial Narrow"/>
      <w:b/>
      <w:bCs/>
      <w:color w:val="auto"/>
      <w:spacing w:val="-20"/>
      <w:sz w:val="56"/>
      <w:szCs w:val="56"/>
      <w:lang w:eastAsia="en-US"/>
    </w:rPr>
  </w:style>
  <w:style w:type="paragraph" w:customStyle="1" w:styleId="Bodytext150">
    <w:name w:val="Body text (15)"/>
    <w:basedOn w:val="Normal"/>
    <w:link w:val="Bodytext15"/>
    <w:rsid w:val="00F83AB8"/>
    <w:pPr>
      <w:widowControl w:val="0"/>
      <w:shd w:val="clear" w:color="auto" w:fill="FFFFFF"/>
      <w:spacing w:before="0" w:after="0" w:line="0" w:lineRule="atLeast"/>
      <w:jc w:val="left"/>
    </w:pPr>
    <w:rPr>
      <w:rFonts w:ascii="Arial" w:eastAsia="Arial" w:hAnsi="Arial" w:cs="Arial"/>
      <w:b/>
      <w:bCs/>
      <w:color w:val="auto"/>
      <w:sz w:val="13"/>
      <w:szCs w:val="13"/>
      <w:lang w:eastAsia="en-US"/>
    </w:rPr>
  </w:style>
  <w:style w:type="paragraph" w:customStyle="1" w:styleId="Bodytext110">
    <w:name w:val="Body text (11)"/>
    <w:basedOn w:val="Normal"/>
    <w:link w:val="Bodytext11"/>
    <w:rsid w:val="00F83AB8"/>
    <w:pPr>
      <w:widowControl w:val="0"/>
      <w:shd w:val="clear" w:color="auto" w:fill="FFFFFF"/>
      <w:spacing w:before="0" w:after="0" w:line="359" w:lineRule="exact"/>
      <w:jc w:val="left"/>
    </w:pPr>
    <w:rPr>
      <w:rFonts w:ascii="Arial Narrow" w:eastAsia="Arial Narrow" w:hAnsi="Arial Narrow" w:cs="Arial Narrow"/>
      <w:color w:val="auto"/>
      <w:sz w:val="26"/>
      <w:szCs w:val="26"/>
      <w:lang w:eastAsia="en-US"/>
    </w:rPr>
  </w:style>
  <w:style w:type="paragraph" w:customStyle="1" w:styleId="Bodytext130">
    <w:name w:val="Body text (13)"/>
    <w:basedOn w:val="Normal"/>
    <w:link w:val="Bodytext13"/>
    <w:rsid w:val="00F83AB8"/>
    <w:pPr>
      <w:widowControl w:val="0"/>
      <w:shd w:val="clear" w:color="auto" w:fill="FFFFFF"/>
      <w:spacing w:before="0" w:after="0" w:line="413" w:lineRule="exact"/>
      <w:jc w:val="left"/>
    </w:pPr>
    <w:rPr>
      <w:rFonts w:ascii="Arial Narrow" w:eastAsia="Arial Narrow" w:hAnsi="Arial Narrow" w:cs="Arial Narrow"/>
      <w:i/>
      <w:iCs/>
      <w:color w:val="auto"/>
      <w:sz w:val="30"/>
      <w:szCs w:val="30"/>
      <w:lang w:eastAsia="en-US"/>
    </w:rPr>
  </w:style>
  <w:style w:type="paragraph" w:customStyle="1" w:styleId="Tablecaption60">
    <w:name w:val="Table caption (6)"/>
    <w:basedOn w:val="Normal"/>
    <w:link w:val="Tablecaption6"/>
    <w:rsid w:val="00F83AB8"/>
    <w:pPr>
      <w:widowControl w:val="0"/>
      <w:shd w:val="clear" w:color="auto" w:fill="FFFFFF"/>
      <w:spacing w:before="0" w:after="0" w:line="0" w:lineRule="atLeast"/>
      <w:jc w:val="left"/>
    </w:pPr>
    <w:rPr>
      <w:rFonts w:ascii="Arial Narrow" w:eastAsia="Arial Narrow" w:hAnsi="Arial Narrow" w:cs="Arial Narrow"/>
      <w:b/>
      <w:bCs/>
      <w:color w:val="auto"/>
      <w:sz w:val="15"/>
      <w:szCs w:val="15"/>
      <w:lang w:eastAsia="en-US"/>
    </w:rPr>
  </w:style>
  <w:style w:type="paragraph" w:customStyle="1" w:styleId="Bodytext140">
    <w:name w:val="Body text (14)"/>
    <w:basedOn w:val="Normal"/>
    <w:link w:val="Bodytext14"/>
    <w:rsid w:val="00F83AB8"/>
    <w:pPr>
      <w:widowControl w:val="0"/>
      <w:shd w:val="clear" w:color="auto" w:fill="FFFFFF"/>
      <w:spacing w:before="0" w:after="0" w:line="278" w:lineRule="exact"/>
      <w:jc w:val="left"/>
    </w:pPr>
    <w:rPr>
      <w:rFonts w:ascii="Arial Narrow" w:eastAsia="Arial Narrow" w:hAnsi="Arial Narrow" w:cs="Arial Narrow"/>
      <w:color w:val="auto"/>
      <w:sz w:val="21"/>
      <w:szCs w:val="21"/>
      <w:lang w:eastAsia="en-US"/>
    </w:rPr>
  </w:style>
  <w:style w:type="paragraph" w:customStyle="1" w:styleId="Bodytext160">
    <w:name w:val="Body text (16)"/>
    <w:basedOn w:val="Normal"/>
    <w:link w:val="Bodytext16"/>
    <w:rsid w:val="00F83AB8"/>
    <w:pPr>
      <w:widowControl w:val="0"/>
      <w:shd w:val="clear" w:color="auto" w:fill="FFFFFF"/>
      <w:spacing w:before="0" w:after="0" w:line="0" w:lineRule="atLeast"/>
    </w:pPr>
    <w:rPr>
      <w:rFonts w:ascii="Arial Narrow" w:eastAsia="Arial Narrow" w:hAnsi="Arial Narrow" w:cs="Arial Narrow"/>
      <w:b/>
      <w:bCs/>
      <w:color w:val="auto"/>
      <w:sz w:val="16"/>
      <w:szCs w:val="16"/>
      <w:lang w:eastAsia="en-US"/>
    </w:rPr>
  </w:style>
  <w:style w:type="paragraph" w:customStyle="1" w:styleId="Bodytext170">
    <w:name w:val="Body text (17)"/>
    <w:basedOn w:val="Normal"/>
    <w:link w:val="Bodytext17"/>
    <w:rsid w:val="00F83AB8"/>
    <w:pPr>
      <w:widowControl w:val="0"/>
      <w:shd w:val="clear" w:color="auto" w:fill="FFFFFF"/>
      <w:spacing w:before="0" w:after="0" w:line="0" w:lineRule="atLeast"/>
      <w:jc w:val="left"/>
    </w:pPr>
    <w:rPr>
      <w:rFonts w:ascii="Arial" w:eastAsia="Arial" w:hAnsi="Arial" w:cs="Arial"/>
      <w:color w:val="auto"/>
      <w:sz w:val="19"/>
      <w:szCs w:val="19"/>
      <w:lang w:eastAsia="en-US"/>
    </w:rPr>
  </w:style>
  <w:style w:type="paragraph" w:customStyle="1" w:styleId="Bodytext180">
    <w:name w:val="Body text (18)"/>
    <w:basedOn w:val="Normal"/>
    <w:link w:val="Bodytext18"/>
    <w:rsid w:val="00F83AB8"/>
    <w:pPr>
      <w:widowControl w:val="0"/>
      <w:shd w:val="clear" w:color="auto" w:fill="FFFFFF"/>
      <w:spacing w:before="0" w:after="0" w:line="0" w:lineRule="atLeast"/>
    </w:pPr>
    <w:rPr>
      <w:rFonts w:ascii="Arial Narrow" w:eastAsia="Arial Narrow" w:hAnsi="Arial Narrow" w:cs="Arial Narrow"/>
      <w:b/>
      <w:bCs/>
      <w:color w:val="auto"/>
      <w:w w:val="40"/>
      <w:sz w:val="22"/>
      <w:lang w:eastAsia="en-US"/>
    </w:rPr>
  </w:style>
  <w:style w:type="paragraph" w:customStyle="1" w:styleId="Bodytext190">
    <w:name w:val="Body text (19)"/>
    <w:basedOn w:val="Normal"/>
    <w:link w:val="Bodytext19"/>
    <w:rsid w:val="00F83AB8"/>
    <w:pPr>
      <w:widowControl w:val="0"/>
      <w:shd w:val="clear" w:color="auto" w:fill="FFFFFF"/>
      <w:spacing w:before="0" w:after="0" w:line="0" w:lineRule="atLeast"/>
      <w:jc w:val="left"/>
    </w:pPr>
    <w:rPr>
      <w:rFonts w:ascii="Arial Narrow" w:eastAsia="Arial Narrow" w:hAnsi="Arial Narrow" w:cs="Arial Narrow"/>
      <w:b/>
      <w:bCs/>
      <w:color w:val="auto"/>
      <w:sz w:val="13"/>
      <w:szCs w:val="13"/>
      <w:lang w:eastAsia="en-US"/>
    </w:rPr>
  </w:style>
  <w:style w:type="paragraph" w:customStyle="1" w:styleId="Bodytext201">
    <w:name w:val="Body text (20)"/>
    <w:basedOn w:val="Normal"/>
    <w:link w:val="Bodytext200"/>
    <w:rsid w:val="00F83AB8"/>
    <w:pPr>
      <w:widowControl w:val="0"/>
      <w:shd w:val="clear" w:color="auto" w:fill="FFFFFF"/>
      <w:spacing w:before="0" w:after="0" w:line="0" w:lineRule="atLeast"/>
      <w:jc w:val="left"/>
    </w:pPr>
    <w:rPr>
      <w:rFonts w:ascii="Arial Narrow" w:eastAsia="Arial Narrow" w:hAnsi="Arial Narrow" w:cs="Arial Narrow"/>
      <w:b/>
      <w:bCs/>
      <w:color w:val="auto"/>
      <w:w w:val="70"/>
      <w:sz w:val="15"/>
      <w:szCs w:val="15"/>
      <w:lang w:eastAsia="en-US"/>
    </w:rPr>
  </w:style>
  <w:style w:type="paragraph" w:customStyle="1" w:styleId="Bodytext220">
    <w:name w:val="Body text (22)"/>
    <w:basedOn w:val="Normal"/>
    <w:link w:val="Bodytext22"/>
    <w:rsid w:val="00F83AB8"/>
    <w:pPr>
      <w:widowControl w:val="0"/>
      <w:shd w:val="clear" w:color="auto" w:fill="FFFFFF"/>
      <w:spacing w:before="0" w:after="0" w:line="0" w:lineRule="atLeast"/>
      <w:jc w:val="left"/>
    </w:pPr>
    <w:rPr>
      <w:rFonts w:ascii="Arial" w:eastAsia="Arial" w:hAnsi="Arial" w:cs="Arial"/>
      <w:b/>
      <w:bCs/>
      <w:color w:val="auto"/>
      <w:sz w:val="11"/>
      <w:szCs w:val="11"/>
      <w:lang w:eastAsia="en-US"/>
    </w:rPr>
  </w:style>
  <w:style w:type="paragraph" w:customStyle="1" w:styleId="Bodytext240">
    <w:name w:val="Body text (24)"/>
    <w:basedOn w:val="Normal"/>
    <w:link w:val="Bodytext24"/>
    <w:rsid w:val="00F83AB8"/>
    <w:pPr>
      <w:widowControl w:val="0"/>
      <w:shd w:val="clear" w:color="auto" w:fill="FFFFFF"/>
      <w:spacing w:before="0" w:after="0" w:line="158" w:lineRule="exact"/>
      <w:jc w:val="left"/>
    </w:pPr>
    <w:rPr>
      <w:rFonts w:ascii="Arial Narrow" w:eastAsia="Arial Narrow" w:hAnsi="Arial Narrow" w:cs="Arial Narrow"/>
      <w:color w:val="auto"/>
      <w:sz w:val="10"/>
      <w:szCs w:val="10"/>
      <w:lang w:eastAsia="en-US"/>
    </w:rPr>
  </w:style>
  <w:style w:type="paragraph" w:customStyle="1" w:styleId="Bodytext250">
    <w:name w:val="Body text (25)"/>
    <w:basedOn w:val="Normal"/>
    <w:link w:val="Bodytext25"/>
    <w:rsid w:val="00F83AB8"/>
    <w:pPr>
      <w:widowControl w:val="0"/>
      <w:shd w:val="clear" w:color="auto" w:fill="FFFFFF"/>
      <w:spacing w:before="0" w:after="0" w:line="158" w:lineRule="exact"/>
      <w:jc w:val="left"/>
    </w:pPr>
    <w:rPr>
      <w:rFonts w:ascii="Arial" w:eastAsia="Arial" w:hAnsi="Arial" w:cs="Arial"/>
      <w:i/>
      <w:iCs/>
      <w:color w:val="auto"/>
      <w:sz w:val="9"/>
      <w:szCs w:val="9"/>
      <w:lang w:eastAsia="en-US"/>
    </w:rPr>
  </w:style>
  <w:style w:type="paragraph" w:customStyle="1" w:styleId="Heading31">
    <w:name w:val="Heading #3"/>
    <w:basedOn w:val="Normal"/>
    <w:link w:val="Heading30"/>
    <w:rsid w:val="00F83AB8"/>
    <w:pPr>
      <w:widowControl w:val="0"/>
      <w:shd w:val="clear" w:color="auto" w:fill="FFFFFF"/>
      <w:spacing w:before="0" w:after="0" w:line="0" w:lineRule="atLeast"/>
      <w:jc w:val="left"/>
      <w:outlineLvl w:val="2"/>
    </w:pPr>
    <w:rPr>
      <w:rFonts w:ascii="Arial Narrow" w:eastAsia="Arial Narrow" w:hAnsi="Arial Narrow" w:cs="Arial Narrow"/>
      <w:b/>
      <w:bCs/>
      <w:color w:val="auto"/>
      <w:sz w:val="40"/>
      <w:szCs w:val="40"/>
      <w:lang w:eastAsia="en-US"/>
    </w:rPr>
  </w:style>
  <w:style w:type="paragraph" w:customStyle="1" w:styleId="Bodytext260">
    <w:name w:val="Body text (26)"/>
    <w:basedOn w:val="Normal"/>
    <w:link w:val="Bodytext26"/>
    <w:rsid w:val="00F83AB8"/>
    <w:pPr>
      <w:widowControl w:val="0"/>
      <w:shd w:val="clear" w:color="auto" w:fill="FFFFFF"/>
      <w:spacing w:before="0" w:after="0" w:line="0" w:lineRule="atLeast"/>
      <w:jc w:val="left"/>
    </w:pPr>
    <w:rPr>
      <w:rFonts w:ascii="Calibri" w:hAnsi="Calibri"/>
      <w:b/>
      <w:bCs/>
      <w:color w:val="auto"/>
      <w:sz w:val="42"/>
      <w:szCs w:val="42"/>
      <w:lang w:eastAsia="en-US"/>
    </w:rPr>
  </w:style>
  <w:style w:type="paragraph" w:customStyle="1" w:styleId="Bodytext270">
    <w:name w:val="Body text (27)"/>
    <w:basedOn w:val="Normal"/>
    <w:link w:val="Bodytext27"/>
    <w:rsid w:val="00F83AB8"/>
    <w:pPr>
      <w:widowControl w:val="0"/>
      <w:shd w:val="clear" w:color="auto" w:fill="FFFFFF"/>
      <w:spacing w:before="0" w:after="0" w:line="0" w:lineRule="atLeast"/>
      <w:jc w:val="left"/>
    </w:pPr>
    <w:rPr>
      <w:rFonts w:ascii="Trebuchet MS" w:eastAsia="Trebuchet MS" w:hAnsi="Trebuchet MS" w:cs="Trebuchet MS"/>
      <w:b/>
      <w:bCs/>
      <w:color w:val="auto"/>
      <w:sz w:val="36"/>
      <w:szCs w:val="36"/>
      <w:lang w:eastAsia="en-US"/>
    </w:rPr>
  </w:style>
  <w:style w:type="paragraph" w:customStyle="1" w:styleId="Bodytext280">
    <w:name w:val="Body text (28)"/>
    <w:basedOn w:val="Normal"/>
    <w:link w:val="Bodytext28"/>
    <w:rsid w:val="00F83AB8"/>
    <w:pPr>
      <w:widowControl w:val="0"/>
      <w:shd w:val="clear" w:color="auto" w:fill="FFFFFF"/>
      <w:spacing w:before="0" w:after="0" w:line="264" w:lineRule="exact"/>
    </w:pPr>
    <w:rPr>
      <w:rFonts w:ascii="Bookman Old Style" w:eastAsia="Bookman Old Style" w:hAnsi="Bookman Old Style" w:cs="Bookman Old Style"/>
      <w:color w:val="auto"/>
      <w:sz w:val="22"/>
      <w:lang w:eastAsia="en-US"/>
    </w:rPr>
  </w:style>
  <w:style w:type="paragraph" w:customStyle="1" w:styleId="Picturecaption90">
    <w:name w:val="Picture caption (9)"/>
    <w:basedOn w:val="Normal"/>
    <w:link w:val="Picturecaption9"/>
    <w:rsid w:val="00F83AB8"/>
    <w:pPr>
      <w:widowControl w:val="0"/>
      <w:shd w:val="clear" w:color="auto" w:fill="FFFFFF"/>
      <w:spacing w:before="0" w:after="0" w:line="0" w:lineRule="atLeast"/>
      <w:jc w:val="left"/>
    </w:pPr>
    <w:rPr>
      <w:rFonts w:ascii="Bookman Old Style" w:eastAsia="Bookman Old Style" w:hAnsi="Bookman Old Style" w:cs="Bookman Old Style"/>
      <w:color w:val="auto"/>
      <w:sz w:val="22"/>
      <w:lang w:eastAsia="en-US"/>
    </w:rPr>
  </w:style>
  <w:style w:type="paragraph" w:customStyle="1" w:styleId="Bodytext290">
    <w:name w:val="Body text (29)"/>
    <w:basedOn w:val="Normal"/>
    <w:link w:val="Bodytext29"/>
    <w:rsid w:val="00F83AB8"/>
    <w:pPr>
      <w:widowControl w:val="0"/>
      <w:shd w:val="clear" w:color="auto" w:fill="FFFFFF"/>
      <w:spacing w:before="0" w:after="0" w:line="744" w:lineRule="exact"/>
      <w:jc w:val="center"/>
    </w:pPr>
    <w:rPr>
      <w:rFonts w:ascii="Calibri" w:hAnsi="Calibri"/>
      <w:b/>
      <w:bCs/>
      <w:color w:val="auto"/>
      <w:sz w:val="38"/>
      <w:szCs w:val="38"/>
      <w:lang w:eastAsia="en-US"/>
    </w:rPr>
  </w:style>
  <w:style w:type="paragraph" w:customStyle="1" w:styleId="Bodytext301">
    <w:name w:val="Body text (30)"/>
    <w:basedOn w:val="Normal"/>
    <w:link w:val="Bodytext300"/>
    <w:rsid w:val="00F83AB8"/>
    <w:pPr>
      <w:widowControl w:val="0"/>
      <w:shd w:val="clear" w:color="auto" w:fill="FFFFFF"/>
      <w:spacing w:before="0" w:after="0" w:line="499" w:lineRule="exact"/>
      <w:jc w:val="left"/>
    </w:pPr>
    <w:rPr>
      <w:rFonts w:ascii="Calibri" w:hAnsi="Calibri"/>
      <w:b/>
      <w:bCs/>
      <w:color w:val="auto"/>
      <w:sz w:val="21"/>
      <w:szCs w:val="21"/>
      <w:lang w:eastAsia="en-US"/>
    </w:rPr>
  </w:style>
  <w:style w:type="paragraph" w:customStyle="1" w:styleId="Bodytext310">
    <w:name w:val="Body text (31)"/>
    <w:basedOn w:val="Normal"/>
    <w:link w:val="Bodytext31"/>
    <w:rsid w:val="00F83AB8"/>
    <w:pPr>
      <w:widowControl w:val="0"/>
      <w:shd w:val="clear" w:color="auto" w:fill="FFFFFF"/>
      <w:spacing w:before="0" w:after="0" w:line="298" w:lineRule="exact"/>
    </w:pPr>
    <w:rPr>
      <w:rFonts w:ascii="Arial Narrow" w:eastAsia="Arial Narrow" w:hAnsi="Arial Narrow" w:cs="Arial Narrow"/>
      <w:b/>
      <w:bCs/>
      <w:color w:val="auto"/>
      <w:w w:val="80"/>
      <w:sz w:val="15"/>
      <w:szCs w:val="15"/>
      <w:lang w:eastAsia="en-US"/>
    </w:rPr>
  </w:style>
  <w:style w:type="paragraph" w:customStyle="1" w:styleId="Bodytext320">
    <w:name w:val="Body text (32)"/>
    <w:basedOn w:val="Normal"/>
    <w:link w:val="Bodytext32"/>
    <w:rsid w:val="00F83AB8"/>
    <w:pPr>
      <w:widowControl w:val="0"/>
      <w:shd w:val="clear" w:color="auto" w:fill="FFFFFF"/>
      <w:spacing w:before="0" w:after="0" w:line="0" w:lineRule="atLeast"/>
      <w:jc w:val="left"/>
    </w:pPr>
    <w:rPr>
      <w:rFonts w:ascii="Arial Narrow" w:eastAsia="Arial Narrow" w:hAnsi="Arial Narrow" w:cs="Arial Narrow"/>
      <w:b/>
      <w:bCs/>
      <w:color w:val="auto"/>
      <w:w w:val="66"/>
      <w:szCs w:val="20"/>
      <w:lang w:eastAsia="en-US"/>
    </w:rPr>
  </w:style>
  <w:style w:type="paragraph" w:customStyle="1" w:styleId="Tablecaption80">
    <w:name w:val="Table caption (8)"/>
    <w:basedOn w:val="Normal"/>
    <w:link w:val="Tablecaption8"/>
    <w:rsid w:val="00F83AB8"/>
    <w:pPr>
      <w:widowControl w:val="0"/>
      <w:shd w:val="clear" w:color="auto" w:fill="FFFFFF"/>
      <w:spacing w:before="0" w:after="0" w:line="0" w:lineRule="atLeast"/>
      <w:jc w:val="left"/>
    </w:pPr>
    <w:rPr>
      <w:rFonts w:ascii="Arial Narrow" w:eastAsia="Arial Narrow" w:hAnsi="Arial Narrow" w:cs="Arial Narrow"/>
      <w:b/>
      <w:bCs/>
      <w:color w:val="auto"/>
      <w:sz w:val="12"/>
      <w:szCs w:val="12"/>
      <w:lang w:eastAsia="en-US"/>
    </w:rPr>
  </w:style>
  <w:style w:type="paragraph" w:customStyle="1" w:styleId="Bodytext350">
    <w:name w:val="Body text (35)"/>
    <w:basedOn w:val="Normal"/>
    <w:link w:val="Bodytext35"/>
    <w:rsid w:val="00F83AB8"/>
    <w:pPr>
      <w:widowControl w:val="0"/>
      <w:shd w:val="clear" w:color="auto" w:fill="FFFFFF"/>
      <w:spacing w:before="0" w:after="0" w:line="0" w:lineRule="atLeast"/>
      <w:jc w:val="left"/>
    </w:pPr>
    <w:rPr>
      <w:rFonts w:ascii="Arial Narrow" w:eastAsia="Arial Narrow" w:hAnsi="Arial Narrow" w:cs="Arial Narrow"/>
      <w:b/>
      <w:bCs/>
      <w:color w:val="auto"/>
      <w:sz w:val="8"/>
      <w:szCs w:val="8"/>
      <w:lang w:eastAsia="en-US"/>
    </w:rPr>
  </w:style>
  <w:style w:type="paragraph" w:customStyle="1" w:styleId="Bodytext370">
    <w:name w:val="Body text (37)"/>
    <w:basedOn w:val="Normal"/>
    <w:link w:val="Bodytext37"/>
    <w:rsid w:val="00F83AB8"/>
    <w:pPr>
      <w:widowControl w:val="0"/>
      <w:shd w:val="clear" w:color="auto" w:fill="FFFFFF"/>
      <w:spacing w:before="0" w:after="0" w:line="0" w:lineRule="atLeast"/>
      <w:jc w:val="left"/>
    </w:pPr>
    <w:rPr>
      <w:rFonts w:ascii="Arial Narrow" w:eastAsia="Arial Narrow" w:hAnsi="Arial Narrow" w:cs="Arial Narrow"/>
      <w:i/>
      <w:iCs/>
      <w:color w:val="auto"/>
      <w:sz w:val="8"/>
      <w:szCs w:val="8"/>
      <w:lang w:eastAsia="en-US"/>
    </w:rPr>
  </w:style>
  <w:style w:type="paragraph" w:customStyle="1" w:styleId="Bodytext380">
    <w:name w:val="Body text (38)"/>
    <w:basedOn w:val="Normal"/>
    <w:link w:val="Bodytext38"/>
    <w:rsid w:val="00F83AB8"/>
    <w:pPr>
      <w:widowControl w:val="0"/>
      <w:shd w:val="clear" w:color="auto" w:fill="FFFFFF"/>
      <w:spacing w:before="0" w:after="0" w:line="0" w:lineRule="atLeast"/>
      <w:jc w:val="left"/>
    </w:pPr>
    <w:rPr>
      <w:rFonts w:ascii="Arial Narrow" w:eastAsia="Arial Narrow" w:hAnsi="Arial Narrow" w:cs="Arial Narrow"/>
      <w:color w:val="auto"/>
      <w:sz w:val="8"/>
      <w:szCs w:val="8"/>
      <w:lang w:eastAsia="en-US"/>
    </w:rPr>
  </w:style>
  <w:style w:type="paragraph" w:customStyle="1" w:styleId="Tablecaption90">
    <w:name w:val="Table caption (9)"/>
    <w:basedOn w:val="Normal"/>
    <w:link w:val="Tablecaption9"/>
    <w:rsid w:val="00F83AB8"/>
    <w:pPr>
      <w:widowControl w:val="0"/>
      <w:shd w:val="clear" w:color="auto" w:fill="FFFFFF"/>
      <w:spacing w:before="0" w:after="0" w:line="0" w:lineRule="atLeast"/>
      <w:jc w:val="left"/>
    </w:pPr>
    <w:rPr>
      <w:rFonts w:ascii="Arial Narrow" w:eastAsia="Arial Narrow" w:hAnsi="Arial Narrow" w:cs="Arial Narrow"/>
      <w:b/>
      <w:bCs/>
      <w:color w:val="auto"/>
      <w:w w:val="60"/>
      <w:sz w:val="18"/>
      <w:szCs w:val="18"/>
      <w:lang w:eastAsia="en-US"/>
    </w:rPr>
  </w:style>
  <w:style w:type="paragraph" w:customStyle="1" w:styleId="Tableofcontents30">
    <w:name w:val="Table of contents (3)"/>
    <w:basedOn w:val="Normal"/>
    <w:link w:val="Tableofcontents3"/>
    <w:rsid w:val="00F83AB8"/>
    <w:pPr>
      <w:widowControl w:val="0"/>
      <w:shd w:val="clear" w:color="auto" w:fill="FFFFFF"/>
      <w:spacing w:before="0" w:after="0" w:line="259" w:lineRule="exact"/>
    </w:pPr>
    <w:rPr>
      <w:rFonts w:ascii="Arial Narrow" w:eastAsia="Arial Narrow" w:hAnsi="Arial Narrow" w:cs="Arial Narrow"/>
      <w:b/>
      <w:bCs/>
      <w:color w:val="auto"/>
      <w:w w:val="60"/>
      <w:sz w:val="18"/>
      <w:szCs w:val="18"/>
      <w:lang w:eastAsia="en-US"/>
    </w:rPr>
  </w:style>
  <w:style w:type="paragraph" w:customStyle="1" w:styleId="Bodytext420">
    <w:name w:val="Body text (42)"/>
    <w:basedOn w:val="Normal"/>
    <w:link w:val="Bodytext42"/>
    <w:rsid w:val="00F83AB8"/>
    <w:pPr>
      <w:widowControl w:val="0"/>
      <w:shd w:val="clear" w:color="auto" w:fill="FFFFFF"/>
      <w:spacing w:before="0" w:after="0" w:line="182" w:lineRule="exact"/>
      <w:jc w:val="left"/>
    </w:pPr>
    <w:rPr>
      <w:rFonts w:ascii="Arial Narrow" w:eastAsia="Arial Narrow" w:hAnsi="Arial Narrow" w:cs="Arial Narrow"/>
      <w:i/>
      <w:iCs/>
      <w:color w:val="auto"/>
      <w:sz w:val="12"/>
      <w:szCs w:val="12"/>
      <w:lang w:eastAsia="en-US"/>
    </w:rPr>
  </w:style>
  <w:style w:type="paragraph" w:customStyle="1" w:styleId="Tablecaption100">
    <w:name w:val="Table caption (10)"/>
    <w:basedOn w:val="Normal"/>
    <w:link w:val="Tablecaption10"/>
    <w:rsid w:val="00F83AB8"/>
    <w:pPr>
      <w:widowControl w:val="0"/>
      <w:shd w:val="clear" w:color="auto" w:fill="FFFFFF"/>
      <w:spacing w:before="0" w:after="0" w:line="0" w:lineRule="atLeast"/>
      <w:jc w:val="left"/>
    </w:pPr>
    <w:rPr>
      <w:rFonts w:ascii="Arial Narrow" w:eastAsia="Arial Narrow" w:hAnsi="Arial Narrow" w:cs="Arial Narrow"/>
      <w:b/>
      <w:bCs/>
      <w:color w:val="auto"/>
      <w:w w:val="40"/>
      <w:sz w:val="19"/>
      <w:szCs w:val="19"/>
      <w:lang w:eastAsia="en-US"/>
    </w:rPr>
  </w:style>
  <w:style w:type="paragraph" w:customStyle="1" w:styleId="Tableofcontents60">
    <w:name w:val="Table of contents (6)"/>
    <w:basedOn w:val="Normal"/>
    <w:link w:val="Tableofcontents6"/>
    <w:rsid w:val="00F83AB8"/>
    <w:pPr>
      <w:widowControl w:val="0"/>
      <w:shd w:val="clear" w:color="auto" w:fill="FFFFFF"/>
      <w:spacing w:before="0" w:after="0" w:line="312" w:lineRule="exact"/>
    </w:pPr>
    <w:rPr>
      <w:rFonts w:ascii="Arial Narrow" w:eastAsia="Arial Narrow" w:hAnsi="Arial Narrow" w:cs="Arial Narrow"/>
      <w:b/>
      <w:bCs/>
      <w:color w:val="auto"/>
      <w:w w:val="40"/>
      <w:sz w:val="19"/>
      <w:szCs w:val="19"/>
      <w:lang w:eastAsia="en-US"/>
    </w:rPr>
  </w:style>
  <w:style w:type="paragraph" w:customStyle="1" w:styleId="Tablecaption110">
    <w:name w:val="Table caption (11)"/>
    <w:basedOn w:val="Normal"/>
    <w:link w:val="Tablecaption11"/>
    <w:rsid w:val="00F83AB8"/>
    <w:pPr>
      <w:widowControl w:val="0"/>
      <w:shd w:val="clear" w:color="auto" w:fill="FFFFFF"/>
      <w:spacing w:before="0" w:after="0" w:line="0" w:lineRule="atLeast"/>
      <w:jc w:val="left"/>
    </w:pPr>
    <w:rPr>
      <w:rFonts w:ascii="Arial Narrow" w:eastAsia="Arial Narrow" w:hAnsi="Arial Narrow" w:cs="Arial Narrow"/>
      <w:color w:val="auto"/>
      <w:sz w:val="12"/>
      <w:szCs w:val="12"/>
      <w:lang w:eastAsia="en-US"/>
    </w:rPr>
  </w:style>
  <w:style w:type="paragraph" w:customStyle="1" w:styleId="Tablecaption120">
    <w:name w:val="Table caption (12)"/>
    <w:basedOn w:val="Normal"/>
    <w:link w:val="Tablecaption12"/>
    <w:rsid w:val="00F83AB8"/>
    <w:pPr>
      <w:widowControl w:val="0"/>
      <w:shd w:val="clear" w:color="auto" w:fill="FFFFFF"/>
      <w:spacing w:before="0" w:after="0" w:line="202" w:lineRule="exact"/>
    </w:pPr>
    <w:rPr>
      <w:rFonts w:ascii="Arial Narrow" w:eastAsia="Arial Narrow" w:hAnsi="Arial Narrow" w:cs="Arial Narrow"/>
      <w:b/>
      <w:bCs/>
      <w:color w:val="auto"/>
      <w:w w:val="75"/>
      <w:sz w:val="13"/>
      <w:szCs w:val="13"/>
      <w:lang w:eastAsia="en-US"/>
    </w:rPr>
  </w:style>
  <w:style w:type="paragraph" w:customStyle="1" w:styleId="Bodytext470">
    <w:name w:val="Body text (47)"/>
    <w:basedOn w:val="Normal"/>
    <w:link w:val="Bodytext47"/>
    <w:rsid w:val="00F83AB8"/>
    <w:pPr>
      <w:widowControl w:val="0"/>
      <w:shd w:val="clear" w:color="auto" w:fill="FFFFFF"/>
      <w:spacing w:before="0" w:after="0" w:line="202" w:lineRule="exact"/>
    </w:pPr>
    <w:rPr>
      <w:rFonts w:ascii="Arial Narrow" w:eastAsia="Arial Narrow" w:hAnsi="Arial Narrow" w:cs="Arial Narrow"/>
      <w:b/>
      <w:bCs/>
      <w:color w:val="auto"/>
      <w:w w:val="75"/>
      <w:sz w:val="13"/>
      <w:szCs w:val="13"/>
      <w:lang w:eastAsia="en-US"/>
    </w:rPr>
  </w:style>
  <w:style w:type="paragraph" w:customStyle="1" w:styleId="Tableofcontents80">
    <w:name w:val="Table of contents (8)"/>
    <w:basedOn w:val="Normal"/>
    <w:link w:val="Tableofcontents8"/>
    <w:rsid w:val="00F83AB8"/>
    <w:pPr>
      <w:widowControl w:val="0"/>
      <w:shd w:val="clear" w:color="auto" w:fill="FFFFFF"/>
      <w:spacing w:before="0" w:after="0" w:line="206" w:lineRule="exact"/>
    </w:pPr>
    <w:rPr>
      <w:rFonts w:ascii="Arial Narrow" w:eastAsia="Arial Narrow" w:hAnsi="Arial Narrow" w:cs="Arial Narrow"/>
      <w:b/>
      <w:bCs/>
      <w:color w:val="auto"/>
      <w:w w:val="75"/>
      <w:sz w:val="13"/>
      <w:szCs w:val="13"/>
      <w:lang w:eastAsia="en-US"/>
    </w:rPr>
  </w:style>
  <w:style w:type="paragraph" w:styleId="TOC4">
    <w:name w:val="toc 4"/>
    <w:basedOn w:val="Normal"/>
    <w:autoRedefine/>
    <w:uiPriority w:val="39"/>
    <w:rsid w:val="00F83AB8"/>
    <w:pPr>
      <w:widowControl w:val="0"/>
      <w:shd w:val="clear" w:color="auto" w:fill="FFFFFF"/>
      <w:spacing w:before="0" w:after="0" w:line="499" w:lineRule="exact"/>
    </w:pPr>
    <w:rPr>
      <w:rFonts w:ascii="Arial Narrow" w:eastAsia="Arial Narrow" w:hAnsi="Arial Narrow" w:cs="Arial Narrow"/>
      <w:color w:val="000000"/>
      <w:sz w:val="22"/>
      <w:lang w:val="en-US" w:eastAsia="en-US" w:bidi="en-US"/>
    </w:rPr>
  </w:style>
  <w:style w:type="paragraph" w:customStyle="1" w:styleId="Style2">
    <w:name w:val="Style2"/>
    <w:basedOn w:val="Normal"/>
    <w:next w:val="BodyText"/>
    <w:autoRedefine/>
    <w:qFormat/>
    <w:rsid w:val="00D841D0"/>
    <w:pPr>
      <w:spacing w:before="0" w:after="0"/>
      <w:jc w:val="center"/>
    </w:pPr>
    <w:rPr>
      <w:rFonts w:eastAsiaTheme="minorHAnsi" w:cs="Tahoma"/>
      <w:b/>
      <w:i/>
      <w:iCs/>
      <w:color w:val="000000"/>
      <w:sz w:val="14"/>
      <w:szCs w:val="18"/>
      <w:lang w:val="en-GB" w:eastAsia="en-US" w:bidi="en-US"/>
    </w:rPr>
  </w:style>
  <w:style w:type="table" w:customStyle="1" w:styleId="GreyStyle">
    <w:name w:val="Grey Style"/>
    <w:basedOn w:val="TableNormal"/>
    <w:uiPriority w:val="99"/>
    <w:rsid w:val="00D459C4"/>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hemeFill="background1" w:themeFillShade="BF"/>
      </w:tcPr>
    </w:tblStylePr>
    <w:tblStylePr w:type="firstCol">
      <w:pPr>
        <w:jc w:val="left"/>
      </w:pPr>
      <w:rPr>
        <w:rFonts w:ascii="Century Gothic" w:hAnsi="Century Gothic"/>
        <w:sz w:val="22"/>
      </w:rPr>
      <w:tblPr/>
      <w:tcPr>
        <w:shd w:val="clear" w:color="auto" w:fill="BFBFBF" w:themeFill="background1" w:themeFillShade="BF"/>
      </w:tcPr>
    </w:tblStylePr>
    <w:tblStylePr w:type="band1Horz">
      <w:rPr>
        <w:rFonts w:ascii="Century Gothic" w:hAnsi="Century Gothic"/>
        <w:sz w:val="22"/>
      </w:rPr>
      <w:tblPr/>
      <w:tcPr>
        <w:shd w:val="clear" w:color="auto" w:fill="F2F2F2" w:themeFill="background1" w:themeFillShade="F2"/>
      </w:tcPr>
    </w:tblStylePr>
    <w:tblStylePr w:type="band2Horz">
      <w:pPr>
        <w:jc w:val="left"/>
      </w:pPr>
      <w:rPr>
        <w:rFonts w:ascii="Century Gothic" w:hAnsi="Century Gothic"/>
        <w:sz w:val="22"/>
      </w:rPr>
      <w:tblPr/>
      <w:tcPr>
        <w:shd w:val="clear" w:color="auto" w:fill="D9D9D9" w:themeFill="background1" w:themeFillShade="D9"/>
      </w:tcPr>
    </w:tblStylePr>
  </w:style>
  <w:style w:type="paragraph" w:styleId="BodyText">
    <w:name w:val="Body Text"/>
    <w:basedOn w:val="Normal"/>
    <w:link w:val="BodyTextChar"/>
    <w:uiPriority w:val="99"/>
    <w:unhideWhenUsed/>
    <w:rsid w:val="00D459C4"/>
  </w:style>
  <w:style w:type="character" w:customStyle="1" w:styleId="BodyTextChar">
    <w:name w:val="Body Text Char"/>
    <w:basedOn w:val="DefaultParagraphFont"/>
    <w:link w:val="BodyText"/>
    <w:uiPriority w:val="99"/>
    <w:rsid w:val="00D459C4"/>
    <w:rPr>
      <w:rFonts w:ascii="Century Gothic" w:eastAsia="Calibri" w:hAnsi="Century Gothic" w:cs="Calibri"/>
      <w:color w:val="181717"/>
      <w:sz w:val="20"/>
      <w:lang w:eastAsia="en-ZA"/>
    </w:rPr>
  </w:style>
  <w:style w:type="table" w:customStyle="1" w:styleId="Martin1">
    <w:name w:val="Martin1"/>
    <w:basedOn w:val="TableNormal"/>
    <w:uiPriority w:val="99"/>
    <w:rsid w:val="00C83B8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431">
    <w:name w:val="Style431"/>
    <w:uiPriority w:val="99"/>
    <w:rsid w:val="00F36607"/>
    <w:pPr>
      <w:numPr>
        <w:numId w:val="37"/>
      </w:numPr>
    </w:pPr>
  </w:style>
  <w:style w:type="numbering" w:customStyle="1" w:styleId="Style1131">
    <w:name w:val="Style1131"/>
    <w:uiPriority w:val="99"/>
    <w:rsid w:val="00F36607"/>
  </w:style>
  <w:style w:type="numbering" w:customStyle="1" w:styleId="Style141">
    <w:name w:val="Style141"/>
    <w:uiPriority w:val="99"/>
    <w:rsid w:val="00F36607"/>
    <w:pPr>
      <w:numPr>
        <w:numId w:val="39"/>
      </w:numPr>
    </w:pPr>
  </w:style>
  <w:style w:type="numbering" w:customStyle="1" w:styleId="Style231">
    <w:name w:val="Style231"/>
    <w:uiPriority w:val="99"/>
    <w:rsid w:val="00F36607"/>
    <w:pPr>
      <w:numPr>
        <w:numId w:val="40"/>
      </w:numPr>
    </w:pPr>
  </w:style>
  <w:style w:type="numbering" w:customStyle="1" w:styleId="Style631">
    <w:name w:val="Style631"/>
    <w:uiPriority w:val="99"/>
    <w:rsid w:val="00F36607"/>
    <w:pPr>
      <w:numPr>
        <w:numId w:val="38"/>
      </w:numPr>
    </w:pPr>
  </w:style>
  <w:style w:type="table" w:customStyle="1" w:styleId="Martin11">
    <w:name w:val="Martin11"/>
    <w:basedOn w:val="TableNormal"/>
    <w:uiPriority w:val="99"/>
    <w:rsid w:val="00827234"/>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2">
    <w:name w:val="Martin12"/>
    <w:basedOn w:val="TableNormal"/>
    <w:uiPriority w:val="99"/>
    <w:rsid w:val="00DF56FC"/>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character" w:styleId="CommentReference">
    <w:name w:val="annotation reference"/>
    <w:basedOn w:val="DefaultParagraphFont"/>
    <w:semiHidden/>
    <w:unhideWhenUsed/>
    <w:rsid w:val="00DF56FC"/>
    <w:rPr>
      <w:sz w:val="16"/>
      <w:szCs w:val="16"/>
    </w:rPr>
  </w:style>
  <w:style w:type="paragraph" w:styleId="CommentText">
    <w:name w:val="annotation text"/>
    <w:basedOn w:val="Normal"/>
    <w:link w:val="CommentTextChar"/>
    <w:uiPriority w:val="99"/>
    <w:semiHidden/>
    <w:unhideWhenUsed/>
    <w:rsid w:val="00DF56FC"/>
    <w:pPr>
      <w:spacing w:before="0" w:after="160"/>
      <w:jc w:val="left"/>
    </w:pPr>
    <w:rPr>
      <w:rFonts w:asciiTheme="minorHAnsi" w:eastAsiaTheme="minorHAnsi" w:hAnsiTheme="minorHAnsi" w:cstheme="minorBidi"/>
      <w:color w:val="auto"/>
      <w:szCs w:val="20"/>
      <w:lang w:eastAsia="en-US"/>
    </w:rPr>
  </w:style>
  <w:style w:type="character" w:customStyle="1" w:styleId="CommentTextChar">
    <w:name w:val="Comment Text Char"/>
    <w:basedOn w:val="DefaultParagraphFont"/>
    <w:link w:val="CommentText"/>
    <w:uiPriority w:val="99"/>
    <w:semiHidden/>
    <w:rsid w:val="00DF56FC"/>
    <w:rPr>
      <w:sz w:val="20"/>
      <w:szCs w:val="20"/>
    </w:rPr>
  </w:style>
  <w:style w:type="paragraph" w:styleId="BalloonText">
    <w:name w:val="Balloon Text"/>
    <w:basedOn w:val="Normal"/>
    <w:link w:val="BalloonTextChar"/>
    <w:uiPriority w:val="99"/>
    <w:semiHidden/>
    <w:unhideWhenUsed/>
    <w:rsid w:val="00DF56F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6FC"/>
    <w:rPr>
      <w:rFonts w:ascii="Segoe UI" w:eastAsia="Calibri" w:hAnsi="Segoe UI" w:cs="Segoe UI"/>
      <w:color w:val="181717"/>
      <w:sz w:val="18"/>
      <w:szCs w:val="18"/>
      <w:lang w:eastAsia="en-ZA"/>
    </w:rPr>
  </w:style>
  <w:style w:type="table" w:customStyle="1" w:styleId="Martin13">
    <w:name w:val="Martin13"/>
    <w:basedOn w:val="TableNormal"/>
    <w:uiPriority w:val="99"/>
    <w:rsid w:val="008C732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4">
    <w:name w:val="Martin14"/>
    <w:basedOn w:val="TableNormal"/>
    <w:uiPriority w:val="99"/>
    <w:rsid w:val="008C7325"/>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character" w:styleId="FollowedHyperlink">
    <w:name w:val="FollowedHyperlink"/>
    <w:basedOn w:val="DefaultParagraphFont"/>
    <w:uiPriority w:val="99"/>
    <w:semiHidden/>
    <w:unhideWhenUsed/>
    <w:rsid w:val="00F1755C"/>
    <w:rPr>
      <w:color w:val="800080"/>
      <w:u w:val="single"/>
    </w:rPr>
  </w:style>
  <w:style w:type="paragraph" w:customStyle="1" w:styleId="xl68">
    <w:name w:val="xl68"/>
    <w:basedOn w:val="Normal"/>
    <w:rsid w:val="00F1755C"/>
    <w:pP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69">
    <w:name w:val="xl69"/>
    <w:basedOn w:val="Normal"/>
    <w:rsid w:val="00F1755C"/>
    <w:pP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70">
    <w:name w:val="xl70"/>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1">
    <w:name w:val="xl71"/>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2">
    <w:name w:val="xl72"/>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b/>
      <w:bCs/>
      <w:i/>
      <w:iCs/>
      <w:color w:val="auto"/>
      <w:sz w:val="16"/>
      <w:szCs w:val="16"/>
    </w:rPr>
  </w:style>
  <w:style w:type="paragraph" w:customStyle="1" w:styleId="xl73">
    <w:name w:val="xl73"/>
    <w:basedOn w:val="Normal"/>
    <w:rsid w:val="00F1755C"/>
    <w:pPr>
      <w:pBdr>
        <w:left w:val="single" w:sz="4" w:space="18" w:color="auto"/>
      </w:pBdr>
      <w:spacing w:before="100" w:beforeAutospacing="1" w:after="100" w:afterAutospacing="1"/>
      <w:ind w:firstLineChars="200" w:firstLine="200"/>
      <w:jc w:val="left"/>
    </w:pPr>
    <w:rPr>
      <w:rFonts w:ascii="Arial Narrow" w:eastAsia="Times New Roman" w:hAnsi="Arial Narrow" w:cs="Times New Roman"/>
      <w:color w:val="auto"/>
      <w:sz w:val="16"/>
      <w:szCs w:val="16"/>
    </w:rPr>
  </w:style>
  <w:style w:type="paragraph" w:customStyle="1" w:styleId="xl74">
    <w:name w:val="xl74"/>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5">
    <w:name w:val="xl75"/>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76">
    <w:name w:val="xl76"/>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u w:val="single"/>
    </w:rPr>
  </w:style>
  <w:style w:type="paragraph" w:customStyle="1" w:styleId="xl77">
    <w:name w:val="xl77"/>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78">
    <w:name w:val="xl78"/>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b/>
      <w:bCs/>
      <w:color w:val="auto"/>
      <w:sz w:val="16"/>
      <w:szCs w:val="16"/>
    </w:rPr>
  </w:style>
  <w:style w:type="paragraph" w:customStyle="1" w:styleId="xl79">
    <w:name w:val="xl79"/>
    <w:basedOn w:val="Normal"/>
    <w:rsid w:val="00F1755C"/>
    <w:pPr>
      <w:pBdr>
        <w:top w:val="single" w:sz="4" w:space="0" w:color="auto"/>
        <w:left w:val="single" w:sz="4" w:space="0" w:color="auto"/>
      </w:pBdr>
      <w:spacing w:before="100" w:beforeAutospacing="1" w:after="100" w:afterAutospacing="1"/>
      <w:jc w:val="left"/>
    </w:pPr>
    <w:rPr>
      <w:rFonts w:ascii="Arial Narrow" w:eastAsia="Times New Roman" w:hAnsi="Arial Narrow" w:cs="Times New Roman"/>
      <w:b/>
      <w:bCs/>
      <w:color w:val="auto"/>
      <w:sz w:val="16"/>
      <w:szCs w:val="16"/>
      <w:u w:val="single"/>
    </w:rPr>
  </w:style>
  <w:style w:type="paragraph" w:customStyle="1" w:styleId="xl80">
    <w:name w:val="xl80"/>
    <w:basedOn w:val="Normal"/>
    <w:rsid w:val="00F1755C"/>
    <w:pPr>
      <w:pBdr>
        <w:bottom w:val="single" w:sz="4" w:space="0" w:color="auto"/>
      </w:pBdr>
      <w:spacing w:before="100" w:beforeAutospacing="1" w:after="100" w:afterAutospacing="1"/>
      <w:jc w:val="left"/>
    </w:pPr>
    <w:rPr>
      <w:rFonts w:ascii="Arial Narrow" w:eastAsia="Times New Roman" w:hAnsi="Arial Narrow" w:cs="Times New Roman"/>
      <w:b/>
      <w:bCs/>
      <w:color w:val="auto"/>
      <w:sz w:val="24"/>
      <w:szCs w:val="24"/>
    </w:rPr>
  </w:style>
  <w:style w:type="paragraph" w:customStyle="1" w:styleId="xl81">
    <w:name w:val="xl81"/>
    <w:basedOn w:val="Normal"/>
    <w:rsid w:val="00F1755C"/>
    <w:pPr>
      <w:pBdr>
        <w:left w:val="single" w:sz="4" w:space="0" w:color="auto"/>
        <w:bottom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82">
    <w:name w:val="xl82"/>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83">
    <w:name w:val="xl83"/>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84">
    <w:name w:val="xl84"/>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85">
    <w:name w:val="xl85"/>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86">
    <w:name w:val="xl86"/>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87">
    <w:name w:val="xl87"/>
    <w:basedOn w:val="Normal"/>
    <w:rsid w:val="00F1755C"/>
    <w:pPr>
      <w:pBdr>
        <w:left w:val="single" w:sz="4" w:space="9" w:color="auto"/>
      </w:pBdr>
      <w:spacing w:before="100" w:beforeAutospacing="1" w:after="100" w:afterAutospacing="1"/>
      <w:ind w:firstLineChars="100" w:firstLine="100"/>
      <w:jc w:val="left"/>
    </w:pPr>
    <w:rPr>
      <w:rFonts w:ascii="Arial Narrow" w:eastAsia="Times New Roman" w:hAnsi="Arial Narrow" w:cs="Times New Roman"/>
      <w:color w:val="auto"/>
      <w:sz w:val="16"/>
      <w:szCs w:val="16"/>
    </w:rPr>
  </w:style>
  <w:style w:type="paragraph" w:customStyle="1" w:styleId="xl88">
    <w:name w:val="xl88"/>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89">
    <w:name w:val="xl89"/>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90">
    <w:name w:val="xl90"/>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91">
    <w:name w:val="xl91"/>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92">
    <w:name w:val="xl92"/>
    <w:basedOn w:val="Normal"/>
    <w:rsid w:val="00F1755C"/>
    <w:pPr>
      <w:pBdr>
        <w:top w:val="single" w:sz="4" w:space="0" w:color="auto"/>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3">
    <w:name w:val="xl93"/>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4">
    <w:name w:val="xl94"/>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5">
    <w:name w:val="xl95"/>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6">
    <w:name w:val="xl96"/>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7">
    <w:name w:val="xl97"/>
    <w:basedOn w:val="Normal"/>
    <w:rsid w:val="00F1755C"/>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98">
    <w:name w:val="xl98"/>
    <w:basedOn w:val="Normal"/>
    <w:rsid w:val="00F1755C"/>
    <w:pPr>
      <w:pBdr>
        <w:top w:val="single" w:sz="4" w:space="0" w:color="auto"/>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99">
    <w:name w:val="xl99"/>
    <w:basedOn w:val="Normal"/>
    <w:rsid w:val="00F1755C"/>
    <w:pPr>
      <w:pBdr>
        <w:top w:val="single" w:sz="4" w:space="0" w:color="auto"/>
        <w:lef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0">
    <w:name w:val="xl100"/>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1">
    <w:name w:val="xl101"/>
    <w:basedOn w:val="Normal"/>
    <w:rsid w:val="00F1755C"/>
    <w:pPr>
      <w:pBdr>
        <w:lef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2">
    <w:name w:val="xl102"/>
    <w:basedOn w:val="Normal"/>
    <w:rsid w:val="00F1755C"/>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3">
    <w:name w:val="xl103"/>
    <w:basedOn w:val="Normal"/>
    <w:rsid w:val="00F1755C"/>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4">
    <w:name w:val="xl104"/>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5">
    <w:name w:val="xl105"/>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6">
    <w:name w:val="xl106"/>
    <w:basedOn w:val="Normal"/>
    <w:rsid w:val="00F1755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07">
    <w:name w:val="xl107"/>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08">
    <w:name w:val="xl108"/>
    <w:basedOn w:val="Normal"/>
    <w:rsid w:val="00F1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color w:val="auto"/>
      <w:sz w:val="16"/>
      <w:szCs w:val="16"/>
    </w:rPr>
  </w:style>
  <w:style w:type="paragraph" w:customStyle="1" w:styleId="xl109">
    <w:name w:val="xl109"/>
    <w:basedOn w:val="Normal"/>
    <w:rsid w:val="00F1755C"/>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10">
    <w:name w:val="xl110"/>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11">
    <w:name w:val="xl111"/>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2">
    <w:name w:val="xl112"/>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3">
    <w:name w:val="xl113"/>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4">
    <w:name w:val="xl114"/>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15">
    <w:name w:val="xl115"/>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16">
    <w:name w:val="xl11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17">
    <w:name w:val="xl117"/>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18">
    <w:name w:val="xl118"/>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19">
    <w:name w:val="xl119"/>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0">
    <w:name w:val="xl120"/>
    <w:basedOn w:val="Normal"/>
    <w:rsid w:val="00F1755C"/>
    <w:pPr>
      <w:pBdr>
        <w:left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1">
    <w:name w:val="xl121"/>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22">
    <w:name w:val="xl122"/>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23">
    <w:name w:val="xl123"/>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4">
    <w:name w:val="xl124"/>
    <w:basedOn w:val="Normal"/>
    <w:rsid w:val="00F1755C"/>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5">
    <w:name w:val="xl125"/>
    <w:basedOn w:val="Normal"/>
    <w:rsid w:val="00F1755C"/>
    <w:pPr>
      <w:pBdr>
        <w:left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26">
    <w:name w:val="xl12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7">
    <w:name w:val="xl127"/>
    <w:basedOn w:val="Normal"/>
    <w:rsid w:val="00F1755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8">
    <w:name w:val="xl12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29">
    <w:name w:val="xl129"/>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Times New Roman" w:hAnsi="Arial Narrow" w:cs="Times New Roman"/>
      <w:b/>
      <w:bCs/>
      <w:color w:val="auto"/>
      <w:sz w:val="16"/>
      <w:szCs w:val="16"/>
    </w:rPr>
  </w:style>
  <w:style w:type="paragraph" w:customStyle="1" w:styleId="xl130">
    <w:name w:val="xl130"/>
    <w:basedOn w:val="Normal"/>
    <w:rsid w:val="00F1755C"/>
    <w:pPr>
      <w:pBdr>
        <w:top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auto"/>
      <w:sz w:val="16"/>
      <w:szCs w:val="16"/>
    </w:rPr>
  </w:style>
  <w:style w:type="paragraph" w:customStyle="1" w:styleId="xl131">
    <w:name w:val="xl131"/>
    <w:basedOn w:val="Normal"/>
    <w:rsid w:val="00F1755C"/>
    <w:pPr>
      <w:pBdr>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2">
    <w:name w:val="xl132"/>
    <w:basedOn w:val="Normal"/>
    <w:rsid w:val="00F1755C"/>
    <w:pPr>
      <w:pBdr>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3">
    <w:name w:val="xl133"/>
    <w:basedOn w:val="Normal"/>
    <w:rsid w:val="00F1755C"/>
    <w:pPr>
      <w:pBdr>
        <w:top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34">
    <w:name w:val="xl134"/>
    <w:basedOn w:val="Normal"/>
    <w:rsid w:val="00F1755C"/>
    <w:pPr>
      <w:pBdr>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35">
    <w:name w:val="xl135"/>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6">
    <w:name w:val="xl136"/>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7">
    <w:name w:val="xl137"/>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8">
    <w:name w:val="xl13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39">
    <w:name w:val="xl139"/>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0">
    <w:name w:val="xl140"/>
    <w:basedOn w:val="Normal"/>
    <w:rsid w:val="00F1755C"/>
    <w:pPr>
      <w:pBdr>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1">
    <w:name w:val="xl141"/>
    <w:basedOn w:val="Normal"/>
    <w:rsid w:val="00F1755C"/>
    <w:pPr>
      <w:pBdr>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2">
    <w:name w:val="xl142"/>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3">
    <w:name w:val="xl143"/>
    <w:basedOn w:val="Normal"/>
    <w:rsid w:val="00F1755C"/>
    <w:pPr>
      <w:pBdr>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4">
    <w:name w:val="xl144"/>
    <w:basedOn w:val="Normal"/>
    <w:rsid w:val="00F1755C"/>
    <w:pPr>
      <w:pBdr>
        <w:left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45">
    <w:name w:val="xl145"/>
    <w:basedOn w:val="Normal"/>
    <w:rsid w:val="00F1755C"/>
    <w:pPr>
      <w:pBdr>
        <w:top w:val="single" w:sz="4" w:space="0" w:color="auto"/>
        <w:left w:val="single" w:sz="4" w:space="0" w:color="auto"/>
        <w:bottom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6">
    <w:name w:val="xl146"/>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47">
    <w:name w:val="xl147"/>
    <w:basedOn w:val="Normal"/>
    <w:rsid w:val="00F1755C"/>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8">
    <w:name w:val="xl148"/>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49">
    <w:name w:val="xl149"/>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50">
    <w:name w:val="xl150"/>
    <w:basedOn w:val="Normal"/>
    <w:rsid w:val="00F1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1">
    <w:name w:val="xl151"/>
    <w:basedOn w:val="Normal"/>
    <w:rsid w:val="00F1755C"/>
    <w:pPr>
      <w:pBdr>
        <w:lef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2">
    <w:name w:val="xl152"/>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3">
    <w:name w:val="xl153"/>
    <w:basedOn w:val="Normal"/>
    <w:rsid w:val="00F1755C"/>
    <w:pPr>
      <w:pBdr>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color w:val="auto"/>
      <w:sz w:val="16"/>
      <w:szCs w:val="16"/>
    </w:rPr>
  </w:style>
  <w:style w:type="paragraph" w:customStyle="1" w:styleId="xl154">
    <w:name w:val="xl154"/>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5">
    <w:name w:val="xl155"/>
    <w:basedOn w:val="Normal"/>
    <w:rsid w:val="00F1755C"/>
    <w:pPr>
      <w:pBdr>
        <w:left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xl156">
    <w:name w:val="xl156"/>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color w:val="auto"/>
      <w:sz w:val="16"/>
      <w:szCs w:val="16"/>
    </w:rPr>
  </w:style>
  <w:style w:type="paragraph" w:customStyle="1" w:styleId="xl157">
    <w:name w:val="xl157"/>
    <w:basedOn w:val="Normal"/>
    <w:rsid w:val="00F1755C"/>
    <w:pPr>
      <w:pBdr>
        <w:bottom w:val="single" w:sz="4" w:space="0" w:color="auto"/>
        <w:right w:val="single" w:sz="4" w:space="0" w:color="auto"/>
      </w:pBdr>
      <w:spacing w:before="100" w:beforeAutospacing="1" w:after="100" w:afterAutospacing="1"/>
      <w:jc w:val="left"/>
    </w:pPr>
    <w:rPr>
      <w:rFonts w:ascii="Arial Narrow" w:eastAsia="Times New Roman" w:hAnsi="Arial Narrow" w:cs="Times New Roman"/>
      <w:b/>
      <w:bCs/>
      <w:color w:val="auto"/>
      <w:sz w:val="16"/>
      <w:szCs w:val="16"/>
    </w:rPr>
  </w:style>
  <w:style w:type="paragraph" w:customStyle="1" w:styleId="xl158">
    <w:name w:val="xl158"/>
    <w:basedOn w:val="Normal"/>
    <w:rsid w:val="00F1755C"/>
    <w:pPr>
      <w:pBdr>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color w:val="auto"/>
      <w:sz w:val="16"/>
      <w:szCs w:val="16"/>
    </w:rPr>
  </w:style>
  <w:style w:type="paragraph" w:customStyle="1" w:styleId="font5">
    <w:name w:val="font5"/>
    <w:basedOn w:val="Normal"/>
    <w:rsid w:val="00556CD6"/>
    <w:pPr>
      <w:spacing w:before="100" w:beforeAutospacing="1" w:after="100" w:afterAutospacing="1"/>
      <w:jc w:val="left"/>
    </w:pPr>
    <w:rPr>
      <w:rFonts w:ascii="Arial Narrow" w:eastAsia="Times New Roman" w:hAnsi="Arial Narrow" w:cs="Times New Roman"/>
      <w:i/>
      <w:iCs/>
      <w:color w:val="auto"/>
      <w:sz w:val="16"/>
      <w:szCs w:val="16"/>
    </w:rPr>
  </w:style>
  <w:style w:type="character" w:customStyle="1" w:styleId="Heading6Char">
    <w:name w:val="Heading 6 Char"/>
    <w:basedOn w:val="DefaultParagraphFont"/>
    <w:link w:val="Heading6"/>
    <w:uiPriority w:val="9"/>
    <w:rsid w:val="009B2AB1"/>
    <w:rPr>
      <w:rFonts w:ascii="Calibri" w:eastAsia="Times New Roman" w:hAnsi="Calibri"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rsid w:val="009B2AB1"/>
    <w:rPr>
      <w:rFonts w:ascii="Calibri" w:eastAsia="Times New Roman" w:hAnsi="Calibri"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rsid w:val="009B2AB1"/>
    <w:rPr>
      <w:rFonts w:ascii="Calibri" w:eastAsia="Times New Roman" w:hAnsi="Calibri" w:cs="Times New Roman"/>
      <w:caps/>
      <w:spacing w:val="10"/>
      <w:sz w:val="18"/>
      <w:szCs w:val="18"/>
      <w:lang w:val="x-none" w:eastAsia="x-none"/>
    </w:rPr>
  </w:style>
  <w:style w:type="character" w:customStyle="1" w:styleId="Heading9Char">
    <w:name w:val="Heading 9 Char"/>
    <w:basedOn w:val="DefaultParagraphFont"/>
    <w:link w:val="Heading9"/>
    <w:uiPriority w:val="9"/>
    <w:rsid w:val="009B2AB1"/>
    <w:rPr>
      <w:rFonts w:ascii="Calibri" w:eastAsia="Times New Roman" w:hAnsi="Calibri" w:cs="Times New Roman"/>
      <w:i/>
      <w:caps/>
      <w:spacing w:val="10"/>
      <w:sz w:val="18"/>
      <w:szCs w:val="18"/>
      <w:lang w:val="x-none" w:eastAsia="x-none"/>
    </w:rPr>
  </w:style>
  <w:style w:type="numbering" w:customStyle="1" w:styleId="NoList1">
    <w:name w:val="No List1"/>
    <w:next w:val="NoList"/>
    <w:uiPriority w:val="99"/>
    <w:semiHidden/>
    <w:unhideWhenUsed/>
    <w:rsid w:val="009B2AB1"/>
  </w:style>
  <w:style w:type="table" w:customStyle="1" w:styleId="Tumi1">
    <w:name w:val="Tumi1"/>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1">
    <w:name w:val="Style11"/>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2">
    <w:name w:val="Martin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ANDM1">
    <w:name w:val="ANDM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TableGrid1">
    <w:name w:val="Table Grid1"/>
    <w:basedOn w:val="TableNormal"/>
    <w:next w:val="TableGrid"/>
    <w:uiPriority w:val="3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81">
    <w:name w:val="ANDM8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ANDM101">
    <w:name w:val="ANDM101"/>
    <w:basedOn w:val="TableNormal"/>
    <w:uiPriority w:val="99"/>
    <w:rsid w:val="009B2AB1"/>
    <w:pPr>
      <w:spacing w:after="0" w:line="240" w:lineRule="auto"/>
    </w:pPr>
    <w:rPr>
      <w:rFonts w:ascii="Century Gothic" w:eastAsia="Times New Roman" w:hAnsi="Century Gothic"/>
      <w:color w:val="000000"/>
      <w:sz w:val="16"/>
    </w:rPr>
    <w:tblPr>
      <w:tblStyleRowBandSize w:val="1"/>
      <w:tblStyleColBandSize w:val="1"/>
      <w:jc w:val="cente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Pr>
    <w:trPr>
      <w:jc w:val="center"/>
    </w:trPr>
    <w:tcPr>
      <w:vAlign w:val="center"/>
    </w:tcPr>
    <w:tblStylePr w:type="firstRow">
      <w:pPr>
        <w:jc w:val="center"/>
      </w:pPr>
      <w:rPr>
        <w:rFonts w:ascii="Segoe UI" w:hAnsi="Segoe UI"/>
        <w:b/>
        <w:i/>
        <w:sz w:val="16"/>
      </w:rPr>
      <w:tblPr/>
      <w:trPr>
        <w:cantSplit/>
        <w:tblHeader/>
      </w:tr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BFBFBF"/>
      </w:tcPr>
    </w:tblStylePr>
    <w:tblStylePr w:type="firstCol">
      <w:rPr>
        <w:rFonts w:ascii="Segoe UI" w:hAnsi="Segoe UI"/>
        <w:b/>
        <w:i/>
        <w:sz w:val="16"/>
      </w:rPr>
    </w:tblStylePr>
    <w:tblStylePr w:type="band1Vert">
      <w:tblPr/>
      <w:tcPr>
        <w:tcBorders>
          <w:top w:val="nil"/>
          <w:left w:val="nil"/>
          <w:bottom w:val="nil"/>
          <w:right w:val="nil"/>
          <w:insideH w:val="single" w:sz="4" w:space="0" w:color="808080"/>
          <w:insideV w:val="single" w:sz="4" w:space="0" w:color="808080"/>
        </w:tcBorders>
      </w:tcPr>
    </w:tblStylePr>
    <w:tblStylePr w:type="band1Horz">
      <w:pPr>
        <w:jc w:val="left"/>
      </w:pPr>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D9D9D9"/>
      </w:tcPr>
    </w:tblStylePr>
    <w:tblStylePr w:type="band2Horz">
      <w:rPr>
        <w:rFonts w:ascii="Segoe UI" w:hAnsi="Segoe UI"/>
        <w:sz w:val="16"/>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val="clear" w:color="auto" w:fill="F2F2F2"/>
      </w:tcPr>
    </w:tblStylePr>
  </w:style>
  <w:style w:type="table" w:customStyle="1" w:styleId="TableGrid10">
    <w:name w:val="TableGrid1"/>
    <w:rsid w:val="009B2AB1"/>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Light11">
    <w:name w:val="Table Grid Light11"/>
    <w:basedOn w:val="TableNormal"/>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table" w:customStyle="1" w:styleId="TableGridLight2">
    <w:name w:val="Table Grid Light2"/>
    <w:basedOn w:val="TableNormal"/>
    <w:next w:val="GridTableLight"/>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numbering" w:customStyle="1" w:styleId="Style93121">
    <w:name w:val="Style93121"/>
    <w:uiPriority w:val="99"/>
    <w:rsid w:val="009B2AB1"/>
  </w:style>
  <w:style w:type="numbering" w:customStyle="1" w:styleId="Style73121">
    <w:name w:val="Style73121"/>
    <w:uiPriority w:val="99"/>
    <w:rsid w:val="009B2AB1"/>
  </w:style>
  <w:style w:type="numbering" w:customStyle="1" w:styleId="Style63141">
    <w:name w:val="Style63141"/>
    <w:uiPriority w:val="99"/>
    <w:rsid w:val="009B2AB1"/>
  </w:style>
  <w:style w:type="table" w:customStyle="1" w:styleId="ANDMAnnualReport1">
    <w:name w:val="ANDM Annual Report1"/>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GreyStyle1">
    <w:name w:val="Grey Style1"/>
    <w:basedOn w:val="TableNormal"/>
    <w:uiPriority w:val="99"/>
    <w:rsid w:val="009B2AB1"/>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hemeFill="background1" w:themeFillShade="BF"/>
      </w:tcPr>
    </w:tblStylePr>
    <w:tblStylePr w:type="firstCol">
      <w:pPr>
        <w:jc w:val="left"/>
      </w:pPr>
      <w:rPr>
        <w:rFonts w:ascii="Century Gothic" w:hAnsi="Century Gothic"/>
        <w:sz w:val="22"/>
      </w:rPr>
      <w:tblPr/>
      <w:tcPr>
        <w:shd w:val="clear" w:color="auto" w:fill="BFBFBF" w:themeFill="background1" w:themeFillShade="BF"/>
      </w:tcPr>
    </w:tblStylePr>
    <w:tblStylePr w:type="band1Horz">
      <w:rPr>
        <w:rFonts w:ascii="Century Gothic" w:hAnsi="Century Gothic"/>
        <w:sz w:val="22"/>
      </w:rPr>
      <w:tblPr/>
      <w:tcPr>
        <w:shd w:val="clear" w:color="auto" w:fill="F2F2F2" w:themeFill="background1" w:themeFillShade="F2"/>
      </w:tcPr>
    </w:tblStylePr>
    <w:tblStylePr w:type="band2Horz">
      <w:pPr>
        <w:jc w:val="left"/>
      </w:pPr>
      <w:rPr>
        <w:rFonts w:ascii="Century Gothic" w:hAnsi="Century Gothic"/>
        <w:sz w:val="22"/>
      </w:rPr>
      <w:tblPr/>
      <w:tcPr>
        <w:shd w:val="clear" w:color="auto" w:fill="D9D9D9" w:themeFill="background1" w:themeFillShade="D9"/>
      </w:tcPr>
    </w:tblStylePr>
  </w:style>
  <w:style w:type="table" w:customStyle="1" w:styleId="Martin15">
    <w:name w:val="Martin1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11311">
    <w:name w:val="Style11311"/>
    <w:uiPriority w:val="99"/>
    <w:rsid w:val="009B2AB1"/>
  </w:style>
  <w:style w:type="table" w:customStyle="1" w:styleId="Martin111">
    <w:name w:val="Martin1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21">
    <w:name w:val="Martin12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31">
    <w:name w:val="Martin13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41">
    <w:name w:val="Martin14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11">
    <w:name w:val="No List11"/>
    <w:next w:val="NoList"/>
    <w:uiPriority w:val="99"/>
    <w:semiHidden/>
    <w:unhideWhenUsed/>
    <w:rsid w:val="009B2AB1"/>
  </w:style>
  <w:style w:type="table" w:customStyle="1" w:styleId="Martin21">
    <w:name w:val="Martin21"/>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NDMAR">
    <w:name w:val="ANDM AR"/>
    <w:basedOn w:val="TableNormal"/>
    <w:uiPriority w:val="99"/>
    <w:rsid w:val="009B2AB1"/>
    <w:pPr>
      <w:spacing w:after="0" w:line="240" w:lineRule="auto"/>
    </w:pPr>
    <w:rPr>
      <w:rFonts w:ascii="Century Gothic" w:hAnsi="Century Gothic"/>
      <w:sz w:val="16"/>
    </w:rPr>
    <w:tblPr>
      <w:tblInd w:w="0" w:type="dxa"/>
      <w:tblBorders>
        <w:top w:val="dotted" w:sz="4" w:space="0" w:color="3B3838" w:themeColor="background2" w:themeShade="40"/>
        <w:left w:val="dotted" w:sz="4" w:space="0" w:color="3B3838" w:themeColor="background2" w:themeShade="40"/>
        <w:bottom w:val="dotted" w:sz="4" w:space="0" w:color="3B3838" w:themeColor="background2" w:themeShade="40"/>
        <w:right w:val="dotted" w:sz="4" w:space="0" w:color="3B3838" w:themeColor="background2" w:themeShade="40"/>
        <w:insideH w:val="dotted" w:sz="4" w:space="0" w:color="3B3838" w:themeColor="background2" w:themeShade="40"/>
        <w:insideV w:val="dotted" w:sz="4" w:space="0" w:color="3B3838" w:themeColor="background2" w:themeShade="40"/>
      </w:tblBorders>
      <w:tblCellMar>
        <w:top w:w="0" w:type="dxa"/>
        <w:left w:w="108" w:type="dxa"/>
        <w:bottom w:w="0" w:type="dxa"/>
        <w:right w:w="108" w:type="dxa"/>
      </w:tblCellMar>
    </w:tblPr>
    <w:tcPr>
      <w:vAlign w:val="center"/>
    </w:tcPr>
    <w:tblStylePr w:type="firstRow">
      <w:pPr>
        <w:jc w:val="center"/>
      </w:pPr>
      <w:rPr>
        <w:rFonts w:ascii="Century Gothic" w:hAnsi="Century Gothic"/>
        <w:b/>
        <w:i/>
        <w:sz w:val="16"/>
      </w:rPr>
      <w:tblPr/>
      <w:tcPr>
        <w:shd w:val="clear" w:color="auto" w:fill="FFFF66"/>
      </w:tcPr>
    </w:tblStylePr>
    <w:tblStylePr w:type="firstCol">
      <w:rPr>
        <w:rFonts w:ascii="Century Gothic" w:hAnsi="Century Gothic"/>
        <w:b/>
        <w:i/>
        <w:sz w:val="16"/>
      </w:rPr>
    </w:tblStylePr>
  </w:style>
  <w:style w:type="numbering" w:customStyle="1" w:styleId="NoList111">
    <w:name w:val="No List111"/>
    <w:next w:val="NoList"/>
    <w:uiPriority w:val="99"/>
    <w:semiHidden/>
    <w:unhideWhenUsed/>
    <w:rsid w:val="009B2AB1"/>
  </w:style>
  <w:style w:type="table" w:customStyle="1" w:styleId="Martin151">
    <w:name w:val="Martin15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11">
    <w:name w:val="Style931211"/>
    <w:uiPriority w:val="99"/>
    <w:rsid w:val="009B2AB1"/>
  </w:style>
  <w:style w:type="numbering" w:customStyle="1" w:styleId="Style731211">
    <w:name w:val="Style731211"/>
    <w:uiPriority w:val="99"/>
    <w:rsid w:val="009B2AB1"/>
  </w:style>
  <w:style w:type="numbering" w:customStyle="1" w:styleId="Style631411">
    <w:name w:val="Style631411"/>
    <w:uiPriority w:val="99"/>
    <w:rsid w:val="009B2AB1"/>
  </w:style>
  <w:style w:type="table" w:customStyle="1" w:styleId="Martin1111">
    <w:name w:val="Martin11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NoList2">
    <w:name w:val="No List2"/>
    <w:next w:val="NoList"/>
    <w:uiPriority w:val="99"/>
    <w:semiHidden/>
    <w:unhideWhenUsed/>
    <w:rsid w:val="009B2AB1"/>
  </w:style>
  <w:style w:type="paragraph" w:styleId="Title">
    <w:name w:val="Title"/>
    <w:basedOn w:val="Normal"/>
    <w:next w:val="Normal"/>
    <w:link w:val="TitleChar"/>
    <w:uiPriority w:val="10"/>
    <w:qFormat/>
    <w:rsid w:val="009B2AB1"/>
    <w:pPr>
      <w:spacing w:before="0" w:after="0"/>
      <w:contextualSpacing/>
      <w:jc w:val="left"/>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9B2AB1"/>
    <w:rPr>
      <w:rFonts w:asciiTheme="majorHAnsi" w:eastAsiaTheme="majorEastAsia" w:hAnsiTheme="majorHAnsi" w:cstheme="majorBidi"/>
      <w:spacing w:val="-10"/>
      <w:kern w:val="28"/>
      <w:sz w:val="56"/>
      <w:szCs w:val="56"/>
    </w:rPr>
  </w:style>
  <w:style w:type="table" w:customStyle="1" w:styleId="Martin1311">
    <w:name w:val="Martin13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1">
    <w:name w:val="Style6311"/>
    <w:uiPriority w:val="99"/>
    <w:rsid w:val="009B2AB1"/>
    <w:pPr>
      <w:numPr>
        <w:numId w:val="47"/>
      </w:numPr>
    </w:pPr>
  </w:style>
  <w:style w:type="table" w:customStyle="1" w:styleId="Martin112">
    <w:name w:val="Martin11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3">
    <w:name w:val="Martin11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72">
    <w:name w:val="Table Grid72"/>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B2AB1"/>
  </w:style>
  <w:style w:type="table" w:customStyle="1" w:styleId="Tumi2">
    <w:name w:val="Tumi2"/>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2">
    <w:name w:val="Style12"/>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TableGrid81">
    <w:name w:val="Table Grid 81"/>
    <w:basedOn w:val="TableNormal"/>
    <w:next w:val="TableGrid8"/>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Martin1511">
    <w:name w:val="Martin151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14">
    <w:name w:val="Martin114"/>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41">
    <w:name w:val="Martin114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5">
    <w:name w:val="Martin11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51">
    <w:name w:val="Martin115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6">
    <w:name w:val="Martin16"/>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7">
    <w:name w:val="Martin17"/>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Martin18">
    <w:name w:val="Martin18"/>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
    <w:name w:val="No List4"/>
    <w:next w:val="NoList"/>
    <w:uiPriority w:val="99"/>
    <w:semiHidden/>
    <w:unhideWhenUsed/>
    <w:rsid w:val="009B2AB1"/>
  </w:style>
  <w:style w:type="table" w:customStyle="1" w:styleId="Martin3">
    <w:name w:val="Martin3"/>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2">
    <w:name w:val="No List12"/>
    <w:next w:val="NoList"/>
    <w:uiPriority w:val="99"/>
    <w:semiHidden/>
    <w:unhideWhenUsed/>
    <w:rsid w:val="009B2AB1"/>
  </w:style>
  <w:style w:type="table" w:customStyle="1" w:styleId="Martin19">
    <w:name w:val="Martin19"/>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2">
    <w:name w:val="Style93122"/>
    <w:uiPriority w:val="99"/>
    <w:rsid w:val="009B2AB1"/>
  </w:style>
  <w:style w:type="numbering" w:customStyle="1" w:styleId="Style73122">
    <w:name w:val="Style73122"/>
    <w:uiPriority w:val="99"/>
    <w:rsid w:val="009B2AB1"/>
  </w:style>
  <w:style w:type="numbering" w:customStyle="1" w:styleId="Style63142">
    <w:name w:val="Style63142"/>
    <w:uiPriority w:val="99"/>
    <w:rsid w:val="009B2AB1"/>
  </w:style>
  <w:style w:type="numbering" w:customStyle="1" w:styleId="NoList21">
    <w:name w:val="No List21"/>
    <w:next w:val="NoList"/>
    <w:uiPriority w:val="99"/>
    <w:semiHidden/>
    <w:unhideWhenUsed/>
    <w:rsid w:val="009B2AB1"/>
  </w:style>
  <w:style w:type="table" w:customStyle="1" w:styleId="Martin132">
    <w:name w:val="Martin13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2">
    <w:name w:val="Style6312"/>
    <w:uiPriority w:val="99"/>
    <w:rsid w:val="009B2AB1"/>
  </w:style>
  <w:style w:type="numbering" w:customStyle="1" w:styleId="NoList31">
    <w:name w:val="No List31"/>
    <w:next w:val="NoList"/>
    <w:uiPriority w:val="99"/>
    <w:semiHidden/>
    <w:unhideWhenUsed/>
    <w:rsid w:val="009B2AB1"/>
  </w:style>
  <w:style w:type="table" w:customStyle="1" w:styleId="Martin152">
    <w:name w:val="Martin152"/>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1">
    <w:name w:val="No List41"/>
    <w:next w:val="NoList"/>
    <w:uiPriority w:val="99"/>
    <w:semiHidden/>
    <w:unhideWhenUsed/>
    <w:rsid w:val="009B2AB1"/>
  </w:style>
  <w:style w:type="numbering" w:customStyle="1" w:styleId="NoList5">
    <w:name w:val="No List5"/>
    <w:next w:val="NoList"/>
    <w:uiPriority w:val="99"/>
    <w:semiHidden/>
    <w:unhideWhenUsed/>
    <w:rsid w:val="009B2AB1"/>
  </w:style>
  <w:style w:type="table" w:customStyle="1" w:styleId="Tumi3">
    <w:name w:val="Tumi3"/>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3">
    <w:name w:val="Style13"/>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4">
    <w:name w:val="Martin4"/>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uiPriority w:val="99"/>
    <w:semiHidden/>
    <w:unhideWhenUsed/>
    <w:rsid w:val="009B2AB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NDMAR1">
    <w:name w:val="ANDM AR1"/>
    <w:basedOn w:val="TableNormal"/>
    <w:uiPriority w:val="99"/>
    <w:rsid w:val="009B2AB1"/>
    <w:pPr>
      <w:spacing w:after="0" w:line="240" w:lineRule="auto"/>
    </w:pPr>
    <w:rPr>
      <w:rFonts w:ascii="Century Gothic" w:hAnsi="Century Gothic"/>
      <w:sz w:val="16"/>
    </w:rPr>
    <w:tblPr>
      <w:tblInd w:w="0" w:type="dxa"/>
      <w:tblBorders>
        <w:top w:val="dotted" w:sz="4" w:space="0" w:color="3B3838" w:themeColor="background2" w:themeShade="40"/>
        <w:left w:val="dotted" w:sz="4" w:space="0" w:color="3B3838" w:themeColor="background2" w:themeShade="40"/>
        <w:bottom w:val="dotted" w:sz="4" w:space="0" w:color="3B3838" w:themeColor="background2" w:themeShade="40"/>
        <w:right w:val="dotted" w:sz="4" w:space="0" w:color="3B3838" w:themeColor="background2" w:themeShade="40"/>
        <w:insideH w:val="dotted" w:sz="4" w:space="0" w:color="3B3838" w:themeColor="background2" w:themeShade="40"/>
        <w:insideV w:val="dotted" w:sz="4" w:space="0" w:color="3B3838" w:themeColor="background2" w:themeShade="40"/>
      </w:tblBorders>
      <w:tblCellMar>
        <w:top w:w="0" w:type="dxa"/>
        <w:left w:w="108" w:type="dxa"/>
        <w:bottom w:w="0" w:type="dxa"/>
        <w:right w:w="108" w:type="dxa"/>
      </w:tblCellMar>
    </w:tblPr>
    <w:tcPr>
      <w:vAlign w:val="center"/>
    </w:tcPr>
    <w:tblStylePr w:type="firstRow">
      <w:pPr>
        <w:jc w:val="center"/>
      </w:pPr>
      <w:rPr>
        <w:rFonts w:ascii="Century Gothic" w:hAnsi="Century Gothic"/>
        <w:b/>
        <w:i/>
        <w:sz w:val="16"/>
      </w:rPr>
      <w:tblPr/>
      <w:tcPr>
        <w:shd w:val="clear" w:color="auto" w:fill="FFFF66"/>
      </w:tcPr>
    </w:tblStylePr>
    <w:tblStylePr w:type="firstCol">
      <w:rPr>
        <w:rFonts w:ascii="Century Gothic" w:hAnsi="Century Gothic"/>
        <w:b/>
        <w:i/>
        <w:sz w:val="16"/>
      </w:rPr>
    </w:tblStylePr>
  </w:style>
  <w:style w:type="numbering" w:customStyle="1" w:styleId="NoList13">
    <w:name w:val="No List13"/>
    <w:next w:val="NoList"/>
    <w:uiPriority w:val="99"/>
    <w:semiHidden/>
    <w:unhideWhenUsed/>
    <w:rsid w:val="009B2AB1"/>
  </w:style>
  <w:style w:type="table" w:customStyle="1" w:styleId="Tumi11">
    <w:name w:val="Tumi11"/>
    <w:basedOn w:val="TableNormal"/>
    <w:uiPriority w:val="99"/>
    <w:rsid w:val="009B2AB1"/>
    <w:pPr>
      <w:spacing w:after="0" w:line="240" w:lineRule="auto"/>
    </w:pPr>
    <w:rPr>
      <w:rFonts w:ascii="Century Gothic" w:hAnsi="Century Gothic"/>
      <w:color w:val="000000" w:themeColor="text1"/>
      <w:sz w:val="18"/>
    </w:rPr>
    <w:tblPr>
      <w:tblInd w:w="0"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0" w:type="dxa"/>
        <w:left w:w="108" w:type="dxa"/>
        <w:bottom w:w="0" w:type="dxa"/>
        <w:right w:w="108" w:type="dxa"/>
      </w:tblCellMar>
    </w:tblPr>
    <w:tcPr>
      <w:vAlign w:val="center"/>
    </w:tcPr>
  </w:style>
  <w:style w:type="table" w:customStyle="1" w:styleId="Style111">
    <w:name w:val="Style111"/>
    <w:basedOn w:val="TableNormal"/>
    <w:uiPriority w:val="99"/>
    <w:rsid w:val="009B2AB1"/>
    <w:pPr>
      <w:spacing w:after="0" w:line="240" w:lineRule="auto"/>
    </w:pPr>
    <w:tblPr>
      <w:tblInd w:w="0" w:type="dxa"/>
      <w:tblCellMar>
        <w:top w:w="0" w:type="dxa"/>
        <w:left w:w="108" w:type="dxa"/>
        <w:bottom w:w="0" w:type="dxa"/>
        <w:right w:w="108" w:type="dxa"/>
      </w:tblCellMar>
    </w:tblPr>
  </w:style>
  <w:style w:type="table" w:customStyle="1" w:styleId="Martin110">
    <w:name w:val="Martin110"/>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Light21">
    <w:name w:val="Table Grid Light21"/>
    <w:basedOn w:val="TableNormal"/>
    <w:uiPriority w:val="40"/>
    <w:rsid w:val="009B2AB1"/>
    <w:pPr>
      <w:spacing w:after="0" w:line="240" w:lineRule="auto"/>
    </w:pPr>
    <w:rPr>
      <w:rFonts w:ascii="Century Gothic" w:hAnsi="Century Gothic"/>
      <w:sz w:val="16"/>
    </w:rPr>
    <w:tblPr>
      <w:jc w:val="center"/>
      <w:tblInd w:w="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CellMar>
        <w:top w:w="85" w:type="dxa"/>
        <w:left w:w="85" w:type="dxa"/>
        <w:bottom w:w="85" w:type="dxa"/>
        <w:right w:w="85" w:type="dxa"/>
      </w:tblCellMar>
    </w:tblPr>
    <w:trPr>
      <w:cantSplit/>
      <w:jc w:val="center"/>
    </w:trPr>
    <w:tblStylePr w:type="firstRow">
      <w:pPr>
        <w:jc w:val="center"/>
      </w:pPr>
      <w:rPr>
        <w:rFonts w:ascii="Century Gothic" w:hAnsi="Century Gothic"/>
        <w:b/>
        <w:i/>
        <w:sz w:val="16"/>
      </w:rPr>
      <w:tblPr/>
      <w:trPr>
        <w:tblHeader/>
      </w:trPr>
      <w:tcPr>
        <w:shd w:val="clear" w:color="auto" w:fill="D9D9D9" w:themeFill="background1" w:themeFillShade="D9"/>
        <w:vAlign w:val="center"/>
      </w:tcPr>
    </w:tblStylePr>
  </w:style>
  <w:style w:type="numbering" w:customStyle="1" w:styleId="Style93123">
    <w:name w:val="Style93123"/>
    <w:uiPriority w:val="99"/>
    <w:rsid w:val="009B2AB1"/>
  </w:style>
  <w:style w:type="numbering" w:customStyle="1" w:styleId="Style73123">
    <w:name w:val="Style73123"/>
    <w:uiPriority w:val="99"/>
    <w:rsid w:val="009B2AB1"/>
  </w:style>
  <w:style w:type="numbering" w:customStyle="1" w:styleId="Style63143">
    <w:name w:val="Style63143"/>
    <w:uiPriority w:val="99"/>
    <w:rsid w:val="009B2AB1"/>
  </w:style>
  <w:style w:type="numbering" w:customStyle="1" w:styleId="NoList22">
    <w:name w:val="No List22"/>
    <w:next w:val="NoList"/>
    <w:uiPriority w:val="99"/>
    <w:semiHidden/>
    <w:unhideWhenUsed/>
    <w:rsid w:val="009B2AB1"/>
  </w:style>
  <w:style w:type="table" w:customStyle="1" w:styleId="Martin133">
    <w:name w:val="Martin13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3">
    <w:name w:val="Style6313"/>
    <w:uiPriority w:val="99"/>
    <w:rsid w:val="009B2AB1"/>
  </w:style>
  <w:style w:type="table" w:customStyle="1" w:styleId="Martin1121">
    <w:name w:val="Martin112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Martin1131">
    <w:name w:val="Martin113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table" w:customStyle="1" w:styleId="TableGrid721">
    <w:name w:val="Table Grid721"/>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B2AB1"/>
  </w:style>
  <w:style w:type="table" w:customStyle="1" w:styleId="Martin153">
    <w:name w:val="Martin153"/>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NoList42">
    <w:name w:val="No List42"/>
    <w:next w:val="NoList"/>
    <w:uiPriority w:val="99"/>
    <w:semiHidden/>
    <w:unhideWhenUsed/>
    <w:rsid w:val="009B2AB1"/>
  </w:style>
  <w:style w:type="table" w:customStyle="1" w:styleId="Martin161">
    <w:name w:val="Martin161"/>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table" w:customStyle="1" w:styleId="ANDMReport">
    <w:name w:val="ANDM Report"/>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styleId="MediumGrid3-Accent1">
    <w:name w:val="Medium Grid 3 Accent 1"/>
    <w:basedOn w:val="TableNormal"/>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11">
    <w:name w:val="Table Grid11"/>
    <w:basedOn w:val="TableNormal"/>
    <w:next w:val="TableGrid"/>
    <w:uiPriority w:val="59"/>
    <w:rsid w:val="009B2A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B2AB1"/>
    <w:pPr>
      <w:spacing w:before="0" w:after="0"/>
    </w:pPr>
    <w:rPr>
      <w:rFonts w:eastAsiaTheme="minorHAnsi" w:cstheme="minorBidi"/>
      <w:bCs/>
      <w:i/>
      <w:color w:val="525252" w:themeColor="accent3" w:themeShade="80"/>
      <w:sz w:val="18"/>
      <w:szCs w:val="18"/>
      <w:lang w:eastAsia="en-US"/>
    </w:rPr>
  </w:style>
  <w:style w:type="character" w:customStyle="1" w:styleId="ListParagraphChar">
    <w:name w:val="List Paragraph Char"/>
    <w:link w:val="ListParagraph"/>
    <w:uiPriority w:val="34"/>
    <w:locked/>
    <w:rsid w:val="009B2AB1"/>
    <w:rPr>
      <w:rFonts w:ascii="Century Gothic" w:eastAsia="Calibri" w:hAnsi="Century Gothic" w:cs="Calibri"/>
      <w:i/>
      <w:color w:val="181717"/>
      <w:sz w:val="20"/>
      <w:lang w:eastAsia="en-ZA"/>
    </w:rPr>
  </w:style>
  <w:style w:type="table" w:customStyle="1" w:styleId="MediumGrid3-Accent11">
    <w:name w:val="Medium Grid 3 - Accent 11"/>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2">
    <w:name w:val="Table Grid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B2AB1"/>
    <w:pPr>
      <w:spacing w:before="200" w:after="1000"/>
      <w:jc w:val="left"/>
    </w:pPr>
    <w:rPr>
      <w:rFonts w:ascii="Calibri" w:eastAsia="Times New Roman" w:hAnsi="Calibri" w:cs="Times New Roman"/>
      <w:caps/>
      <w:color w:val="595959"/>
      <w:spacing w:val="10"/>
      <w:sz w:val="24"/>
      <w:szCs w:val="24"/>
      <w:lang w:val="x-none" w:eastAsia="x-none"/>
    </w:rPr>
  </w:style>
  <w:style w:type="character" w:customStyle="1" w:styleId="SubtitleChar">
    <w:name w:val="Subtitle Char"/>
    <w:basedOn w:val="DefaultParagraphFont"/>
    <w:link w:val="Subtitle"/>
    <w:uiPriority w:val="11"/>
    <w:rsid w:val="009B2AB1"/>
    <w:rPr>
      <w:rFonts w:ascii="Calibri" w:eastAsia="Times New Roman" w:hAnsi="Calibri" w:cs="Times New Roman"/>
      <w:caps/>
      <w:color w:val="595959"/>
      <w:spacing w:val="10"/>
      <w:sz w:val="24"/>
      <w:szCs w:val="24"/>
      <w:lang w:val="x-none" w:eastAsia="x-none"/>
    </w:rPr>
  </w:style>
  <w:style w:type="character" w:styleId="Strong">
    <w:name w:val="Strong"/>
    <w:uiPriority w:val="22"/>
    <w:qFormat/>
    <w:rsid w:val="009B2AB1"/>
    <w:rPr>
      <w:b/>
      <w:bCs/>
    </w:rPr>
  </w:style>
  <w:style w:type="character" w:styleId="Emphasis">
    <w:name w:val="Emphasis"/>
    <w:uiPriority w:val="20"/>
    <w:qFormat/>
    <w:rsid w:val="009B2AB1"/>
    <w:rPr>
      <w:caps/>
      <w:color w:val="243F60"/>
      <w:spacing w:val="5"/>
    </w:rPr>
  </w:style>
  <w:style w:type="paragraph" w:styleId="Quote">
    <w:name w:val="Quote"/>
    <w:basedOn w:val="Normal"/>
    <w:next w:val="Normal"/>
    <w:link w:val="QuoteChar"/>
    <w:uiPriority w:val="29"/>
    <w:qFormat/>
    <w:rsid w:val="009B2AB1"/>
    <w:pPr>
      <w:spacing w:before="200" w:after="200" w:line="276" w:lineRule="auto"/>
      <w:jc w:val="left"/>
    </w:pPr>
    <w:rPr>
      <w:rFonts w:ascii="Calibri" w:eastAsia="Times New Roman" w:hAnsi="Calibri" w:cs="Times New Roman"/>
      <w:i/>
      <w:iCs/>
      <w:color w:val="auto"/>
      <w:szCs w:val="20"/>
      <w:lang w:val="x-none" w:eastAsia="x-none"/>
    </w:rPr>
  </w:style>
  <w:style w:type="character" w:customStyle="1" w:styleId="QuoteChar">
    <w:name w:val="Quote Char"/>
    <w:basedOn w:val="DefaultParagraphFont"/>
    <w:link w:val="Quote"/>
    <w:uiPriority w:val="29"/>
    <w:rsid w:val="009B2AB1"/>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9B2AB1"/>
    <w:pPr>
      <w:pBdr>
        <w:top w:val="single" w:sz="4" w:space="10" w:color="4F81BD"/>
        <w:left w:val="single" w:sz="4" w:space="10" w:color="4F81BD"/>
      </w:pBdr>
      <w:spacing w:before="200" w:after="0" w:line="276" w:lineRule="auto"/>
      <w:ind w:left="1296" w:right="1152"/>
    </w:pPr>
    <w:rPr>
      <w:rFonts w:ascii="Calibri" w:eastAsia="Times New Roman" w:hAnsi="Calibri" w:cs="Times New Roman"/>
      <w:i/>
      <w:iCs/>
      <w:color w:val="4F81BD"/>
      <w:szCs w:val="20"/>
      <w:lang w:val="x-none" w:eastAsia="x-none"/>
    </w:rPr>
  </w:style>
  <w:style w:type="character" w:customStyle="1" w:styleId="IntenseQuoteChar">
    <w:name w:val="Intense Quote Char"/>
    <w:basedOn w:val="DefaultParagraphFont"/>
    <w:link w:val="IntenseQuote"/>
    <w:uiPriority w:val="30"/>
    <w:rsid w:val="009B2AB1"/>
    <w:rPr>
      <w:rFonts w:ascii="Calibri" w:eastAsia="Times New Roman" w:hAnsi="Calibri" w:cs="Times New Roman"/>
      <w:i/>
      <w:iCs/>
      <w:color w:val="4F81BD"/>
      <w:sz w:val="20"/>
      <w:szCs w:val="20"/>
      <w:lang w:val="x-none" w:eastAsia="x-none"/>
    </w:rPr>
  </w:style>
  <w:style w:type="character" w:styleId="SubtleEmphasis">
    <w:name w:val="Subtle Emphasis"/>
    <w:uiPriority w:val="19"/>
    <w:qFormat/>
    <w:rsid w:val="009B2AB1"/>
    <w:rPr>
      <w:i/>
      <w:iCs/>
      <w:color w:val="243F60"/>
    </w:rPr>
  </w:style>
  <w:style w:type="character" w:styleId="IntenseEmphasis">
    <w:name w:val="Intense Emphasis"/>
    <w:uiPriority w:val="21"/>
    <w:qFormat/>
    <w:rsid w:val="009B2AB1"/>
    <w:rPr>
      <w:b/>
      <w:bCs/>
      <w:caps/>
      <w:color w:val="243F60"/>
      <w:spacing w:val="10"/>
    </w:rPr>
  </w:style>
  <w:style w:type="character" w:styleId="SubtleReference">
    <w:name w:val="Subtle Reference"/>
    <w:uiPriority w:val="31"/>
    <w:qFormat/>
    <w:rsid w:val="009B2AB1"/>
    <w:rPr>
      <w:b/>
      <w:bCs/>
      <w:color w:val="4F81BD"/>
    </w:rPr>
  </w:style>
  <w:style w:type="character" w:styleId="IntenseReference">
    <w:name w:val="Intense Reference"/>
    <w:uiPriority w:val="32"/>
    <w:qFormat/>
    <w:rsid w:val="009B2AB1"/>
    <w:rPr>
      <w:b/>
      <w:bCs/>
      <w:i/>
      <w:iCs/>
      <w:caps/>
      <w:color w:val="4F81BD"/>
    </w:rPr>
  </w:style>
  <w:style w:type="character" w:styleId="BookTitle">
    <w:name w:val="Book Title"/>
    <w:uiPriority w:val="33"/>
    <w:qFormat/>
    <w:rsid w:val="009B2AB1"/>
    <w:rPr>
      <w:b/>
      <w:bCs/>
      <w:i/>
      <w:iCs/>
      <w:spacing w:val="9"/>
    </w:rPr>
  </w:style>
  <w:style w:type="paragraph" w:styleId="TOCHeading">
    <w:name w:val="TOC Heading"/>
    <w:basedOn w:val="Heading1"/>
    <w:next w:val="Normal"/>
    <w:uiPriority w:val="39"/>
    <w:qFormat/>
    <w:rsid w:val="009B2AB1"/>
    <w:pPr>
      <w:keepNext w:val="0"/>
      <w:keepLines w:val="0"/>
      <w:pBdr>
        <w:top w:val="single" w:sz="24" w:space="0" w:color="76923C"/>
        <w:left w:val="single" w:sz="24" w:space="0" w:color="76923C"/>
        <w:bottom w:val="single" w:sz="24" w:space="0" w:color="76923C"/>
        <w:right w:val="single" w:sz="24" w:space="0" w:color="76923C"/>
      </w:pBdr>
      <w:shd w:val="clear" w:color="auto" w:fill="76923C"/>
      <w:spacing w:before="200" w:after="0" w:line="276" w:lineRule="auto"/>
      <w:jc w:val="left"/>
      <w:outlineLvl w:val="9"/>
    </w:pPr>
    <w:rPr>
      <w:rFonts w:ascii="Calibri" w:eastAsia="Times New Roman" w:hAnsi="Calibri" w:cs="Times New Roman"/>
      <w:bCs/>
      <w:i w:val="0"/>
      <w:caps/>
      <w:smallCaps w:val="0"/>
      <w:color w:val="FFFFFF"/>
      <w:spacing w:val="15"/>
      <w:sz w:val="22"/>
      <w:szCs w:val="22"/>
      <w:lang w:val="x-none" w:eastAsia="x-none" w:bidi="en-US"/>
    </w:rPr>
  </w:style>
  <w:style w:type="paragraph" w:styleId="CommentSubject">
    <w:name w:val="annotation subject"/>
    <w:basedOn w:val="CommentText"/>
    <w:next w:val="CommentText"/>
    <w:link w:val="CommentSubjectChar"/>
    <w:uiPriority w:val="99"/>
    <w:semiHidden/>
    <w:unhideWhenUsed/>
    <w:rsid w:val="009B2AB1"/>
    <w:pPr>
      <w:spacing w:before="200" w:after="200" w:line="276" w:lineRule="auto"/>
    </w:pPr>
    <w:rPr>
      <w:rFonts w:ascii="Calibri" w:eastAsia="Times New Roman" w:hAnsi="Calibri" w:cs="Times New Roman"/>
      <w:b/>
      <w:bCs/>
      <w:lang w:val="en-US" w:bidi="en-US"/>
    </w:rPr>
  </w:style>
  <w:style w:type="character" w:customStyle="1" w:styleId="CommentSubjectChar">
    <w:name w:val="Comment Subject Char"/>
    <w:basedOn w:val="CommentTextChar"/>
    <w:link w:val="CommentSubject"/>
    <w:uiPriority w:val="99"/>
    <w:semiHidden/>
    <w:rsid w:val="009B2AB1"/>
    <w:rPr>
      <w:rFonts w:ascii="Calibri" w:eastAsia="Times New Roman" w:hAnsi="Calibri" w:cs="Times New Roman"/>
      <w:b/>
      <w:bCs/>
      <w:sz w:val="20"/>
      <w:szCs w:val="20"/>
      <w:lang w:val="en-US" w:bidi="en-US"/>
    </w:rPr>
  </w:style>
  <w:style w:type="paragraph" w:styleId="Revision">
    <w:name w:val="Revision"/>
    <w:hidden/>
    <w:uiPriority w:val="99"/>
    <w:rsid w:val="009B2AB1"/>
    <w:pPr>
      <w:spacing w:after="0" w:line="240" w:lineRule="auto"/>
    </w:pPr>
    <w:rPr>
      <w:rFonts w:ascii="Calibri" w:eastAsia="Times New Roman" w:hAnsi="Calibri" w:cs="Times New Roman"/>
      <w:sz w:val="20"/>
      <w:szCs w:val="20"/>
      <w:lang w:val="en-US" w:bidi="en-US"/>
    </w:rPr>
  </w:style>
  <w:style w:type="numbering" w:customStyle="1" w:styleId="Style3">
    <w:name w:val="Style3"/>
    <w:uiPriority w:val="99"/>
    <w:rsid w:val="009B2AB1"/>
    <w:pPr>
      <w:numPr>
        <w:numId w:val="63"/>
      </w:numPr>
    </w:pPr>
  </w:style>
  <w:style w:type="numbering" w:customStyle="1" w:styleId="Style4">
    <w:name w:val="Style4"/>
    <w:uiPriority w:val="99"/>
    <w:rsid w:val="009B2AB1"/>
    <w:pPr>
      <w:numPr>
        <w:numId w:val="64"/>
      </w:numPr>
    </w:pPr>
  </w:style>
  <w:style w:type="numbering" w:customStyle="1" w:styleId="Style5">
    <w:name w:val="Style5"/>
    <w:uiPriority w:val="99"/>
    <w:rsid w:val="009B2AB1"/>
    <w:pPr>
      <w:numPr>
        <w:numId w:val="65"/>
      </w:numPr>
    </w:pPr>
  </w:style>
  <w:style w:type="numbering" w:customStyle="1" w:styleId="Style6">
    <w:name w:val="Style6"/>
    <w:uiPriority w:val="99"/>
    <w:rsid w:val="009B2AB1"/>
    <w:pPr>
      <w:numPr>
        <w:numId w:val="66"/>
      </w:numPr>
    </w:pPr>
  </w:style>
  <w:style w:type="numbering" w:customStyle="1" w:styleId="Style7">
    <w:name w:val="Style7"/>
    <w:uiPriority w:val="99"/>
    <w:rsid w:val="009B2AB1"/>
    <w:pPr>
      <w:numPr>
        <w:numId w:val="67"/>
      </w:numPr>
    </w:pPr>
  </w:style>
  <w:style w:type="numbering" w:customStyle="1" w:styleId="Style8">
    <w:name w:val="Style8"/>
    <w:uiPriority w:val="99"/>
    <w:rsid w:val="009B2AB1"/>
    <w:pPr>
      <w:numPr>
        <w:numId w:val="68"/>
      </w:numPr>
    </w:pPr>
  </w:style>
  <w:style w:type="numbering" w:customStyle="1" w:styleId="Style9">
    <w:name w:val="Style9"/>
    <w:uiPriority w:val="99"/>
    <w:rsid w:val="009B2AB1"/>
    <w:pPr>
      <w:numPr>
        <w:numId w:val="69"/>
      </w:numPr>
    </w:pPr>
  </w:style>
  <w:style w:type="paragraph" w:styleId="NormalWeb">
    <w:name w:val="Normal (Web)"/>
    <w:basedOn w:val="Normal"/>
    <w:uiPriority w:val="99"/>
    <w:unhideWhenUsed/>
    <w:rsid w:val="009B2AB1"/>
    <w:pPr>
      <w:spacing w:before="100" w:beforeAutospacing="1" w:after="100" w:afterAutospacing="1"/>
      <w:jc w:val="left"/>
    </w:pPr>
    <w:rPr>
      <w:rFonts w:ascii="Times New Roman" w:eastAsia="Times New Roman" w:hAnsi="Times New Roman" w:cs="Times New Roman"/>
      <w:color w:val="auto"/>
      <w:sz w:val="24"/>
      <w:szCs w:val="24"/>
      <w:lang w:val="en-US" w:eastAsia="en-US"/>
    </w:rPr>
  </w:style>
  <w:style w:type="numbering" w:customStyle="1" w:styleId="Style10">
    <w:name w:val="Style10"/>
    <w:uiPriority w:val="99"/>
    <w:rsid w:val="009B2AB1"/>
    <w:pPr>
      <w:numPr>
        <w:numId w:val="70"/>
      </w:numPr>
    </w:pPr>
  </w:style>
  <w:style w:type="paragraph" w:customStyle="1" w:styleId="Pa0">
    <w:name w:val="Pa0"/>
    <w:basedOn w:val="Normal"/>
    <w:next w:val="Normal"/>
    <w:uiPriority w:val="99"/>
    <w:rsid w:val="009B2AB1"/>
    <w:pPr>
      <w:autoSpaceDE w:val="0"/>
      <w:autoSpaceDN w:val="0"/>
      <w:adjustRightInd w:val="0"/>
      <w:spacing w:before="0" w:after="0" w:line="241" w:lineRule="atLeast"/>
      <w:jc w:val="left"/>
    </w:pPr>
    <w:rPr>
      <w:rFonts w:ascii="NQFYRQ+Humanist777BT-LightB" w:eastAsia="Times New Roman" w:hAnsi="NQFYRQ+Humanist777BT-LightB" w:cs="Times New Roman"/>
      <w:color w:val="auto"/>
      <w:sz w:val="24"/>
      <w:szCs w:val="24"/>
    </w:rPr>
  </w:style>
  <w:style w:type="character" w:customStyle="1" w:styleId="A3">
    <w:name w:val="A3"/>
    <w:uiPriority w:val="99"/>
    <w:rsid w:val="009B2AB1"/>
    <w:rPr>
      <w:rFonts w:cs="NQFYRQ+Humanist777BT-LightB"/>
      <w:color w:val="000000"/>
      <w:sz w:val="22"/>
      <w:szCs w:val="22"/>
    </w:rPr>
  </w:style>
  <w:style w:type="paragraph" w:styleId="NormalIndent">
    <w:name w:val="Normal Indent"/>
    <w:basedOn w:val="Normal"/>
    <w:uiPriority w:val="99"/>
    <w:rsid w:val="009B2AB1"/>
    <w:pPr>
      <w:spacing w:before="0" w:after="0"/>
      <w:ind w:left="720"/>
      <w:jc w:val="left"/>
    </w:pPr>
    <w:rPr>
      <w:rFonts w:ascii="Arial" w:eastAsia="Times New Roman" w:hAnsi="Arial" w:cs="Arial"/>
      <w:color w:val="auto"/>
      <w:sz w:val="24"/>
      <w:szCs w:val="24"/>
      <w:lang w:val="en-GB" w:eastAsia="en-US"/>
    </w:rPr>
  </w:style>
  <w:style w:type="table" w:styleId="MediumGrid2-Accent3">
    <w:name w:val="Medium Grid 2 Accent 3"/>
    <w:basedOn w:val="TableNormal"/>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uiPriority w:val="99"/>
    <w:rsid w:val="009B2AB1"/>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Paragraph">
    <w:name w:val="Paragraph"/>
    <w:basedOn w:val="Default"/>
    <w:next w:val="Default"/>
    <w:uiPriority w:val="99"/>
    <w:rsid w:val="009B2AB1"/>
    <w:rPr>
      <w:rFonts w:cs="Times New Roman"/>
      <w:color w:val="auto"/>
    </w:rPr>
  </w:style>
  <w:style w:type="paragraph" w:customStyle="1" w:styleId="LongBullet">
    <w:name w:val="Long Bullet"/>
    <w:basedOn w:val="Default"/>
    <w:next w:val="Default"/>
    <w:uiPriority w:val="99"/>
    <w:rsid w:val="009B2AB1"/>
    <w:rPr>
      <w:rFonts w:cs="Times New Roman"/>
      <w:color w:val="auto"/>
    </w:rPr>
  </w:style>
  <w:style w:type="paragraph" w:styleId="FootnoteText">
    <w:name w:val="footnote text"/>
    <w:basedOn w:val="Normal"/>
    <w:link w:val="FootnoteTextChar"/>
    <w:uiPriority w:val="99"/>
    <w:semiHidden/>
    <w:unhideWhenUsed/>
    <w:rsid w:val="009B2AB1"/>
    <w:pPr>
      <w:spacing w:before="200" w:after="200" w:line="276" w:lineRule="auto"/>
      <w:jc w:val="left"/>
    </w:pPr>
    <w:rPr>
      <w:rFonts w:ascii="Calibri" w:eastAsia="Times New Roman" w:hAnsi="Calibri" w:cs="Times New Roman"/>
      <w:color w:val="auto"/>
      <w:szCs w:val="20"/>
      <w:lang w:val="en-GB" w:eastAsia="x-none" w:bidi="en-US"/>
    </w:rPr>
  </w:style>
  <w:style w:type="character" w:customStyle="1" w:styleId="FootnoteTextChar">
    <w:name w:val="Footnote Text Char"/>
    <w:basedOn w:val="DefaultParagraphFont"/>
    <w:link w:val="FootnoteText"/>
    <w:uiPriority w:val="99"/>
    <w:semiHidden/>
    <w:rsid w:val="009B2AB1"/>
    <w:rPr>
      <w:rFonts w:ascii="Calibri" w:eastAsia="Times New Roman" w:hAnsi="Calibri" w:cs="Times New Roman"/>
      <w:sz w:val="20"/>
      <w:szCs w:val="20"/>
      <w:lang w:val="en-GB" w:eastAsia="x-none" w:bidi="en-US"/>
    </w:rPr>
  </w:style>
  <w:style w:type="character" w:styleId="FootnoteReference">
    <w:name w:val="footnote reference"/>
    <w:uiPriority w:val="99"/>
    <w:semiHidden/>
    <w:unhideWhenUsed/>
    <w:rsid w:val="009B2AB1"/>
    <w:rPr>
      <w:vertAlign w:val="superscript"/>
    </w:rPr>
  </w:style>
  <w:style w:type="paragraph" w:styleId="Index1">
    <w:name w:val="index 1"/>
    <w:basedOn w:val="Normal"/>
    <w:next w:val="Normal"/>
    <w:autoRedefine/>
    <w:uiPriority w:val="99"/>
    <w:unhideWhenUsed/>
    <w:rsid w:val="009B2AB1"/>
    <w:pPr>
      <w:spacing w:before="0" w:after="0" w:line="276" w:lineRule="auto"/>
      <w:ind w:left="200" w:hanging="200"/>
      <w:jc w:val="left"/>
    </w:pPr>
    <w:rPr>
      <w:rFonts w:ascii="Calibri" w:eastAsia="Times New Roman" w:hAnsi="Calibri" w:cs="Times New Roman"/>
      <w:color w:val="auto"/>
      <w:sz w:val="18"/>
      <w:szCs w:val="18"/>
      <w:lang w:val="en-US" w:eastAsia="en-US" w:bidi="en-US"/>
    </w:rPr>
  </w:style>
  <w:style w:type="paragraph" w:styleId="Index2">
    <w:name w:val="index 2"/>
    <w:basedOn w:val="Normal"/>
    <w:next w:val="Normal"/>
    <w:autoRedefine/>
    <w:uiPriority w:val="99"/>
    <w:unhideWhenUsed/>
    <w:rsid w:val="009B2AB1"/>
    <w:pPr>
      <w:spacing w:before="0" w:after="0" w:line="276" w:lineRule="auto"/>
      <w:ind w:left="400" w:hanging="200"/>
      <w:jc w:val="left"/>
    </w:pPr>
    <w:rPr>
      <w:rFonts w:ascii="Calibri" w:eastAsia="Times New Roman" w:hAnsi="Calibri" w:cs="Times New Roman"/>
      <w:color w:val="auto"/>
      <w:sz w:val="18"/>
      <w:szCs w:val="18"/>
      <w:lang w:val="en-US" w:eastAsia="en-US" w:bidi="en-US"/>
    </w:rPr>
  </w:style>
  <w:style w:type="paragraph" w:styleId="Index3">
    <w:name w:val="index 3"/>
    <w:basedOn w:val="Normal"/>
    <w:next w:val="Normal"/>
    <w:autoRedefine/>
    <w:uiPriority w:val="99"/>
    <w:unhideWhenUsed/>
    <w:rsid w:val="009B2AB1"/>
    <w:pPr>
      <w:spacing w:before="0" w:after="0" w:line="276" w:lineRule="auto"/>
      <w:ind w:left="600" w:hanging="200"/>
      <w:jc w:val="left"/>
    </w:pPr>
    <w:rPr>
      <w:rFonts w:ascii="Calibri" w:eastAsia="Times New Roman" w:hAnsi="Calibri" w:cs="Times New Roman"/>
      <w:color w:val="auto"/>
      <w:sz w:val="18"/>
      <w:szCs w:val="18"/>
      <w:lang w:val="en-US" w:eastAsia="en-US" w:bidi="en-US"/>
    </w:rPr>
  </w:style>
  <w:style w:type="paragraph" w:styleId="Index4">
    <w:name w:val="index 4"/>
    <w:basedOn w:val="Normal"/>
    <w:next w:val="Normal"/>
    <w:autoRedefine/>
    <w:uiPriority w:val="99"/>
    <w:unhideWhenUsed/>
    <w:rsid w:val="009B2AB1"/>
    <w:pPr>
      <w:spacing w:before="0" w:after="0" w:line="276" w:lineRule="auto"/>
      <w:ind w:left="800" w:hanging="200"/>
      <w:jc w:val="left"/>
    </w:pPr>
    <w:rPr>
      <w:rFonts w:ascii="Calibri" w:eastAsia="Times New Roman" w:hAnsi="Calibri" w:cs="Times New Roman"/>
      <w:color w:val="auto"/>
      <w:sz w:val="18"/>
      <w:szCs w:val="18"/>
      <w:lang w:val="en-US" w:eastAsia="en-US" w:bidi="en-US"/>
    </w:rPr>
  </w:style>
  <w:style w:type="paragraph" w:styleId="Index5">
    <w:name w:val="index 5"/>
    <w:basedOn w:val="Normal"/>
    <w:next w:val="Normal"/>
    <w:autoRedefine/>
    <w:uiPriority w:val="99"/>
    <w:unhideWhenUsed/>
    <w:rsid w:val="009B2AB1"/>
    <w:pPr>
      <w:spacing w:before="0" w:after="0" w:line="276" w:lineRule="auto"/>
      <w:ind w:left="1000" w:hanging="200"/>
      <w:jc w:val="left"/>
    </w:pPr>
    <w:rPr>
      <w:rFonts w:ascii="Calibri" w:eastAsia="Times New Roman" w:hAnsi="Calibri" w:cs="Times New Roman"/>
      <w:color w:val="auto"/>
      <w:sz w:val="18"/>
      <w:szCs w:val="18"/>
      <w:lang w:val="en-US" w:eastAsia="en-US" w:bidi="en-US"/>
    </w:rPr>
  </w:style>
  <w:style w:type="paragraph" w:styleId="Index6">
    <w:name w:val="index 6"/>
    <w:basedOn w:val="Normal"/>
    <w:next w:val="Normal"/>
    <w:autoRedefine/>
    <w:uiPriority w:val="99"/>
    <w:unhideWhenUsed/>
    <w:rsid w:val="009B2AB1"/>
    <w:pPr>
      <w:spacing w:before="0" w:after="0" w:line="276" w:lineRule="auto"/>
      <w:ind w:left="1200" w:hanging="200"/>
      <w:jc w:val="left"/>
    </w:pPr>
    <w:rPr>
      <w:rFonts w:ascii="Calibri" w:eastAsia="Times New Roman" w:hAnsi="Calibri" w:cs="Times New Roman"/>
      <w:color w:val="auto"/>
      <w:sz w:val="18"/>
      <w:szCs w:val="18"/>
      <w:lang w:val="en-US" w:eastAsia="en-US" w:bidi="en-US"/>
    </w:rPr>
  </w:style>
  <w:style w:type="paragraph" w:styleId="Index7">
    <w:name w:val="index 7"/>
    <w:basedOn w:val="Normal"/>
    <w:next w:val="Normal"/>
    <w:autoRedefine/>
    <w:uiPriority w:val="99"/>
    <w:unhideWhenUsed/>
    <w:rsid w:val="009B2AB1"/>
    <w:pPr>
      <w:spacing w:before="0" w:after="0" w:line="276" w:lineRule="auto"/>
      <w:ind w:left="1400" w:hanging="200"/>
      <w:jc w:val="left"/>
    </w:pPr>
    <w:rPr>
      <w:rFonts w:ascii="Calibri" w:eastAsia="Times New Roman" w:hAnsi="Calibri" w:cs="Times New Roman"/>
      <w:color w:val="auto"/>
      <w:sz w:val="18"/>
      <w:szCs w:val="18"/>
      <w:lang w:val="en-US" w:eastAsia="en-US" w:bidi="en-US"/>
    </w:rPr>
  </w:style>
  <w:style w:type="paragraph" w:styleId="Index8">
    <w:name w:val="index 8"/>
    <w:basedOn w:val="Normal"/>
    <w:next w:val="Normal"/>
    <w:autoRedefine/>
    <w:uiPriority w:val="99"/>
    <w:unhideWhenUsed/>
    <w:rsid w:val="009B2AB1"/>
    <w:pPr>
      <w:spacing w:before="0" w:after="0" w:line="276" w:lineRule="auto"/>
      <w:ind w:left="1600" w:hanging="200"/>
      <w:jc w:val="left"/>
    </w:pPr>
    <w:rPr>
      <w:rFonts w:ascii="Calibri" w:eastAsia="Times New Roman" w:hAnsi="Calibri" w:cs="Times New Roman"/>
      <w:color w:val="auto"/>
      <w:sz w:val="18"/>
      <w:szCs w:val="18"/>
      <w:lang w:val="en-US" w:eastAsia="en-US" w:bidi="en-US"/>
    </w:rPr>
  </w:style>
  <w:style w:type="paragraph" w:styleId="Index9">
    <w:name w:val="index 9"/>
    <w:basedOn w:val="Normal"/>
    <w:next w:val="Normal"/>
    <w:autoRedefine/>
    <w:uiPriority w:val="99"/>
    <w:unhideWhenUsed/>
    <w:rsid w:val="009B2AB1"/>
    <w:pPr>
      <w:spacing w:before="0" w:after="0" w:line="276" w:lineRule="auto"/>
      <w:ind w:left="1800" w:hanging="200"/>
      <w:jc w:val="left"/>
    </w:pPr>
    <w:rPr>
      <w:rFonts w:ascii="Calibri" w:eastAsia="Times New Roman" w:hAnsi="Calibri" w:cs="Times New Roman"/>
      <w:color w:val="auto"/>
      <w:sz w:val="18"/>
      <w:szCs w:val="18"/>
      <w:lang w:val="en-US" w:eastAsia="en-US" w:bidi="en-US"/>
    </w:rPr>
  </w:style>
  <w:style w:type="paragraph" w:styleId="IndexHeading">
    <w:name w:val="index heading"/>
    <w:basedOn w:val="Normal"/>
    <w:next w:val="Index1"/>
    <w:uiPriority w:val="99"/>
    <w:unhideWhenUsed/>
    <w:rsid w:val="009B2AB1"/>
    <w:pPr>
      <w:pBdr>
        <w:top w:val="single" w:sz="12" w:space="0" w:color="auto"/>
      </w:pBdr>
      <w:spacing w:before="360" w:after="240" w:line="276" w:lineRule="auto"/>
      <w:jc w:val="left"/>
    </w:pPr>
    <w:rPr>
      <w:rFonts w:ascii="Calibri" w:eastAsia="Times New Roman" w:hAnsi="Calibri" w:cs="Times New Roman"/>
      <w:b/>
      <w:bCs/>
      <w:i/>
      <w:iCs/>
      <w:color w:val="auto"/>
      <w:sz w:val="26"/>
      <w:szCs w:val="26"/>
      <w:lang w:val="en-US" w:eastAsia="en-US" w:bidi="en-US"/>
    </w:rPr>
  </w:style>
  <w:style w:type="paragraph" w:styleId="TOC5">
    <w:name w:val="toc 5"/>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6">
    <w:name w:val="toc 6"/>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7">
    <w:name w:val="toc 7"/>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8">
    <w:name w:val="toc 8"/>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TOC9">
    <w:name w:val="toc 9"/>
    <w:basedOn w:val="Normal"/>
    <w:next w:val="Normal"/>
    <w:autoRedefine/>
    <w:uiPriority w:val="39"/>
    <w:unhideWhenUsed/>
    <w:rsid w:val="009B2AB1"/>
    <w:pPr>
      <w:spacing w:before="0" w:after="0"/>
      <w:jc w:val="left"/>
    </w:pPr>
    <w:rPr>
      <w:rFonts w:asciiTheme="minorHAnsi" w:eastAsiaTheme="minorHAnsi" w:hAnsiTheme="minorHAnsi" w:cstheme="minorBidi"/>
      <w:color w:val="auto"/>
      <w:sz w:val="22"/>
      <w:lang w:eastAsia="en-US"/>
    </w:rPr>
  </w:style>
  <w:style w:type="paragraph" w:styleId="DocumentMap">
    <w:name w:val="Document Map"/>
    <w:basedOn w:val="Normal"/>
    <w:link w:val="DocumentMapChar"/>
    <w:uiPriority w:val="99"/>
    <w:semiHidden/>
    <w:unhideWhenUsed/>
    <w:rsid w:val="009B2AB1"/>
    <w:pPr>
      <w:spacing w:before="200" w:after="200" w:line="276" w:lineRule="auto"/>
      <w:jc w:val="left"/>
    </w:pPr>
    <w:rPr>
      <w:rFonts w:ascii="Tahoma" w:eastAsia="Times New Roman" w:hAnsi="Tahoma" w:cs="Tahoma"/>
      <w:color w:val="auto"/>
      <w:sz w:val="16"/>
      <w:szCs w:val="16"/>
      <w:lang w:val="x-none" w:eastAsia="x-none" w:bidi="en-US"/>
    </w:rPr>
  </w:style>
  <w:style w:type="character" w:customStyle="1" w:styleId="DocumentMapChar">
    <w:name w:val="Document Map Char"/>
    <w:basedOn w:val="DefaultParagraphFont"/>
    <w:link w:val="DocumentMap"/>
    <w:uiPriority w:val="99"/>
    <w:semiHidden/>
    <w:rsid w:val="009B2AB1"/>
    <w:rPr>
      <w:rFonts w:ascii="Tahoma" w:eastAsia="Times New Roman" w:hAnsi="Tahoma" w:cs="Tahoma"/>
      <w:sz w:val="16"/>
      <w:szCs w:val="16"/>
      <w:lang w:val="x-none" w:eastAsia="x-none" w:bidi="en-US"/>
    </w:rPr>
  </w:style>
  <w:style w:type="numbering" w:customStyle="1" w:styleId="NoList1111">
    <w:name w:val="No List1111"/>
    <w:next w:val="NoList"/>
    <w:uiPriority w:val="99"/>
    <w:semiHidden/>
    <w:unhideWhenUsed/>
    <w:rsid w:val="009B2AB1"/>
  </w:style>
  <w:style w:type="paragraph" w:customStyle="1" w:styleId="xl6775">
    <w:name w:val="xl6775"/>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76">
    <w:name w:val="xl6776"/>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77">
    <w:name w:val="xl6777"/>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78">
    <w:name w:val="xl6778"/>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79">
    <w:name w:val="xl6779"/>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0">
    <w:name w:val="xl6780"/>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1">
    <w:name w:val="xl6781"/>
    <w:basedOn w:val="Normal"/>
    <w:uiPriority w:val="99"/>
    <w:rsid w:val="009B2AB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color w:val="auto"/>
      <w:szCs w:val="20"/>
    </w:rPr>
  </w:style>
  <w:style w:type="paragraph" w:customStyle="1" w:styleId="xl6782">
    <w:name w:val="xl6782"/>
    <w:basedOn w:val="Normal"/>
    <w:uiPriority w:val="99"/>
    <w:rsid w:val="009B2AB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rFonts w:ascii="Arial Narrow" w:eastAsia="Times New Roman" w:hAnsi="Arial Narrow" w:cs="Times New Roman"/>
      <w:b/>
      <w:bCs/>
      <w:color w:val="auto"/>
      <w:szCs w:val="20"/>
    </w:rPr>
  </w:style>
  <w:style w:type="paragraph" w:customStyle="1" w:styleId="xl6783">
    <w:name w:val="xl6783"/>
    <w:basedOn w:val="Normal"/>
    <w:uiPriority w:val="99"/>
    <w:rsid w:val="009B2AB1"/>
    <w:pPr>
      <w:pBdr>
        <w:top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i/>
      <w:iCs/>
      <w:color w:val="auto"/>
      <w:szCs w:val="20"/>
    </w:rPr>
  </w:style>
  <w:style w:type="paragraph" w:customStyle="1" w:styleId="xl6784">
    <w:name w:val="xl6784"/>
    <w:basedOn w:val="Normal"/>
    <w:uiPriority w:val="99"/>
    <w:rsid w:val="009B2AB1"/>
    <w:pPr>
      <w:spacing w:before="100" w:beforeAutospacing="1" w:after="100" w:afterAutospacing="1"/>
      <w:jc w:val="left"/>
    </w:pPr>
    <w:rPr>
      <w:rFonts w:ascii="Arial Narrow" w:eastAsia="Times New Roman" w:hAnsi="Arial Narrow" w:cs="Times New Roman"/>
      <w:b/>
      <w:bCs/>
      <w:color w:val="auto"/>
      <w:szCs w:val="20"/>
    </w:rPr>
  </w:style>
  <w:style w:type="paragraph" w:customStyle="1" w:styleId="xl6785">
    <w:name w:val="xl6785"/>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6">
    <w:name w:val="xl6786"/>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7">
    <w:name w:val="xl6787"/>
    <w:basedOn w:val="Normal"/>
    <w:uiPriority w:val="99"/>
    <w:rsid w:val="009B2AB1"/>
    <w:pPr>
      <w:spacing w:before="100" w:beforeAutospacing="1" w:after="100" w:afterAutospacing="1"/>
      <w:jc w:val="left"/>
    </w:pPr>
    <w:rPr>
      <w:rFonts w:ascii="Arial Narrow" w:eastAsia="Times New Roman" w:hAnsi="Arial Narrow" w:cs="Times New Roman"/>
      <w:color w:val="auto"/>
      <w:szCs w:val="20"/>
    </w:rPr>
  </w:style>
  <w:style w:type="paragraph" w:customStyle="1" w:styleId="xl6788">
    <w:name w:val="xl6788"/>
    <w:basedOn w:val="Normal"/>
    <w:uiPriority w:val="99"/>
    <w:rsid w:val="009B2AB1"/>
    <w:pPr>
      <w:pBdr>
        <w:top w:val="single" w:sz="4" w:space="0" w:color="auto"/>
        <w:left w:val="single" w:sz="4" w:space="0" w:color="auto"/>
        <w:bottom w:val="single" w:sz="4" w:space="0" w:color="auto"/>
      </w:pBdr>
      <w:spacing w:before="100" w:beforeAutospacing="1" w:after="100" w:afterAutospacing="1"/>
      <w:jc w:val="left"/>
      <w:textAlignment w:val="top"/>
    </w:pPr>
    <w:rPr>
      <w:rFonts w:ascii="Arial Narrow" w:eastAsia="Times New Roman" w:hAnsi="Arial Narrow" w:cs="Times New Roman"/>
      <w:i/>
      <w:iCs/>
      <w:color w:val="auto"/>
      <w:szCs w:val="20"/>
    </w:rPr>
  </w:style>
  <w:style w:type="paragraph" w:customStyle="1" w:styleId="xl6789">
    <w:name w:val="xl6789"/>
    <w:basedOn w:val="Normal"/>
    <w:uiPriority w:val="99"/>
    <w:rsid w:val="009B2AB1"/>
    <w:pPr>
      <w:pBdr>
        <w:top w:val="single" w:sz="4" w:space="0" w:color="auto"/>
        <w:bottom w:val="single" w:sz="4" w:space="0" w:color="auto"/>
      </w:pBdr>
      <w:spacing w:before="100" w:beforeAutospacing="1" w:after="100" w:afterAutospacing="1"/>
      <w:jc w:val="left"/>
      <w:textAlignment w:val="top"/>
    </w:pPr>
    <w:rPr>
      <w:rFonts w:ascii="Arial Narrow" w:eastAsia="Times New Roman" w:hAnsi="Arial Narrow" w:cs="Times New Roman"/>
      <w:i/>
      <w:iCs/>
      <w:color w:val="auto"/>
      <w:szCs w:val="20"/>
    </w:rPr>
  </w:style>
  <w:style w:type="paragraph" w:customStyle="1" w:styleId="xl6790">
    <w:name w:val="xl6790"/>
    <w:basedOn w:val="Normal"/>
    <w:uiPriority w:val="99"/>
    <w:rsid w:val="009B2AB1"/>
    <w:pPr>
      <w:pBdr>
        <w:top w:val="single" w:sz="4" w:space="0" w:color="auto"/>
        <w:lef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1">
    <w:name w:val="xl6791"/>
    <w:basedOn w:val="Normal"/>
    <w:uiPriority w:val="99"/>
    <w:rsid w:val="009B2AB1"/>
    <w:pPr>
      <w:pBdr>
        <w:top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2">
    <w:name w:val="xl6792"/>
    <w:basedOn w:val="Normal"/>
    <w:uiPriority w:val="99"/>
    <w:rsid w:val="009B2AB1"/>
    <w:pPr>
      <w:pBdr>
        <w:top w:val="single" w:sz="4" w:space="0" w:color="auto"/>
        <w:righ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 w:val="24"/>
      <w:szCs w:val="24"/>
    </w:rPr>
  </w:style>
  <w:style w:type="paragraph" w:customStyle="1" w:styleId="xl6793">
    <w:name w:val="xl6793"/>
    <w:basedOn w:val="Normal"/>
    <w:uiPriority w:val="99"/>
    <w:rsid w:val="009B2AB1"/>
    <w:pPr>
      <w:pBdr>
        <w:left w:val="single" w:sz="4" w:space="0" w:color="auto"/>
        <w:right w:val="single" w:sz="4" w:space="0" w:color="auto"/>
      </w:pBdr>
      <w:shd w:val="clear" w:color="000000" w:fill="C4D79B"/>
      <w:spacing w:before="100" w:beforeAutospacing="1" w:after="100" w:afterAutospacing="1"/>
      <w:jc w:val="center"/>
      <w:textAlignment w:val="center"/>
    </w:pPr>
    <w:rPr>
      <w:rFonts w:ascii="Arial Narrow" w:eastAsia="Times New Roman" w:hAnsi="Arial Narrow" w:cs="Times New Roman"/>
      <w:b/>
      <w:bCs/>
      <w:color w:val="auto"/>
      <w:szCs w:val="20"/>
    </w:rPr>
  </w:style>
  <w:style w:type="paragraph" w:customStyle="1" w:styleId="xl6794">
    <w:name w:val="xl6794"/>
    <w:basedOn w:val="Normal"/>
    <w:uiPriority w:val="99"/>
    <w:rsid w:val="009B2AB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eastAsia="Times New Roman" w:hAnsi="Arial Narrow" w:cs="Times New Roman"/>
      <w:b/>
      <w:bCs/>
      <w:color w:val="auto"/>
      <w:szCs w:val="20"/>
    </w:rPr>
  </w:style>
  <w:style w:type="paragraph" w:customStyle="1" w:styleId="xl6795">
    <w:name w:val="xl6795"/>
    <w:basedOn w:val="Normal"/>
    <w:uiPriority w:val="99"/>
    <w:rsid w:val="009B2AB1"/>
    <w:pPr>
      <w:pBdr>
        <w:left w:val="single" w:sz="4" w:space="0" w:color="auto"/>
        <w:bottom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6">
    <w:name w:val="xl6796"/>
    <w:basedOn w:val="Normal"/>
    <w:uiPriority w:val="99"/>
    <w:rsid w:val="009B2AB1"/>
    <w:pPr>
      <w:pBdr>
        <w:bottom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7">
    <w:name w:val="xl6797"/>
    <w:basedOn w:val="Normal"/>
    <w:uiPriority w:val="99"/>
    <w:rsid w:val="009B2AB1"/>
    <w:pPr>
      <w:pBdr>
        <w:bottom w:val="single" w:sz="4" w:space="0" w:color="auto"/>
        <w:right w:val="single" w:sz="4" w:space="0" w:color="auto"/>
      </w:pBdr>
      <w:shd w:val="clear" w:color="000000" w:fill="C4D79B"/>
      <w:spacing w:before="100" w:beforeAutospacing="1" w:after="100" w:afterAutospacing="1"/>
      <w:jc w:val="right"/>
    </w:pPr>
    <w:rPr>
      <w:rFonts w:ascii="Arial Narrow" w:eastAsia="Times New Roman" w:hAnsi="Arial Narrow" w:cs="Times New Roman"/>
      <w:b/>
      <w:bCs/>
      <w:color w:val="auto"/>
      <w:szCs w:val="20"/>
    </w:rPr>
  </w:style>
  <w:style w:type="paragraph" w:customStyle="1" w:styleId="xl6798">
    <w:name w:val="xl6798"/>
    <w:basedOn w:val="Normal"/>
    <w:uiPriority w:val="99"/>
    <w:rsid w:val="009B2AB1"/>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paragraph" w:customStyle="1" w:styleId="xl6799">
    <w:name w:val="xl6799"/>
    <w:basedOn w:val="Normal"/>
    <w:uiPriority w:val="99"/>
    <w:rsid w:val="009B2AB1"/>
    <w:pPr>
      <w:pBdr>
        <w:top w:val="single" w:sz="4" w:space="0" w:color="auto"/>
        <w:bottom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paragraph" w:customStyle="1" w:styleId="xl6800">
    <w:name w:val="xl6800"/>
    <w:basedOn w:val="Normal"/>
    <w:uiPriority w:val="99"/>
    <w:rsid w:val="009B2AB1"/>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Narrow" w:eastAsia="Times New Roman" w:hAnsi="Arial Narrow" w:cs="Times New Roman"/>
      <w:b/>
      <w:bCs/>
      <w:color w:val="auto"/>
      <w:szCs w:val="20"/>
    </w:rPr>
  </w:style>
  <w:style w:type="table" w:customStyle="1" w:styleId="MediumGrid3-Accent111">
    <w:name w:val="Medium Grid 3 - Accent 111"/>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3">
    <w:name w:val="Table Grid3"/>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21">
    <w:name w:val="Style21"/>
    <w:uiPriority w:val="99"/>
    <w:rsid w:val="009B2AB1"/>
  </w:style>
  <w:style w:type="numbering" w:customStyle="1" w:styleId="Style31">
    <w:name w:val="Style31"/>
    <w:uiPriority w:val="99"/>
    <w:rsid w:val="009B2AB1"/>
  </w:style>
  <w:style w:type="numbering" w:customStyle="1" w:styleId="Style41">
    <w:name w:val="Style41"/>
    <w:uiPriority w:val="99"/>
    <w:rsid w:val="009B2AB1"/>
  </w:style>
  <w:style w:type="numbering" w:customStyle="1" w:styleId="Style51">
    <w:name w:val="Style51"/>
    <w:uiPriority w:val="99"/>
    <w:rsid w:val="009B2AB1"/>
  </w:style>
  <w:style w:type="numbering" w:customStyle="1" w:styleId="Style61">
    <w:name w:val="Style61"/>
    <w:uiPriority w:val="99"/>
    <w:rsid w:val="009B2AB1"/>
  </w:style>
  <w:style w:type="numbering" w:customStyle="1" w:styleId="Style71">
    <w:name w:val="Style71"/>
    <w:uiPriority w:val="99"/>
    <w:rsid w:val="009B2AB1"/>
  </w:style>
  <w:style w:type="numbering" w:customStyle="1" w:styleId="Style81">
    <w:name w:val="Style81"/>
    <w:uiPriority w:val="99"/>
    <w:rsid w:val="009B2AB1"/>
  </w:style>
  <w:style w:type="numbering" w:customStyle="1" w:styleId="Style91">
    <w:name w:val="Style91"/>
    <w:uiPriority w:val="99"/>
    <w:rsid w:val="009B2AB1"/>
  </w:style>
  <w:style w:type="numbering" w:customStyle="1" w:styleId="Style101">
    <w:name w:val="Style101"/>
    <w:uiPriority w:val="99"/>
    <w:rsid w:val="009B2AB1"/>
  </w:style>
  <w:style w:type="numbering" w:customStyle="1" w:styleId="NoList121">
    <w:name w:val="No List121"/>
    <w:next w:val="NoList"/>
    <w:uiPriority w:val="99"/>
    <w:semiHidden/>
    <w:unhideWhenUsed/>
    <w:rsid w:val="009B2AB1"/>
  </w:style>
  <w:style w:type="table" w:customStyle="1" w:styleId="TableGrid4">
    <w:name w:val="Table Grid4"/>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22">
    <w:name w:val="Style22"/>
    <w:uiPriority w:val="99"/>
    <w:rsid w:val="009B2AB1"/>
  </w:style>
  <w:style w:type="numbering" w:customStyle="1" w:styleId="Style32">
    <w:name w:val="Style32"/>
    <w:uiPriority w:val="99"/>
    <w:rsid w:val="009B2AB1"/>
  </w:style>
  <w:style w:type="numbering" w:customStyle="1" w:styleId="Style42">
    <w:name w:val="Style42"/>
    <w:uiPriority w:val="99"/>
    <w:rsid w:val="009B2AB1"/>
  </w:style>
  <w:style w:type="numbering" w:customStyle="1" w:styleId="Style52">
    <w:name w:val="Style52"/>
    <w:uiPriority w:val="99"/>
    <w:rsid w:val="009B2AB1"/>
  </w:style>
  <w:style w:type="numbering" w:customStyle="1" w:styleId="Style62">
    <w:name w:val="Style62"/>
    <w:uiPriority w:val="99"/>
    <w:rsid w:val="009B2AB1"/>
  </w:style>
  <w:style w:type="numbering" w:customStyle="1" w:styleId="Style72">
    <w:name w:val="Style72"/>
    <w:uiPriority w:val="99"/>
    <w:rsid w:val="009B2AB1"/>
  </w:style>
  <w:style w:type="numbering" w:customStyle="1" w:styleId="Style82">
    <w:name w:val="Style82"/>
    <w:uiPriority w:val="99"/>
    <w:rsid w:val="009B2AB1"/>
  </w:style>
  <w:style w:type="numbering" w:customStyle="1" w:styleId="Style92">
    <w:name w:val="Style92"/>
    <w:uiPriority w:val="99"/>
    <w:rsid w:val="009B2AB1"/>
  </w:style>
  <w:style w:type="numbering" w:customStyle="1" w:styleId="Style102">
    <w:name w:val="Style102"/>
    <w:uiPriority w:val="99"/>
    <w:rsid w:val="009B2AB1"/>
  </w:style>
  <w:style w:type="numbering" w:customStyle="1" w:styleId="Style112">
    <w:name w:val="Style112"/>
    <w:uiPriority w:val="99"/>
    <w:rsid w:val="009B2AB1"/>
  </w:style>
  <w:style w:type="numbering" w:customStyle="1" w:styleId="NoList131">
    <w:name w:val="No List131"/>
    <w:next w:val="NoList"/>
    <w:uiPriority w:val="99"/>
    <w:semiHidden/>
    <w:unhideWhenUsed/>
    <w:rsid w:val="009B2AB1"/>
  </w:style>
  <w:style w:type="table" w:customStyle="1" w:styleId="ANDMAnnualReport2">
    <w:name w:val="ANDM Annual Report2"/>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3">
    <w:name w:val="ANDM Annual Report3"/>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4">
    <w:name w:val="ANDM Annual Report4"/>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5">
    <w:name w:val="ANDM Annual Report5"/>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6">
    <w:name w:val="ANDM Annual Report6"/>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7">
    <w:name w:val="ANDM Annual Report7"/>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8">
    <w:name w:val="ANDM Annual Report8"/>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9">
    <w:name w:val="ANDM Annual Report9"/>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TableGrid5">
    <w:name w:val="Table Grid5"/>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9B2AB1"/>
  </w:style>
  <w:style w:type="table" w:customStyle="1" w:styleId="ANDMReport1">
    <w:name w:val="ANDM Report1"/>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customStyle="1" w:styleId="TableGrid6">
    <w:name w:val="Table Grid6"/>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0">
    <w:name w:val="ANDM Annual Report10"/>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MediumGrid3-Accent12">
    <w:name w:val="Medium Grid 3 - Accent 12"/>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MediumGrid3-Accent112">
    <w:name w:val="Medium Grid 3 - Accent 112"/>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NoList14">
    <w:name w:val="No List14"/>
    <w:next w:val="NoList"/>
    <w:uiPriority w:val="99"/>
    <w:semiHidden/>
    <w:unhideWhenUsed/>
    <w:rsid w:val="009B2AB1"/>
  </w:style>
  <w:style w:type="table" w:customStyle="1" w:styleId="TableGrid21">
    <w:name w:val="Table Grid2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Accent31">
    <w:name w:val="Medium Grid 2 - Accent 31"/>
    <w:basedOn w:val="TableNormal"/>
    <w:next w:val="MediumGrid2-Accent3"/>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Shading-Accent31">
    <w:name w:val="Light Shading - Accent 31"/>
    <w:basedOn w:val="TableNormal"/>
    <w:next w:val="LightShading-Accent3"/>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1111">
    <w:name w:val="No List11111"/>
    <w:next w:val="NoList"/>
    <w:uiPriority w:val="99"/>
    <w:semiHidden/>
    <w:unhideWhenUsed/>
    <w:rsid w:val="009B2AB1"/>
  </w:style>
  <w:style w:type="table" w:customStyle="1" w:styleId="MediumGrid3-Accent1111">
    <w:name w:val="Medium Grid 3 - Accent 1111"/>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11">
    <w:name w:val="No List211"/>
    <w:next w:val="NoList"/>
    <w:uiPriority w:val="99"/>
    <w:semiHidden/>
    <w:unhideWhenUsed/>
    <w:rsid w:val="009B2AB1"/>
  </w:style>
  <w:style w:type="table" w:customStyle="1" w:styleId="TableGrid31">
    <w:name w:val="Table Grid3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1">
    <w:name w:val="Style121"/>
    <w:uiPriority w:val="99"/>
    <w:rsid w:val="009B2AB1"/>
  </w:style>
  <w:style w:type="numbering" w:customStyle="1" w:styleId="Style211">
    <w:name w:val="Style211"/>
    <w:uiPriority w:val="99"/>
    <w:rsid w:val="009B2AB1"/>
  </w:style>
  <w:style w:type="numbering" w:customStyle="1" w:styleId="Style311">
    <w:name w:val="Style311"/>
    <w:uiPriority w:val="99"/>
    <w:rsid w:val="009B2AB1"/>
  </w:style>
  <w:style w:type="numbering" w:customStyle="1" w:styleId="Style411">
    <w:name w:val="Style411"/>
    <w:uiPriority w:val="99"/>
    <w:rsid w:val="009B2AB1"/>
  </w:style>
  <w:style w:type="numbering" w:customStyle="1" w:styleId="Style511">
    <w:name w:val="Style511"/>
    <w:uiPriority w:val="99"/>
    <w:rsid w:val="009B2AB1"/>
  </w:style>
  <w:style w:type="numbering" w:customStyle="1" w:styleId="Style611">
    <w:name w:val="Style611"/>
    <w:uiPriority w:val="99"/>
    <w:rsid w:val="009B2AB1"/>
  </w:style>
  <w:style w:type="numbering" w:customStyle="1" w:styleId="Style711">
    <w:name w:val="Style711"/>
    <w:uiPriority w:val="99"/>
    <w:rsid w:val="009B2AB1"/>
  </w:style>
  <w:style w:type="numbering" w:customStyle="1" w:styleId="Style811">
    <w:name w:val="Style811"/>
    <w:uiPriority w:val="99"/>
    <w:rsid w:val="009B2AB1"/>
  </w:style>
  <w:style w:type="numbering" w:customStyle="1" w:styleId="Style911">
    <w:name w:val="Style911"/>
    <w:uiPriority w:val="99"/>
    <w:rsid w:val="009B2AB1"/>
  </w:style>
  <w:style w:type="numbering" w:customStyle="1" w:styleId="Style1011">
    <w:name w:val="Style1011"/>
    <w:uiPriority w:val="99"/>
    <w:rsid w:val="009B2AB1"/>
  </w:style>
  <w:style w:type="numbering" w:customStyle="1" w:styleId="Style1111">
    <w:name w:val="Style1111"/>
    <w:uiPriority w:val="99"/>
    <w:rsid w:val="009B2AB1"/>
  </w:style>
  <w:style w:type="numbering" w:customStyle="1" w:styleId="NoList1211">
    <w:name w:val="No List1211"/>
    <w:next w:val="NoList"/>
    <w:uiPriority w:val="99"/>
    <w:semiHidden/>
    <w:unhideWhenUsed/>
    <w:rsid w:val="009B2AB1"/>
  </w:style>
  <w:style w:type="numbering" w:customStyle="1" w:styleId="NoList311">
    <w:name w:val="No List311"/>
    <w:next w:val="NoList"/>
    <w:uiPriority w:val="99"/>
    <w:semiHidden/>
    <w:unhideWhenUsed/>
    <w:rsid w:val="009B2AB1"/>
  </w:style>
  <w:style w:type="table" w:customStyle="1" w:styleId="TableGrid41">
    <w:name w:val="Table Grid41"/>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31">
    <w:name w:val="Style131"/>
    <w:uiPriority w:val="99"/>
    <w:rsid w:val="009B2AB1"/>
  </w:style>
  <w:style w:type="numbering" w:customStyle="1" w:styleId="Style221">
    <w:name w:val="Style221"/>
    <w:uiPriority w:val="99"/>
    <w:rsid w:val="009B2AB1"/>
  </w:style>
  <w:style w:type="numbering" w:customStyle="1" w:styleId="Style321">
    <w:name w:val="Style321"/>
    <w:uiPriority w:val="99"/>
    <w:rsid w:val="009B2AB1"/>
  </w:style>
  <w:style w:type="numbering" w:customStyle="1" w:styleId="Style421">
    <w:name w:val="Style421"/>
    <w:uiPriority w:val="99"/>
    <w:rsid w:val="009B2AB1"/>
  </w:style>
  <w:style w:type="numbering" w:customStyle="1" w:styleId="Style521">
    <w:name w:val="Style521"/>
    <w:uiPriority w:val="99"/>
    <w:rsid w:val="009B2AB1"/>
  </w:style>
  <w:style w:type="numbering" w:customStyle="1" w:styleId="Style621">
    <w:name w:val="Style621"/>
    <w:uiPriority w:val="99"/>
    <w:rsid w:val="009B2AB1"/>
  </w:style>
  <w:style w:type="numbering" w:customStyle="1" w:styleId="Style721">
    <w:name w:val="Style721"/>
    <w:uiPriority w:val="99"/>
    <w:rsid w:val="009B2AB1"/>
  </w:style>
  <w:style w:type="numbering" w:customStyle="1" w:styleId="Style821">
    <w:name w:val="Style821"/>
    <w:uiPriority w:val="99"/>
    <w:rsid w:val="009B2AB1"/>
  </w:style>
  <w:style w:type="numbering" w:customStyle="1" w:styleId="Style921">
    <w:name w:val="Style921"/>
    <w:uiPriority w:val="99"/>
    <w:rsid w:val="009B2AB1"/>
  </w:style>
  <w:style w:type="numbering" w:customStyle="1" w:styleId="Style1021">
    <w:name w:val="Style1021"/>
    <w:uiPriority w:val="99"/>
    <w:rsid w:val="009B2AB1"/>
  </w:style>
  <w:style w:type="numbering" w:customStyle="1" w:styleId="Style1121">
    <w:name w:val="Style1121"/>
    <w:uiPriority w:val="99"/>
    <w:rsid w:val="009B2AB1"/>
  </w:style>
  <w:style w:type="numbering" w:customStyle="1" w:styleId="NoList1311">
    <w:name w:val="No List1311"/>
    <w:next w:val="NoList"/>
    <w:uiPriority w:val="99"/>
    <w:semiHidden/>
    <w:unhideWhenUsed/>
    <w:rsid w:val="009B2AB1"/>
  </w:style>
  <w:style w:type="numbering" w:customStyle="1" w:styleId="NoList411">
    <w:name w:val="No List411"/>
    <w:next w:val="NoList"/>
    <w:uiPriority w:val="99"/>
    <w:semiHidden/>
    <w:unhideWhenUsed/>
    <w:rsid w:val="009B2AB1"/>
  </w:style>
  <w:style w:type="table" w:customStyle="1" w:styleId="ANDMAnnualReport11">
    <w:name w:val="ANDM Annual Report11"/>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TableGrid51">
    <w:name w:val="Table Grid51"/>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2">
    <w:name w:val="ANDM Annual Report12"/>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3">
    <w:name w:val="ANDM Annual Report13"/>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4">
    <w:name w:val="ANDM Annual Report14"/>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numbering" w:customStyle="1" w:styleId="NoList6">
    <w:name w:val="No List6"/>
    <w:next w:val="NoList"/>
    <w:uiPriority w:val="99"/>
    <w:semiHidden/>
    <w:unhideWhenUsed/>
    <w:rsid w:val="009B2AB1"/>
  </w:style>
  <w:style w:type="table" w:customStyle="1" w:styleId="ANDMReport2">
    <w:name w:val="ANDM Report2"/>
    <w:basedOn w:val="TableNormal"/>
    <w:uiPriority w:val="99"/>
    <w:rsid w:val="009B2AB1"/>
    <w:pPr>
      <w:spacing w:after="80" w:line="240" w:lineRule="auto"/>
    </w:pPr>
    <w:rPr>
      <w:rFonts w:ascii="Century Gothic" w:hAnsi="Century Gothic"/>
      <w:sz w:val="16"/>
    </w:rPr>
    <w:tblPr>
      <w:tblStyleRowBandSize w:val="1"/>
      <w:tblInd w:w="0" w:type="dxa"/>
      <w:tblBorders>
        <w:insideH w:val="single" w:sz="8" w:space="0" w:color="FFFFFF" w:themeColor="background1"/>
        <w:insideV w:val="single" w:sz="8" w:space="0" w:color="FFFFFF" w:themeColor="background1"/>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767171" w:themeFill="background2" w:themeFillShade="80"/>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ECE" w:themeFill="background2" w:themeFillShade="E6"/>
      </w:tcPr>
    </w:tblStylePr>
    <w:tblStylePr w:type="band2Horz">
      <w:tblPr/>
      <w:tcPr>
        <w:shd w:val="clear" w:color="auto" w:fill="AEAAAA" w:themeFill="background2" w:themeFillShade="BF"/>
      </w:tcPr>
    </w:tblStylePr>
  </w:style>
  <w:style w:type="table" w:customStyle="1" w:styleId="TableGrid7">
    <w:name w:val="Table Grid7"/>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AnnualReport15">
    <w:name w:val="ANDM Annual Report15"/>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MediumGrid3-Accent13">
    <w:name w:val="Medium Grid 3 - Accent 13"/>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eGrid12">
    <w:name w:val="Table Grid12"/>
    <w:basedOn w:val="TableNormal"/>
    <w:next w:val="TableGrid"/>
    <w:uiPriority w:val="59"/>
    <w:rsid w:val="009B2AB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3">
    <w:name w:val="Medium Grid 3 - Accent 113"/>
    <w:basedOn w:val="TableNormal"/>
    <w:next w:val="MediumGrid3-Accent1"/>
    <w:uiPriority w:val="69"/>
    <w:rsid w:val="009B2AB1"/>
    <w:pPr>
      <w:spacing w:after="0" w:line="240" w:lineRule="auto"/>
    </w:pPr>
    <w:rPr>
      <w:rFonts w:eastAsia="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NoList15">
    <w:name w:val="No List15"/>
    <w:next w:val="NoList"/>
    <w:uiPriority w:val="99"/>
    <w:semiHidden/>
    <w:unhideWhenUsed/>
    <w:rsid w:val="009B2AB1"/>
  </w:style>
  <w:style w:type="table" w:customStyle="1" w:styleId="TableGrid22">
    <w:name w:val="Table Grid2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Accent32">
    <w:name w:val="Medium Grid 2 - Accent 32"/>
    <w:basedOn w:val="TableNormal"/>
    <w:next w:val="MediumGrid2-Accent3"/>
    <w:uiPriority w:val="68"/>
    <w:rsid w:val="009B2AB1"/>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Shading-Accent32">
    <w:name w:val="Light Shading - Accent 32"/>
    <w:basedOn w:val="TableNormal"/>
    <w:next w:val="LightShading-Accent3"/>
    <w:uiPriority w:val="60"/>
    <w:rsid w:val="009B2AB1"/>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112">
    <w:name w:val="No List112"/>
    <w:next w:val="NoList"/>
    <w:uiPriority w:val="99"/>
    <w:semiHidden/>
    <w:unhideWhenUsed/>
    <w:rsid w:val="009B2AB1"/>
  </w:style>
  <w:style w:type="table" w:customStyle="1" w:styleId="MediumGrid3-Accent1112">
    <w:name w:val="Medium Grid 3 - Accent 1112"/>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221">
    <w:name w:val="No List221"/>
    <w:next w:val="NoList"/>
    <w:uiPriority w:val="99"/>
    <w:semiHidden/>
    <w:unhideWhenUsed/>
    <w:rsid w:val="009B2AB1"/>
  </w:style>
  <w:style w:type="table" w:customStyle="1" w:styleId="TableGrid32">
    <w:name w:val="Table Grid3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22">
    <w:name w:val="Style122"/>
    <w:uiPriority w:val="99"/>
    <w:rsid w:val="009B2AB1"/>
  </w:style>
  <w:style w:type="numbering" w:customStyle="1" w:styleId="Style212">
    <w:name w:val="Style212"/>
    <w:uiPriority w:val="99"/>
    <w:rsid w:val="009B2AB1"/>
  </w:style>
  <w:style w:type="numbering" w:customStyle="1" w:styleId="Style312">
    <w:name w:val="Style312"/>
    <w:uiPriority w:val="99"/>
    <w:rsid w:val="009B2AB1"/>
  </w:style>
  <w:style w:type="numbering" w:customStyle="1" w:styleId="Style412">
    <w:name w:val="Style412"/>
    <w:uiPriority w:val="99"/>
    <w:rsid w:val="009B2AB1"/>
  </w:style>
  <w:style w:type="numbering" w:customStyle="1" w:styleId="Style512">
    <w:name w:val="Style512"/>
    <w:uiPriority w:val="99"/>
    <w:rsid w:val="009B2AB1"/>
  </w:style>
  <w:style w:type="numbering" w:customStyle="1" w:styleId="Style612">
    <w:name w:val="Style612"/>
    <w:uiPriority w:val="99"/>
    <w:rsid w:val="009B2AB1"/>
  </w:style>
  <w:style w:type="numbering" w:customStyle="1" w:styleId="Style712">
    <w:name w:val="Style712"/>
    <w:uiPriority w:val="99"/>
    <w:rsid w:val="009B2AB1"/>
  </w:style>
  <w:style w:type="numbering" w:customStyle="1" w:styleId="Style812">
    <w:name w:val="Style812"/>
    <w:uiPriority w:val="99"/>
    <w:rsid w:val="009B2AB1"/>
  </w:style>
  <w:style w:type="numbering" w:customStyle="1" w:styleId="Style912">
    <w:name w:val="Style912"/>
    <w:uiPriority w:val="99"/>
    <w:rsid w:val="009B2AB1"/>
  </w:style>
  <w:style w:type="numbering" w:customStyle="1" w:styleId="Style1012">
    <w:name w:val="Style1012"/>
    <w:uiPriority w:val="99"/>
    <w:rsid w:val="009B2AB1"/>
  </w:style>
  <w:style w:type="numbering" w:customStyle="1" w:styleId="Style1112">
    <w:name w:val="Style1112"/>
    <w:uiPriority w:val="99"/>
    <w:rsid w:val="009B2AB1"/>
  </w:style>
  <w:style w:type="numbering" w:customStyle="1" w:styleId="NoList122">
    <w:name w:val="No List122"/>
    <w:next w:val="NoList"/>
    <w:uiPriority w:val="99"/>
    <w:semiHidden/>
    <w:unhideWhenUsed/>
    <w:rsid w:val="009B2AB1"/>
  </w:style>
  <w:style w:type="numbering" w:customStyle="1" w:styleId="NoList321">
    <w:name w:val="No List321"/>
    <w:next w:val="NoList"/>
    <w:uiPriority w:val="99"/>
    <w:semiHidden/>
    <w:unhideWhenUsed/>
    <w:rsid w:val="009B2AB1"/>
  </w:style>
  <w:style w:type="table" w:customStyle="1" w:styleId="TableGrid42">
    <w:name w:val="Table Grid42"/>
    <w:basedOn w:val="TableNormal"/>
    <w:next w:val="TableGrid"/>
    <w:uiPriority w:val="59"/>
    <w:rsid w:val="009B2AB1"/>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32">
    <w:name w:val="Style132"/>
    <w:uiPriority w:val="99"/>
    <w:rsid w:val="009B2AB1"/>
  </w:style>
  <w:style w:type="numbering" w:customStyle="1" w:styleId="Style222">
    <w:name w:val="Style222"/>
    <w:uiPriority w:val="99"/>
    <w:rsid w:val="009B2AB1"/>
  </w:style>
  <w:style w:type="numbering" w:customStyle="1" w:styleId="Style322">
    <w:name w:val="Style322"/>
    <w:uiPriority w:val="99"/>
    <w:rsid w:val="009B2AB1"/>
  </w:style>
  <w:style w:type="numbering" w:customStyle="1" w:styleId="Style422">
    <w:name w:val="Style422"/>
    <w:uiPriority w:val="99"/>
    <w:rsid w:val="009B2AB1"/>
  </w:style>
  <w:style w:type="numbering" w:customStyle="1" w:styleId="Style522">
    <w:name w:val="Style522"/>
    <w:uiPriority w:val="99"/>
    <w:rsid w:val="009B2AB1"/>
  </w:style>
  <w:style w:type="numbering" w:customStyle="1" w:styleId="Style622">
    <w:name w:val="Style622"/>
    <w:uiPriority w:val="99"/>
    <w:rsid w:val="009B2AB1"/>
  </w:style>
  <w:style w:type="numbering" w:customStyle="1" w:styleId="Style722">
    <w:name w:val="Style722"/>
    <w:uiPriority w:val="99"/>
    <w:rsid w:val="009B2AB1"/>
  </w:style>
  <w:style w:type="numbering" w:customStyle="1" w:styleId="Style822">
    <w:name w:val="Style822"/>
    <w:uiPriority w:val="99"/>
    <w:rsid w:val="009B2AB1"/>
  </w:style>
  <w:style w:type="numbering" w:customStyle="1" w:styleId="Style922">
    <w:name w:val="Style922"/>
    <w:uiPriority w:val="99"/>
    <w:rsid w:val="009B2AB1"/>
  </w:style>
  <w:style w:type="numbering" w:customStyle="1" w:styleId="Style1022">
    <w:name w:val="Style1022"/>
    <w:uiPriority w:val="99"/>
    <w:rsid w:val="009B2AB1"/>
  </w:style>
  <w:style w:type="numbering" w:customStyle="1" w:styleId="Style1122">
    <w:name w:val="Style1122"/>
    <w:uiPriority w:val="99"/>
    <w:rsid w:val="009B2AB1"/>
  </w:style>
  <w:style w:type="numbering" w:customStyle="1" w:styleId="NoList132">
    <w:name w:val="No List132"/>
    <w:next w:val="NoList"/>
    <w:uiPriority w:val="99"/>
    <w:semiHidden/>
    <w:unhideWhenUsed/>
    <w:rsid w:val="009B2AB1"/>
  </w:style>
  <w:style w:type="numbering" w:customStyle="1" w:styleId="NoList421">
    <w:name w:val="No List421"/>
    <w:next w:val="NoList"/>
    <w:uiPriority w:val="99"/>
    <w:semiHidden/>
    <w:unhideWhenUsed/>
    <w:rsid w:val="009B2AB1"/>
  </w:style>
  <w:style w:type="table" w:customStyle="1" w:styleId="Martin211">
    <w:name w:val="Martin211"/>
    <w:basedOn w:val="TableNormal"/>
    <w:uiPriority w:val="99"/>
    <w:rsid w:val="009B2AB1"/>
    <w:pPr>
      <w:spacing w:after="0" w:line="240" w:lineRule="auto"/>
      <w:ind w:right="28"/>
      <w:jc w:val="both"/>
    </w:pPr>
    <w:rPr>
      <w:rFonts w:ascii="Yu Gothic Light" w:hAnsi="Yu Gothic Light"/>
      <w:sz w:val="18"/>
    </w:rPr>
    <w:tblPr>
      <w:tblStyleRowBandSize w:val="1"/>
      <w:tblInd w:w="0" w:type="dxa"/>
      <w:tblBorders>
        <w:insideH w:val="single" w:sz="18" w:space="0" w:color="E7E6E6" w:themeColor="background2"/>
        <w:insideV w:val="single" w:sz="18" w:space="0" w:color="E7E6E6" w:themeColor="background2"/>
      </w:tblBorders>
      <w:tblCellMar>
        <w:top w:w="0" w:type="dxa"/>
        <w:left w:w="108" w:type="dxa"/>
        <w:bottom w:w="0" w:type="dxa"/>
        <w:right w:w="108" w:type="dxa"/>
      </w:tblCellMar>
    </w:tblPr>
    <w:tcPr>
      <w:vAlign w:val="center"/>
    </w:tcPr>
    <w:tblStylePr w:type="firstRow">
      <w:pPr>
        <w:jc w:val="left"/>
      </w:pPr>
      <w:rPr>
        <w:rFonts w:ascii="Cambria" w:hAnsi="Cambria"/>
        <w:b/>
        <w:color w:val="FFFFFF" w:themeColor="background1"/>
      </w:rPr>
      <w:tblPr/>
      <w:tcPr>
        <w:shd w:val="clear" w:color="auto" w:fill="767171" w:themeFill="background2" w:themeFillShade="80"/>
      </w:tcPr>
    </w:tblStylePr>
    <w:tblStylePr w:type="firstCol">
      <w:rPr>
        <w:rFonts w:ascii="Cambria" w:hAnsi="Cambria"/>
        <w:b/>
        <w:color w:val="FFFFFF" w:themeColor="background1"/>
        <w:sz w:val="18"/>
      </w:rPr>
      <w:tblPr/>
      <w:tcPr>
        <w:shd w:val="clear" w:color="auto" w:fill="767171" w:themeFill="background2" w:themeFillShade="80"/>
      </w:tcPr>
    </w:tblStylePr>
    <w:tblStylePr w:type="band1Horz">
      <w:tblPr/>
      <w:tcPr>
        <w:shd w:val="clear" w:color="auto" w:fill="AEAAAA" w:themeFill="background2" w:themeFillShade="BF"/>
      </w:tcPr>
    </w:tblStylePr>
    <w:tblStylePr w:type="band2Horz">
      <w:tblPr/>
      <w:tcPr>
        <w:tcBorders>
          <w:top w:val="nil"/>
          <w:left w:val="nil"/>
          <w:bottom w:val="nil"/>
          <w:right w:val="nil"/>
          <w:insideH w:val="single" w:sz="12" w:space="0" w:color="E7E6E6" w:themeColor="background2"/>
          <w:insideV w:val="single" w:sz="12" w:space="0" w:color="E7E6E6" w:themeColor="background2"/>
        </w:tcBorders>
        <w:shd w:val="clear" w:color="auto" w:fill="D0CECE" w:themeFill="background2" w:themeFillShade="E6"/>
      </w:tcPr>
    </w:tblStylePr>
  </w:style>
  <w:style w:type="table" w:customStyle="1" w:styleId="ANDMAnnualReport16">
    <w:name w:val="ANDM Annual Report16"/>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table" w:customStyle="1" w:styleId="ANDMAnnualReport17">
    <w:name w:val="ANDM Annual Report17"/>
    <w:basedOn w:val="TableNormal"/>
    <w:uiPriority w:val="99"/>
    <w:rsid w:val="009B2AB1"/>
    <w:pPr>
      <w:spacing w:after="0" w:line="240" w:lineRule="auto"/>
    </w:pPr>
    <w:rPr>
      <w:rFonts w:ascii="Century Gothic" w:hAnsi="Century Gothic"/>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hemeFill="background1" w:themeFillShade="A6"/>
      </w:tcPr>
    </w:tblStylePr>
    <w:tblStylePr w:type="lastRow">
      <w:rPr>
        <w:rFonts w:ascii="Century Gothic" w:hAnsi="Century Gothic"/>
        <w:sz w:val="18"/>
      </w:rPr>
      <w:tblPr/>
      <w:tcPr>
        <w:shd w:val="clear" w:color="auto" w:fill="A6A6A6" w:themeFill="background1" w:themeFillShade="A6"/>
      </w:tcPr>
    </w:tblStylePr>
    <w:tblStylePr w:type="band1Vert">
      <w:tblPr/>
      <w:tcPr>
        <w:shd w:val="clear" w:color="auto" w:fill="BFBFBF" w:themeFill="background1" w:themeFillShade="BF"/>
      </w:tcPr>
    </w:tblStylePr>
    <w:tblStylePr w:type="band1Horz">
      <w:tblPr/>
      <w:tcPr>
        <w:shd w:val="clear" w:color="auto" w:fill="F2F2F2" w:themeFill="background1" w:themeFillShade="F2"/>
      </w:tcPr>
    </w:tblStylePr>
    <w:tblStylePr w:type="band2Horz">
      <w:rPr>
        <w:rFonts w:ascii="Century Gothic" w:hAnsi="Century Gothic"/>
        <w:sz w:val="20"/>
      </w:rPr>
      <w:tblPr/>
      <w:tcPr>
        <w:shd w:val="clear" w:color="auto" w:fill="D9D9D9" w:themeFill="background1" w:themeFillShade="D9"/>
      </w:tcPr>
    </w:tblStylePr>
  </w:style>
  <w:style w:type="numbering" w:customStyle="1" w:styleId="NoList7">
    <w:name w:val="No List7"/>
    <w:next w:val="NoList"/>
    <w:uiPriority w:val="99"/>
    <w:semiHidden/>
    <w:unhideWhenUsed/>
    <w:rsid w:val="009B2AB1"/>
  </w:style>
  <w:style w:type="table" w:customStyle="1" w:styleId="GreyStyle5">
    <w:name w:val="Grey Style5"/>
    <w:basedOn w:val="TableNormal"/>
    <w:uiPriority w:val="99"/>
    <w:rsid w:val="009B2AB1"/>
    <w:pPr>
      <w:spacing w:after="0" w:line="240" w:lineRule="auto"/>
    </w:pPr>
    <w:rPr>
      <w:rFonts w:ascii="Century Gothic" w:eastAsia="Times New Roman" w:hAnsi="Century Gothic"/>
      <w:sz w:val="20"/>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sz w:val="22"/>
      </w:rPr>
      <w:tblPr/>
      <w:tcPr>
        <w:shd w:val="clear" w:color="auto" w:fill="BFBFBF"/>
      </w:tcPr>
    </w:tblStylePr>
    <w:tblStylePr w:type="firstCol">
      <w:pPr>
        <w:jc w:val="left"/>
      </w:pPr>
      <w:rPr>
        <w:rFonts w:ascii="Century Gothic" w:hAnsi="Century Gothic"/>
        <w:sz w:val="22"/>
      </w:rPr>
      <w:tblPr/>
      <w:tcPr>
        <w:shd w:val="clear" w:color="auto" w:fill="BFBFBF"/>
      </w:tcPr>
    </w:tblStylePr>
    <w:tblStylePr w:type="band1Horz">
      <w:rPr>
        <w:rFonts w:ascii="Century Gothic" w:hAnsi="Century Gothic"/>
        <w:sz w:val="22"/>
      </w:rPr>
      <w:tblPr/>
      <w:tcPr>
        <w:shd w:val="clear" w:color="auto" w:fill="F2F2F2"/>
      </w:tcPr>
    </w:tblStylePr>
    <w:tblStylePr w:type="band2Horz">
      <w:pPr>
        <w:jc w:val="left"/>
      </w:pPr>
      <w:rPr>
        <w:rFonts w:ascii="Century Gothic" w:hAnsi="Century Gothic"/>
        <w:sz w:val="22"/>
      </w:rPr>
      <w:tblPr/>
      <w:tcPr>
        <w:shd w:val="clear" w:color="auto" w:fill="D9D9D9"/>
      </w:tcPr>
    </w:tblStylePr>
  </w:style>
  <w:style w:type="table" w:customStyle="1" w:styleId="MediumGrid3-Accent61">
    <w:name w:val="Medium Grid 3 - Accent 61"/>
    <w:basedOn w:val="TableNormal"/>
    <w:next w:val="MediumGrid3-Accent6"/>
    <w:uiPriority w:val="69"/>
    <w:rsid w:val="009B2AB1"/>
    <w:pPr>
      <w:spacing w:after="0" w:line="240" w:lineRule="auto"/>
    </w:pPr>
    <w:rPr>
      <w:rFonts w:ascii="Calibri" w:eastAsia="Times New Roman" w:hAnsi="Calibri" w:cs="Times New Roman"/>
      <w:sz w:val="20"/>
      <w:szCs w:val="20"/>
      <w:lang w:eastAsia="en-Z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Grid3-Accent6">
    <w:name w:val="Medium Grid 3 Accent 6"/>
    <w:basedOn w:val="TableNormal"/>
    <w:uiPriority w:val="69"/>
    <w:rsid w:val="009B2A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Grid3-Accent31">
    <w:name w:val="Medium Grid 3 - Accent 31"/>
    <w:basedOn w:val="TableNormal"/>
    <w:next w:val="MediumGrid3-Accent3"/>
    <w:uiPriority w:val="69"/>
    <w:rsid w:val="009B2AB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3">
    <w:name w:val="Medium Grid 3 Accent 3"/>
    <w:basedOn w:val="TableNormal"/>
    <w:uiPriority w:val="69"/>
    <w:rsid w:val="009B2AB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numbering" w:customStyle="1" w:styleId="NoList16">
    <w:name w:val="No List16"/>
    <w:next w:val="NoList"/>
    <w:uiPriority w:val="99"/>
    <w:semiHidden/>
    <w:unhideWhenUsed/>
    <w:rsid w:val="009B2AB1"/>
  </w:style>
  <w:style w:type="paragraph" w:customStyle="1" w:styleId="JG">
    <w:name w:val="J&amp;G"/>
    <w:uiPriority w:val="99"/>
    <w:rsid w:val="009B2AB1"/>
    <w:pPr>
      <w:spacing w:before="120" w:after="120" w:line="240" w:lineRule="auto"/>
      <w:jc w:val="both"/>
    </w:pPr>
    <w:rPr>
      <w:rFonts w:ascii="Arial" w:eastAsia="Times New Roman" w:hAnsi="Arial" w:cs="Times New Roman"/>
      <w:sz w:val="20"/>
      <w:szCs w:val="20"/>
      <w:lang w:eastAsia="en-ZA"/>
    </w:rPr>
  </w:style>
  <w:style w:type="paragraph" w:customStyle="1" w:styleId="DefaultText">
    <w:name w:val="Default Text"/>
    <w:basedOn w:val="Normal"/>
    <w:uiPriority w:val="99"/>
    <w:rsid w:val="009B2AB1"/>
    <w:pPr>
      <w:overflowPunct w:val="0"/>
      <w:autoSpaceDE w:val="0"/>
      <w:autoSpaceDN w:val="0"/>
      <w:adjustRightInd w:val="0"/>
      <w:spacing w:before="0" w:after="0"/>
      <w:textAlignment w:val="baseline"/>
    </w:pPr>
    <w:rPr>
      <w:rFonts w:ascii="Arial" w:eastAsia="Times New Roman" w:hAnsi="Arial" w:cs="Times New Roman"/>
      <w:color w:val="auto"/>
      <w:sz w:val="22"/>
      <w:szCs w:val="20"/>
      <w:lang w:val="en-GB" w:eastAsia="en-US"/>
    </w:rPr>
  </w:style>
  <w:style w:type="paragraph" w:customStyle="1" w:styleId="PS">
    <w:name w:val="PS"/>
    <w:basedOn w:val="Normal"/>
    <w:uiPriority w:val="99"/>
    <w:rsid w:val="009B2AB1"/>
    <w:pPr>
      <w:tabs>
        <w:tab w:val="right" w:pos="9362"/>
      </w:tabs>
      <w:spacing w:before="0" w:after="240" w:line="240" w:lineRule="exact"/>
    </w:pPr>
    <w:rPr>
      <w:rFonts w:ascii="Times New Roman" w:eastAsia="Times New Roman" w:hAnsi="Times New Roman" w:cs="Times New Roman"/>
      <w:color w:val="auto"/>
      <w:sz w:val="24"/>
      <w:szCs w:val="24"/>
      <w:lang w:val="en-US" w:eastAsia="en-US"/>
    </w:rPr>
  </w:style>
  <w:style w:type="table" w:customStyle="1" w:styleId="TableGrid13">
    <w:name w:val="Table Grid13"/>
    <w:basedOn w:val="TableNormal"/>
    <w:next w:val="TableGrid"/>
    <w:uiPriority w:val="59"/>
    <w:rsid w:val="009B2AB1"/>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9B2AB1"/>
    <w:rPr>
      <w:rFonts w:cs="Times New Roman"/>
    </w:rPr>
  </w:style>
  <w:style w:type="paragraph" w:customStyle="1" w:styleId="StyleArial11pt">
    <w:name w:val="Style Arial 11 pt"/>
    <w:basedOn w:val="Normal"/>
    <w:uiPriority w:val="99"/>
    <w:rsid w:val="009B2AB1"/>
    <w:pPr>
      <w:tabs>
        <w:tab w:val="left" w:pos="720"/>
      </w:tabs>
      <w:suppressAutoHyphens/>
      <w:spacing w:before="0" w:after="0"/>
    </w:pPr>
    <w:rPr>
      <w:rFonts w:ascii="Arial" w:eastAsia="Times New Roman" w:hAnsi="Arial" w:cs="Arial"/>
      <w:color w:val="auto"/>
      <w:sz w:val="22"/>
      <w:lang w:val="en-US" w:eastAsia="en-US"/>
    </w:rPr>
  </w:style>
  <w:style w:type="table" w:customStyle="1" w:styleId="ANDMReport3">
    <w:name w:val="ANDM Report3"/>
    <w:basedOn w:val="TableNormal"/>
    <w:uiPriority w:val="99"/>
    <w:rsid w:val="009B2AB1"/>
    <w:pPr>
      <w:spacing w:after="80" w:line="240" w:lineRule="auto"/>
    </w:pPr>
    <w:rPr>
      <w:rFonts w:ascii="Century Gothic" w:eastAsia="Calibri" w:hAnsi="Century Gothic" w:cs="Times New Roman"/>
      <w:sz w:val="16"/>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8">
    <w:name w:val="ANDM Annual Report18"/>
    <w:basedOn w:val="TableNormal"/>
    <w:uiPriority w:val="99"/>
    <w:rsid w:val="009B2AB1"/>
    <w:pPr>
      <w:spacing w:after="0" w:line="240" w:lineRule="auto"/>
    </w:pPr>
    <w:rPr>
      <w:rFonts w:ascii="Century Gothic" w:eastAsia="Calibri" w:hAnsi="Century Gothic" w:cs="Times New Roman"/>
      <w:sz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cPr>
    </w:tblStylePr>
    <w:tblStylePr w:type="lastRow">
      <w:rPr>
        <w:rFonts w:ascii="Century Gothic" w:hAnsi="Century Gothic"/>
        <w:sz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sz w:val="20"/>
      </w:rPr>
      <w:tblPr/>
      <w:tcPr>
        <w:shd w:val="clear" w:color="auto" w:fill="D9D9D9"/>
      </w:tcPr>
    </w:tblStylePr>
  </w:style>
  <w:style w:type="table" w:customStyle="1" w:styleId="MediumGrid3-Accent14">
    <w:name w:val="Medium Grid 3 - Accent 14"/>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111">
    <w:name w:val="Table Grid111"/>
    <w:basedOn w:val="TableNormal"/>
    <w:next w:val="TableGrid"/>
    <w:uiPriority w:val="59"/>
    <w:rsid w:val="009B2AB1"/>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4">
    <w:name w:val="Medium Grid 3 - Accent 114"/>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semiHidden/>
    <w:unhideWhenUsed/>
    <w:rsid w:val="009B2AB1"/>
  </w:style>
  <w:style w:type="numbering" w:customStyle="1" w:styleId="Style14">
    <w:name w:val="Style14"/>
    <w:uiPriority w:val="99"/>
    <w:rsid w:val="009B2AB1"/>
    <w:pPr>
      <w:numPr>
        <w:numId w:val="71"/>
      </w:numPr>
    </w:pPr>
  </w:style>
  <w:style w:type="numbering" w:customStyle="1" w:styleId="Style23">
    <w:name w:val="Style23"/>
    <w:uiPriority w:val="99"/>
    <w:rsid w:val="009B2AB1"/>
    <w:pPr>
      <w:numPr>
        <w:numId w:val="72"/>
      </w:numPr>
    </w:pPr>
  </w:style>
  <w:style w:type="numbering" w:customStyle="1" w:styleId="Style33">
    <w:name w:val="Style33"/>
    <w:uiPriority w:val="99"/>
    <w:rsid w:val="009B2AB1"/>
    <w:pPr>
      <w:numPr>
        <w:numId w:val="73"/>
      </w:numPr>
    </w:pPr>
  </w:style>
  <w:style w:type="numbering" w:customStyle="1" w:styleId="Style43">
    <w:name w:val="Style43"/>
    <w:uiPriority w:val="99"/>
    <w:rsid w:val="009B2AB1"/>
    <w:pPr>
      <w:numPr>
        <w:numId w:val="74"/>
      </w:numPr>
    </w:pPr>
  </w:style>
  <w:style w:type="numbering" w:customStyle="1" w:styleId="Style53">
    <w:name w:val="Style53"/>
    <w:uiPriority w:val="99"/>
    <w:rsid w:val="009B2AB1"/>
    <w:pPr>
      <w:numPr>
        <w:numId w:val="75"/>
      </w:numPr>
    </w:pPr>
  </w:style>
  <w:style w:type="numbering" w:customStyle="1" w:styleId="Style63">
    <w:name w:val="Style63"/>
    <w:uiPriority w:val="99"/>
    <w:rsid w:val="009B2AB1"/>
    <w:pPr>
      <w:numPr>
        <w:numId w:val="76"/>
      </w:numPr>
    </w:pPr>
  </w:style>
  <w:style w:type="numbering" w:customStyle="1" w:styleId="Style73">
    <w:name w:val="Style73"/>
    <w:uiPriority w:val="99"/>
    <w:rsid w:val="009B2AB1"/>
    <w:pPr>
      <w:numPr>
        <w:numId w:val="77"/>
      </w:numPr>
    </w:pPr>
  </w:style>
  <w:style w:type="numbering" w:customStyle="1" w:styleId="Style83">
    <w:name w:val="Style83"/>
    <w:uiPriority w:val="99"/>
    <w:rsid w:val="009B2AB1"/>
    <w:pPr>
      <w:numPr>
        <w:numId w:val="78"/>
      </w:numPr>
    </w:pPr>
  </w:style>
  <w:style w:type="numbering" w:customStyle="1" w:styleId="Style93">
    <w:name w:val="Style93"/>
    <w:uiPriority w:val="99"/>
    <w:rsid w:val="009B2AB1"/>
    <w:pPr>
      <w:numPr>
        <w:numId w:val="79"/>
      </w:numPr>
    </w:pPr>
  </w:style>
  <w:style w:type="numbering" w:customStyle="1" w:styleId="Style103">
    <w:name w:val="Style103"/>
    <w:uiPriority w:val="99"/>
    <w:rsid w:val="009B2AB1"/>
    <w:pPr>
      <w:numPr>
        <w:numId w:val="80"/>
      </w:numPr>
    </w:pPr>
  </w:style>
  <w:style w:type="numbering" w:customStyle="1" w:styleId="Style113">
    <w:name w:val="Style113"/>
    <w:uiPriority w:val="99"/>
    <w:rsid w:val="009B2AB1"/>
    <w:pPr>
      <w:numPr>
        <w:numId w:val="81"/>
      </w:numPr>
    </w:pPr>
  </w:style>
  <w:style w:type="numbering" w:customStyle="1" w:styleId="NoList111111">
    <w:name w:val="No List111111"/>
    <w:next w:val="NoList"/>
    <w:uiPriority w:val="99"/>
    <w:semiHidden/>
    <w:unhideWhenUsed/>
    <w:rsid w:val="009B2AB1"/>
  </w:style>
  <w:style w:type="numbering" w:customStyle="1" w:styleId="NoList23">
    <w:name w:val="No List23"/>
    <w:next w:val="NoList"/>
    <w:uiPriority w:val="99"/>
    <w:semiHidden/>
    <w:unhideWhenUsed/>
    <w:rsid w:val="009B2AB1"/>
  </w:style>
  <w:style w:type="numbering" w:customStyle="1" w:styleId="Style123">
    <w:name w:val="Style123"/>
    <w:uiPriority w:val="99"/>
    <w:rsid w:val="009B2AB1"/>
  </w:style>
  <w:style w:type="numbering" w:customStyle="1" w:styleId="Style213">
    <w:name w:val="Style213"/>
    <w:uiPriority w:val="99"/>
    <w:rsid w:val="009B2AB1"/>
  </w:style>
  <w:style w:type="numbering" w:customStyle="1" w:styleId="Style313">
    <w:name w:val="Style313"/>
    <w:uiPriority w:val="99"/>
    <w:rsid w:val="009B2AB1"/>
  </w:style>
  <w:style w:type="numbering" w:customStyle="1" w:styleId="Style413">
    <w:name w:val="Style413"/>
    <w:uiPriority w:val="99"/>
    <w:rsid w:val="009B2AB1"/>
  </w:style>
  <w:style w:type="numbering" w:customStyle="1" w:styleId="Style513">
    <w:name w:val="Style513"/>
    <w:uiPriority w:val="99"/>
    <w:rsid w:val="009B2AB1"/>
  </w:style>
  <w:style w:type="numbering" w:customStyle="1" w:styleId="Style613">
    <w:name w:val="Style613"/>
    <w:uiPriority w:val="99"/>
    <w:rsid w:val="009B2AB1"/>
  </w:style>
  <w:style w:type="numbering" w:customStyle="1" w:styleId="Style713">
    <w:name w:val="Style713"/>
    <w:uiPriority w:val="99"/>
    <w:rsid w:val="009B2AB1"/>
  </w:style>
  <w:style w:type="numbering" w:customStyle="1" w:styleId="Style813">
    <w:name w:val="Style813"/>
    <w:uiPriority w:val="99"/>
    <w:rsid w:val="009B2AB1"/>
  </w:style>
  <w:style w:type="numbering" w:customStyle="1" w:styleId="Style913">
    <w:name w:val="Style913"/>
    <w:uiPriority w:val="99"/>
    <w:rsid w:val="009B2AB1"/>
  </w:style>
  <w:style w:type="numbering" w:customStyle="1" w:styleId="Style1013">
    <w:name w:val="Style1013"/>
    <w:uiPriority w:val="99"/>
    <w:rsid w:val="009B2AB1"/>
  </w:style>
  <w:style w:type="numbering" w:customStyle="1" w:styleId="Style1113">
    <w:name w:val="Style1113"/>
    <w:uiPriority w:val="99"/>
    <w:rsid w:val="009B2AB1"/>
  </w:style>
  <w:style w:type="numbering" w:customStyle="1" w:styleId="NoList123">
    <w:name w:val="No List123"/>
    <w:next w:val="NoList"/>
    <w:uiPriority w:val="99"/>
    <w:semiHidden/>
    <w:unhideWhenUsed/>
    <w:rsid w:val="009B2AB1"/>
  </w:style>
  <w:style w:type="numbering" w:customStyle="1" w:styleId="NoList33">
    <w:name w:val="No List33"/>
    <w:next w:val="NoList"/>
    <w:uiPriority w:val="99"/>
    <w:semiHidden/>
    <w:unhideWhenUsed/>
    <w:rsid w:val="009B2AB1"/>
  </w:style>
  <w:style w:type="numbering" w:customStyle="1" w:styleId="Style133">
    <w:name w:val="Style133"/>
    <w:uiPriority w:val="99"/>
    <w:rsid w:val="009B2AB1"/>
  </w:style>
  <w:style w:type="numbering" w:customStyle="1" w:styleId="Style223">
    <w:name w:val="Style223"/>
    <w:uiPriority w:val="99"/>
    <w:rsid w:val="009B2AB1"/>
  </w:style>
  <w:style w:type="numbering" w:customStyle="1" w:styleId="Style323">
    <w:name w:val="Style323"/>
    <w:uiPriority w:val="99"/>
    <w:rsid w:val="009B2AB1"/>
  </w:style>
  <w:style w:type="numbering" w:customStyle="1" w:styleId="Style423">
    <w:name w:val="Style423"/>
    <w:uiPriority w:val="99"/>
    <w:rsid w:val="009B2AB1"/>
  </w:style>
  <w:style w:type="numbering" w:customStyle="1" w:styleId="Style523">
    <w:name w:val="Style523"/>
    <w:uiPriority w:val="99"/>
    <w:rsid w:val="009B2AB1"/>
  </w:style>
  <w:style w:type="numbering" w:customStyle="1" w:styleId="Style623">
    <w:name w:val="Style623"/>
    <w:uiPriority w:val="99"/>
    <w:rsid w:val="009B2AB1"/>
  </w:style>
  <w:style w:type="numbering" w:customStyle="1" w:styleId="Style723">
    <w:name w:val="Style723"/>
    <w:uiPriority w:val="99"/>
    <w:rsid w:val="009B2AB1"/>
  </w:style>
  <w:style w:type="numbering" w:customStyle="1" w:styleId="Style823">
    <w:name w:val="Style823"/>
    <w:uiPriority w:val="99"/>
    <w:rsid w:val="009B2AB1"/>
  </w:style>
  <w:style w:type="numbering" w:customStyle="1" w:styleId="Style923">
    <w:name w:val="Style923"/>
    <w:uiPriority w:val="99"/>
    <w:rsid w:val="009B2AB1"/>
  </w:style>
  <w:style w:type="numbering" w:customStyle="1" w:styleId="Style1023">
    <w:name w:val="Style1023"/>
    <w:uiPriority w:val="99"/>
    <w:rsid w:val="009B2AB1"/>
  </w:style>
  <w:style w:type="numbering" w:customStyle="1" w:styleId="Style1123">
    <w:name w:val="Style1123"/>
    <w:uiPriority w:val="99"/>
    <w:rsid w:val="009B2AB1"/>
  </w:style>
  <w:style w:type="numbering" w:customStyle="1" w:styleId="NoList133">
    <w:name w:val="No List133"/>
    <w:next w:val="NoList"/>
    <w:uiPriority w:val="99"/>
    <w:semiHidden/>
    <w:unhideWhenUsed/>
    <w:rsid w:val="009B2AB1"/>
  </w:style>
  <w:style w:type="numbering" w:customStyle="1" w:styleId="NoList43">
    <w:name w:val="No List43"/>
    <w:next w:val="NoList"/>
    <w:uiPriority w:val="99"/>
    <w:semiHidden/>
    <w:unhideWhenUsed/>
    <w:rsid w:val="009B2AB1"/>
  </w:style>
  <w:style w:type="table" w:customStyle="1" w:styleId="Martin31">
    <w:name w:val="Martin31"/>
    <w:basedOn w:val="TableNormal"/>
    <w:uiPriority w:val="99"/>
    <w:rsid w:val="009B2AB1"/>
    <w:pPr>
      <w:spacing w:after="0" w:line="240" w:lineRule="auto"/>
      <w:ind w:right="28"/>
      <w:jc w:val="both"/>
    </w:pPr>
    <w:rPr>
      <w:rFonts w:ascii="Yu Gothic Light" w:eastAsia="Calibri" w:hAnsi="Yu Gothic Light" w:cs="Times New Roman"/>
      <w:sz w:val="18"/>
    </w:rPr>
    <w:tblPr>
      <w:tblStyleRowBandSize w:val="1"/>
      <w:tblInd w:w="0" w:type="dxa"/>
      <w:tblBorders>
        <w:insideH w:val="single" w:sz="18" w:space="0" w:color="EEECE1"/>
        <w:insideV w:val="single" w:sz="18" w:space="0" w:color="EEECE1"/>
      </w:tblBorders>
      <w:tblCellMar>
        <w:top w:w="0" w:type="dxa"/>
        <w:left w:w="108" w:type="dxa"/>
        <w:bottom w:w="0" w:type="dxa"/>
        <w:right w:w="108" w:type="dxa"/>
      </w:tblCellMar>
    </w:tblPr>
    <w:tcPr>
      <w:vAlign w:val="center"/>
    </w:tcPr>
    <w:tblStylePr w:type="firstRow">
      <w:pPr>
        <w:jc w:val="left"/>
      </w:pPr>
      <w:rPr>
        <w:rFonts w:ascii="EBKBNH+TimesNewRoman" w:hAnsi="EBKBNH+TimesNewRoman"/>
        <w:b/>
        <w:color w:val="FFFFFF"/>
      </w:rPr>
      <w:tblPr/>
      <w:tcPr>
        <w:shd w:val="clear" w:color="auto" w:fill="948A54"/>
      </w:tcPr>
    </w:tblStylePr>
    <w:tblStylePr w:type="firstCol">
      <w:rPr>
        <w:rFonts w:ascii="EBKBNH+TimesNewRoman" w:hAnsi="EBKBNH+TimesNewRoman"/>
        <w:b/>
        <w:color w:val="FFFFFF"/>
        <w:sz w:val="18"/>
      </w:rPr>
      <w:tblPr/>
      <w:tcPr>
        <w:shd w:val="clear" w:color="auto" w:fill="948A54"/>
      </w:tcPr>
    </w:tblStylePr>
    <w:tblStylePr w:type="band1Horz">
      <w:tblPr/>
      <w:tcPr>
        <w:shd w:val="clear" w:color="auto" w:fill="C4BC96"/>
      </w:tcPr>
    </w:tblStylePr>
    <w:tblStylePr w:type="band2Horz">
      <w:tblPr/>
      <w:tcPr>
        <w:tcBorders>
          <w:top w:val="nil"/>
          <w:left w:val="nil"/>
          <w:bottom w:val="nil"/>
          <w:right w:val="nil"/>
          <w:insideH w:val="single" w:sz="12" w:space="0" w:color="EEECE1"/>
          <w:insideV w:val="single" w:sz="12" w:space="0" w:color="EEECE1"/>
        </w:tcBorders>
        <w:shd w:val="clear" w:color="auto" w:fill="DDD9C3"/>
      </w:tcPr>
    </w:tblStylePr>
  </w:style>
  <w:style w:type="table" w:customStyle="1" w:styleId="TableGrid52">
    <w:name w:val="Table Grid52"/>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9B2A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B2AB1"/>
  </w:style>
  <w:style w:type="character" w:customStyle="1" w:styleId="Heading4Char1">
    <w:name w:val="Heading 4 Char1"/>
    <w:aliases w:val="ANNEXURE HEADINGS Char1"/>
    <w:basedOn w:val="DefaultParagraphFont"/>
    <w:uiPriority w:val="9"/>
    <w:semiHidden/>
    <w:rsid w:val="009B2AB1"/>
    <w:rPr>
      <w:rFonts w:asciiTheme="majorHAnsi" w:eastAsiaTheme="majorEastAsia" w:hAnsiTheme="majorHAnsi" w:cstheme="majorBidi"/>
      <w:b/>
      <w:bCs/>
      <w:i/>
      <w:iCs/>
      <w:color w:val="5B9BD5" w:themeColor="accent1"/>
      <w:sz w:val="22"/>
      <w:szCs w:val="22"/>
    </w:rPr>
  </w:style>
  <w:style w:type="table" w:customStyle="1" w:styleId="TableGrid80">
    <w:name w:val="Table Grid8"/>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1">
    <w:name w:val="Light Shading - Accent 311"/>
    <w:basedOn w:val="TableNormal"/>
    <w:next w:val="LightShading-Accent3"/>
    <w:uiPriority w:val="60"/>
    <w:rsid w:val="009B2AB1"/>
    <w:pPr>
      <w:spacing w:after="0" w:line="240" w:lineRule="auto"/>
    </w:pPr>
    <w:rPr>
      <w:rFonts w:ascii="Calibri" w:eastAsia="Times New Roman"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3-Accent32">
    <w:name w:val="Medium Grid 3 - Accent 32"/>
    <w:basedOn w:val="TableNormal"/>
    <w:next w:val="MediumGrid3-Accent3"/>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62">
    <w:name w:val="Medium Grid 3 - Accent 62"/>
    <w:basedOn w:val="TableNormal"/>
    <w:next w:val="MediumGrid3-Accent6"/>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eyStyle51">
    <w:name w:val="Grey Style51"/>
    <w:basedOn w:val="TableNormal"/>
    <w:uiPriority w:val="99"/>
    <w:rsid w:val="009B2AB1"/>
    <w:pPr>
      <w:spacing w:after="0" w:line="240" w:lineRule="auto"/>
    </w:pPr>
    <w:rPr>
      <w:rFonts w:ascii="Century Gothic" w:eastAsia="Times New Roman" w:hAnsi="Century Gothic" w:cs="Times New Roman"/>
      <w:sz w:val="20"/>
      <w:lang w:val="en-US"/>
    </w:rPr>
    <w:tblPr>
      <w:tblStyleRowBandSize w:val="1"/>
      <w:tblInd w:w="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CellMar>
        <w:top w:w="57" w:type="dxa"/>
        <w:left w:w="108" w:type="dxa"/>
        <w:bottom w:w="57" w:type="dxa"/>
        <w:right w:w="108" w:type="dxa"/>
      </w:tblCellMar>
    </w:tblPr>
    <w:tcPr>
      <w:vAlign w:val="center"/>
    </w:tcPr>
    <w:tblStylePr w:type="firstRow">
      <w:pPr>
        <w:jc w:val="center"/>
      </w:pPr>
      <w:rPr>
        <w:rFonts w:ascii="Century Gothic" w:hAnsi="Century Gothic" w:hint="default"/>
        <w:sz w:val="22"/>
        <w:szCs w:val="22"/>
      </w:rPr>
      <w:tblPr/>
      <w:tcPr>
        <w:shd w:val="clear" w:color="auto" w:fill="BFBFBF"/>
      </w:tcPr>
    </w:tblStylePr>
    <w:tblStylePr w:type="firstCol">
      <w:pPr>
        <w:jc w:val="left"/>
      </w:pPr>
      <w:rPr>
        <w:rFonts w:ascii="Century Gothic" w:hAnsi="Century Gothic" w:hint="default"/>
        <w:sz w:val="22"/>
        <w:szCs w:val="22"/>
      </w:rPr>
      <w:tblPr/>
      <w:tcPr>
        <w:shd w:val="clear" w:color="auto" w:fill="BFBFBF"/>
      </w:tcPr>
    </w:tblStylePr>
    <w:tblStylePr w:type="band1Horz">
      <w:rPr>
        <w:rFonts w:ascii="Century Gothic" w:hAnsi="Century Gothic" w:hint="default"/>
        <w:sz w:val="22"/>
        <w:szCs w:val="22"/>
      </w:rPr>
      <w:tblPr/>
      <w:tcPr>
        <w:shd w:val="clear" w:color="auto" w:fill="F2F2F2"/>
      </w:tcPr>
    </w:tblStylePr>
    <w:tblStylePr w:type="band2Horz">
      <w:pPr>
        <w:jc w:val="left"/>
      </w:pPr>
      <w:rPr>
        <w:rFonts w:ascii="Century Gothic" w:hAnsi="Century Gothic" w:hint="default"/>
        <w:sz w:val="22"/>
        <w:szCs w:val="22"/>
      </w:rPr>
      <w:tblPr/>
      <w:tcPr>
        <w:shd w:val="clear" w:color="auto" w:fill="D9D9D9"/>
      </w:tcPr>
    </w:tblStylePr>
  </w:style>
  <w:style w:type="table" w:customStyle="1" w:styleId="MediumGrid3-Accent611">
    <w:name w:val="Medium Grid 3 - Accent 611"/>
    <w:basedOn w:val="TableNormal"/>
    <w:uiPriority w:val="69"/>
    <w:rsid w:val="009B2AB1"/>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Grid3-Accent311">
    <w:name w:val="Medium Grid 3 - Accent 311"/>
    <w:basedOn w:val="TableNormal"/>
    <w:uiPriority w:val="69"/>
    <w:rsid w:val="009B2AB1"/>
    <w:pPr>
      <w:spacing w:after="0" w:line="240" w:lineRule="auto"/>
    </w:pPr>
    <w:rPr>
      <w:rFonts w:ascii="Calibri" w:eastAsia="Calibri"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TableGrid121">
    <w:name w:val="Table Grid121"/>
    <w:basedOn w:val="TableNormal"/>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11">
    <w:name w:val="ANDM Report11"/>
    <w:basedOn w:val="TableNormal"/>
    <w:uiPriority w:val="99"/>
    <w:rsid w:val="009B2AB1"/>
    <w:pPr>
      <w:spacing w:after="80" w:line="240" w:lineRule="auto"/>
    </w:pPr>
    <w:rPr>
      <w:rFonts w:ascii="Century Gothic" w:eastAsia="Calibri" w:hAnsi="Century Gothic" w:cs="Times New Roman"/>
      <w:sz w:val="16"/>
      <w:lang w:val="en-US"/>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hint="default"/>
        <w:b/>
        <w:color w:val="auto"/>
        <w:sz w:val="16"/>
        <w:szCs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9">
    <w:name w:val="ANDM Annual Report19"/>
    <w:basedOn w:val="TableNormal"/>
    <w:uiPriority w:val="99"/>
    <w:rsid w:val="009B2AB1"/>
    <w:pPr>
      <w:spacing w:after="0" w:line="240" w:lineRule="auto"/>
    </w:pPr>
    <w:rPr>
      <w:rFonts w:ascii="Century Gothic" w:eastAsia="Calibri" w:hAnsi="Century Gothic" w:cs="Times New Roman"/>
      <w:sz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100" w:beforeAutospacing="1" w:afterLines="0" w:after="100" w:afterAutospacing="1"/>
        <w:jc w:val="center"/>
      </w:pPr>
      <w:rPr>
        <w:rFonts w:ascii="Century Gothic" w:hAnsi="Century Gothic" w:hint="default"/>
        <w:b w:val="0"/>
        <w:i w:val="0"/>
        <w:caps w:val="0"/>
        <w:smallCaps w:val="0"/>
        <w:strike w:val="0"/>
        <w:dstrike w:val="0"/>
        <w:vanish w:val="0"/>
        <w:webHidden w:val="0"/>
        <w:sz w:val="20"/>
        <w:szCs w:val="20"/>
        <w:u w:val="none"/>
        <w:effect w:val="none"/>
        <w:specVanish w:val="0"/>
      </w:rPr>
      <w:tblPr/>
      <w:tcPr>
        <w:shd w:val="clear" w:color="auto" w:fill="A6A6A6"/>
        <w:vAlign w:val="bottom"/>
      </w:tcPr>
    </w:tblStylePr>
    <w:tblStylePr w:type="lastRow">
      <w:rPr>
        <w:rFonts w:ascii="Century Gothic" w:hAnsi="Century Gothic" w:hint="default"/>
        <w:sz w:val="18"/>
        <w:szCs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hint="default"/>
        <w:sz w:val="20"/>
        <w:szCs w:val="20"/>
      </w:rPr>
      <w:tblPr/>
      <w:tcPr>
        <w:shd w:val="clear" w:color="auto" w:fill="D9D9D9"/>
      </w:tcPr>
    </w:tblStylePr>
  </w:style>
  <w:style w:type="table" w:customStyle="1" w:styleId="MediumGrid3-Accent1121">
    <w:name w:val="Medium Grid 3 - Accent 1121"/>
    <w:basedOn w:val="TableNormal"/>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931">
    <w:name w:val="Style931"/>
    <w:uiPriority w:val="99"/>
    <w:rsid w:val="009B2AB1"/>
    <w:pPr>
      <w:numPr>
        <w:numId w:val="82"/>
      </w:numPr>
    </w:pPr>
  </w:style>
  <w:style w:type="numbering" w:customStyle="1" w:styleId="Style731">
    <w:name w:val="Style731"/>
    <w:uiPriority w:val="99"/>
    <w:rsid w:val="009B2AB1"/>
    <w:pPr>
      <w:numPr>
        <w:numId w:val="83"/>
      </w:numPr>
    </w:pPr>
  </w:style>
  <w:style w:type="numbering" w:customStyle="1" w:styleId="Style4311">
    <w:name w:val="Style4311"/>
    <w:uiPriority w:val="99"/>
    <w:rsid w:val="009B2AB1"/>
    <w:pPr>
      <w:numPr>
        <w:numId w:val="26"/>
      </w:numPr>
    </w:pPr>
  </w:style>
  <w:style w:type="numbering" w:customStyle="1" w:styleId="Style113111">
    <w:name w:val="Style113111"/>
    <w:uiPriority w:val="99"/>
    <w:rsid w:val="009B2AB1"/>
    <w:pPr>
      <w:numPr>
        <w:numId w:val="27"/>
      </w:numPr>
    </w:pPr>
  </w:style>
  <w:style w:type="numbering" w:customStyle="1" w:styleId="Style1411">
    <w:name w:val="Style1411"/>
    <w:uiPriority w:val="99"/>
    <w:rsid w:val="009B2AB1"/>
    <w:pPr>
      <w:numPr>
        <w:numId w:val="28"/>
      </w:numPr>
    </w:pPr>
  </w:style>
  <w:style w:type="numbering" w:customStyle="1" w:styleId="Style2311">
    <w:name w:val="Style2311"/>
    <w:uiPriority w:val="99"/>
    <w:rsid w:val="009B2AB1"/>
    <w:pPr>
      <w:numPr>
        <w:numId w:val="29"/>
      </w:numPr>
    </w:pPr>
  </w:style>
  <w:style w:type="numbering" w:customStyle="1" w:styleId="Style1031">
    <w:name w:val="Style1031"/>
    <w:uiPriority w:val="99"/>
    <w:rsid w:val="009B2AB1"/>
    <w:pPr>
      <w:numPr>
        <w:numId w:val="84"/>
      </w:numPr>
    </w:pPr>
  </w:style>
  <w:style w:type="numbering" w:customStyle="1" w:styleId="Style831">
    <w:name w:val="Style831"/>
    <w:uiPriority w:val="99"/>
    <w:rsid w:val="009B2AB1"/>
    <w:pPr>
      <w:numPr>
        <w:numId w:val="85"/>
      </w:numPr>
    </w:pPr>
  </w:style>
  <w:style w:type="numbering" w:customStyle="1" w:styleId="Style531">
    <w:name w:val="Style531"/>
    <w:uiPriority w:val="99"/>
    <w:rsid w:val="009B2AB1"/>
    <w:pPr>
      <w:numPr>
        <w:numId w:val="86"/>
      </w:numPr>
    </w:pPr>
  </w:style>
  <w:style w:type="numbering" w:customStyle="1" w:styleId="Style331">
    <w:name w:val="Style331"/>
    <w:uiPriority w:val="99"/>
    <w:rsid w:val="009B2AB1"/>
    <w:pPr>
      <w:numPr>
        <w:numId w:val="87"/>
      </w:numPr>
    </w:pPr>
  </w:style>
  <w:style w:type="table" w:customStyle="1" w:styleId="TableGrid9">
    <w:name w:val="Table Grid9"/>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9B2AB1"/>
  </w:style>
  <w:style w:type="numbering" w:customStyle="1" w:styleId="NoList17">
    <w:name w:val="No List17"/>
    <w:next w:val="NoList"/>
    <w:uiPriority w:val="99"/>
    <w:semiHidden/>
    <w:unhideWhenUsed/>
    <w:rsid w:val="009B2AB1"/>
  </w:style>
  <w:style w:type="table" w:customStyle="1" w:styleId="TableGrid16">
    <w:name w:val="Table Grid16"/>
    <w:basedOn w:val="TableNormal"/>
    <w:next w:val="TableGrid"/>
    <w:uiPriority w:val="59"/>
    <w:rsid w:val="009B2AB1"/>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4">
    <w:name w:val="ANDM Report4"/>
    <w:basedOn w:val="TableNormal"/>
    <w:uiPriority w:val="99"/>
    <w:rsid w:val="009B2AB1"/>
    <w:pPr>
      <w:spacing w:after="80" w:line="240" w:lineRule="auto"/>
    </w:pPr>
    <w:rPr>
      <w:rFonts w:ascii="Century Gothic" w:eastAsia="Calibri" w:hAnsi="Century Gothic" w:cs="Times New Roman"/>
      <w:sz w:val="16"/>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b/>
        <w:color w:val="auto"/>
        <w:sz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20">
    <w:name w:val="ANDM Annual Report20"/>
    <w:basedOn w:val="TableNormal"/>
    <w:uiPriority w:val="99"/>
    <w:rsid w:val="009B2AB1"/>
    <w:pPr>
      <w:spacing w:after="0" w:line="240" w:lineRule="auto"/>
    </w:pPr>
    <w:rPr>
      <w:rFonts w:ascii="Century Gothic" w:eastAsia="Calibri" w:hAnsi="Century Gothic" w:cs="Times New Roman"/>
      <w:sz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jc w:val="center"/>
      </w:pPr>
      <w:rPr>
        <w:rFonts w:ascii="Century Gothic" w:hAnsi="Century Gothic"/>
        <w:b w:val="0"/>
        <w:i w:val="0"/>
        <w:caps w:val="0"/>
        <w:smallCaps w:val="0"/>
        <w:strike w:val="0"/>
        <w:dstrike w:val="0"/>
        <w:vanish w:val="0"/>
        <w:sz w:val="20"/>
        <w:vertAlign w:val="baseline"/>
      </w:rPr>
      <w:tblPr/>
      <w:tcPr>
        <w:shd w:val="clear" w:color="auto" w:fill="A6A6A6"/>
      </w:tcPr>
    </w:tblStylePr>
    <w:tblStylePr w:type="lastRow">
      <w:rPr>
        <w:rFonts w:ascii="Century Gothic" w:hAnsi="Century Gothic"/>
        <w:sz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sz w:val="20"/>
      </w:rPr>
      <w:tblPr/>
      <w:tcPr>
        <w:shd w:val="clear" w:color="auto" w:fill="D9D9D9"/>
      </w:tcPr>
    </w:tblStylePr>
  </w:style>
  <w:style w:type="table" w:customStyle="1" w:styleId="MediumGrid3-Accent15">
    <w:name w:val="Medium Grid 3 - Accent 15"/>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eGrid112">
    <w:name w:val="Table Grid112"/>
    <w:basedOn w:val="TableNormal"/>
    <w:next w:val="TableGrid"/>
    <w:uiPriority w:val="59"/>
    <w:rsid w:val="009B2AB1"/>
    <w:pPr>
      <w:widowControl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115">
    <w:name w:val="Medium Grid 3 - Accent 115"/>
    <w:basedOn w:val="TableNormal"/>
    <w:next w:val="MediumGrid3-Accent1"/>
    <w:uiPriority w:val="69"/>
    <w:rsid w:val="009B2AB1"/>
    <w:pPr>
      <w:spacing w:after="0" w:line="240" w:lineRule="auto"/>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semiHidden/>
    <w:unhideWhenUsed/>
    <w:rsid w:val="009B2AB1"/>
  </w:style>
  <w:style w:type="numbering" w:customStyle="1" w:styleId="Style15">
    <w:name w:val="Style15"/>
    <w:uiPriority w:val="99"/>
    <w:rsid w:val="009B2AB1"/>
  </w:style>
  <w:style w:type="numbering" w:customStyle="1" w:styleId="Style24">
    <w:name w:val="Style24"/>
    <w:uiPriority w:val="99"/>
    <w:rsid w:val="009B2AB1"/>
  </w:style>
  <w:style w:type="numbering" w:customStyle="1" w:styleId="Style34">
    <w:name w:val="Style34"/>
    <w:uiPriority w:val="99"/>
    <w:rsid w:val="009B2AB1"/>
  </w:style>
  <w:style w:type="numbering" w:customStyle="1" w:styleId="Style44">
    <w:name w:val="Style44"/>
    <w:uiPriority w:val="99"/>
    <w:rsid w:val="009B2AB1"/>
  </w:style>
  <w:style w:type="numbering" w:customStyle="1" w:styleId="Style54">
    <w:name w:val="Style54"/>
    <w:uiPriority w:val="99"/>
    <w:rsid w:val="009B2AB1"/>
  </w:style>
  <w:style w:type="numbering" w:customStyle="1" w:styleId="Style64">
    <w:name w:val="Style64"/>
    <w:uiPriority w:val="99"/>
    <w:rsid w:val="009B2AB1"/>
  </w:style>
  <w:style w:type="numbering" w:customStyle="1" w:styleId="Style74">
    <w:name w:val="Style74"/>
    <w:uiPriority w:val="99"/>
    <w:rsid w:val="009B2AB1"/>
  </w:style>
  <w:style w:type="numbering" w:customStyle="1" w:styleId="Style84">
    <w:name w:val="Style84"/>
    <w:uiPriority w:val="99"/>
    <w:rsid w:val="009B2AB1"/>
  </w:style>
  <w:style w:type="numbering" w:customStyle="1" w:styleId="Style94">
    <w:name w:val="Style94"/>
    <w:uiPriority w:val="99"/>
    <w:rsid w:val="009B2AB1"/>
  </w:style>
  <w:style w:type="numbering" w:customStyle="1" w:styleId="Style104">
    <w:name w:val="Style104"/>
    <w:uiPriority w:val="99"/>
    <w:rsid w:val="009B2AB1"/>
  </w:style>
  <w:style w:type="numbering" w:customStyle="1" w:styleId="Style114">
    <w:name w:val="Style114"/>
    <w:uiPriority w:val="99"/>
    <w:rsid w:val="009B2AB1"/>
  </w:style>
  <w:style w:type="numbering" w:customStyle="1" w:styleId="NoList1112">
    <w:name w:val="No List1112"/>
    <w:next w:val="NoList"/>
    <w:uiPriority w:val="99"/>
    <w:semiHidden/>
    <w:unhideWhenUsed/>
    <w:rsid w:val="009B2AB1"/>
  </w:style>
  <w:style w:type="numbering" w:customStyle="1" w:styleId="NoList24">
    <w:name w:val="No List24"/>
    <w:next w:val="NoList"/>
    <w:uiPriority w:val="99"/>
    <w:semiHidden/>
    <w:unhideWhenUsed/>
    <w:rsid w:val="009B2AB1"/>
  </w:style>
  <w:style w:type="numbering" w:customStyle="1" w:styleId="Style124">
    <w:name w:val="Style124"/>
    <w:uiPriority w:val="99"/>
    <w:rsid w:val="009B2AB1"/>
  </w:style>
  <w:style w:type="numbering" w:customStyle="1" w:styleId="Style214">
    <w:name w:val="Style214"/>
    <w:uiPriority w:val="99"/>
    <w:rsid w:val="009B2AB1"/>
  </w:style>
  <w:style w:type="numbering" w:customStyle="1" w:styleId="Style314">
    <w:name w:val="Style314"/>
    <w:uiPriority w:val="99"/>
    <w:rsid w:val="009B2AB1"/>
  </w:style>
  <w:style w:type="numbering" w:customStyle="1" w:styleId="Style414">
    <w:name w:val="Style414"/>
    <w:uiPriority w:val="99"/>
    <w:rsid w:val="009B2AB1"/>
  </w:style>
  <w:style w:type="numbering" w:customStyle="1" w:styleId="Style514">
    <w:name w:val="Style514"/>
    <w:uiPriority w:val="99"/>
    <w:rsid w:val="009B2AB1"/>
  </w:style>
  <w:style w:type="numbering" w:customStyle="1" w:styleId="Style614">
    <w:name w:val="Style614"/>
    <w:uiPriority w:val="99"/>
    <w:rsid w:val="009B2AB1"/>
  </w:style>
  <w:style w:type="numbering" w:customStyle="1" w:styleId="Style714">
    <w:name w:val="Style714"/>
    <w:uiPriority w:val="99"/>
    <w:rsid w:val="009B2AB1"/>
  </w:style>
  <w:style w:type="numbering" w:customStyle="1" w:styleId="Style814">
    <w:name w:val="Style814"/>
    <w:uiPriority w:val="99"/>
    <w:rsid w:val="009B2AB1"/>
  </w:style>
  <w:style w:type="numbering" w:customStyle="1" w:styleId="Style914">
    <w:name w:val="Style914"/>
    <w:uiPriority w:val="99"/>
    <w:rsid w:val="009B2AB1"/>
  </w:style>
  <w:style w:type="numbering" w:customStyle="1" w:styleId="Style1014">
    <w:name w:val="Style1014"/>
    <w:uiPriority w:val="99"/>
    <w:rsid w:val="009B2AB1"/>
  </w:style>
  <w:style w:type="numbering" w:customStyle="1" w:styleId="Style1114">
    <w:name w:val="Style1114"/>
    <w:uiPriority w:val="99"/>
    <w:rsid w:val="009B2AB1"/>
  </w:style>
  <w:style w:type="numbering" w:customStyle="1" w:styleId="NoList124">
    <w:name w:val="No List124"/>
    <w:next w:val="NoList"/>
    <w:uiPriority w:val="99"/>
    <w:semiHidden/>
    <w:unhideWhenUsed/>
    <w:rsid w:val="009B2AB1"/>
  </w:style>
  <w:style w:type="numbering" w:customStyle="1" w:styleId="NoList34">
    <w:name w:val="No List34"/>
    <w:next w:val="NoList"/>
    <w:uiPriority w:val="99"/>
    <w:semiHidden/>
    <w:unhideWhenUsed/>
    <w:rsid w:val="009B2AB1"/>
  </w:style>
  <w:style w:type="numbering" w:customStyle="1" w:styleId="Style134">
    <w:name w:val="Style134"/>
    <w:uiPriority w:val="99"/>
    <w:rsid w:val="009B2AB1"/>
  </w:style>
  <w:style w:type="numbering" w:customStyle="1" w:styleId="Style224">
    <w:name w:val="Style224"/>
    <w:uiPriority w:val="99"/>
    <w:rsid w:val="009B2AB1"/>
  </w:style>
  <w:style w:type="numbering" w:customStyle="1" w:styleId="Style324">
    <w:name w:val="Style324"/>
    <w:uiPriority w:val="99"/>
    <w:rsid w:val="009B2AB1"/>
  </w:style>
  <w:style w:type="numbering" w:customStyle="1" w:styleId="Style424">
    <w:name w:val="Style424"/>
    <w:uiPriority w:val="99"/>
    <w:rsid w:val="009B2AB1"/>
  </w:style>
  <w:style w:type="numbering" w:customStyle="1" w:styleId="Style524">
    <w:name w:val="Style524"/>
    <w:uiPriority w:val="99"/>
    <w:rsid w:val="009B2AB1"/>
  </w:style>
  <w:style w:type="numbering" w:customStyle="1" w:styleId="Style624">
    <w:name w:val="Style624"/>
    <w:uiPriority w:val="99"/>
    <w:rsid w:val="009B2AB1"/>
  </w:style>
  <w:style w:type="numbering" w:customStyle="1" w:styleId="Style724">
    <w:name w:val="Style724"/>
    <w:uiPriority w:val="99"/>
    <w:rsid w:val="009B2AB1"/>
  </w:style>
  <w:style w:type="numbering" w:customStyle="1" w:styleId="Style824">
    <w:name w:val="Style824"/>
    <w:uiPriority w:val="99"/>
    <w:rsid w:val="009B2AB1"/>
  </w:style>
  <w:style w:type="numbering" w:customStyle="1" w:styleId="Style924">
    <w:name w:val="Style924"/>
    <w:uiPriority w:val="99"/>
    <w:rsid w:val="009B2AB1"/>
  </w:style>
  <w:style w:type="numbering" w:customStyle="1" w:styleId="Style1024">
    <w:name w:val="Style1024"/>
    <w:uiPriority w:val="99"/>
    <w:rsid w:val="009B2AB1"/>
  </w:style>
  <w:style w:type="numbering" w:customStyle="1" w:styleId="Style1124">
    <w:name w:val="Style1124"/>
    <w:uiPriority w:val="99"/>
    <w:rsid w:val="009B2AB1"/>
  </w:style>
  <w:style w:type="numbering" w:customStyle="1" w:styleId="NoList134">
    <w:name w:val="No List134"/>
    <w:next w:val="NoList"/>
    <w:uiPriority w:val="99"/>
    <w:semiHidden/>
    <w:unhideWhenUsed/>
    <w:rsid w:val="009B2AB1"/>
  </w:style>
  <w:style w:type="numbering" w:customStyle="1" w:styleId="NoList44">
    <w:name w:val="No List44"/>
    <w:next w:val="NoList"/>
    <w:uiPriority w:val="99"/>
    <w:semiHidden/>
    <w:unhideWhenUsed/>
    <w:rsid w:val="009B2AB1"/>
  </w:style>
  <w:style w:type="table" w:customStyle="1" w:styleId="Martin41">
    <w:name w:val="Martin41"/>
    <w:basedOn w:val="TableNormal"/>
    <w:uiPriority w:val="99"/>
    <w:rsid w:val="009B2AB1"/>
    <w:pPr>
      <w:spacing w:after="0" w:line="240" w:lineRule="auto"/>
      <w:ind w:right="28"/>
      <w:jc w:val="both"/>
    </w:pPr>
    <w:rPr>
      <w:rFonts w:ascii="Yu Gothic Light" w:eastAsia="Calibri" w:hAnsi="Yu Gothic Light" w:cs="Times New Roman"/>
      <w:sz w:val="18"/>
    </w:rPr>
    <w:tblPr>
      <w:tblStyleRowBandSize w:val="1"/>
      <w:tblInd w:w="0" w:type="dxa"/>
      <w:tblBorders>
        <w:insideH w:val="single" w:sz="18" w:space="0" w:color="EEECE1"/>
        <w:insideV w:val="single" w:sz="18" w:space="0" w:color="EEECE1"/>
      </w:tblBorders>
      <w:tblCellMar>
        <w:top w:w="0" w:type="dxa"/>
        <w:left w:w="108" w:type="dxa"/>
        <w:bottom w:w="0" w:type="dxa"/>
        <w:right w:w="108" w:type="dxa"/>
      </w:tblCellMar>
    </w:tblPr>
    <w:tcPr>
      <w:vAlign w:val="center"/>
    </w:tcPr>
    <w:tblStylePr w:type="firstRow">
      <w:pPr>
        <w:jc w:val="left"/>
      </w:pPr>
      <w:rPr>
        <w:rFonts w:ascii="EBKBNH+TimesNewRoman" w:hAnsi="EBKBNH+TimesNewRoman"/>
        <w:b/>
        <w:color w:val="FFFFFF"/>
      </w:rPr>
      <w:tblPr/>
      <w:tcPr>
        <w:shd w:val="clear" w:color="auto" w:fill="948A54"/>
      </w:tcPr>
    </w:tblStylePr>
    <w:tblStylePr w:type="firstCol">
      <w:rPr>
        <w:rFonts w:ascii="EBKBNH+TimesNewRoman" w:hAnsi="EBKBNH+TimesNewRoman"/>
        <w:b/>
        <w:color w:val="FFFFFF"/>
        <w:sz w:val="18"/>
      </w:rPr>
      <w:tblPr/>
      <w:tcPr>
        <w:shd w:val="clear" w:color="auto" w:fill="948A54"/>
      </w:tcPr>
    </w:tblStylePr>
    <w:tblStylePr w:type="band1Horz">
      <w:tblPr/>
      <w:tcPr>
        <w:shd w:val="clear" w:color="auto" w:fill="C4BC96"/>
      </w:tcPr>
    </w:tblStylePr>
    <w:tblStylePr w:type="band2Horz">
      <w:tblPr/>
      <w:tcPr>
        <w:tcBorders>
          <w:top w:val="nil"/>
          <w:left w:val="nil"/>
          <w:bottom w:val="nil"/>
          <w:right w:val="nil"/>
          <w:insideH w:val="single" w:sz="12" w:space="0" w:color="EEECE1"/>
          <w:insideV w:val="single" w:sz="12" w:space="0" w:color="EEECE1"/>
        </w:tcBorders>
        <w:shd w:val="clear" w:color="auto" w:fill="DDD9C3"/>
      </w:tcPr>
    </w:tblStylePr>
  </w:style>
  <w:style w:type="table" w:customStyle="1" w:styleId="TableGrid53">
    <w:name w:val="Table Grid53"/>
    <w:basedOn w:val="TableNormal"/>
    <w:next w:val="TableGrid"/>
    <w:uiPriority w:val="59"/>
    <w:rsid w:val="009B2A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B2AB1"/>
  </w:style>
  <w:style w:type="table" w:customStyle="1" w:styleId="MediumGrid3-Accent122">
    <w:name w:val="Medium Grid 3 - Accent 122"/>
    <w:basedOn w:val="TableNormal"/>
    <w:next w:val="MediumGrid3-Accent1"/>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312">
    <w:name w:val="Light Shading - Accent 312"/>
    <w:basedOn w:val="TableNormal"/>
    <w:next w:val="LightShading-Accent3"/>
    <w:uiPriority w:val="60"/>
    <w:rsid w:val="009B2AB1"/>
    <w:pPr>
      <w:spacing w:after="0" w:line="240" w:lineRule="auto"/>
    </w:pPr>
    <w:rPr>
      <w:rFonts w:ascii="Calibri" w:eastAsia="Times New Roman"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122">
    <w:name w:val="Table Grid122"/>
    <w:basedOn w:val="TableNormal"/>
    <w:uiPriority w:val="59"/>
    <w:rsid w:val="009B2AB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DMReport12">
    <w:name w:val="ANDM Report12"/>
    <w:basedOn w:val="TableNormal"/>
    <w:uiPriority w:val="99"/>
    <w:rsid w:val="009B2AB1"/>
    <w:pPr>
      <w:spacing w:after="80" w:line="240" w:lineRule="auto"/>
    </w:pPr>
    <w:rPr>
      <w:rFonts w:ascii="Century Gothic" w:eastAsia="Calibri" w:hAnsi="Century Gothic" w:cs="Times New Roman"/>
      <w:sz w:val="16"/>
      <w:lang w:val="en-US"/>
    </w:rPr>
    <w:tblPr>
      <w:tblStyleRowBandSize w:val="1"/>
      <w:tblInd w:w="0" w:type="dxa"/>
      <w:tblBorders>
        <w:insideH w:val="single" w:sz="8" w:space="0" w:color="FFFFFF"/>
        <w:insideV w:val="single" w:sz="8" w:space="0" w:color="FFFFFF"/>
      </w:tblBorders>
      <w:tblCellMar>
        <w:top w:w="57" w:type="dxa"/>
        <w:left w:w="57" w:type="dxa"/>
        <w:bottom w:w="57" w:type="dxa"/>
        <w:right w:w="57" w:type="dxa"/>
      </w:tblCellMar>
    </w:tblPr>
    <w:tcPr>
      <w:vAlign w:val="center"/>
    </w:tcPr>
    <w:tblStylePr w:type="firstRow">
      <w:pPr>
        <w:jc w:val="center"/>
      </w:pPr>
      <w:rPr>
        <w:rFonts w:ascii="Century Gothic" w:hAnsi="Century Gothic" w:hint="default"/>
        <w:b/>
        <w:color w:val="auto"/>
        <w:sz w:val="16"/>
        <w:szCs w:val="16"/>
      </w:rPr>
      <w:tblPr/>
      <w:tcPr>
        <w:shd w:val="clear" w:color="auto" w:fill="948A5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DD9C3"/>
      </w:tcPr>
    </w:tblStylePr>
    <w:tblStylePr w:type="band2Horz">
      <w:tblPr/>
      <w:tcPr>
        <w:shd w:val="clear" w:color="auto" w:fill="C4BC96"/>
      </w:tcPr>
    </w:tblStylePr>
  </w:style>
  <w:style w:type="table" w:customStyle="1" w:styleId="ANDMAnnualReport110">
    <w:name w:val="ANDM Annual Report110"/>
    <w:basedOn w:val="TableNormal"/>
    <w:uiPriority w:val="99"/>
    <w:rsid w:val="009B2AB1"/>
    <w:pPr>
      <w:spacing w:after="0" w:line="240" w:lineRule="auto"/>
    </w:pPr>
    <w:rPr>
      <w:rFonts w:ascii="Century Gothic" w:eastAsia="Calibri" w:hAnsi="Century Gothic" w:cs="Times New Roman"/>
      <w:sz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vAlign w:val="center"/>
    </w:tcPr>
    <w:tblStylePr w:type="firstRow">
      <w:pPr>
        <w:wordWrap/>
        <w:spacing w:beforeLines="0" w:before="100" w:beforeAutospacing="1" w:afterLines="0" w:after="100" w:afterAutospacing="1"/>
        <w:jc w:val="center"/>
      </w:pPr>
      <w:rPr>
        <w:rFonts w:ascii="Century Gothic" w:hAnsi="Century Gothic" w:hint="default"/>
        <w:b w:val="0"/>
        <w:i w:val="0"/>
        <w:caps w:val="0"/>
        <w:smallCaps w:val="0"/>
        <w:strike w:val="0"/>
        <w:dstrike w:val="0"/>
        <w:vanish w:val="0"/>
        <w:webHidden w:val="0"/>
        <w:sz w:val="20"/>
        <w:szCs w:val="20"/>
        <w:u w:val="none"/>
        <w:effect w:val="none"/>
        <w:specVanish w:val="0"/>
      </w:rPr>
      <w:tblPr/>
      <w:tcPr>
        <w:shd w:val="clear" w:color="auto" w:fill="A6A6A6"/>
        <w:vAlign w:val="bottom"/>
      </w:tcPr>
    </w:tblStylePr>
    <w:tblStylePr w:type="lastRow">
      <w:rPr>
        <w:rFonts w:ascii="Century Gothic" w:hAnsi="Century Gothic" w:hint="default"/>
        <w:sz w:val="18"/>
        <w:szCs w:val="18"/>
      </w:rPr>
      <w:tblPr/>
      <w:tcPr>
        <w:shd w:val="clear" w:color="auto" w:fill="A6A6A6"/>
      </w:tcPr>
    </w:tblStylePr>
    <w:tblStylePr w:type="band1Vert">
      <w:tblPr/>
      <w:tcPr>
        <w:shd w:val="clear" w:color="auto" w:fill="BFBFBF"/>
      </w:tcPr>
    </w:tblStylePr>
    <w:tblStylePr w:type="band1Horz">
      <w:tblPr/>
      <w:tcPr>
        <w:shd w:val="clear" w:color="auto" w:fill="F2F2F2"/>
      </w:tcPr>
    </w:tblStylePr>
    <w:tblStylePr w:type="band2Horz">
      <w:rPr>
        <w:rFonts w:ascii="Century Gothic" w:hAnsi="Century Gothic" w:hint="default"/>
        <w:sz w:val="20"/>
        <w:szCs w:val="20"/>
      </w:rPr>
      <w:tblPr/>
      <w:tcPr>
        <w:shd w:val="clear" w:color="auto" w:fill="D9D9D9"/>
      </w:tcPr>
    </w:tblStylePr>
  </w:style>
  <w:style w:type="table" w:customStyle="1" w:styleId="MediumGrid3-Accent1122">
    <w:name w:val="Medium Grid 3 - Accent 1122"/>
    <w:basedOn w:val="TableNormal"/>
    <w:uiPriority w:val="69"/>
    <w:rsid w:val="009B2AB1"/>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932">
    <w:name w:val="Style932"/>
    <w:uiPriority w:val="99"/>
    <w:rsid w:val="009B2AB1"/>
  </w:style>
  <w:style w:type="numbering" w:customStyle="1" w:styleId="Style732">
    <w:name w:val="Style732"/>
    <w:uiPriority w:val="99"/>
    <w:rsid w:val="009B2AB1"/>
  </w:style>
  <w:style w:type="numbering" w:customStyle="1" w:styleId="Style432">
    <w:name w:val="Style432"/>
    <w:uiPriority w:val="99"/>
    <w:rsid w:val="009B2AB1"/>
  </w:style>
  <w:style w:type="numbering" w:customStyle="1" w:styleId="Style1132">
    <w:name w:val="Style1132"/>
    <w:uiPriority w:val="99"/>
    <w:rsid w:val="009B2AB1"/>
  </w:style>
  <w:style w:type="numbering" w:customStyle="1" w:styleId="Style142">
    <w:name w:val="Style142"/>
    <w:uiPriority w:val="99"/>
    <w:rsid w:val="009B2AB1"/>
  </w:style>
  <w:style w:type="numbering" w:customStyle="1" w:styleId="Style232">
    <w:name w:val="Style232"/>
    <w:uiPriority w:val="99"/>
    <w:rsid w:val="009B2AB1"/>
  </w:style>
  <w:style w:type="numbering" w:customStyle="1" w:styleId="Style632">
    <w:name w:val="Style632"/>
    <w:uiPriority w:val="99"/>
    <w:rsid w:val="009B2AB1"/>
  </w:style>
  <w:style w:type="numbering" w:customStyle="1" w:styleId="Style1032">
    <w:name w:val="Style1032"/>
    <w:uiPriority w:val="99"/>
    <w:rsid w:val="009B2AB1"/>
  </w:style>
  <w:style w:type="numbering" w:customStyle="1" w:styleId="Style832">
    <w:name w:val="Style832"/>
    <w:uiPriority w:val="99"/>
    <w:rsid w:val="009B2AB1"/>
  </w:style>
  <w:style w:type="numbering" w:customStyle="1" w:styleId="Style532">
    <w:name w:val="Style532"/>
    <w:uiPriority w:val="99"/>
    <w:rsid w:val="009B2AB1"/>
  </w:style>
  <w:style w:type="numbering" w:customStyle="1" w:styleId="Style332">
    <w:name w:val="Style332"/>
    <w:uiPriority w:val="99"/>
    <w:rsid w:val="009B2AB1"/>
  </w:style>
  <w:style w:type="table" w:customStyle="1" w:styleId="TableGrid132">
    <w:name w:val="Table Grid132"/>
    <w:basedOn w:val="TableNormal"/>
    <w:next w:val="TableGrid"/>
    <w:uiPriority w:val="59"/>
    <w:rsid w:val="009B2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9B2AB1"/>
  </w:style>
  <w:style w:type="table" w:customStyle="1" w:styleId="Martin5">
    <w:name w:val="Martin5"/>
    <w:basedOn w:val="TableGrid8"/>
    <w:uiPriority w:val="99"/>
    <w:rsid w:val="009B2AB1"/>
    <w:pPr>
      <w:spacing w:after="120" w:line="240" w:lineRule="auto"/>
    </w:pPr>
    <w:rPr>
      <w:rFonts w:ascii="Century Gothic" w:eastAsia="Times New Roman" w:hAnsi="Century Gothic"/>
      <w:sz w:val="14"/>
      <w:szCs w:val="20"/>
      <w:lang w:val="en-US"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8">
    <w:name w:val="No List18"/>
    <w:next w:val="NoList"/>
    <w:uiPriority w:val="99"/>
    <w:semiHidden/>
    <w:unhideWhenUsed/>
    <w:rsid w:val="009B2AB1"/>
  </w:style>
  <w:style w:type="numbering" w:customStyle="1" w:styleId="Style93124">
    <w:name w:val="Style93124"/>
    <w:uiPriority w:val="99"/>
    <w:rsid w:val="009B2AB1"/>
  </w:style>
  <w:style w:type="numbering" w:customStyle="1" w:styleId="Style73124">
    <w:name w:val="Style73124"/>
    <w:uiPriority w:val="99"/>
    <w:rsid w:val="009B2AB1"/>
  </w:style>
  <w:style w:type="numbering" w:customStyle="1" w:styleId="Style63144">
    <w:name w:val="Style63144"/>
    <w:uiPriority w:val="99"/>
    <w:rsid w:val="009B2AB1"/>
  </w:style>
  <w:style w:type="numbering" w:customStyle="1" w:styleId="NoList25">
    <w:name w:val="No List25"/>
    <w:next w:val="NoList"/>
    <w:uiPriority w:val="99"/>
    <w:semiHidden/>
    <w:unhideWhenUsed/>
    <w:rsid w:val="009B2AB1"/>
  </w:style>
  <w:style w:type="table" w:customStyle="1" w:styleId="Martin134">
    <w:name w:val="Martin134"/>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 w:type="numbering" w:customStyle="1" w:styleId="Style6315">
    <w:name w:val="Style6315"/>
    <w:uiPriority w:val="99"/>
    <w:rsid w:val="009B2AB1"/>
    <w:pPr>
      <w:numPr>
        <w:numId w:val="4"/>
      </w:numPr>
    </w:pPr>
  </w:style>
  <w:style w:type="numbering" w:customStyle="1" w:styleId="NoList10">
    <w:name w:val="No List10"/>
    <w:next w:val="NoList"/>
    <w:uiPriority w:val="99"/>
    <w:semiHidden/>
    <w:unhideWhenUsed/>
    <w:rsid w:val="009B2AB1"/>
  </w:style>
  <w:style w:type="table" w:customStyle="1" w:styleId="Martin6">
    <w:name w:val="Martin6"/>
    <w:basedOn w:val="TableGrid8"/>
    <w:uiPriority w:val="99"/>
    <w:rsid w:val="009B2AB1"/>
    <w:pPr>
      <w:spacing w:after="120" w:line="240" w:lineRule="auto"/>
    </w:pPr>
    <w:rPr>
      <w:rFonts w:ascii="Century Gothic" w:eastAsia="Times New Roman" w:hAnsi="Century Gothic"/>
      <w:sz w:val="14"/>
      <w:szCs w:val="20"/>
      <w:lang w:eastAsia="en-ZA"/>
    </w:rPr>
    <w:tblPr>
      <w:tblInd w:w="0"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CellMar>
        <w:top w:w="0" w:type="dxa"/>
        <w:left w:w="108" w:type="dxa"/>
        <w:bottom w:w="0" w:type="dxa"/>
        <w:right w:w="108" w:type="dxa"/>
      </w:tblCellMar>
    </w:tblPr>
    <w:tcPr>
      <w:shd w:val="clear" w:color="auto" w:fill="auto"/>
    </w:tcPr>
    <w:tblStylePr w:type="firstRow">
      <w:pPr>
        <w:jc w:val="center"/>
      </w:pPr>
      <w:rPr>
        <w:rFonts w:ascii="Century Gothic" w:hAnsi="Century Gothic"/>
        <w:b/>
        <w:bCs/>
        <w:i/>
        <w:color w:val="000000" w:themeColor="text1"/>
        <w:sz w:val="14"/>
      </w:rPr>
      <w:tblPr/>
      <w:tcPr>
        <w:tcBorders>
          <w:tl2br w:val="none" w:sz="0" w:space="0" w:color="auto"/>
          <w:tr2bl w:val="none" w:sz="0" w:space="0" w:color="auto"/>
        </w:tcBorders>
        <w:shd w:val="clear" w:color="auto" w:fill="FFFF00"/>
        <w:vAlign w:val="center"/>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NoList19">
    <w:name w:val="No List19"/>
    <w:next w:val="NoList"/>
    <w:uiPriority w:val="99"/>
    <w:semiHidden/>
    <w:unhideWhenUsed/>
    <w:rsid w:val="009B2AB1"/>
  </w:style>
  <w:style w:type="table" w:customStyle="1" w:styleId="Martin120">
    <w:name w:val="Martin120"/>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rPr>
        <w:tblHeader/>
      </w:trPr>
      <w:tcPr>
        <w:shd w:val="clear" w:color="auto" w:fill="FFFF99"/>
      </w:tcPr>
    </w:tblStylePr>
    <w:tblStylePr w:type="lastRow">
      <w:pPr>
        <w:jc w:val="right"/>
      </w:pPr>
      <w:rPr>
        <w:rFonts w:ascii="Century Gothic" w:hAnsi="Century Gothic"/>
        <w:b/>
        <w:i/>
        <w:sz w:val="14"/>
      </w:rPr>
      <w:tblPr/>
      <w:tcPr>
        <w:shd w:val="clear" w:color="auto" w:fill="FFFF99"/>
      </w:tcPr>
    </w:tblStylePr>
  </w:style>
  <w:style w:type="numbering" w:customStyle="1" w:styleId="Style93125">
    <w:name w:val="Style93125"/>
    <w:uiPriority w:val="99"/>
    <w:rsid w:val="009B2AB1"/>
    <w:pPr>
      <w:numPr>
        <w:numId w:val="1"/>
      </w:numPr>
    </w:pPr>
  </w:style>
  <w:style w:type="numbering" w:customStyle="1" w:styleId="Style73125">
    <w:name w:val="Style73125"/>
    <w:uiPriority w:val="99"/>
    <w:rsid w:val="009B2AB1"/>
    <w:pPr>
      <w:numPr>
        <w:numId w:val="2"/>
      </w:numPr>
    </w:pPr>
  </w:style>
  <w:style w:type="numbering" w:customStyle="1" w:styleId="Style63145">
    <w:name w:val="Style63145"/>
    <w:uiPriority w:val="99"/>
    <w:rsid w:val="009B2AB1"/>
    <w:pPr>
      <w:numPr>
        <w:numId w:val="3"/>
      </w:numPr>
    </w:pPr>
  </w:style>
  <w:style w:type="numbering" w:customStyle="1" w:styleId="NoList26">
    <w:name w:val="No List26"/>
    <w:next w:val="NoList"/>
    <w:uiPriority w:val="99"/>
    <w:semiHidden/>
    <w:unhideWhenUsed/>
    <w:rsid w:val="009B2AB1"/>
  </w:style>
  <w:style w:type="table" w:customStyle="1" w:styleId="Martin135">
    <w:name w:val="Martin135"/>
    <w:basedOn w:val="TableNormal"/>
    <w:uiPriority w:val="99"/>
    <w:rsid w:val="009B2AB1"/>
    <w:pPr>
      <w:spacing w:after="0" w:line="240" w:lineRule="auto"/>
    </w:pPr>
    <w:rPr>
      <w:rFonts w:ascii="Century Gothic" w:hAnsi="Century Gothic"/>
      <w:sz w:val="14"/>
    </w:rPr>
    <w:tblPr>
      <w:tblInd w:w="0" w:type="dxa"/>
      <w:tblBorders>
        <w:top w:val="dotted" w:sz="4" w:space="0" w:color="833C0B" w:themeColor="accent2" w:themeShade="80"/>
        <w:left w:val="dotted" w:sz="4" w:space="0" w:color="833C0B" w:themeColor="accent2" w:themeShade="80"/>
        <w:bottom w:val="dotted" w:sz="4" w:space="0" w:color="833C0B" w:themeColor="accent2" w:themeShade="80"/>
        <w:right w:val="dotted" w:sz="4" w:space="0" w:color="833C0B" w:themeColor="accent2" w:themeShade="80"/>
        <w:insideH w:val="dotted" w:sz="4" w:space="0" w:color="833C0B" w:themeColor="accent2" w:themeShade="80"/>
        <w:insideV w:val="dotted" w:sz="4" w:space="0" w:color="833C0B" w:themeColor="accent2" w:themeShade="80"/>
      </w:tblBorders>
      <w:tblCellMar>
        <w:top w:w="85" w:type="dxa"/>
        <w:left w:w="85" w:type="dxa"/>
        <w:bottom w:w="57" w:type="dxa"/>
        <w:right w:w="85" w:type="dxa"/>
      </w:tblCellMar>
    </w:tblPr>
    <w:trPr>
      <w:cantSplit/>
    </w:trPr>
    <w:tcPr>
      <w:vAlign w:val="center"/>
    </w:tcPr>
    <w:tblStylePr w:type="firstRow">
      <w:pPr>
        <w:jc w:val="center"/>
      </w:pPr>
      <w:rPr>
        <w:rFonts w:ascii="Century Gothic" w:hAnsi="Century Gothic"/>
        <w:b/>
        <w:i/>
        <w:sz w:val="20"/>
      </w:rPr>
      <w:tblPr>
        <w:tblCellMar>
          <w:top w:w="85" w:type="dxa"/>
          <w:left w:w="85" w:type="dxa"/>
          <w:bottom w:w="85" w:type="dxa"/>
          <w:right w:w="85" w:type="dxa"/>
        </w:tblCellMar>
      </w:tblPr>
      <w:trPr>
        <w:cantSplit w:val="0"/>
        <w:tblHeader/>
      </w:trPr>
      <w:tcPr>
        <w:shd w:val="clear" w:color="auto" w:fill="FFFF00"/>
      </w:tcPr>
    </w:tblStylePr>
    <w:tblStylePr w:type="lastRow">
      <w:pPr>
        <w:jc w:val="right"/>
      </w:pPr>
      <w:rPr>
        <w:rFonts w:ascii="Century Gothic" w:hAnsi="Century Gothic"/>
        <w:b/>
        <w:i/>
        <w:sz w:val="14"/>
      </w:rPr>
      <w:tblPr/>
      <w:tcPr>
        <w:shd w:val="clear" w:color="auto" w:fill="FFFF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337">
      <w:bodyDiv w:val="1"/>
      <w:marLeft w:val="0"/>
      <w:marRight w:val="0"/>
      <w:marTop w:val="0"/>
      <w:marBottom w:val="0"/>
      <w:divBdr>
        <w:top w:val="none" w:sz="0" w:space="0" w:color="auto"/>
        <w:left w:val="none" w:sz="0" w:space="0" w:color="auto"/>
        <w:bottom w:val="none" w:sz="0" w:space="0" w:color="auto"/>
        <w:right w:val="none" w:sz="0" w:space="0" w:color="auto"/>
      </w:divBdr>
    </w:div>
    <w:div w:id="57629098">
      <w:bodyDiv w:val="1"/>
      <w:marLeft w:val="0"/>
      <w:marRight w:val="0"/>
      <w:marTop w:val="0"/>
      <w:marBottom w:val="0"/>
      <w:divBdr>
        <w:top w:val="none" w:sz="0" w:space="0" w:color="auto"/>
        <w:left w:val="none" w:sz="0" w:space="0" w:color="auto"/>
        <w:bottom w:val="none" w:sz="0" w:space="0" w:color="auto"/>
        <w:right w:val="none" w:sz="0" w:space="0" w:color="auto"/>
      </w:divBdr>
    </w:div>
    <w:div w:id="126704287">
      <w:bodyDiv w:val="1"/>
      <w:marLeft w:val="0"/>
      <w:marRight w:val="0"/>
      <w:marTop w:val="0"/>
      <w:marBottom w:val="0"/>
      <w:divBdr>
        <w:top w:val="none" w:sz="0" w:space="0" w:color="auto"/>
        <w:left w:val="none" w:sz="0" w:space="0" w:color="auto"/>
        <w:bottom w:val="none" w:sz="0" w:space="0" w:color="auto"/>
        <w:right w:val="none" w:sz="0" w:space="0" w:color="auto"/>
      </w:divBdr>
    </w:div>
    <w:div w:id="351227348">
      <w:bodyDiv w:val="1"/>
      <w:marLeft w:val="0"/>
      <w:marRight w:val="0"/>
      <w:marTop w:val="0"/>
      <w:marBottom w:val="0"/>
      <w:divBdr>
        <w:top w:val="none" w:sz="0" w:space="0" w:color="auto"/>
        <w:left w:val="none" w:sz="0" w:space="0" w:color="auto"/>
        <w:bottom w:val="none" w:sz="0" w:space="0" w:color="auto"/>
        <w:right w:val="none" w:sz="0" w:space="0" w:color="auto"/>
      </w:divBdr>
    </w:div>
    <w:div w:id="412361624">
      <w:bodyDiv w:val="1"/>
      <w:marLeft w:val="0"/>
      <w:marRight w:val="0"/>
      <w:marTop w:val="0"/>
      <w:marBottom w:val="0"/>
      <w:divBdr>
        <w:top w:val="none" w:sz="0" w:space="0" w:color="auto"/>
        <w:left w:val="none" w:sz="0" w:space="0" w:color="auto"/>
        <w:bottom w:val="none" w:sz="0" w:space="0" w:color="auto"/>
        <w:right w:val="none" w:sz="0" w:space="0" w:color="auto"/>
      </w:divBdr>
    </w:div>
    <w:div w:id="413550293">
      <w:bodyDiv w:val="1"/>
      <w:marLeft w:val="0"/>
      <w:marRight w:val="0"/>
      <w:marTop w:val="0"/>
      <w:marBottom w:val="0"/>
      <w:divBdr>
        <w:top w:val="none" w:sz="0" w:space="0" w:color="auto"/>
        <w:left w:val="none" w:sz="0" w:space="0" w:color="auto"/>
        <w:bottom w:val="none" w:sz="0" w:space="0" w:color="auto"/>
        <w:right w:val="none" w:sz="0" w:space="0" w:color="auto"/>
      </w:divBdr>
    </w:div>
    <w:div w:id="436605615">
      <w:bodyDiv w:val="1"/>
      <w:marLeft w:val="0"/>
      <w:marRight w:val="0"/>
      <w:marTop w:val="0"/>
      <w:marBottom w:val="0"/>
      <w:divBdr>
        <w:top w:val="none" w:sz="0" w:space="0" w:color="auto"/>
        <w:left w:val="none" w:sz="0" w:space="0" w:color="auto"/>
        <w:bottom w:val="none" w:sz="0" w:space="0" w:color="auto"/>
        <w:right w:val="none" w:sz="0" w:space="0" w:color="auto"/>
      </w:divBdr>
    </w:div>
    <w:div w:id="572474939">
      <w:bodyDiv w:val="1"/>
      <w:marLeft w:val="0"/>
      <w:marRight w:val="0"/>
      <w:marTop w:val="0"/>
      <w:marBottom w:val="0"/>
      <w:divBdr>
        <w:top w:val="none" w:sz="0" w:space="0" w:color="auto"/>
        <w:left w:val="none" w:sz="0" w:space="0" w:color="auto"/>
        <w:bottom w:val="none" w:sz="0" w:space="0" w:color="auto"/>
        <w:right w:val="none" w:sz="0" w:space="0" w:color="auto"/>
      </w:divBdr>
    </w:div>
    <w:div w:id="752774562">
      <w:bodyDiv w:val="1"/>
      <w:marLeft w:val="0"/>
      <w:marRight w:val="0"/>
      <w:marTop w:val="0"/>
      <w:marBottom w:val="0"/>
      <w:divBdr>
        <w:top w:val="none" w:sz="0" w:space="0" w:color="auto"/>
        <w:left w:val="none" w:sz="0" w:space="0" w:color="auto"/>
        <w:bottom w:val="none" w:sz="0" w:space="0" w:color="auto"/>
        <w:right w:val="none" w:sz="0" w:space="0" w:color="auto"/>
      </w:divBdr>
    </w:div>
    <w:div w:id="878469875">
      <w:bodyDiv w:val="1"/>
      <w:marLeft w:val="0"/>
      <w:marRight w:val="0"/>
      <w:marTop w:val="0"/>
      <w:marBottom w:val="0"/>
      <w:divBdr>
        <w:top w:val="none" w:sz="0" w:space="0" w:color="auto"/>
        <w:left w:val="none" w:sz="0" w:space="0" w:color="auto"/>
        <w:bottom w:val="none" w:sz="0" w:space="0" w:color="auto"/>
        <w:right w:val="none" w:sz="0" w:space="0" w:color="auto"/>
      </w:divBdr>
    </w:div>
    <w:div w:id="1327174632">
      <w:bodyDiv w:val="1"/>
      <w:marLeft w:val="0"/>
      <w:marRight w:val="0"/>
      <w:marTop w:val="0"/>
      <w:marBottom w:val="0"/>
      <w:divBdr>
        <w:top w:val="none" w:sz="0" w:space="0" w:color="auto"/>
        <w:left w:val="none" w:sz="0" w:space="0" w:color="auto"/>
        <w:bottom w:val="none" w:sz="0" w:space="0" w:color="auto"/>
        <w:right w:val="none" w:sz="0" w:space="0" w:color="auto"/>
      </w:divBdr>
    </w:div>
    <w:div w:id="1444029828">
      <w:bodyDiv w:val="1"/>
      <w:marLeft w:val="0"/>
      <w:marRight w:val="0"/>
      <w:marTop w:val="0"/>
      <w:marBottom w:val="0"/>
      <w:divBdr>
        <w:top w:val="none" w:sz="0" w:space="0" w:color="auto"/>
        <w:left w:val="none" w:sz="0" w:space="0" w:color="auto"/>
        <w:bottom w:val="none" w:sz="0" w:space="0" w:color="auto"/>
        <w:right w:val="none" w:sz="0" w:space="0" w:color="auto"/>
      </w:divBdr>
    </w:div>
    <w:div w:id="1469473214">
      <w:bodyDiv w:val="1"/>
      <w:marLeft w:val="0"/>
      <w:marRight w:val="0"/>
      <w:marTop w:val="0"/>
      <w:marBottom w:val="0"/>
      <w:divBdr>
        <w:top w:val="none" w:sz="0" w:space="0" w:color="auto"/>
        <w:left w:val="none" w:sz="0" w:space="0" w:color="auto"/>
        <w:bottom w:val="none" w:sz="0" w:space="0" w:color="auto"/>
        <w:right w:val="none" w:sz="0" w:space="0" w:color="auto"/>
      </w:divBdr>
    </w:div>
    <w:div w:id="1590653576">
      <w:bodyDiv w:val="1"/>
      <w:marLeft w:val="0"/>
      <w:marRight w:val="0"/>
      <w:marTop w:val="0"/>
      <w:marBottom w:val="0"/>
      <w:divBdr>
        <w:top w:val="none" w:sz="0" w:space="0" w:color="auto"/>
        <w:left w:val="none" w:sz="0" w:space="0" w:color="auto"/>
        <w:bottom w:val="none" w:sz="0" w:space="0" w:color="auto"/>
        <w:right w:val="none" w:sz="0" w:space="0" w:color="auto"/>
      </w:divBdr>
    </w:div>
    <w:div w:id="1833905356">
      <w:bodyDiv w:val="1"/>
      <w:marLeft w:val="0"/>
      <w:marRight w:val="0"/>
      <w:marTop w:val="0"/>
      <w:marBottom w:val="0"/>
      <w:divBdr>
        <w:top w:val="none" w:sz="0" w:space="0" w:color="auto"/>
        <w:left w:val="none" w:sz="0" w:space="0" w:color="auto"/>
        <w:bottom w:val="none" w:sz="0" w:space="0" w:color="auto"/>
        <w:right w:val="none" w:sz="0" w:space="0" w:color="auto"/>
      </w:divBdr>
    </w:div>
    <w:div w:id="1931155410">
      <w:bodyDiv w:val="1"/>
      <w:marLeft w:val="0"/>
      <w:marRight w:val="0"/>
      <w:marTop w:val="0"/>
      <w:marBottom w:val="0"/>
      <w:divBdr>
        <w:top w:val="none" w:sz="0" w:space="0" w:color="auto"/>
        <w:left w:val="none" w:sz="0" w:space="0" w:color="auto"/>
        <w:bottom w:val="none" w:sz="0" w:space="0" w:color="auto"/>
        <w:right w:val="none" w:sz="0" w:space="0" w:color="auto"/>
      </w:divBdr>
    </w:div>
    <w:div w:id="1948350714">
      <w:bodyDiv w:val="1"/>
      <w:marLeft w:val="0"/>
      <w:marRight w:val="0"/>
      <w:marTop w:val="0"/>
      <w:marBottom w:val="0"/>
      <w:divBdr>
        <w:top w:val="none" w:sz="0" w:space="0" w:color="auto"/>
        <w:left w:val="none" w:sz="0" w:space="0" w:color="auto"/>
        <w:bottom w:val="none" w:sz="0" w:space="0" w:color="auto"/>
        <w:right w:val="none" w:sz="0" w:space="0" w:color="auto"/>
      </w:divBdr>
    </w:div>
    <w:div w:id="213123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artin/AppData/Local/Temp/FineReader12.00/media/image2.jpeg" TargetMode="Externa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artin/AppData/Local/Temp/FineReader12.00/media/image4.jpeg" TargetMode="External"/><Relationship Id="rId20" Type="http://schemas.openxmlformats.org/officeDocument/2006/relationships/chart" Target="charts/chart3.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artin/AppData/Local/Temp/FineReader12.00/media/image3.jpeg" TargetMode="External"/><Relationship Id="rId22" Type="http://schemas.openxmlformats.org/officeDocument/2006/relationships/footer" Target="footer1.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ZA"/>
              <a:t>Funding</a:t>
            </a:r>
            <a:r>
              <a:rPr lang="en-ZA" baseline="0"/>
              <a:t> Sources</a:t>
            </a:r>
            <a:endParaRPr lang="en-ZA"/>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'Pie Chart 04'!$E$6:$E$9</c:f>
              <c:numCache>
                <c:formatCode>General</c:formatCode>
                <c:ptCount val="4"/>
                <c:pt idx="0">
                  <c:v>20000000</c:v>
                </c:pt>
                <c:pt idx="1">
                  <c:v>2472500</c:v>
                </c:pt>
                <c:pt idx="2">
                  <c:v>96000</c:v>
                </c:pt>
                <c:pt idx="3">
                  <c:v>125000</c:v>
                </c:pt>
              </c:numCache>
            </c:numRef>
          </c:val>
        </c:ser>
        <c:dLbls>
          <c:showLegendKey val="0"/>
          <c:showVal val="0"/>
          <c:showCatName val="0"/>
          <c:showSerName val="0"/>
          <c:showPercent val="1"/>
          <c:showBubbleSize val="0"/>
          <c:showLeaderLines val="1"/>
        </c:dLbls>
      </c:pie3DChart>
    </c:plotArea>
    <c:legend>
      <c:legendPos val="t"/>
      <c:overlay val="0"/>
      <c:txPr>
        <a:bodyPr/>
        <a:lstStyle/>
        <a:p>
          <a:pPr rtl="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Percentage</a:t>
            </a:r>
            <a:r>
              <a:rPr lang="en-ZA" baseline="0"/>
              <a:t> Targets Achieved </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Not Achieved</a:t>
            </a:r>
            <a:endParaRPr lang="en-ZA"/>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Disaster and Risk management.</c:v>
                </c:pt>
                <c:pt idx="1">
                  <c:v>Fire and rescue Services</c:v>
                </c:pt>
                <c:pt idx="2">
                  <c:v>Municipal Health Services</c:v>
                </c:pt>
                <c:pt idx="3">
                  <c:v>Customer Care Services </c:v>
                </c:pt>
                <c:pt idx="4">
                  <c:v>Thusong Services Management.</c:v>
                </c:pt>
                <c:pt idx="5">
                  <c:v>Sports, Arts, Culture, Recreation, Heritage and Museum.</c:v>
                </c:pt>
                <c:pt idx="6">
                  <c:v>Department</c:v>
                </c:pt>
              </c:strCache>
            </c:strRef>
          </c:cat>
          <c:val>
            <c:numRef>
              <c:f>Sheet1!$B$2:$B$8</c:f>
              <c:numCache>
                <c:formatCode>0%</c:formatCode>
                <c:ptCount val="7"/>
                <c:pt idx="0">
                  <c:v>0.71</c:v>
                </c:pt>
                <c:pt idx="1">
                  <c:v>0.5</c:v>
                </c:pt>
                <c:pt idx="2">
                  <c:v>0.8</c:v>
                </c:pt>
                <c:pt idx="3">
                  <c:v>0.8</c:v>
                </c:pt>
                <c:pt idx="4">
                  <c:v>0.67</c:v>
                </c:pt>
                <c:pt idx="5">
                  <c:v>0.64</c:v>
                </c:pt>
                <c:pt idx="6">
                  <c:v>0.68666666666666654</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Disaster and Risk management.</c:v>
                </c:pt>
                <c:pt idx="1">
                  <c:v>Fire and rescue Services</c:v>
                </c:pt>
                <c:pt idx="2">
                  <c:v>Municipal Health Services</c:v>
                </c:pt>
                <c:pt idx="3">
                  <c:v>Customer Care Services </c:v>
                </c:pt>
                <c:pt idx="4">
                  <c:v>Thusong Services Management.</c:v>
                </c:pt>
                <c:pt idx="5">
                  <c:v>Sports, Arts, Culture, Recreation, Heritage and Museum.</c:v>
                </c:pt>
                <c:pt idx="6">
                  <c:v>Department</c:v>
                </c:pt>
              </c:strCache>
            </c:strRef>
          </c:cat>
          <c:val>
            <c:numRef>
              <c:f>Sheet1!$C$2:$C$8</c:f>
              <c:numCache>
                <c:formatCode>0%</c:formatCode>
                <c:ptCount val="7"/>
                <c:pt idx="0">
                  <c:v>0.28999999999999998</c:v>
                </c:pt>
                <c:pt idx="1">
                  <c:v>0.5</c:v>
                </c:pt>
                <c:pt idx="2">
                  <c:v>0.2</c:v>
                </c:pt>
                <c:pt idx="3">
                  <c:v>0.2</c:v>
                </c:pt>
                <c:pt idx="4">
                  <c:v>0.33</c:v>
                </c:pt>
                <c:pt idx="5">
                  <c:v>0.34</c:v>
                </c:pt>
                <c:pt idx="6">
                  <c:v>0.31</c:v>
                </c:pt>
              </c:numCache>
            </c:numRef>
          </c:val>
        </c:ser>
        <c:dLbls>
          <c:showLegendKey val="0"/>
          <c:showVal val="1"/>
          <c:showCatName val="0"/>
          <c:showSerName val="0"/>
          <c:showPercent val="0"/>
          <c:showBubbleSize val="0"/>
        </c:dLbls>
        <c:gapWidth val="65"/>
        <c:shape val="box"/>
        <c:axId val="256993920"/>
        <c:axId val="257003904"/>
        <c:axId val="0"/>
      </c:bar3DChart>
      <c:catAx>
        <c:axId val="256993920"/>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57003904"/>
        <c:crosses val="autoZero"/>
        <c:auto val="1"/>
        <c:lblAlgn val="ctr"/>
        <c:lblOffset val="100"/>
        <c:noMultiLvlLbl val="0"/>
      </c:catAx>
      <c:valAx>
        <c:axId val="2570039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56993920"/>
        <c:crosses val="autoZero"/>
        <c:crossBetween val="between"/>
      </c:valAx>
      <c:spPr>
        <a:noFill/>
        <a:ln>
          <a:noFill/>
        </a:ln>
        <a:effectLst/>
      </c:spPr>
    </c:plotArea>
    <c:legend>
      <c:legendPos val="b"/>
      <c:overlay val="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32220160"/>
        <c:axId val="232222080"/>
        <c:axId val="0"/>
      </c:bar3DChart>
      <c:catAx>
        <c:axId val="232220160"/>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2222080"/>
        <c:crosses val="autoZero"/>
        <c:auto val="1"/>
        <c:lblAlgn val="ctr"/>
        <c:lblOffset val="100"/>
        <c:noMultiLvlLbl val="0"/>
      </c:catAx>
      <c:valAx>
        <c:axId val="232222080"/>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2220160"/>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Percentage</a:t>
            </a:r>
            <a:r>
              <a:rPr lang="en-ZA" baseline="0"/>
              <a:t> Targets Achieved </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Not Achieved</a:t>
            </a:r>
            <a:endParaRPr lang="en-ZA"/>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LED</c:v>
                </c:pt>
                <c:pt idx="1">
                  <c:v>SPLUMA</c:v>
                </c:pt>
                <c:pt idx="2">
                  <c:v>GIS</c:v>
                </c:pt>
                <c:pt idx="3">
                  <c:v>IDP &amp; OPMS</c:v>
                </c:pt>
                <c:pt idx="4">
                  <c:v>Departmental</c:v>
                </c:pt>
              </c:strCache>
            </c:strRef>
          </c:cat>
          <c:val>
            <c:numRef>
              <c:f>Sheet1!$B$2:$B$6</c:f>
              <c:numCache>
                <c:formatCode>0%</c:formatCode>
                <c:ptCount val="5"/>
                <c:pt idx="0">
                  <c:v>0.71</c:v>
                </c:pt>
                <c:pt idx="1">
                  <c:v>0.5</c:v>
                </c:pt>
                <c:pt idx="2">
                  <c:v>1</c:v>
                </c:pt>
                <c:pt idx="3">
                  <c:v>0.5</c:v>
                </c:pt>
                <c:pt idx="4">
                  <c:v>0.67749999999999999</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LED</c:v>
                </c:pt>
                <c:pt idx="1">
                  <c:v>SPLUMA</c:v>
                </c:pt>
                <c:pt idx="2">
                  <c:v>GIS</c:v>
                </c:pt>
                <c:pt idx="3">
                  <c:v>IDP &amp; OPMS</c:v>
                </c:pt>
                <c:pt idx="4">
                  <c:v>Departmental</c:v>
                </c:pt>
              </c:strCache>
            </c:strRef>
          </c:cat>
          <c:val>
            <c:numRef>
              <c:f>Sheet1!$C$2:$C$6</c:f>
              <c:numCache>
                <c:formatCode>0%</c:formatCode>
                <c:ptCount val="5"/>
                <c:pt idx="0">
                  <c:v>0.28999999999999998</c:v>
                </c:pt>
                <c:pt idx="1">
                  <c:v>0.5</c:v>
                </c:pt>
                <c:pt idx="2">
                  <c:v>0</c:v>
                </c:pt>
                <c:pt idx="3">
                  <c:v>0.5</c:v>
                </c:pt>
                <c:pt idx="4">
                  <c:v>0.32</c:v>
                </c:pt>
              </c:numCache>
            </c:numRef>
          </c:val>
        </c:ser>
        <c:dLbls>
          <c:showLegendKey val="0"/>
          <c:showVal val="1"/>
          <c:showCatName val="0"/>
          <c:showSerName val="0"/>
          <c:showPercent val="0"/>
          <c:showBubbleSize val="0"/>
        </c:dLbls>
        <c:gapWidth val="65"/>
        <c:shape val="box"/>
        <c:axId val="254678912"/>
        <c:axId val="254680448"/>
        <c:axId val="0"/>
      </c:bar3DChart>
      <c:catAx>
        <c:axId val="254678912"/>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54680448"/>
        <c:crosses val="autoZero"/>
        <c:auto val="1"/>
        <c:lblAlgn val="ctr"/>
        <c:lblOffset val="100"/>
        <c:noMultiLvlLbl val="0"/>
      </c:catAx>
      <c:valAx>
        <c:axId val="25468044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54678912"/>
        <c:crosses val="autoZero"/>
        <c:crossBetween val="between"/>
      </c:valAx>
      <c:spPr>
        <a:noFill/>
        <a:ln>
          <a:noFill/>
        </a:ln>
        <a:effectLst/>
      </c:spPr>
    </c:plotArea>
    <c:legend>
      <c:legendPos val="b"/>
      <c:overlay val="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54518016"/>
        <c:axId val="254519936"/>
        <c:axId val="0"/>
      </c:bar3DChart>
      <c:catAx>
        <c:axId val="254518016"/>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54519936"/>
        <c:crosses val="autoZero"/>
        <c:auto val="1"/>
        <c:lblAlgn val="ctr"/>
        <c:lblOffset val="100"/>
        <c:noMultiLvlLbl val="0"/>
      </c:catAx>
      <c:valAx>
        <c:axId val="254519936"/>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54518016"/>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ZA"/>
              <a:t>Percentage Targets Achieved </a:t>
            </a:r>
          </a:p>
          <a:p>
            <a:pPr>
              <a:defRPr/>
            </a:pPr>
            <a:r>
              <a:rPr lang="en-ZA"/>
              <a:t>vs</a:t>
            </a:r>
          </a:p>
          <a:p>
            <a:pPr>
              <a:defRPr/>
            </a:pPr>
            <a:r>
              <a:rPr lang="en-ZA"/>
              <a:t>Not Achieved</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05935607503044E-2"/>
          <c:y val="0.17138047138047138"/>
          <c:w val="0.88559198430929353"/>
          <c:h val="0.6654553408096715"/>
        </c:manualLayout>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General Expenditure</c:v>
                </c:pt>
                <c:pt idx="1">
                  <c:v>Project Expenditure</c:v>
                </c:pt>
                <c:pt idx="2">
                  <c:v>Budget &amp; Reporting</c:v>
                </c:pt>
                <c:pt idx="3">
                  <c:v>Supply Chain Management</c:v>
                </c:pt>
                <c:pt idx="4">
                  <c:v>Revenue Management</c:v>
                </c:pt>
                <c:pt idx="5">
                  <c:v>Assets &amp; Liabilities Management</c:v>
                </c:pt>
                <c:pt idx="6">
                  <c:v>Financial Information Systems</c:v>
                </c:pt>
                <c:pt idx="7">
                  <c:v>Department</c:v>
                </c:pt>
              </c:strCache>
            </c:strRef>
          </c:cat>
          <c:val>
            <c:numRef>
              <c:f>Sheet1!$B$2:$B$9</c:f>
              <c:numCache>
                <c:formatCode>0%</c:formatCode>
                <c:ptCount val="8"/>
                <c:pt idx="0">
                  <c:v>0.67</c:v>
                </c:pt>
                <c:pt idx="1">
                  <c:v>0.5</c:v>
                </c:pt>
                <c:pt idx="2">
                  <c:v>0.63</c:v>
                </c:pt>
                <c:pt idx="3">
                  <c:v>0.8</c:v>
                </c:pt>
                <c:pt idx="4">
                  <c:v>1</c:v>
                </c:pt>
                <c:pt idx="5">
                  <c:v>1</c:v>
                </c:pt>
                <c:pt idx="6">
                  <c:v>0.89</c:v>
                </c:pt>
                <c:pt idx="7">
                  <c:v>0.78</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General Expenditure</c:v>
                </c:pt>
                <c:pt idx="1">
                  <c:v>Project Expenditure</c:v>
                </c:pt>
                <c:pt idx="2">
                  <c:v>Budget &amp; Reporting</c:v>
                </c:pt>
                <c:pt idx="3">
                  <c:v>Supply Chain Management</c:v>
                </c:pt>
                <c:pt idx="4">
                  <c:v>Revenue Management</c:v>
                </c:pt>
                <c:pt idx="5">
                  <c:v>Assets &amp; Liabilities Management</c:v>
                </c:pt>
                <c:pt idx="6">
                  <c:v>Financial Information Systems</c:v>
                </c:pt>
                <c:pt idx="7">
                  <c:v>Department</c:v>
                </c:pt>
              </c:strCache>
            </c:strRef>
          </c:cat>
          <c:val>
            <c:numRef>
              <c:f>Sheet1!$C$2:$C$9</c:f>
              <c:numCache>
                <c:formatCode>0%</c:formatCode>
                <c:ptCount val="8"/>
                <c:pt idx="0">
                  <c:v>0.33</c:v>
                </c:pt>
                <c:pt idx="1">
                  <c:v>0.5</c:v>
                </c:pt>
                <c:pt idx="2">
                  <c:v>0.37</c:v>
                </c:pt>
                <c:pt idx="3">
                  <c:v>0.2</c:v>
                </c:pt>
                <c:pt idx="4">
                  <c:v>0</c:v>
                </c:pt>
                <c:pt idx="5">
                  <c:v>0</c:v>
                </c:pt>
                <c:pt idx="6">
                  <c:v>0.11</c:v>
                </c:pt>
                <c:pt idx="7">
                  <c:v>0.12</c:v>
                </c:pt>
              </c:numCache>
            </c:numRef>
          </c:val>
        </c:ser>
        <c:dLbls>
          <c:showLegendKey val="0"/>
          <c:showVal val="1"/>
          <c:showCatName val="0"/>
          <c:showSerName val="0"/>
          <c:showPercent val="0"/>
          <c:showBubbleSize val="0"/>
        </c:dLbls>
        <c:gapWidth val="65"/>
        <c:shape val="box"/>
        <c:axId val="257811584"/>
        <c:axId val="257813120"/>
        <c:axId val="0"/>
      </c:bar3DChart>
      <c:catAx>
        <c:axId val="257811584"/>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vert="horz"/>
          <a:lstStyle/>
          <a:p>
            <a:pPr>
              <a:defRPr/>
            </a:pPr>
            <a:endParaRPr lang="en-US"/>
          </a:p>
        </c:txPr>
        <c:crossAx val="257813120"/>
        <c:crosses val="autoZero"/>
        <c:auto val="1"/>
        <c:lblAlgn val="ctr"/>
        <c:lblOffset val="100"/>
        <c:noMultiLvlLbl val="0"/>
      </c:catAx>
      <c:valAx>
        <c:axId val="257813120"/>
        <c:scaling>
          <c:orientation val="minMax"/>
        </c:scaling>
        <c:delete val="0"/>
        <c:axPos val="l"/>
        <c:majorGridlines/>
        <c:numFmt formatCode="0%" sourceLinked="1"/>
        <c:majorTickMark val="none"/>
        <c:minorTickMark val="none"/>
        <c:tickLblPos val="nextTo"/>
        <c:spPr>
          <a:noFill/>
          <a:ln>
            <a:noFill/>
          </a:ln>
          <a:effectLst/>
        </c:spPr>
        <c:txPr>
          <a:bodyPr rot="-60000000" vert="horz"/>
          <a:lstStyle/>
          <a:p>
            <a:pPr>
              <a:defRPr/>
            </a:pPr>
            <a:endParaRPr lang="en-US"/>
          </a:p>
        </c:txPr>
        <c:crossAx val="257811584"/>
        <c:crosses val="autoZero"/>
        <c:crossBetween val="between"/>
      </c:valAx>
      <c:spPr>
        <a:noFill/>
        <a:ln>
          <a:noFill/>
        </a:ln>
        <a:effectLst/>
      </c:spPr>
    </c:plotArea>
    <c:legend>
      <c:legendPos val="b"/>
      <c:layout>
        <c:manualLayout>
          <c:xMode val="edge"/>
          <c:yMode val="edge"/>
          <c:x val="0.33101772574839994"/>
          <c:y val="0.93436253354236776"/>
          <c:w val="0.23812055474344959"/>
          <c:h val="3.5071427879633126E-2"/>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a:latin typeface="Century Gothic" panose="020B0502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57761280"/>
        <c:axId val="257763200"/>
        <c:axId val="0"/>
      </c:bar3DChart>
      <c:catAx>
        <c:axId val="257761280"/>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57763200"/>
        <c:crosses val="autoZero"/>
        <c:auto val="1"/>
        <c:lblAlgn val="ctr"/>
        <c:lblOffset val="100"/>
        <c:noMultiLvlLbl val="0"/>
      </c:catAx>
      <c:valAx>
        <c:axId val="257763200"/>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57761280"/>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Comparison of Total Budget Split</a:t>
            </a:r>
          </a:p>
        </c:rich>
      </c:tx>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val>
            <c:numRef>
              <c:f>'Pie Charts'!$E$5:$E$7</c:f>
              <c:numCache>
                <c:formatCode>###,###,##0.00</c:formatCode>
                <c:ptCount val="3"/>
                <c:pt idx="0">
                  <c:v>8075000</c:v>
                </c:pt>
                <c:pt idx="1">
                  <c:v>4574452.66</c:v>
                </c:pt>
                <c:pt idx="2">
                  <c:v>10982547.42</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Achieved</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Ofiice of the Municipal Manager</c:v>
                </c:pt>
                <c:pt idx="1">
                  <c:v>Corporate Services</c:v>
                </c:pt>
                <c:pt idx="2">
                  <c:v>Infrastructure Development &amp; Municipal Services</c:v>
                </c:pt>
                <c:pt idx="3">
                  <c:v>Community Development Services</c:v>
                </c:pt>
                <c:pt idx="4">
                  <c:v>Planning &amp; Economic Development</c:v>
                </c:pt>
                <c:pt idx="5">
                  <c:v>Budget &amp; treasury Office</c:v>
                </c:pt>
              </c:strCache>
            </c:strRef>
          </c:cat>
          <c:val>
            <c:numRef>
              <c:f>Sheet1!$B$2:$B$7</c:f>
              <c:numCache>
                <c:formatCode>0</c:formatCode>
                <c:ptCount val="6"/>
                <c:pt idx="0">
                  <c:v>50</c:v>
                </c:pt>
                <c:pt idx="1">
                  <c:v>100</c:v>
                </c:pt>
                <c:pt idx="2">
                  <c:v>70</c:v>
                </c:pt>
                <c:pt idx="3">
                  <c:v>120</c:v>
                </c:pt>
                <c:pt idx="4">
                  <c:v>40</c:v>
                </c:pt>
                <c:pt idx="5">
                  <c:v>37</c:v>
                </c:pt>
              </c:numCache>
            </c:numRef>
          </c:val>
        </c:ser>
        <c:ser>
          <c:idx val="1"/>
          <c:order val="1"/>
          <c:tx>
            <c:strRef>
              <c:f>Sheet1!$C$1</c:f>
              <c:strCache>
                <c:ptCount val="1"/>
                <c:pt idx="0">
                  <c:v>Not Achieved</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Ofiice of the Municipal Manager</c:v>
                </c:pt>
                <c:pt idx="1">
                  <c:v>Corporate Services</c:v>
                </c:pt>
                <c:pt idx="2">
                  <c:v>Infrastructure Development &amp; Municipal Services</c:v>
                </c:pt>
                <c:pt idx="3">
                  <c:v>Community Development Services</c:v>
                </c:pt>
                <c:pt idx="4">
                  <c:v>Planning &amp; Economic Development</c:v>
                </c:pt>
                <c:pt idx="5">
                  <c:v>Budget &amp; treasury Office</c:v>
                </c:pt>
              </c:strCache>
            </c:strRef>
          </c:cat>
          <c:val>
            <c:numRef>
              <c:f>Sheet1!$C$2:$C$7</c:f>
              <c:numCache>
                <c:formatCode>0</c:formatCode>
                <c:ptCount val="6"/>
                <c:pt idx="0">
                  <c:v>80</c:v>
                </c:pt>
                <c:pt idx="1">
                  <c:v>80</c:v>
                </c:pt>
                <c:pt idx="2">
                  <c:v>20</c:v>
                </c:pt>
                <c:pt idx="3">
                  <c:v>30</c:v>
                </c:pt>
                <c:pt idx="4">
                  <c:v>5</c:v>
                </c:pt>
                <c:pt idx="5">
                  <c:v>15</c:v>
                </c:pt>
              </c:numCache>
            </c:numRef>
          </c:val>
        </c:ser>
        <c:dLbls>
          <c:showLegendKey val="0"/>
          <c:showVal val="1"/>
          <c:showCatName val="0"/>
          <c:showSerName val="0"/>
          <c:showPercent val="0"/>
          <c:showBubbleSize val="0"/>
        </c:dLbls>
        <c:gapWidth val="65"/>
        <c:shape val="box"/>
        <c:axId val="231543936"/>
        <c:axId val="231545472"/>
        <c:axId val="0"/>
      </c:bar3DChart>
      <c:catAx>
        <c:axId val="2315439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1545472"/>
        <c:crosses val="autoZero"/>
        <c:auto val="1"/>
        <c:lblAlgn val="ctr"/>
        <c:lblOffset val="100"/>
        <c:noMultiLvlLbl val="0"/>
      </c:catAx>
      <c:valAx>
        <c:axId val="2315454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15439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ZA"/>
              <a:t>Percentage Targets Achieved </a:t>
            </a:r>
          </a:p>
          <a:p>
            <a:pPr>
              <a:defRPr/>
            </a:pPr>
            <a:r>
              <a:rPr lang="en-ZA"/>
              <a:t>vs</a:t>
            </a:r>
          </a:p>
          <a:p>
            <a:pPr>
              <a:defRPr/>
            </a:pPr>
            <a:r>
              <a:rPr lang="en-ZA"/>
              <a:t>Not Achieved</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405935607503044E-2"/>
          <c:y val="0.17138047138047138"/>
          <c:w val="0.88559198430929353"/>
          <c:h val="0.6654553408096715"/>
        </c:manualLayout>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Communication</c:v>
                </c:pt>
                <c:pt idx="1">
                  <c:v>IGR</c:v>
                </c:pt>
                <c:pt idx="2">
                  <c:v>Internal Audit</c:v>
                </c:pt>
                <c:pt idx="3">
                  <c:v>Legal Services</c:v>
                </c:pt>
                <c:pt idx="4">
                  <c:v>Office of the Municipal Manager</c:v>
                </c:pt>
                <c:pt idx="5">
                  <c:v>Office of the Speaker</c:v>
                </c:pt>
                <c:pt idx="6">
                  <c:v>Risk Management</c:v>
                </c:pt>
                <c:pt idx="7">
                  <c:v>SPU</c:v>
                </c:pt>
                <c:pt idx="8">
                  <c:v>Department</c:v>
                </c:pt>
              </c:strCache>
            </c:strRef>
          </c:cat>
          <c:val>
            <c:numRef>
              <c:f>Sheet1!$B$2:$B$10</c:f>
              <c:numCache>
                <c:formatCode>0%</c:formatCode>
                <c:ptCount val="9"/>
                <c:pt idx="0">
                  <c:v>0.71</c:v>
                </c:pt>
                <c:pt idx="1">
                  <c:v>1</c:v>
                </c:pt>
                <c:pt idx="2">
                  <c:v>0.6</c:v>
                </c:pt>
                <c:pt idx="3">
                  <c:v>1</c:v>
                </c:pt>
                <c:pt idx="4">
                  <c:v>0.5</c:v>
                </c:pt>
                <c:pt idx="5">
                  <c:v>0.87</c:v>
                </c:pt>
                <c:pt idx="6">
                  <c:v>0.63</c:v>
                </c:pt>
                <c:pt idx="7">
                  <c:v>0.38</c:v>
                </c:pt>
                <c:pt idx="8">
                  <c:v>0.71124999999999994</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Communication</c:v>
                </c:pt>
                <c:pt idx="1">
                  <c:v>IGR</c:v>
                </c:pt>
                <c:pt idx="2">
                  <c:v>Internal Audit</c:v>
                </c:pt>
                <c:pt idx="3">
                  <c:v>Legal Services</c:v>
                </c:pt>
                <c:pt idx="4">
                  <c:v>Office of the Municipal Manager</c:v>
                </c:pt>
                <c:pt idx="5">
                  <c:v>Office of the Speaker</c:v>
                </c:pt>
                <c:pt idx="6">
                  <c:v>Risk Management</c:v>
                </c:pt>
                <c:pt idx="7">
                  <c:v>SPU</c:v>
                </c:pt>
                <c:pt idx="8">
                  <c:v>Department</c:v>
                </c:pt>
              </c:strCache>
            </c:strRef>
          </c:cat>
          <c:val>
            <c:numRef>
              <c:f>Sheet1!$C$2:$C$10</c:f>
              <c:numCache>
                <c:formatCode>0%</c:formatCode>
                <c:ptCount val="9"/>
                <c:pt idx="0">
                  <c:v>0.19</c:v>
                </c:pt>
                <c:pt idx="1">
                  <c:v>0</c:v>
                </c:pt>
                <c:pt idx="2">
                  <c:v>0.4</c:v>
                </c:pt>
                <c:pt idx="3">
                  <c:v>0</c:v>
                </c:pt>
                <c:pt idx="4">
                  <c:v>0.5</c:v>
                </c:pt>
                <c:pt idx="5">
                  <c:v>0.13</c:v>
                </c:pt>
                <c:pt idx="6">
                  <c:v>0.37</c:v>
                </c:pt>
                <c:pt idx="7">
                  <c:v>0.62</c:v>
                </c:pt>
                <c:pt idx="8">
                  <c:v>0.28999999999999998</c:v>
                </c:pt>
              </c:numCache>
            </c:numRef>
          </c:val>
        </c:ser>
        <c:dLbls>
          <c:showLegendKey val="0"/>
          <c:showVal val="1"/>
          <c:showCatName val="0"/>
          <c:showSerName val="0"/>
          <c:showPercent val="0"/>
          <c:showBubbleSize val="0"/>
        </c:dLbls>
        <c:gapWidth val="65"/>
        <c:shape val="box"/>
        <c:axId val="231904000"/>
        <c:axId val="231905536"/>
        <c:axId val="0"/>
      </c:bar3DChart>
      <c:catAx>
        <c:axId val="231904000"/>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vert="horz"/>
          <a:lstStyle/>
          <a:p>
            <a:pPr>
              <a:defRPr sz="500"/>
            </a:pPr>
            <a:endParaRPr lang="en-US"/>
          </a:p>
        </c:txPr>
        <c:crossAx val="231905536"/>
        <c:crosses val="autoZero"/>
        <c:auto val="1"/>
        <c:lblAlgn val="ctr"/>
        <c:lblOffset val="100"/>
        <c:noMultiLvlLbl val="0"/>
      </c:catAx>
      <c:valAx>
        <c:axId val="231905536"/>
        <c:scaling>
          <c:orientation val="minMax"/>
        </c:scaling>
        <c:delete val="0"/>
        <c:axPos val="l"/>
        <c:majorGridlines>
          <c:spPr>
            <a:ln>
              <a:noFill/>
            </a:ln>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31904000"/>
        <c:crosses val="autoZero"/>
        <c:crossBetween val="between"/>
      </c:valAx>
      <c:spPr>
        <a:noFill/>
        <a:ln>
          <a:noFill/>
        </a:ln>
        <a:effectLst/>
      </c:spPr>
    </c:plotArea>
    <c:legend>
      <c:legendPos val="b"/>
      <c:layout>
        <c:manualLayout>
          <c:xMode val="edge"/>
          <c:yMode val="edge"/>
          <c:x val="3.7725994079133247E-2"/>
          <c:y val="0.95049155366735349"/>
          <c:w val="0.23812055474344959"/>
          <c:h val="3.5071427879633126E-2"/>
        </c:manualLayout>
      </c:layout>
      <c:overlay val="0"/>
      <c:spPr>
        <a:solidFill>
          <a:sysClr val="window" lastClr="FFFFFF"/>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600">
          <a:solidFill>
            <a:schemeClr val="tx1"/>
          </a:solidFill>
          <a:latin typeface="Century Gothic" panose="020B0502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31718272"/>
        <c:axId val="231728640"/>
        <c:axId val="0"/>
      </c:bar3DChart>
      <c:catAx>
        <c:axId val="231718272"/>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1728640"/>
        <c:crosses val="autoZero"/>
        <c:auto val="1"/>
        <c:lblAlgn val="ctr"/>
        <c:lblOffset val="100"/>
        <c:noMultiLvlLbl val="0"/>
      </c:catAx>
      <c:valAx>
        <c:axId val="231728640"/>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1718272"/>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Percentage</a:t>
            </a:r>
            <a:r>
              <a:rPr lang="en-ZA" baseline="0"/>
              <a:t> Targets Achieved </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Not Achieved</a:t>
            </a:r>
            <a:endParaRPr lang="en-ZA"/>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4"/>
                <c:pt idx="0">
                  <c:v>Admin Support</c:v>
                </c:pt>
                <c:pt idx="1">
                  <c:v>Human Resource Management &amp; Development</c:v>
                </c:pt>
                <c:pt idx="2">
                  <c:v>ICT</c:v>
                </c:pt>
                <c:pt idx="3">
                  <c:v>Department</c:v>
                </c:pt>
              </c:strCache>
            </c:strRef>
          </c:cat>
          <c:val>
            <c:numRef>
              <c:f>Sheet1!$B$2:$B$6</c:f>
              <c:numCache>
                <c:formatCode>0%</c:formatCode>
                <c:ptCount val="5"/>
                <c:pt idx="0">
                  <c:v>1</c:v>
                </c:pt>
                <c:pt idx="1">
                  <c:v>0.91</c:v>
                </c:pt>
                <c:pt idx="2">
                  <c:v>0.8</c:v>
                </c:pt>
                <c:pt idx="3">
                  <c:v>0.90333333333333332</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4"/>
                <c:pt idx="0">
                  <c:v>Admin Support</c:v>
                </c:pt>
                <c:pt idx="1">
                  <c:v>Human Resource Management &amp; Development</c:v>
                </c:pt>
                <c:pt idx="2">
                  <c:v>ICT</c:v>
                </c:pt>
                <c:pt idx="3">
                  <c:v>Department</c:v>
                </c:pt>
              </c:strCache>
            </c:strRef>
          </c:cat>
          <c:val>
            <c:numRef>
              <c:f>Sheet1!$C$2:$C$6</c:f>
              <c:numCache>
                <c:formatCode>0%</c:formatCode>
                <c:ptCount val="5"/>
                <c:pt idx="0">
                  <c:v>0</c:v>
                </c:pt>
                <c:pt idx="1">
                  <c:v>0.09</c:v>
                </c:pt>
                <c:pt idx="2">
                  <c:v>0.2</c:v>
                </c:pt>
                <c:pt idx="3">
                  <c:v>0.1</c:v>
                </c:pt>
              </c:numCache>
            </c:numRef>
          </c:val>
        </c:ser>
        <c:dLbls>
          <c:showLegendKey val="0"/>
          <c:showVal val="1"/>
          <c:showCatName val="0"/>
          <c:showSerName val="0"/>
          <c:showPercent val="0"/>
          <c:showBubbleSize val="0"/>
        </c:dLbls>
        <c:gapWidth val="65"/>
        <c:shape val="box"/>
        <c:axId val="232034304"/>
        <c:axId val="232035840"/>
        <c:axId val="0"/>
      </c:bar3DChart>
      <c:catAx>
        <c:axId val="232034304"/>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2035840"/>
        <c:crosses val="autoZero"/>
        <c:auto val="1"/>
        <c:lblAlgn val="ctr"/>
        <c:lblOffset val="100"/>
        <c:noMultiLvlLbl val="0"/>
      </c:catAx>
      <c:valAx>
        <c:axId val="2320358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2034304"/>
        <c:crosses val="autoZero"/>
        <c:crossBetween val="between"/>
      </c:valAx>
      <c:spPr>
        <a:noFill/>
        <a:ln>
          <a:noFill/>
        </a:ln>
        <a:effectLst/>
      </c:spPr>
    </c:plotArea>
    <c:legend>
      <c:legendPos val="b"/>
      <c:overlay val="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31942784"/>
        <c:axId val="231949056"/>
        <c:axId val="0"/>
      </c:bar3DChart>
      <c:catAx>
        <c:axId val="231942784"/>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1949056"/>
        <c:crosses val="autoZero"/>
        <c:auto val="1"/>
        <c:lblAlgn val="ctr"/>
        <c:lblOffset val="100"/>
        <c:noMultiLvlLbl val="0"/>
      </c:catAx>
      <c:valAx>
        <c:axId val="231949056"/>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1942784"/>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Percentage</a:t>
            </a:r>
            <a:r>
              <a:rPr lang="en-ZA" baseline="0"/>
              <a:t> Targets Achieved </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baseline="0"/>
              <a:t>Not Achieved</a:t>
            </a:r>
            <a:endParaRPr lang="en-ZA"/>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Achieved</c:v>
                </c:pt>
              </c:strCache>
            </c:strRef>
          </c:tx>
          <c:spPr>
            <a:solidFill>
              <a:srgbClr val="92D05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4"/>
                <c:pt idx="0">
                  <c:v>WSA</c:v>
                </c:pt>
                <c:pt idx="1">
                  <c:v>PMU</c:v>
                </c:pt>
                <c:pt idx="2">
                  <c:v>WSP</c:v>
                </c:pt>
                <c:pt idx="3">
                  <c:v>Department</c:v>
                </c:pt>
              </c:strCache>
            </c:strRef>
          </c:cat>
          <c:val>
            <c:numRef>
              <c:f>Sheet1!$B$2:$B$6</c:f>
              <c:numCache>
                <c:formatCode>0%</c:formatCode>
                <c:ptCount val="5"/>
                <c:pt idx="0">
                  <c:v>0.88</c:v>
                </c:pt>
                <c:pt idx="1">
                  <c:v>0.68</c:v>
                </c:pt>
                <c:pt idx="2">
                  <c:v>0.94</c:v>
                </c:pt>
                <c:pt idx="3">
                  <c:v>0.83333333333333337</c:v>
                </c:pt>
              </c:numCache>
            </c:numRef>
          </c:val>
        </c:ser>
        <c:ser>
          <c:idx val="1"/>
          <c:order val="1"/>
          <c:tx>
            <c:strRef>
              <c:f>Sheet1!$C$1</c:f>
              <c:strCache>
                <c:ptCount val="1"/>
                <c:pt idx="0">
                  <c:v>Not Achieved</c:v>
                </c:pt>
              </c:strCache>
            </c:strRef>
          </c:tx>
          <c:spPr>
            <a:solidFill>
              <a:srgbClr val="FF000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4"/>
                <c:pt idx="0">
                  <c:v>WSA</c:v>
                </c:pt>
                <c:pt idx="1">
                  <c:v>PMU</c:v>
                </c:pt>
                <c:pt idx="2">
                  <c:v>WSP</c:v>
                </c:pt>
                <c:pt idx="3">
                  <c:v>Department</c:v>
                </c:pt>
              </c:strCache>
            </c:strRef>
          </c:cat>
          <c:val>
            <c:numRef>
              <c:f>Sheet1!$C$2:$C$6</c:f>
              <c:numCache>
                <c:formatCode>0%</c:formatCode>
                <c:ptCount val="5"/>
                <c:pt idx="0">
                  <c:v>0.12</c:v>
                </c:pt>
                <c:pt idx="1">
                  <c:v>0.32</c:v>
                </c:pt>
                <c:pt idx="2">
                  <c:v>0.06</c:v>
                </c:pt>
                <c:pt idx="3">
                  <c:v>0.17</c:v>
                </c:pt>
              </c:numCache>
            </c:numRef>
          </c:val>
        </c:ser>
        <c:dLbls>
          <c:showLegendKey val="0"/>
          <c:showVal val="1"/>
          <c:showCatName val="0"/>
          <c:showSerName val="0"/>
          <c:showPercent val="0"/>
          <c:showBubbleSize val="0"/>
        </c:dLbls>
        <c:gapWidth val="65"/>
        <c:shape val="box"/>
        <c:axId val="232152448"/>
        <c:axId val="232158336"/>
        <c:axId val="0"/>
      </c:bar3DChart>
      <c:catAx>
        <c:axId val="232152448"/>
        <c:scaling>
          <c:orientation val="minMax"/>
        </c:scaling>
        <c:delete val="0"/>
        <c:axPos val="b"/>
        <c:numFmt formatCode="General" sourceLinked="1"/>
        <c:majorTickMark val="none"/>
        <c:minorTickMark val="none"/>
        <c:tickLblPos val="nextTo"/>
        <c:spPr>
          <a:solidFill>
            <a:sysClr val="window" lastClr="FFFFFF"/>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2158336"/>
        <c:crosses val="autoZero"/>
        <c:auto val="1"/>
        <c:lblAlgn val="ctr"/>
        <c:lblOffset val="100"/>
        <c:noMultiLvlLbl val="0"/>
      </c:catAx>
      <c:valAx>
        <c:axId val="2321583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2152448"/>
        <c:crosses val="autoZero"/>
        <c:crossBetween val="between"/>
      </c:valAx>
      <c:spPr>
        <a:noFill/>
        <a:ln>
          <a:noFill/>
        </a:ln>
        <a:effectLst/>
      </c:spPr>
    </c:plotArea>
    <c:legend>
      <c:legendPos val="b"/>
      <c:overlay val="0"/>
      <c:spPr>
        <a:solidFill>
          <a:sysClr val="window" lastClr="FFFFFF"/>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Projected Expenditure</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vs</a:t>
            </a:r>
          </a:p>
          <a:p>
            <a:pPr>
              <a:defRPr sz="840" b="1" i="0" u="none" strike="noStrike" kern="1200" baseline="0">
                <a:solidFill>
                  <a:schemeClr val="dk1">
                    <a:lumMod val="75000"/>
                    <a:lumOff val="25000"/>
                  </a:schemeClr>
                </a:solidFill>
                <a:latin typeface="Century Gothic" panose="020B0502020202020204" pitchFamily="34" charset="0"/>
                <a:ea typeface="+mn-ea"/>
                <a:cs typeface="+mn-cs"/>
              </a:defRPr>
            </a:pPr>
            <a:r>
              <a:rPr lang="en-ZA"/>
              <a:t>Actual Expenditure</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Projected</c:v>
                </c:pt>
              </c:strCache>
            </c:strRef>
          </c:tx>
          <c:spPr>
            <a:solidFill>
              <a:srgbClr val="92D05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Sheet1!$B$2:$B$6</c:f>
              <c:numCache>
                <c:formatCode>"R"\ #\ ##0</c:formatCode>
                <c:ptCount val="5"/>
                <c:pt idx="0">
                  <c:v>100</c:v>
                </c:pt>
                <c:pt idx="1">
                  <c:v>100</c:v>
                </c:pt>
                <c:pt idx="2">
                  <c:v>70</c:v>
                </c:pt>
                <c:pt idx="3">
                  <c:v>120</c:v>
                </c:pt>
                <c:pt idx="4">
                  <c:v>390</c:v>
                </c:pt>
              </c:numCache>
            </c:numRef>
          </c:val>
        </c:ser>
        <c:ser>
          <c:idx val="1"/>
          <c:order val="1"/>
          <c:tx>
            <c:strRef>
              <c:f>Sheet1!$C$1</c:f>
              <c:strCache>
                <c:ptCount val="1"/>
                <c:pt idx="0">
                  <c:v>Actual</c:v>
                </c:pt>
              </c:strCache>
            </c:strRef>
          </c:tx>
          <c:spPr>
            <a:solidFill>
              <a:srgbClr val="FFFF00"/>
            </a:solidFill>
            <a:ln w="9525" cap="flat" cmpd="sng" algn="ctr">
              <a:noFill/>
              <a:round/>
            </a:ln>
            <a:effectLst/>
            <a:sp3d/>
          </c:spPr>
          <c:invertIfNegative val="0"/>
          <c:cat>
            <c:strRef>
              <c:f>Sheet1!$A$2:$A$6</c:f>
              <c:strCache>
                <c:ptCount val="5"/>
                <c:pt idx="0">
                  <c:v>LED</c:v>
                </c:pt>
                <c:pt idx="1">
                  <c:v>SPLUMA</c:v>
                </c:pt>
                <c:pt idx="2">
                  <c:v>GIS</c:v>
                </c:pt>
                <c:pt idx="3">
                  <c:v>IDP &amp; OPMS</c:v>
                </c:pt>
                <c:pt idx="4">
                  <c:v>Departmental</c:v>
                </c:pt>
              </c:strCache>
            </c:strRef>
          </c:cat>
          <c:val>
            <c:numRef>
              <c:f>Sheet1!$C$2:$C$6</c:f>
              <c:numCache>
                <c:formatCode>"R"\ #\ ##0</c:formatCode>
                <c:ptCount val="5"/>
                <c:pt idx="0">
                  <c:v>80</c:v>
                </c:pt>
                <c:pt idx="1">
                  <c:v>80</c:v>
                </c:pt>
                <c:pt idx="2">
                  <c:v>20</c:v>
                </c:pt>
                <c:pt idx="3">
                  <c:v>30</c:v>
                </c:pt>
                <c:pt idx="4">
                  <c:v>210</c:v>
                </c:pt>
              </c:numCache>
            </c:numRef>
          </c:val>
        </c:ser>
        <c:dLbls>
          <c:showLegendKey val="0"/>
          <c:showVal val="0"/>
          <c:showCatName val="0"/>
          <c:showSerName val="0"/>
          <c:showPercent val="0"/>
          <c:showBubbleSize val="0"/>
        </c:dLbls>
        <c:gapWidth val="65"/>
        <c:shape val="box"/>
        <c:axId val="232098048"/>
        <c:axId val="232124800"/>
        <c:axId val="0"/>
      </c:bar3DChart>
      <c:catAx>
        <c:axId val="232098048"/>
        <c:scaling>
          <c:orientation val="minMax"/>
        </c:scaling>
        <c:delete val="0"/>
        <c:axPos val="b"/>
        <c:title>
          <c:overlay val="0"/>
          <c:spPr>
            <a:noFill/>
            <a:ln>
              <a:noFill/>
            </a:ln>
            <a:effectLst/>
          </c:spPr>
          <c:txPr>
            <a:bodyPr rot="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solidFill>
            <a:schemeClr val="bg1"/>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Century Gothic" panose="020B0502020202020204" pitchFamily="34" charset="0"/>
                <a:ea typeface="+mn-ea"/>
                <a:cs typeface="+mn-cs"/>
              </a:defRPr>
            </a:pPr>
            <a:endParaRPr lang="en-US"/>
          </a:p>
        </c:txPr>
        <c:crossAx val="232124800"/>
        <c:crosses val="autoZero"/>
        <c:auto val="1"/>
        <c:lblAlgn val="ctr"/>
        <c:lblOffset val="100"/>
        <c:noMultiLvlLbl val="0"/>
      </c:catAx>
      <c:valAx>
        <c:axId val="232124800"/>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700" b="1"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title>
        <c:numFmt formatCode="&quot;R&quot;\ #\ ##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crossAx val="232098048"/>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entury Gothic" panose="020B0502020202020204" pitchFamily="34"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a:latin typeface="Century Gothic" panose="020B0502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445E11-55DD-4C92-B928-4F70A2B9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61708</Words>
  <Characters>351741</Characters>
  <Application>Microsoft Office Word</Application>
  <DocSecurity>0</DocSecurity>
  <Lines>2931</Lines>
  <Paragraphs>825</Paragraphs>
  <ScaleCrop>false</ScaleCrop>
  <HeadingPairs>
    <vt:vector size="2" baseType="variant">
      <vt:variant>
        <vt:lpstr>Title</vt:lpstr>
      </vt:variant>
      <vt:variant>
        <vt:i4>1</vt:i4>
      </vt:variant>
    </vt:vector>
  </HeadingPairs>
  <TitlesOfParts>
    <vt:vector size="1" baseType="lpstr">
      <vt:lpstr>Midterm Section 72 Report</vt:lpstr>
    </vt:vector>
  </TitlesOfParts>
  <Company>HP</Company>
  <LinksUpToDate>false</LinksUpToDate>
  <CharactersWithSpaces>412624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Section 72 Report</dc:title>
  <dc:creator>Martin</dc:creator>
  <cp:lastModifiedBy>Mlungisi Tshazi</cp:lastModifiedBy>
  <cp:revision>3</cp:revision>
  <dcterms:created xsi:type="dcterms:W3CDTF">2017-02-28T09:00:00Z</dcterms:created>
  <dcterms:modified xsi:type="dcterms:W3CDTF">2017-02-28T09:00:00Z</dcterms:modified>
</cp:coreProperties>
</file>